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7"/>
        <w:keepNext/>
        <w:keepLines/>
        <w:widowControl w:val="0"/>
        <w:shd w:val="clear" w:color="auto" w:fill="auto"/>
        <w:bidi w:val="0"/>
        <w:spacing w:before="0" w:after="380" w:line="240" w:lineRule="auto"/>
        <w:ind w:left="0" w:right="0" w:firstLine="0"/>
        <w:jc w:val="left"/>
        <w:rPr>
          <w:sz w:val="144"/>
          <w:szCs w:val="144"/>
        </w:rPr>
      </w:pPr>
      <w:bookmarkStart w:id="0" w:name="bookmark0"/>
      <w:bookmarkStart w:id="1" w:name="bookmark1"/>
      <w:r>
        <w:rPr>
          <w:rFonts w:ascii="Arial" w:eastAsia="Arial" w:hAnsi="Arial" w:cs="Arial"/>
          <w:b w:val="0"/>
          <w:bCs w:val="0"/>
          <w:color w:val="000000"/>
          <w:spacing w:val="0"/>
          <w:w w:val="80"/>
          <w:position w:val="0"/>
          <w:sz w:val="144"/>
          <w:szCs w:val="144"/>
          <w:shd w:val="clear" w:color="auto" w:fill="auto"/>
          <w:lang w:val="pl-PL" w:eastAsia="pl-PL" w:bidi="pl-PL"/>
        </w:rPr>
        <w:t>KULTURA</w:t>
      </w:r>
      <w:bookmarkEnd w:id="0"/>
      <w:bookmarkEnd w:id="1"/>
    </w:p>
    <w:p>
      <w:pPr>
        <w:pStyle w:val="Style10"/>
        <w:keepNext/>
        <w:keepLines/>
        <w:widowControl w:val="0"/>
        <w:shd w:val="clear" w:color="auto" w:fill="auto"/>
        <w:tabs>
          <w:tab w:pos="5332" w:val="left"/>
        </w:tabs>
        <w:bidi w:val="0"/>
        <w:spacing w:before="0" w:after="6180" w:line="240" w:lineRule="auto"/>
        <w:ind w:left="0" w:right="0" w:firstLine="0"/>
        <w:jc w:val="center"/>
      </w:pPr>
      <w:bookmarkStart w:id="2" w:name="bookmark2"/>
      <w:bookmarkStart w:id="3" w:name="bookmark3"/>
      <w:bookmarkStart w:id="4" w:name="bookmark4"/>
      <w:r>
        <w:rPr>
          <w:color w:val="000000"/>
          <w:spacing w:val="0"/>
          <w:w w:val="100"/>
          <w:position w:val="0"/>
          <w:u w:val="single"/>
          <w:shd w:val="clear" w:color="auto" w:fill="auto"/>
          <w:lang w:val="pl-PL" w:eastAsia="pl-PL" w:bidi="pl-PL"/>
        </w:rPr>
        <w:t>PARYŻ Nr 9/119</w:t>
        <w:tab/>
        <w:t>1957</w:t>
      </w:r>
      <w:bookmarkEnd w:id="2"/>
      <w:bookmarkEnd w:id="3"/>
      <w:bookmarkEnd w:id="4"/>
    </w:p>
    <w:p>
      <w:pPr>
        <w:pStyle w:val="Style13"/>
        <w:keepNext w:val="0"/>
        <w:keepLines w:val="0"/>
        <w:widowControl w:val="0"/>
        <w:shd w:val="clear" w:color="auto" w:fill="auto"/>
        <w:tabs>
          <w:tab w:pos="3668" w:val="left"/>
        </w:tabs>
        <w:bidi w:val="0"/>
        <w:spacing w:before="0" w:after="60" w:line="240" w:lineRule="auto"/>
        <w:ind w:left="0" w:right="0" w:firstLine="360"/>
        <w:jc w:val="left"/>
      </w:pPr>
      <w:r>
        <w:rPr>
          <w:rFonts w:ascii="Cambria" w:eastAsia="Cambria" w:hAnsi="Cambria" w:cs="Cambria"/>
          <w:b w:val="0"/>
          <w:bCs w:val="0"/>
          <w:color w:val="000000"/>
          <w:spacing w:val="0"/>
          <w:w w:val="100"/>
          <w:position w:val="0"/>
          <w:sz w:val="32"/>
          <w:szCs w:val="32"/>
          <w:shd w:val="clear" w:color="auto" w:fill="auto"/>
          <w:lang w:val="pl-PL" w:eastAsia="pl-PL" w:bidi="pl-PL"/>
        </w:rPr>
        <w:t>J. ZAGÓRSKI :</w:t>
        <w:tab/>
      </w:r>
      <w:r>
        <w:rPr>
          <w:color w:val="000000"/>
          <w:spacing w:val="0"/>
          <w:w w:val="100"/>
          <w:position w:val="0"/>
          <w:shd w:val="clear" w:color="auto" w:fill="auto"/>
          <w:lang w:val="pl-PL" w:eastAsia="pl-PL" w:bidi="pl-PL"/>
        </w:rPr>
        <w:t>OLIMP i ZIEMIA</w:t>
      </w:r>
    </w:p>
    <w:p>
      <w:pPr>
        <w:pStyle w:val="Style16"/>
        <w:keepNext w:val="0"/>
        <w:keepLines w:val="0"/>
        <w:widowControl w:val="0"/>
        <w:shd w:val="clear" w:color="auto" w:fill="auto"/>
        <w:tabs>
          <w:tab w:pos="744" w:val="left"/>
        </w:tabs>
        <w:bidi w:val="0"/>
        <w:spacing w:before="0" w:after="60" w:line="240" w:lineRule="auto"/>
        <w:ind w:left="0" w:right="0" w:firstLine="360"/>
        <w:jc w:val="left"/>
        <w:rPr>
          <w:sz w:val="28"/>
          <w:szCs w:val="28"/>
        </w:rPr>
      </w:pPr>
      <w:r>
        <w:rPr>
          <w:color w:val="000000"/>
          <w:spacing w:val="0"/>
          <w:w w:val="100"/>
          <w:position w:val="0"/>
          <w:sz w:val="32"/>
          <w:szCs w:val="32"/>
          <w:shd w:val="clear" w:color="auto" w:fill="auto"/>
          <w:lang w:val="fr-FR" w:eastAsia="fr-FR" w:bidi="fr-FR"/>
        </w:rPr>
        <w:t>J.</w:t>
        <w:tab/>
      </w:r>
      <w:r>
        <w:rPr>
          <w:color w:val="000000"/>
          <w:spacing w:val="0"/>
          <w:w w:val="100"/>
          <w:position w:val="0"/>
          <w:sz w:val="32"/>
          <w:szCs w:val="32"/>
          <w:shd w:val="clear" w:color="auto" w:fill="auto"/>
          <w:lang w:val="pl-PL" w:eastAsia="pl-PL" w:bidi="pl-PL"/>
        </w:rPr>
        <w:t xml:space="preserve">MIEROSZEWSKI : </w:t>
      </w:r>
      <w:r>
        <w:rPr>
          <w:rFonts w:ascii="Arial" w:eastAsia="Arial" w:hAnsi="Arial" w:cs="Arial"/>
          <w:b/>
          <w:bCs/>
          <w:color w:val="000000"/>
          <w:spacing w:val="0"/>
          <w:w w:val="100"/>
          <w:position w:val="0"/>
          <w:sz w:val="28"/>
          <w:szCs w:val="28"/>
          <w:shd w:val="clear" w:color="auto" w:fill="auto"/>
          <w:lang w:val="pl-PL" w:eastAsia="pl-PL" w:bidi="pl-PL"/>
        </w:rPr>
        <w:t>DWA FORTEPIANY</w:t>
      </w:r>
    </w:p>
    <w:p>
      <w:pPr>
        <w:pStyle w:val="Style16"/>
        <w:keepNext w:val="0"/>
        <w:keepLines w:val="0"/>
        <w:widowControl w:val="0"/>
        <w:shd w:val="clear" w:color="auto" w:fill="auto"/>
        <w:tabs>
          <w:tab w:pos="805" w:val="left"/>
          <w:tab w:pos="3247" w:val="left"/>
        </w:tabs>
        <w:bidi w:val="0"/>
        <w:spacing w:before="0" w:after="220" w:line="240" w:lineRule="auto"/>
        <w:ind w:left="0" w:right="0" w:firstLine="360"/>
        <w:jc w:val="left"/>
        <w:rPr>
          <w:sz w:val="28"/>
          <w:szCs w:val="28"/>
        </w:rPr>
      </w:pPr>
      <w:r>
        <w:rPr>
          <w:color w:val="000000"/>
          <w:spacing w:val="0"/>
          <w:w w:val="100"/>
          <w:position w:val="0"/>
          <w:sz w:val="32"/>
          <w:szCs w:val="32"/>
          <w:shd w:val="clear" w:color="auto" w:fill="auto"/>
          <w:lang w:val="pl-PL" w:eastAsia="pl-PL" w:bidi="pl-PL"/>
        </w:rPr>
        <w:t>K.</w:t>
        <w:tab/>
        <w:t>'A. JELEŃSKI :</w:t>
        <w:tab/>
      </w:r>
      <w:r>
        <w:rPr>
          <w:rFonts w:ascii="Arial" w:eastAsia="Arial" w:hAnsi="Arial" w:cs="Arial"/>
          <w:b/>
          <w:bCs/>
          <w:color w:val="000000"/>
          <w:spacing w:val="0"/>
          <w:w w:val="100"/>
          <w:position w:val="0"/>
          <w:sz w:val="28"/>
          <w:szCs w:val="28"/>
          <w:shd w:val="clear" w:color="auto" w:fill="auto"/>
          <w:lang w:val="pl-PL" w:eastAsia="pl-PL" w:bidi="pl-PL"/>
        </w:rPr>
        <w:t>O GOMBROWICZU</w:t>
      </w:r>
      <w:r>
        <w:br w:type="page"/>
      </w:r>
    </w:p>
    <w:p>
      <w:pPr>
        <w:pStyle w:val="Style19"/>
        <w:keepNext w:val="0"/>
        <w:keepLines w:val="0"/>
        <w:widowControl w:val="0"/>
        <w:shd w:val="clear" w:color="auto" w:fill="auto"/>
        <w:bidi w:val="0"/>
        <w:spacing w:before="0" w:after="50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22"/>
        <w:keepNext w:val="0"/>
        <w:keepLines w:val="0"/>
        <w:widowControl w:val="0"/>
        <w:shd w:val="clear" w:color="auto" w:fill="auto"/>
        <w:tabs>
          <w:tab w:pos="2972" w:val="left"/>
          <w:tab w:leader="dot" w:pos="6052" w:val="right"/>
        </w:tabs>
        <w:bidi w:val="0"/>
        <w:spacing w:before="0" w:after="40" w:line="209" w:lineRule="auto"/>
        <w:ind w:left="0" w:right="0" w:firstLine="42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Juliusz Mieroszewski :</w:t>
        <w:tab/>
      </w:r>
      <w:r>
        <w:rPr>
          <w:b/>
          <w:bCs/>
          <w:i/>
          <w:iCs/>
          <w:color w:val="000000"/>
          <w:spacing w:val="0"/>
          <w:w w:val="100"/>
          <w:position w:val="0"/>
          <w:shd w:val="clear" w:color="auto" w:fill="auto"/>
          <w:lang w:val="pl-PL" w:eastAsia="pl-PL" w:bidi="pl-PL"/>
        </w:rPr>
        <w:t xml:space="preserve">Dwa fortepiany </w:t>
        <w:tab/>
      </w:r>
      <w:r>
        <w:rPr>
          <w:color w:val="000000"/>
          <w:spacing w:val="0"/>
          <w:w w:val="100"/>
          <w:position w:val="0"/>
          <w:shd w:val="clear" w:color="auto" w:fill="auto"/>
          <w:lang w:val="pl-PL" w:eastAsia="pl-PL" w:bidi="pl-PL"/>
        </w:rPr>
        <w:t xml:space="preserve"> 3</w:t>
      </w:r>
    </w:p>
    <w:p>
      <w:pPr>
        <w:pStyle w:val="Style22"/>
        <w:keepNext w:val="0"/>
        <w:keepLines w:val="0"/>
        <w:widowControl w:val="0"/>
        <w:shd w:val="clear" w:color="auto" w:fill="auto"/>
        <w:tabs>
          <w:tab w:pos="2972" w:val="left"/>
          <w:tab w:leader="dot" w:pos="6052" w:val="right"/>
        </w:tabs>
        <w:bidi w:val="0"/>
        <w:spacing w:before="0" w:after="40" w:line="209" w:lineRule="auto"/>
        <w:ind w:left="0" w:right="0" w:firstLine="420"/>
        <w:jc w:val="both"/>
      </w:pPr>
      <w:r>
        <w:rPr>
          <w:color w:val="000000"/>
          <w:spacing w:val="0"/>
          <w:w w:val="100"/>
          <w:position w:val="0"/>
          <w:shd w:val="clear" w:color="auto" w:fill="auto"/>
          <w:lang w:val="pl-PL" w:eastAsia="pl-PL" w:bidi="pl-PL"/>
        </w:rPr>
        <w:t>Stanisław Kościałkowski :</w:t>
        <w:tab/>
      </w:r>
      <w:r>
        <w:rPr>
          <w:b/>
          <w:bCs/>
          <w:i/>
          <w:iCs/>
          <w:color w:val="000000"/>
          <w:spacing w:val="0"/>
          <w:w w:val="100"/>
          <w:position w:val="0"/>
          <w:shd w:val="clear" w:color="auto" w:fill="auto"/>
          <w:lang w:val="pl-PL" w:eastAsia="pl-PL" w:bidi="pl-PL"/>
        </w:rPr>
        <w:t>Spostrzeżenia i uwagi</w:t>
      </w:r>
      <w:r>
        <w:rPr>
          <w:color w:val="000000"/>
          <w:spacing w:val="0"/>
          <w:w w:val="100"/>
          <w:position w:val="0"/>
          <w:shd w:val="clear" w:color="auto" w:fill="auto"/>
          <w:lang w:val="pl-PL" w:eastAsia="pl-PL" w:bidi="pl-PL"/>
        </w:rPr>
        <w:t xml:space="preserve"> (dok.) </w:t>
        <w:tab/>
        <w:t xml:space="preserve"> 11</w:t>
      </w:r>
    </w:p>
    <w:p>
      <w:pPr>
        <w:pStyle w:val="Style22"/>
        <w:keepNext w:val="0"/>
        <w:keepLines w:val="0"/>
        <w:widowControl w:val="0"/>
        <w:shd w:val="clear" w:color="auto" w:fill="auto"/>
        <w:tabs>
          <w:tab w:pos="2972" w:val="left"/>
          <w:tab w:leader="dot" w:pos="4118" w:val="left"/>
          <w:tab w:leader="dot" w:pos="4964" w:val="left"/>
          <w:tab w:pos="5934" w:val="left"/>
        </w:tabs>
        <w:bidi w:val="0"/>
        <w:spacing w:before="0" w:after="40"/>
        <w:ind w:left="3200" w:right="0" w:hanging="2740"/>
        <w:jc w:val="both"/>
      </w:pPr>
      <w:r>
        <w:rPr>
          <w:color w:val="000000"/>
          <w:spacing w:val="0"/>
          <w:w w:val="100"/>
          <w:position w:val="0"/>
          <w:shd w:val="clear" w:color="auto" w:fill="auto"/>
          <w:lang w:val="pl-PL" w:eastAsia="pl-PL" w:bidi="pl-PL"/>
        </w:rPr>
        <w:t>K.A. Jeleński :</w:t>
        <w:tab/>
      </w:r>
      <w:r>
        <w:rPr>
          <w:b/>
          <w:bCs/>
          <w:i/>
          <w:iCs/>
          <w:color w:val="000000"/>
          <w:spacing w:val="0"/>
          <w:w w:val="100"/>
          <w:position w:val="0"/>
          <w:shd w:val="clear" w:color="auto" w:fill="auto"/>
          <w:lang w:val="pl-PL" w:eastAsia="pl-PL" w:bidi="pl-PL"/>
        </w:rPr>
        <w:t>Bohaterskie niebohaterstWo Gombro</w:t>
        <w:softHyphen/>
        <w:t xml:space="preserve">wicza </w:t>
        <w:tab/>
        <w:tab/>
      </w:r>
      <w:r>
        <w:rPr>
          <w:color w:val="000000"/>
          <w:spacing w:val="0"/>
          <w:w w:val="100"/>
          <w:position w:val="0"/>
          <w:shd w:val="clear" w:color="auto" w:fill="auto"/>
          <w:lang w:val="pl-PL" w:eastAsia="pl-PL" w:bidi="pl-PL"/>
        </w:rPr>
        <w:t>.........</w:t>
        <w:tab/>
        <w:t>31</w:t>
      </w:r>
    </w:p>
    <w:p>
      <w:pPr>
        <w:pStyle w:val="Style22"/>
        <w:keepNext w:val="0"/>
        <w:keepLines w:val="0"/>
        <w:widowControl w:val="0"/>
        <w:shd w:val="clear" w:color="auto" w:fill="auto"/>
        <w:tabs>
          <w:tab w:pos="2972" w:val="left"/>
          <w:tab w:pos="5934" w:val="left"/>
        </w:tabs>
        <w:bidi w:val="0"/>
        <w:spacing w:before="0" w:after="280" w:line="209" w:lineRule="auto"/>
        <w:ind w:left="3200" w:right="0" w:hanging="2740"/>
        <w:jc w:val="both"/>
      </w:pPr>
      <w:r>
        <w:rPr>
          <w:color w:val="000000"/>
          <w:spacing w:val="0"/>
          <w:w w:val="100"/>
          <w:position w:val="0"/>
          <w:shd w:val="clear" w:color="auto" w:fill="auto"/>
          <w:lang w:val="pl-PL" w:eastAsia="pl-PL" w:bidi="pl-PL"/>
        </w:rPr>
        <w:t>Wiesław Wohnout :</w:t>
        <w:tab/>
      </w:r>
      <w:r>
        <w:rPr>
          <w:b/>
          <w:bCs/>
          <w:i/>
          <w:iCs/>
          <w:color w:val="000000"/>
          <w:spacing w:val="0"/>
          <w:w w:val="100"/>
          <w:position w:val="0"/>
          <w:shd w:val="clear" w:color="auto" w:fill="auto"/>
          <w:lang w:val="pl-PL" w:eastAsia="pl-PL" w:bidi="pl-PL"/>
        </w:rPr>
        <w:t>Czytając Dąbrowską i Manna ......</w:t>
      </w:r>
      <w:r>
        <w:rPr>
          <w:color w:val="000000"/>
          <w:spacing w:val="0"/>
          <w:w w:val="100"/>
          <w:position w:val="0"/>
          <w:shd w:val="clear" w:color="auto" w:fill="auto"/>
          <w:lang w:val="pl-PL" w:eastAsia="pl-PL" w:bidi="pl-PL"/>
        </w:rPr>
        <w:tab/>
        <w:t>43</w:t>
      </w:r>
    </w:p>
    <w:p>
      <w:pPr>
        <w:pStyle w:val="Style22"/>
        <w:keepNext w:val="0"/>
        <w:keepLines w:val="0"/>
        <w:widowControl w:val="0"/>
        <w:shd w:val="clear" w:color="auto" w:fill="auto"/>
        <w:bidi w:val="0"/>
        <w:spacing w:before="0" w:after="280" w:line="240" w:lineRule="auto"/>
        <w:ind w:left="0" w:right="0" w:firstLine="0"/>
        <w:jc w:val="center"/>
        <w:rPr>
          <w:sz w:val="18"/>
          <w:szCs w:val="18"/>
        </w:rPr>
      </w:pPr>
      <w:r>
        <w:rPr>
          <w:rFonts w:ascii="Arial Unicode MS" w:eastAsia="Arial Unicode MS" w:hAnsi="Arial Unicode MS" w:cs="Arial Unicode MS"/>
          <w:b/>
          <w:bCs/>
          <w:color w:val="000000"/>
          <w:spacing w:val="0"/>
          <w:w w:val="100"/>
          <w:position w:val="0"/>
          <w:sz w:val="18"/>
          <w:szCs w:val="18"/>
          <w:shd w:val="clear" w:color="auto" w:fill="auto"/>
          <w:lang w:val="pl-PL" w:eastAsia="pl-PL" w:bidi="pl-PL"/>
        </w:rPr>
        <w:t>❖</w:t>
      </w:r>
    </w:p>
    <w:p>
      <w:pPr>
        <w:pStyle w:val="Style22"/>
        <w:keepNext w:val="0"/>
        <w:keepLines w:val="0"/>
        <w:widowControl w:val="0"/>
        <w:shd w:val="clear" w:color="auto" w:fill="auto"/>
        <w:tabs>
          <w:tab w:pos="2972" w:val="left"/>
          <w:tab w:leader="dot" w:pos="6052" w:val="right"/>
        </w:tabs>
        <w:bidi w:val="0"/>
        <w:spacing w:before="0" w:after="0" w:line="209" w:lineRule="auto"/>
        <w:ind w:left="0" w:right="0" w:firstLine="420"/>
        <w:jc w:val="both"/>
      </w:pPr>
      <w:r>
        <w:rPr>
          <w:color w:val="000000"/>
          <w:spacing w:val="0"/>
          <w:w w:val="100"/>
          <w:position w:val="0"/>
          <w:shd w:val="clear" w:color="auto" w:fill="auto"/>
          <w:lang w:val="pl-PL" w:eastAsia="pl-PL" w:bidi="pl-PL"/>
        </w:rPr>
        <w:t>Jerzy Zagórski :</w:t>
        <w:tab/>
      </w:r>
      <w:r>
        <w:rPr>
          <w:b/>
          <w:bCs/>
          <w:i/>
          <w:iCs/>
          <w:color w:val="000000"/>
          <w:spacing w:val="0"/>
          <w:w w:val="100"/>
          <w:position w:val="0"/>
          <w:shd w:val="clear" w:color="auto" w:fill="auto"/>
          <w:lang w:val="pl-PL" w:eastAsia="pl-PL" w:bidi="pl-PL"/>
        </w:rPr>
        <w:t xml:space="preserve">Olimp i ziemia </w:t>
        <w:tab/>
      </w:r>
      <w:r>
        <w:rPr>
          <w:color w:val="000000"/>
          <w:spacing w:val="0"/>
          <w:w w:val="100"/>
          <w:position w:val="0"/>
          <w:shd w:val="clear" w:color="auto" w:fill="auto"/>
          <w:lang w:val="pl-PL" w:eastAsia="pl-PL" w:bidi="pl-PL"/>
        </w:rPr>
        <w:t xml:space="preserve"> 51</w:t>
      </w:r>
    </w:p>
    <w:p>
      <w:pPr>
        <w:pStyle w:val="Style22"/>
        <w:keepNext w:val="0"/>
        <w:keepLines w:val="0"/>
        <w:widowControl w:val="0"/>
        <w:shd w:val="clear" w:color="auto" w:fill="auto"/>
        <w:tabs>
          <w:tab w:pos="2526" w:val="left"/>
        </w:tabs>
        <w:bidi w:val="0"/>
        <w:spacing w:before="0" w:after="40" w:line="197" w:lineRule="auto"/>
        <w:ind w:left="0" w:right="0" w:firstLine="420"/>
        <w:jc w:val="both"/>
        <w:rPr>
          <w:sz w:val="18"/>
          <w:szCs w:val="18"/>
        </w:rPr>
      </w:pPr>
      <w:r>
        <w:rPr>
          <w:color w:val="000000"/>
          <w:spacing w:val="0"/>
          <w:w w:val="100"/>
          <w:position w:val="0"/>
          <w:sz w:val="18"/>
          <w:szCs w:val="18"/>
          <w:shd w:val="clear" w:color="auto" w:fill="auto"/>
          <w:lang w:val="fr-FR" w:eastAsia="fr-FR" w:bidi="fr-FR"/>
        </w:rPr>
        <w:t xml:space="preserve">IÊ&amp;Æ-1 </w:t>
      </w:r>
      <w:r>
        <w:rPr>
          <w:color w:val="000000"/>
          <w:spacing w:val="0"/>
          <w:w w:val="100"/>
          <w:position w:val="0"/>
          <w:sz w:val="18"/>
          <w:szCs w:val="18"/>
          <w:shd w:val="clear" w:color="auto" w:fill="auto"/>
          <w:lang w:val="pl-PL" w:eastAsia="pl-PL" w:bidi="pl-PL"/>
        </w:rPr>
        <w:t xml:space="preserve">I ■ ! </w:t>
      </w:r>
      <w:r>
        <w:rPr>
          <w:color w:val="000000"/>
          <w:spacing w:val="0"/>
          <w:w w:val="100"/>
          <w:position w:val="0"/>
          <w:sz w:val="18"/>
          <w:szCs w:val="18"/>
          <w:shd w:val="clear" w:color="auto" w:fill="auto"/>
          <w:lang w:val="fr-FR" w:eastAsia="fr-FR" w:bidi="fr-FR"/>
        </w:rPr>
        <w:t xml:space="preserve">H </w:t>
      </w:r>
      <w:r>
        <w:rPr>
          <w:color w:val="000000"/>
          <w:spacing w:val="0"/>
          <w:w w:val="100"/>
          <w:position w:val="0"/>
          <w:sz w:val="18"/>
          <w:szCs w:val="18"/>
          <w:shd w:val="clear" w:color="auto" w:fill="auto"/>
          <w:lang w:val="pl-PL" w:eastAsia="pl-PL" w:bidi="pl-PL"/>
        </w:rPr>
        <w:t>.</w:t>
        <w:tab/>
        <w:t xml:space="preserve">. </w:t>
      </w:r>
      <w:r>
        <w:rPr>
          <w:color w:val="000000"/>
          <w:spacing w:val="0"/>
          <w:w w:val="100"/>
          <w:position w:val="0"/>
          <w:sz w:val="18"/>
          <w:szCs w:val="18"/>
          <w:shd w:val="clear" w:color="auto" w:fill="auto"/>
          <w:vertAlign w:val="superscript"/>
          <w:lang w:val="pl-PL" w:eastAsia="pl-PL" w:bidi="pl-PL"/>
        </w:rPr>
        <w:t>1</w:t>
      </w:r>
      <w:r>
        <w:rPr>
          <w:color w:val="000000"/>
          <w:spacing w:val="0"/>
          <w:w w:val="100"/>
          <w:position w:val="0"/>
          <w:sz w:val="18"/>
          <w:szCs w:val="18"/>
          <w:shd w:val="clear" w:color="auto" w:fill="auto"/>
          <w:lang w:val="pl-PL" w:eastAsia="pl-PL" w:bidi="pl-PL"/>
        </w:rPr>
        <w:t xml:space="preserve"> •'</w:t>
      </w:r>
    </w:p>
    <w:p>
      <w:pPr>
        <w:pStyle w:val="Style22"/>
        <w:keepNext w:val="0"/>
        <w:keepLines w:val="0"/>
        <w:widowControl w:val="0"/>
        <w:shd w:val="clear" w:color="auto" w:fill="auto"/>
        <w:bidi w:val="0"/>
        <w:spacing w:before="0" w:after="120" w:line="209" w:lineRule="auto"/>
        <w:ind w:left="1760" w:right="0" w:firstLine="0"/>
        <w:jc w:val="both"/>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160" w:line="209" w:lineRule="auto"/>
        <w:ind w:left="0" w:right="0" w:firstLine="0"/>
        <w:jc w:val="center"/>
      </w:pPr>
      <w:r>
        <w:rPr>
          <w:color w:val="000000"/>
          <w:spacing w:val="0"/>
          <w:w w:val="100"/>
          <w:position w:val="0"/>
          <w:shd w:val="clear" w:color="auto" w:fill="auto"/>
          <w:lang w:val="pl-PL" w:eastAsia="pl-PL" w:bidi="pl-PL"/>
        </w:rPr>
        <w:t>ARCHIWUM POLITYCZNE</w:t>
      </w:r>
    </w:p>
    <w:p>
      <w:pPr>
        <w:pStyle w:val="Style22"/>
        <w:keepNext w:val="0"/>
        <w:keepLines w:val="0"/>
        <w:widowControl w:val="0"/>
        <w:shd w:val="clear" w:color="auto" w:fill="auto"/>
        <w:tabs>
          <w:tab w:pos="2972" w:val="left"/>
          <w:tab w:leader="dot" w:pos="6052" w:val="right"/>
        </w:tabs>
        <w:bidi w:val="0"/>
        <w:spacing w:before="0" w:after="380" w:line="209" w:lineRule="auto"/>
        <w:ind w:left="0" w:right="0" w:firstLine="420"/>
        <w:jc w:val="both"/>
      </w:pPr>
      <w:r>
        <w:rPr>
          <w:color w:val="000000"/>
          <w:spacing w:val="0"/>
          <w:w w:val="100"/>
          <w:position w:val="0"/>
          <w:shd w:val="clear" w:color="auto" w:fill="auto"/>
          <w:lang w:val="pl-PL" w:eastAsia="pl-PL" w:bidi="pl-PL"/>
        </w:rPr>
        <w:t>Londyńczyk :</w:t>
        <w:tab/>
      </w:r>
      <w:r>
        <w:rPr>
          <w:b/>
          <w:bCs/>
          <w:i/>
          <w:iCs/>
          <w:color w:val="000000"/>
          <w:spacing w:val="0"/>
          <w:w w:val="100"/>
          <w:position w:val="0"/>
          <w:shd w:val="clear" w:color="auto" w:fill="auto"/>
          <w:lang w:val="pl-PL" w:eastAsia="pl-PL" w:bidi="pl-PL"/>
        </w:rPr>
        <w:t xml:space="preserve">Kronika angielska </w:t>
        <w:tab/>
      </w:r>
      <w:r>
        <w:rPr>
          <w:color w:val="000000"/>
          <w:spacing w:val="0"/>
          <w:w w:val="100"/>
          <w:position w:val="0"/>
          <w:shd w:val="clear" w:color="auto" w:fill="auto"/>
          <w:lang w:val="pl-PL" w:eastAsia="pl-PL" w:bidi="pl-PL"/>
        </w:rPr>
        <w:t xml:space="preserve"> 95</w:t>
      </w:r>
    </w:p>
    <w:p>
      <w:pPr>
        <w:pStyle w:val="Style22"/>
        <w:keepNext w:val="0"/>
        <w:keepLines w:val="0"/>
        <w:widowControl w:val="0"/>
        <w:shd w:val="clear" w:color="auto" w:fill="auto"/>
        <w:bidi w:val="0"/>
        <w:spacing w:before="0" w:after="160" w:line="209" w:lineRule="auto"/>
        <w:ind w:left="0" w:right="0" w:firstLine="0"/>
        <w:jc w:val="center"/>
      </w:pPr>
      <w:r>
        <w:rPr>
          <w:color w:val="000000"/>
          <w:spacing w:val="0"/>
          <w:w w:val="100"/>
          <w:position w:val="0"/>
          <w:shd w:val="clear" w:color="auto" w:fill="auto"/>
          <w:lang w:val="pl-PL" w:eastAsia="pl-PL" w:bidi="pl-PL"/>
        </w:rPr>
        <w:t>KRAJ</w:t>
      </w:r>
    </w:p>
    <w:p>
      <w:pPr>
        <w:pStyle w:val="Style22"/>
        <w:keepNext w:val="0"/>
        <w:keepLines w:val="0"/>
        <w:widowControl w:val="0"/>
        <w:shd w:val="clear" w:color="auto" w:fill="auto"/>
        <w:tabs>
          <w:tab w:pos="2972" w:val="left"/>
          <w:tab w:leader="dot" w:pos="6052" w:val="right"/>
        </w:tabs>
        <w:bidi w:val="0"/>
        <w:spacing w:before="0" w:after="40" w:line="209" w:lineRule="auto"/>
        <w:ind w:left="0" w:right="0" w:firstLine="42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 xml:space="preserve">Filozofia i światopogląd </w:t>
        <w:tab/>
      </w:r>
      <w:r>
        <w:rPr>
          <w:color w:val="000000"/>
          <w:spacing w:val="0"/>
          <w:w w:val="100"/>
          <w:position w:val="0"/>
          <w:shd w:val="clear" w:color="auto" w:fill="auto"/>
          <w:lang w:val="pl-PL" w:eastAsia="pl-PL" w:bidi="pl-PL"/>
        </w:rPr>
        <w:t xml:space="preserve"> 103</w:t>
      </w:r>
    </w:p>
    <w:p>
      <w:pPr>
        <w:pStyle w:val="Style22"/>
        <w:keepNext w:val="0"/>
        <w:keepLines w:val="0"/>
        <w:widowControl w:val="0"/>
        <w:shd w:val="clear" w:color="auto" w:fill="auto"/>
        <w:tabs>
          <w:tab w:pos="2972" w:val="left"/>
        </w:tabs>
        <w:bidi w:val="0"/>
        <w:spacing w:before="0" w:after="40" w:line="209" w:lineRule="auto"/>
        <w:ind w:left="0" w:right="0" w:firstLine="420"/>
        <w:jc w:val="both"/>
      </w:pPr>
      <w:r>
        <w:rPr>
          <w:color w:val="000000"/>
          <w:spacing w:val="0"/>
          <w:w w:val="100"/>
          <w:position w:val="0"/>
          <w:shd w:val="clear" w:color="auto" w:fill="auto"/>
          <w:lang w:val="pl-PL" w:eastAsia="pl-PL" w:bidi="pl-PL"/>
        </w:rPr>
        <w:t>Gustaw Herling-Grudziński :</w:t>
        <w:tab/>
      </w:r>
      <w:r>
        <w:rPr>
          <w:b/>
          <w:bCs/>
          <w:i/>
          <w:iCs/>
          <w:color w:val="000000"/>
          <w:spacing w:val="0"/>
          <w:w w:val="100"/>
          <w:position w:val="0"/>
          <w:shd w:val="clear" w:color="auto" w:fill="auto"/>
          <w:lang w:val="pl-PL" w:eastAsia="pl-PL" w:bidi="pl-PL"/>
        </w:rPr>
        <w:t>Spowiedź dziecięcia stalinizmu ....</w:t>
      </w:r>
      <w:r>
        <w:rPr>
          <w:color w:val="000000"/>
          <w:spacing w:val="0"/>
          <w:w w:val="100"/>
          <w:position w:val="0"/>
          <w:shd w:val="clear" w:color="auto" w:fill="auto"/>
          <w:lang w:val="pl-PL" w:eastAsia="pl-PL" w:bidi="pl-PL"/>
        </w:rPr>
        <w:t xml:space="preserve"> 115</w:t>
      </w:r>
    </w:p>
    <w:p>
      <w:pPr>
        <w:pStyle w:val="Style22"/>
        <w:keepNext w:val="0"/>
        <w:keepLines w:val="0"/>
        <w:widowControl w:val="0"/>
        <w:shd w:val="clear" w:color="auto" w:fill="auto"/>
        <w:tabs>
          <w:tab w:pos="2972" w:val="left"/>
          <w:tab w:leader="dot" w:pos="6052" w:val="right"/>
        </w:tabs>
        <w:bidi w:val="0"/>
        <w:spacing w:before="0" w:after="380" w:line="209" w:lineRule="auto"/>
        <w:ind w:left="0" w:right="0" w:firstLine="420"/>
        <w:jc w:val="both"/>
      </w:pPr>
      <w:hyperlink w:anchor="bookmark29" w:tooltip="Current Document">
        <w:r>
          <w:rPr>
            <w:color w:val="000000"/>
            <w:spacing w:val="0"/>
            <w:w w:val="100"/>
            <w:position w:val="0"/>
            <w:shd w:val="clear" w:color="auto" w:fill="auto"/>
            <w:lang w:val="pl-PL" w:eastAsia="pl-PL" w:bidi="pl-PL"/>
          </w:rPr>
          <w:t>KAJ :</w:t>
          <w:tab/>
          <w:t xml:space="preserve">O </w:t>
        </w:r>
        <w:r>
          <w:rPr>
            <w:b/>
            <w:bCs/>
            <w:i/>
            <w:iCs/>
            <w:color w:val="000000"/>
            <w:spacing w:val="0"/>
            <w:w w:val="100"/>
            <w:position w:val="0"/>
            <w:shd w:val="clear" w:color="auto" w:fill="auto"/>
            <w:lang w:val="pl-PL" w:eastAsia="pl-PL" w:bidi="pl-PL"/>
          </w:rPr>
          <w:t>potrzebie „zlytoptaków”</w:t>
          <w:tab/>
        </w:r>
        <w:r>
          <w:rPr>
            <w:color w:val="000000"/>
            <w:spacing w:val="0"/>
            <w:w w:val="100"/>
            <w:position w:val="0"/>
            <w:shd w:val="clear" w:color="auto" w:fill="auto"/>
            <w:lang w:val="pl-PL" w:eastAsia="pl-PL" w:bidi="pl-PL"/>
          </w:rPr>
          <w:t xml:space="preserve"> 117</w:t>
        </w:r>
      </w:hyperlink>
    </w:p>
    <w:p>
      <w:pPr>
        <w:pStyle w:val="Style22"/>
        <w:keepNext w:val="0"/>
        <w:keepLines w:val="0"/>
        <w:widowControl w:val="0"/>
        <w:shd w:val="clear" w:color="auto" w:fill="auto"/>
        <w:bidi w:val="0"/>
        <w:spacing w:before="0" w:after="160" w:line="209" w:lineRule="auto"/>
        <w:ind w:left="0" w:right="0" w:firstLine="0"/>
        <w:jc w:val="center"/>
      </w:pPr>
      <w:r>
        <w:rPr>
          <w:color w:val="000000"/>
          <w:spacing w:val="0"/>
          <w:w w:val="100"/>
          <w:position w:val="0"/>
          <w:shd w:val="clear" w:color="auto" w:fill="auto"/>
          <w:lang w:val="pl-PL" w:eastAsia="pl-PL" w:bidi="pl-PL"/>
        </w:rPr>
        <w:t>KRONIKA KULTURALNA</w:t>
      </w:r>
    </w:p>
    <w:p>
      <w:pPr>
        <w:pStyle w:val="Style22"/>
        <w:keepNext w:val="0"/>
        <w:keepLines w:val="0"/>
        <w:widowControl w:val="0"/>
        <w:shd w:val="clear" w:color="auto" w:fill="auto"/>
        <w:tabs>
          <w:tab w:pos="2972" w:val="left"/>
          <w:tab w:leader="dot" w:pos="6052" w:val="right"/>
        </w:tabs>
        <w:bidi w:val="0"/>
        <w:spacing w:before="0" w:after="40" w:line="209" w:lineRule="auto"/>
        <w:ind w:left="0" w:right="0" w:firstLine="420"/>
        <w:jc w:val="both"/>
      </w:pPr>
      <w:r>
        <w:rPr>
          <w:color w:val="000000"/>
          <w:spacing w:val="0"/>
          <w:w w:val="100"/>
          <w:position w:val="0"/>
          <w:shd w:val="clear" w:color="auto" w:fill="auto"/>
          <w:lang w:val="pl-PL" w:eastAsia="pl-PL" w:bidi="pl-PL"/>
        </w:rPr>
        <w:t>M. Kondracki:</w:t>
        <w:tab/>
      </w:r>
      <w:r>
        <w:rPr>
          <w:b/>
          <w:bCs/>
          <w:i/>
          <w:iCs/>
          <w:color w:val="000000"/>
          <w:spacing w:val="0"/>
          <w:w w:val="100"/>
          <w:position w:val="0"/>
          <w:shd w:val="clear" w:color="auto" w:fill="auto"/>
          <w:lang w:val="pl-PL" w:eastAsia="pl-PL" w:bidi="pl-PL"/>
        </w:rPr>
        <w:t>Zgon Tadeusza Kassema</w:t>
        <w:tab/>
      </w:r>
      <w:r>
        <w:rPr>
          <w:color w:val="000000"/>
          <w:spacing w:val="0"/>
          <w:w w:val="100"/>
          <w:position w:val="0"/>
          <w:shd w:val="clear" w:color="auto" w:fill="auto"/>
          <w:lang w:val="pl-PL" w:eastAsia="pl-PL" w:bidi="pl-PL"/>
        </w:rPr>
        <w:t xml:space="preserve"> 119</w:t>
      </w:r>
    </w:p>
    <w:p>
      <w:pPr>
        <w:pStyle w:val="Style22"/>
        <w:keepNext w:val="0"/>
        <w:keepLines w:val="0"/>
        <w:widowControl w:val="0"/>
        <w:shd w:val="clear" w:color="auto" w:fill="auto"/>
        <w:tabs>
          <w:tab w:pos="2972" w:val="left"/>
          <w:tab w:leader="dot" w:pos="6052" w:val="right"/>
        </w:tabs>
        <w:bidi w:val="0"/>
        <w:spacing w:before="0" w:after="380" w:line="209" w:lineRule="auto"/>
        <w:ind w:left="0" w:right="0" w:firstLine="420"/>
        <w:jc w:val="both"/>
      </w:pPr>
      <w:r>
        <w:rPr>
          <w:color w:val="000000"/>
          <w:spacing w:val="0"/>
          <w:w w:val="100"/>
          <w:position w:val="0"/>
          <w:shd w:val="clear" w:color="auto" w:fill="auto"/>
          <w:lang w:val="pl-PL" w:eastAsia="pl-PL" w:bidi="pl-PL"/>
        </w:rPr>
        <w:t>Zdzisław Broncel :</w:t>
        <w:tab/>
        <w:t xml:space="preserve">O </w:t>
      </w:r>
      <w:r>
        <w:rPr>
          <w:b/>
          <w:bCs/>
          <w:i/>
          <w:iCs/>
          <w:color w:val="000000"/>
          <w:spacing w:val="0"/>
          <w:w w:val="100"/>
          <w:position w:val="0"/>
          <w:shd w:val="clear" w:color="auto" w:fill="auto"/>
          <w:lang w:val="pl-PL" w:eastAsia="pl-PL" w:bidi="pl-PL"/>
        </w:rPr>
        <w:t xml:space="preserve">teatrze </w:t>
        <w:tab/>
      </w:r>
      <w:r>
        <w:rPr>
          <w:color w:val="000000"/>
          <w:spacing w:val="0"/>
          <w:w w:val="100"/>
          <w:position w:val="0"/>
          <w:shd w:val="clear" w:color="auto" w:fill="auto"/>
          <w:lang w:val="pl-PL" w:eastAsia="pl-PL" w:bidi="pl-PL"/>
        </w:rPr>
        <w:t xml:space="preserve"> 122</w:t>
      </w:r>
    </w:p>
    <w:p>
      <w:pPr>
        <w:pStyle w:val="Style22"/>
        <w:keepNext w:val="0"/>
        <w:keepLines w:val="0"/>
        <w:widowControl w:val="0"/>
        <w:shd w:val="clear" w:color="auto" w:fill="auto"/>
        <w:bidi w:val="0"/>
        <w:spacing w:before="0" w:after="160" w:line="209" w:lineRule="auto"/>
        <w:ind w:left="0" w:right="0" w:firstLine="0"/>
        <w:jc w:val="center"/>
      </w:pPr>
      <w:r>
        <w:rPr>
          <w:color w:val="000000"/>
          <w:spacing w:val="0"/>
          <w:w w:val="100"/>
          <w:position w:val="0"/>
          <w:shd w:val="clear" w:color="auto" w:fill="auto"/>
          <w:lang w:val="pl-PL" w:eastAsia="pl-PL" w:bidi="pl-PL"/>
        </w:rPr>
        <w:t>KSIĄŻKI</w:t>
      </w:r>
    </w:p>
    <w:p>
      <w:pPr>
        <w:pStyle w:val="Style22"/>
        <w:keepNext w:val="0"/>
        <w:keepLines w:val="0"/>
        <w:widowControl w:val="0"/>
        <w:shd w:val="clear" w:color="auto" w:fill="auto"/>
        <w:tabs>
          <w:tab w:pos="2972" w:val="left"/>
          <w:tab w:leader="dot" w:pos="6052" w:val="right"/>
        </w:tabs>
        <w:bidi w:val="0"/>
        <w:spacing w:before="0" w:after="40" w:line="209" w:lineRule="auto"/>
        <w:ind w:left="0" w:right="0" w:firstLine="420"/>
        <w:jc w:val="both"/>
      </w:pPr>
      <w:r>
        <w:rPr>
          <w:color w:val="000000"/>
          <w:spacing w:val="0"/>
          <w:w w:val="100"/>
          <w:position w:val="0"/>
          <w:shd w:val="clear" w:color="auto" w:fill="auto"/>
          <w:lang w:val="pl-PL" w:eastAsia="pl-PL" w:bidi="pl-PL"/>
        </w:rPr>
        <w:t>Gustaw Herling-Grudziński :</w:t>
        <w:tab/>
      </w:r>
      <w:r>
        <w:rPr>
          <w:b/>
          <w:bCs/>
          <w:i/>
          <w:iCs/>
          <w:color w:val="000000"/>
          <w:spacing w:val="0"/>
          <w:w w:val="100"/>
          <w:position w:val="0"/>
          <w:shd w:val="clear" w:color="auto" w:fill="auto"/>
          <w:lang w:val="pl-PL" w:eastAsia="pl-PL" w:bidi="pl-PL"/>
        </w:rPr>
        <w:t xml:space="preserve">Uczeń Balzaca </w:t>
        <w:tab/>
      </w:r>
      <w:r>
        <w:rPr>
          <w:color w:val="000000"/>
          <w:spacing w:val="0"/>
          <w:w w:val="100"/>
          <w:position w:val="0"/>
          <w:shd w:val="clear" w:color="auto" w:fill="auto"/>
          <w:lang w:val="pl-PL" w:eastAsia="pl-PL" w:bidi="pl-PL"/>
        </w:rPr>
        <w:t xml:space="preserve"> 128</w:t>
      </w:r>
    </w:p>
    <w:p>
      <w:pPr>
        <w:pStyle w:val="Style22"/>
        <w:keepNext w:val="0"/>
        <w:keepLines w:val="0"/>
        <w:widowControl w:val="0"/>
        <w:shd w:val="clear" w:color="auto" w:fill="auto"/>
        <w:tabs>
          <w:tab w:pos="2972" w:val="left"/>
          <w:tab w:leader="dot" w:pos="6052" w:val="right"/>
        </w:tabs>
        <w:bidi w:val="0"/>
        <w:spacing w:before="0" w:after="40" w:line="209" w:lineRule="auto"/>
        <w:ind w:left="0" w:right="0" w:firstLine="420"/>
        <w:jc w:val="both"/>
      </w:pPr>
      <w:r>
        <w:rPr>
          <w:color w:val="000000"/>
          <w:spacing w:val="0"/>
          <w:w w:val="100"/>
          <w:position w:val="0"/>
          <w:shd w:val="clear" w:color="auto" w:fill="auto"/>
          <w:lang w:val="pl-PL" w:eastAsia="pl-PL" w:bidi="pl-PL"/>
        </w:rPr>
        <w:t>Zbigniew Jordan :</w:t>
        <w:tab/>
      </w:r>
      <w:r>
        <w:rPr>
          <w:b/>
          <w:bCs/>
          <w:i/>
          <w:iCs/>
          <w:color w:val="000000"/>
          <w:spacing w:val="0"/>
          <w:w w:val="100"/>
          <w:position w:val="0"/>
          <w:shd w:val="clear" w:color="auto" w:fill="auto"/>
          <w:lang w:val="pl-PL" w:eastAsia="pl-PL" w:bidi="pl-PL"/>
        </w:rPr>
        <w:t xml:space="preserve">Socjologia inteligencji </w:t>
        <w:tab/>
      </w:r>
      <w:r>
        <w:rPr>
          <w:color w:val="000000"/>
          <w:spacing w:val="0"/>
          <w:w w:val="100"/>
          <w:position w:val="0"/>
          <w:shd w:val="clear" w:color="auto" w:fill="auto"/>
          <w:lang w:val="pl-PL" w:eastAsia="pl-PL" w:bidi="pl-PL"/>
        </w:rPr>
        <w:t xml:space="preserve"> 134</w:t>
      </w:r>
    </w:p>
    <w:p>
      <w:pPr>
        <w:pStyle w:val="Style22"/>
        <w:keepNext w:val="0"/>
        <w:keepLines w:val="0"/>
        <w:widowControl w:val="0"/>
        <w:shd w:val="clear" w:color="auto" w:fill="auto"/>
        <w:tabs>
          <w:tab w:pos="2972" w:val="left"/>
          <w:tab w:leader="dot" w:pos="6052" w:val="right"/>
        </w:tabs>
        <w:bidi w:val="0"/>
        <w:spacing w:before="0" w:after="40" w:line="209" w:lineRule="auto"/>
        <w:ind w:left="0" w:right="0" w:firstLine="420"/>
        <w:jc w:val="both"/>
      </w:pPr>
      <w:r>
        <w:rPr>
          <w:color w:val="000000"/>
          <w:spacing w:val="0"/>
          <w:w w:val="100"/>
          <w:position w:val="0"/>
          <w:shd w:val="clear" w:color="auto" w:fill="auto"/>
          <w:lang w:val="pl-PL" w:eastAsia="pl-PL" w:bidi="pl-PL"/>
        </w:rPr>
        <w:t>Maria Czapska :</w:t>
        <w:tab/>
      </w:r>
      <w:r>
        <w:rPr>
          <w:b/>
          <w:bCs/>
          <w:i/>
          <w:iCs/>
          <w:color w:val="000000"/>
          <w:spacing w:val="0"/>
          <w:w w:val="100"/>
          <w:position w:val="0"/>
          <w:shd w:val="clear" w:color="auto" w:fill="auto"/>
          <w:lang w:val="pl-PL" w:eastAsia="pl-PL" w:bidi="pl-PL"/>
        </w:rPr>
        <w:t xml:space="preserve">Sumienie się budzi </w:t>
        <w:tab/>
      </w:r>
      <w:r>
        <w:rPr>
          <w:color w:val="000000"/>
          <w:spacing w:val="0"/>
          <w:w w:val="100"/>
          <w:position w:val="0"/>
          <w:shd w:val="clear" w:color="auto" w:fill="auto"/>
          <w:lang w:val="pl-PL" w:eastAsia="pl-PL" w:bidi="pl-PL"/>
        </w:rPr>
        <w:t xml:space="preserve"> 138</w:t>
      </w:r>
      <w:r>
        <w:fldChar w:fldCharType="end"/>
      </w:r>
    </w:p>
    <w:p>
      <w:pPr>
        <w:pStyle w:val="Style27"/>
        <w:keepNext w:val="0"/>
        <w:keepLines w:val="0"/>
        <w:widowControl w:val="0"/>
        <w:shd w:val="clear" w:color="auto" w:fill="auto"/>
        <w:tabs>
          <w:tab w:pos="2972" w:val="left"/>
        </w:tabs>
        <w:bidi w:val="0"/>
        <w:spacing w:before="0" w:after="120"/>
        <w:ind w:left="1640" w:right="0" w:firstLine="0"/>
        <w:jc w:val="both"/>
      </w:pPr>
      <w:r>
        <w:rPr>
          <w:b/>
          <w:bCs/>
          <w:i/>
          <w:iCs/>
          <w:color w:val="000000"/>
          <w:spacing w:val="0"/>
          <w:w w:val="100"/>
          <w:position w:val="0"/>
          <w:shd w:val="clear" w:color="auto" w:fill="auto"/>
          <w:lang w:val="pl-PL" w:eastAsia="pl-PL" w:bidi="pl-PL"/>
        </w:rPr>
        <w:t>—</w:t>
        <w:tab/>
        <w:t>Nadesłane nowości wydawnicze ....</w:t>
      </w:r>
      <w:r>
        <w:rPr>
          <w:color w:val="000000"/>
          <w:spacing w:val="0"/>
          <w:w w:val="100"/>
          <w:position w:val="0"/>
          <w:shd w:val="clear" w:color="auto" w:fill="auto"/>
          <w:lang w:val="pl-PL" w:eastAsia="pl-PL" w:bidi="pl-PL"/>
        </w:rPr>
        <w:t xml:space="preserve"> 141</w:t>
      </w:r>
    </w:p>
    <w:p>
      <w:pPr>
        <w:pStyle w:val="Style30"/>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shd w:val="clear" w:color="auto" w:fill="auto"/>
          <w:lang w:val="pl-PL" w:eastAsia="pl-PL" w:bidi="pl-PL"/>
        </w:rPr>
        <w:t>♦</w:t>
      </w:r>
    </w:p>
    <w:p>
      <w:pPr>
        <w:pStyle w:val="Style27"/>
        <w:keepNext w:val="0"/>
        <w:keepLines w:val="0"/>
        <w:widowControl w:val="0"/>
        <w:shd w:val="clear" w:color="auto" w:fill="auto"/>
        <w:tabs>
          <w:tab w:pos="2972" w:val="left"/>
          <w:tab w:leader="dot" w:pos="6052" w:val="right"/>
        </w:tabs>
        <w:bidi w:val="0"/>
        <w:spacing w:before="0" w:after="120"/>
        <w:ind w:left="420" w:right="0" w:firstLine="40"/>
        <w:jc w:val="both"/>
      </w:pPr>
      <w:r>
        <w:rPr>
          <w:color w:val="000000"/>
          <w:spacing w:val="0"/>
          <w:w w:val="100"/>
          <w:position w:val="0"/>
          <w:shd w:val="clear" w:color="auto" w:fill="auto"/>
          <w:lang w:val="pl-PL" w:eastAsia="pl-PL" w:bidi="pl-PL"/>
        </w:rPr>
        <w:t xml:space="preserve">T. Romer, I.M. Bocheński, O.P., ks. H. Weryński, L. Wellisz, M. Pankowski, W. Skorupski, M. </w:t>
      </w:r>
      <w:r>
        <w:rPr>
          <w:color w:val="000000"/>
          <w:spacing w:val="0"/>
          <w:w w:val="100"/>
          <w:position w:val="0"/>
          <w:shd w:val="clear" w:color="auto" w:fill="auto"/>
          <w:lang w:val="fr-FR" w:eastAsia="fr-FR" w:bidi="fr-FR"/>
        </w:rPr>
        <w:t xml:space="preserve">Pari entes, </w:t>
      </w:r>
      <w:r>
        <w:rPr>
          <w:color w:val="000000"/>
          <w:spacing w:val="0"/>
          <w:w w:val="100"/>
          <w:position w:val="0"/>
          <w:shd w:val="clear" w:color="auto" w:fill="auto"/>
          <w:lang w:val="pl-PL" w:eastAsia="pl-PL" w:bidi="pl-PL"/>
        </w:rPr>
        <w:t>Z. Zawadowski, Zb. Jakubski, J. Godlewski, R. Cy</w:t>
        <w:softHyphen/>
        <w:t>wiński, J. Kowalik, E. Hinter- hoff, J. Pawłowska, Zd. Szakie- wicz :</w:t>
        <w:tab/>
      </w:r>
      <w:r>
        <w:rPr>
          <w:b/>
          <w:bCs/>
          <w:i/>
          <w:iCs/>
          <w:color w:val="000000"/>
          <w:spacing w:val="0"/>
          <w:w w:val="100"/>
          <w:position w:val="0"/>
          <w:shd w:val="clear" w:color="auto" w:fill="auto"/>
          <w:lang w:val="pl-PL" w:eastAsia="pl-PL" w:bidi="pl-PL"/>
        </w:rPr>
        <w:t>Listy do Redakcji</w:t>
        <w:tab/>
      </w:r>
      <w:r>
        <w:rPr>
          <w:color w:val="000000"/>
          <w:spacing w:val="0"/>
          <w:w w:val="100"/>
          <w:position w:val="0"/>
          <w:shd w:val="clear" w:color="auto" w:fill="auto"/>
          <w:lang w:val="pl-PL" w:eastAsia="pl-PL" w:bidi="pl-PL"/>
        </w:rPr>
        <w:t xml:space="preserve"> 143</w:t>
      </w:r>
      <w:r>
        <w:br w:type="page"/>
      </w:r>
    </w:p>
    <w:p>
      <w:pPr>
        <w:pStyle w:val="Style7"/>
        <w:keepNext/>
        <w:keepLines/>
        <w:widowControl w:val="0"/>
        <w:shd w:val="clear" w:color="auto" w:fill="auto"/>
        <w:bidi w:val="0"/>
        <w:spacing w:before="0" w:after="0" w:line="240" w:lineRule="auto"/>
        <w:ind w:left="0" w:right="0" w:firstLine="0"/>
        <w:jc w:val="center"/>
        <w:rPr>
          <w:sz w:val="96"/>
          <w:szCs w:val="96"/>
        </w:rPr>
      </w:pPr>
      <w:bookmarkStart w:id="5" w:name="bookmark5"/>
      <w:bookmarkStart w:id="6" w:name="bookmark6"/>
      <w:r>
        <w:rPr>
          <w:rFonts w:ascii="Arial" w:eastAsia="Arial" w:hAnsi="Arial" w:cs="Arial"/>
          <w:b w:val="0"/>
          <w:bCs w:val="0"/>
          <w:color w:val="000000"/>
          <w:spacing w:val="0"/>
          <w:w w:val="80"/>
          <w:position w:val="0"/>
          <w:sz w:val="96"/>
          <w:szCs w:val="96"/>
          <w:shd w:val="clear" w:color="auto" w:fill="auto"/>
          <w:lang w:val="pl-PL" w:eastAsia="pl-PL" w:bidi="pl-PL"/>
        </w:rPr>
        <w:t>KULTURA</w:t>
      </w:r>
      <w:bookmarkEnd w:id="5"/>
      <w:bookmarkEnd w:id="6"/>
    </w:p>
    <w:p>
      <w:pPr>
        <w:pStyle w:val="Style19"/>
        <w:keepNext w:val="0"/>
        <w:keepLines w:val="0"/>
        <w:widowControl w:val="0"/>
        <w:shd w:val="clear" w:color="auto" w:fill="auto"/>
        <w:bidi w:val="0"/>
        <w:spacing w:before="0" w:after="300" w:line="240" w:lineRule="auto"/>
        <w:ind w:left="0" w:right="0" w:firstLine="0"/>
        <w:jc w:val="left"/>
        <w:rPr>
          <w:sz w:val="36"/>
          <w:szCs w:val="36"/>
        </w:rPr>
      </w:pPr>
      <w:r>
        <w:rPr>
          <w:b/>
          <w:bCs/>
          <w:i/>
          <w:iCs/>
          <w:color w:val="000000"/>
          <w:spacing w:val="0"/>
          <w:w w:val="100"/>
          <w:position w:val="0"/>
          <w:sz w:val="36"/>
          <w:szCs w:val="36"/>
          <w:u w:val="single"/>
          <w:shd w:val="clear" w:color="auto" w:fill="auto"/>
          <w:lang w:val="pl-PL" w:eastAsia="pl-PL" w:bidi="pl-PL"/>
        </w:rPr>
        <w:t>Szkice • Opowiadania • Sprawozdania</w:t>
      </w:r>
    </w:p>
    <w:p>
      <w:pPr>
        <w:pStyle w:val="Style13"/>
        <w:keepNext w:val="0"/>
        <w:keepLines w:val="0"/>
        <w:widowControl w:val="0"/>
        <w:shd w:val="clear" w:color="auto" w:fill="auto"/>
        <w:bidi w:val="0"/>
        <w:spacing w:before="0" w:after="0" w:line="240" w:lineRule="auto"/>
        <w:ind w:left="0" w:right="0" w:firstLine="0"/>
        <w:jc w:val="left"/>
        <w:rPr>
          <w:sz w:val="30"/>
          <w:szCs w:val="30"/>
        </w:rPr>
        <w:sectPr>
          <w:footnotePr>
            <w:pos w:val="pageBottom"/>
            <w:numFmt w:val="decimal"/>
            <w:numRestart w:val="continuous"/>
          </w:footnotePr>
          <w:pgSz w:w="6889" w:h="11928"/>
          <w:pgMar w:top="413" w:left="123" w:right="113" w:bottom="422" w:header="0" w:footer="3" w:gutter="0"/>
          <w:pgNumType w:start="1179"/>
          <w:cols w:space="720"/>
          <w:noEndnote/>
          <w:rtlGutter w:val="0"/>
          <w:docGrid w:linePitch="360"/>
        </w:sectPr>
      </w:pPr>
      <w:r>
        <w:rPr>
          <w:b w:val="0"/>
          <w:bCs w:val="0"/>
          <w:color w:val="000000"/>
          <w:spacing w:val="0"/>
          <w:w w:val="100"/>
          <w:position w:val="0"/>
          <w:sz w:val="30"/>
          <w:szCs w:val="30"/>
          <w:u w:val="single"/>
          <w:shd w:val="clear" w:color="auto" w:fill="auto"/>
          <w:lang w:val="pl-PL" w:eastAsia="pl-PL" w:bidi="pl-PL"/>
        </w:rPr>
        <w:t>PARYŻ Wrzesień-Septembre 1957</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90" w:after="90" w:line="240" w:lineRule="exact"/>
        <w:rPr>
          <w:sz w:val="19"/>
          <w:szCs w:val="19"/>
        </w:rPr>
      </w:pPr>
    </w:p>
    <w:p>
      <w:pPr>
        <w:widowControl w:val="0"/>
        <w:spacing w:line="1" w:lineRule="exact"/>
        <w:sectPr>
          <w:footnotePr>
            <w:pos w:val="pageBottom"/>
            <w:numFmt w:val="decimal"/>
            <w:numRestart w:val="continuous"/>
          </w:footnotePr>
          <w:type w:val="continuous"/>
          <w:pgSz w:w="6889" w:h="11928"/>
          <w:pgMar w:top="495" w:left="0" w:right="0" w:bottom="495" w:header="0" w:footer="3" w:gutter="0"/>
          <w:cols w:space="720"/>
          <w:noEndnote/>
          <w:rtlGutter w:val="0"/>
          <w:docGrid w:linePitch="360"/>
        </w:sectPr>
      </w:pPr>
    </w:p>
    <w:p>
      <w:pPr>
        <w:pStyle w:val="Style10"/>
        <w:keepNext/>
        <w:keepLines/>
        <w:widowControl w:val="0"/>
        <w:shd w:val="clear" w:color="auto" w:fill="auto"/>
        <w:bidi w:val="0"/>
        <w:spacing w:before="0" w:after="0" w:line="240" w:lineRule="auto"/>
        <w:ind w:left="0" w:right="0" w:firstLine="0"/>
        <w:jc w:val="left"/>
      </w:pPr>
      <w:bookmarkStart w:id="7" w:name="bookmark7"/>
      <w:bookmarkStart w:id="8" w:name="bookmark8"/>
      <w:r>
        <w:rPr>
          <w:color w:val="000000"/>
          <w:spacing w:val="0"/>
          <w:w w:val="100"/>
          <w:position w:val="0"/>
          <w:u w:val="single"/>
          <w:shd w:val="clear" w:color="auto" w:fill="auto"/>
          <w:lang w:val="pl-PL" w:eastAsia="pl-PL" w:bidi="pl-PL"/>
        </w:rPr>
        <w:t>INSTYTUT</w:t>
      </w:r>
      <w:bookmarkEnd w:id="7"/>
      <w:bookmarkEnd w:id="8"/>
    </w:p>
    <w:p>
      <w:pPr>
        <w:pStyle w:val="Style10"/>
        <w:keepNext/>
        <w:keepLines/>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6889" w:h="11928"/>
          <w:pgMar w:top="495" w:left="287" w:right="366" w:bottom="495" w:header="0" w:footer="3" w:gutter="0"/>
          <w:cols w:num="2" w:space="936"/>
          <w:noEndnote/>
          <w:rtlGutter w:val="0"/>
          <w:docGrid w:linePitch="360"/>
        </w:sectPr>
      </w:pPr>
      <w:bookmarkStart w:id="10" w:name="bookmark10"/>
      <w:bookmarkStart w:id="9" w:name="bookmark9"/>
      <w:r>
        <w:rPr>
          <w:color w:val="000000"/>
          <w:spacing w:val="0"/>
          <w:w w:val="100"/>
          <w:position w:val="0"/>
          <w:u w:val="single"/>
          <w:shd w:val="clear" w:color="auto" w:fill="auto"/>
          <w:lang w:val="pl-PL" w:eastAsia="pl-PL" w:bidi="pl-PL"/>
        </w:rPr>
        <w:t>LITERACKI</w:t>
      </w:r>
      <w:bookmarkEnd w:id="10"/>
      <w:bookmarkEnd w:id="9"/>
    </w:p>
    <w:p>
      <w:pPr>
        <w:rPr>
          <w:sz w:val="2"/>
          <w:szCs w:val="2"/>
        </w:rPr>
        <w:sectPr>
          <w:footnotePr>
            <w:pos w:val="pageBottom"/>
            <w:numFmt w:val="decimal"/>
            <w:numRestart w:val="continuous"/>
          </w:footnotePr>
          <w:type w:val="continuous"/>
          <w:pgSz w:w="6889" w:h="11928"/>
          <w:pgMar w:top="495" w:left="287" w:right="366" w:bottom="495" w:header="0" w:footer="3" w:gutter="0"/>
          <w:cols w:num="2" w:space="936"/>
          <w:noEndnote/>
          <w:rtlGutter w:val="0"/>
          <w:docGrid w:linePitch="360"/>
        </w:sectPr>
      </w:pPr>
    </w:p>
    <w:p>
      <w:pPr>
        <w:pStyle w:val="Style13"/>
        <w:keepNext w:val="0"/>
        <w:keepLines w:val="0"/>
        <w:widowControl w:val="0"/>
        <w:shd w:val="clear" w:color="auto" w:fill="auto"/>
        <w:bidi w:val="0"/>
        <w:spacing w:before="0" w:line="240" w:lineRule="auto"/>
        <w:ind w:left="0" w:right="0" w:firstLine="240"/>
        <w:jc w:val="left"/>
        <w:rPr>
          <w:sz w:val="26"/>
          <w:szCs w:val="26"/>
        </w:rPr>
      </w:pPr>
      <w:r>
        <w:rPr>
          <w:color w:val="000000"/>
          <w:spacing w:val="0"/>
          <w:w w:val="100"/>
          <w:position w:val="0"/>
          <w:sz w:val="26"/>
          <w:szCs w:val="26"/>
          <w:shd w:val="clear" w:color="auto" w:fill="auto"/>
          <w:lang w:val="pl-PL" w:eastAsia="pl-PL" w:bidi="pl-PL"/>
        </w:rPr>
        <w:t>WPŁATY NA BIBLIOTEKĘ NARODOWĄ</w:t>
      </w:r>
    </w:p>
    <w:p>
      <w:pPr>
        <w:pStyle w:val="Style27"/>
        <w:keepNext w:val="0"/>
        <w:keepLines w:val="0"/>
        <w:widowControl w:val="0"/>
        <w:shd w:val="clear" w:color="auto" w:fill="auto"/>
        <w:tabs>
          <w:tab w:leader="dot" w:pos="5391" w:val="right"/>
          <w:tab w:pos="5589" w:val="left"/>
        </w:tabs>
        <w:bidi w:val="0"/>
        <w:spacing w:before="0" w:after="0" w:line="240" w:lineRule="auto"/>
        <w:ind w:left="0" w:right="0" w:firstLine="0"/>
        <w:jc w:val="both"/>
      </w:pPr>
      <w:r>
        <w:rPr>
          <w:color w:val="000000"/>
          <w:spacing w:val="0"/>
          <w:w w:val="100"/>
          <w:position w:val="0"/>
          <w:shd w:val="clear" w:color="auto" w:fill="auto"/>
          <w:lang w:val="pl-PL" w:eastAsia="pl-PL" w:bidi="pl-PL"/>
        </w:rPr>
        <w:t>Skarb Narodowy w Kanadzie</w:t>
        <w:tab/>
        <w:t xml:space="preserve"> 36.300</w:t>
        <w:tab/>
        <w:t>fr.</w:t>
      </w:r>
    </w:p>
    <w:p>
      <w:pPr>
        <w:pStyle w:val="Style22"/>
        <w:keepNext w:val="0"/>
        <w:keepLines w:val="0"/>
        <w:widowControl w:val="0"/>
        <w:shd w:val="clear" w:color="auto" w:fill="auto"/>
        <w:tabs>
          <w:tab w:leader="dot" w:pos="5391" w:val="right"/>
        </w:tabs>
        <w:bidi w:val="0"/>
        <w:spacing w:before="0" w:after="0"/>
        <w:ind w:left="0" w:right="0" w:firstLine="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 xml:space="preserve">Stefan Tuszak, Harnson, N.J. (USA) </w:t>
        <w:tab/>
        <w:t xml:space="preserve"> 350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Feliks A. Szczepanik, Kensington, Conti. (USA) </w:t>
        <w:tab/>
        <w:t xml:space="preserve"> 700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Tadeusz Jarocki, Meksyk </w:t>
        <w:tab/>
        <w:t xml:space="preserve"> 2.800</w:t>
      </w:r>
    </w:p>
    <w:p>
      <w:pPr>
        <w:pStyle w:val="Style22"/>
        <w:keepNext w:val="0"/>
        <w:keepLines w:val="0"/>
        <w:widowControl w:val="0"/>
        <w:shd w:val="clear" w:color="auto" w:fill="auto"/>
        <w:tabs>
          <w:tab w:leader="dot" w:pos="5391"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Alfons Jacewicz, Meksyk </w:t>
        <w:tab/>
        <w:t xml:space="preserve"> 2.800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Henryk Stebelski, Meksyk </w:t>
        <w:tab/>
        <w:t xml:space="preserve"> 10.500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Włodzimierz Dropiński, Bruksela (Belgia) </w:t>
        <w:tab/>
        <w:t xml:space="preserve"> 1.050</w:t>
      </w:r>
    </w:p>
    <w:p>
      <w:pPr>
        <w:pStyle w:val="Style22"/>
        <w:keepNext w:val="0"/>
        <w:keepLines w:val="0"/>
        <w:widowControl w:val="0"/>
        <w:shd w:val="clear" w:color="auto" w:fill="auto"/>
        <w:tabs>
          <w:tab w:leader="dot" w:pos="5391" w:val="right"/>
        </w:tabs>
        <w:bidi w:val="0"/>
        <w:spacing w:before="0" w:after="40" w:line="211" w:lineRule="auto"/>
        <w:ind w:left="0" w:right="0" w:firstLine="0"/>
        <w:jc w:val="both"/>
      </w:pP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 xml:space="preserve">Wójcik (USA) </w:t>
        <w:tab/>
        <w:t xml:space="preserve">  1.750</w:t>
      </w:r>
    </w:p>
    <w:p>
      <w:pPr>
        <w:pStyle w:val="Style22"/>
        <w:keepNext w:val="0"/>
        <w:keepLines w:val="0"/>
        <w:widowControl w:val="0"/>
        <w:shd w:val="clear" w:color="auto" w:fill="auto"/>
        <w:bidi w:val="0"/>
        <w:spacing w:before="0" w:after="400" w:line="240" w:lineRule="auto"/>
        <w:ind w:left="0" w:right="0" w:firstLine="0"/>
        <w:jc w:val="right"/>
      </w:pPr>
      <w:r>
        <w:rPr>
          <w:color w:val="000000"/>
          <w:spacing w:val="0"/>
          <w:w w:val="100"/>
          <w:position w:val="0"/>
          <w:shd w:val="clear" w:color="auto" w:fill="auto"/>
          <w:lang w:val="pl-PL" w:eastAsia="pl-PL" w:bidi="pl-PL"/>
        </w:rPr>
        <w:t>DZIĘKUJEMY</w:t>
      </w:r>
    </w:p>
    <w:p>
      <w:pPr>
        <w:pStyle w:val="Style22"/>
        <w:keepNext w:val="0"/>
        <w:keepLines w:val="0"/>
        <w:widowControl w:val="0"/>
        <w:shd w:val="clear" w:color="auto" w:fill="auto"/>
        <w:bidi w:val="0"/>
        <w:spacing w:before="0" w:after="140" w:line="240" w:lineRule="auto"/>
        <w:ind w:left="0" w:right="0" w:firstLine="0"/>
        <w:jc w:val="both"/>
        <w:rPr>
          <w:sz w:val="26"/>
          <w:szCs w:val="26"/>
        </w:rPr>
      </w:pPr>
      <w:r>
        <w:rPr>
          <w:rFonts w:ascii="Arial" w:eastAsia="Arial" w:hAnsi="Arial" w:cs="Arial"/>
          <w:b/>
          <w:bCs/>
          <w:color w:val="000000"/>
          <w:spacing w:val="0"/>
          <w:w w:val="100"/>
          <w:position w:val="0"/>
          <w:sz w:val="26"/>
          <w:szCs w:val="26"/>
          <w:shd w:val="clear" w:color="auto" w:fill="auto"/>
          <w:lang w:val="pl-PL" w:eastAsia="pl-PL" w:bidi="pl-PL"/>
        </w:rPr>
        <w:t>DALSZE WPŁATY NA DOM “KULTURY”</w:t>
      </w:r>
    </w:p>
    <w:p>
      <w:pPr>
        <w:pStyle w:val="Style22"/>
        <w:keepNext w:val="0"/>
        <w:keepLines w:val="0"/>
        <w:widowControl w:val="0"/>
        <w:shd w:val="clear" w:color="auto" w:fill="auto"/>
        <w:tabs>
          <w:tab w:leader="dot" w:pos="5391" w:val="right"/>
          <w:tab w:pos="5575"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„J”, Szwajcaria </w:t>
        <w:tab/>
        <w:t xml:space="preserve"> 1.100</w:t>
        <w:tab/>
        <w:t>fr.</w:t>
      </w:r>
    </w:p>
    <w:p>
      <w:pPr>
        <w:pStyle w:val="Style22"/>
        <w:keepNext w:val="0"/>
        <w:keepLines w:val="0"/>
        <w:widowControl w:val="0"/>
        <w:shd w:val="clear" w:color="auto" w:fill="auto"/>
        <w:tabs>
          <w:tab w:leader="dot" w:pos="5391" w:val="righ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Abraham Anyż, </w:t>
      </w:r>
      <w:r>
        <w:rPr>
          <w:color w:val="000000"/>
          <w:spacing w:val="0"/>
          <w:w w:val="100"/>
          <w:position w:val="0"/>
          <w:shd w:val="clear" w:color="auto" w:fill="auto"/>
          <w:lang w:val="fr-FR" w:eastAsia="fr-FR" w:bidi="fr-FR"/>
        </w:rPr>
        <w:t xml:space="preserve">San Luis </w:t>
      </w:r>
      <w:r>
        <w:rPr>
          <w:color w:val="000000"/>
          <w:spacing w:val="0"/>
          <w:w w:val="100"/>
          <w:position w:val="0"/>
          <w:shd w:val="clear" w:color="auto" w:fill="auto"/>
          <w:lang w:val="pl-PL" w:eastAsia="pl-PL" w:bidi="pl-PL"/>
        </w:rPr>
        <w:t>Potosi (Meksyk) ponownie</w:t>
        <w:tab/>
        <w:t xml:space="preserve"> 3.150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Moses Parientes, Brooklyn, N.Y. (USA) </w:t>
        <w:tab/>
        <w:t xml:space="preserve"> 350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Manswet Z. Domański, Clifton, N.J. (USA) </w:t>
        <w:tab/>
        <w:t xml:space="preserve"> 350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Bezimiennie, Glen </w:t>
      </w:r>
      <w:r>
        <w:rPr>
          <w:color w:val="000000"/>
          <w:spacing w:val="0"/>
          <w:w w:val="100"/>
          <w:position w:val="0"/>
          <w:shd w:val="clear" w:color="auto" w:fill="auto"/>
          <w:lang w:val="fr-FR" w:eastAsia="fr-FR" w:bidi="fr-FR"/>
        </w:rPr>
        <w:t xml:space="preserve">Cove, </w:t>
      </w:r>
      <w:r>
        <w:rPr>
          <w:color w:val="000000"/>
          <w:spacing w:val="0"/>
          <w:w w:val="100"/>
          <w:position w:val="0"/>
          <w:shd w:val="clear" w:color="auto" w:fill="auto"/>
          <w:lang w:val="pl-PL" w:eastAsia="pl-PL" w:bidi="pl-PL"/>
        </w:rPr>
        <w:t xml:space="preserve">N.Y. (USA) </w:t>
        <w:tab/>
        <w:t xml:space="preserve"> 1.400</w:t>
      </w:r>
    </w:p>
    <w:p>
      <w:pPr>
        <w:pStyle w:val="Style22"/>
        <w:keepNext w:val="0"/>
        <w:keepLines w:val="0"/>
        <w:widowControl w:val="0"/>
        <w:shd w:val="clear" w:color="auto" w:fill="auto"/>
        <w:tabs>
          <w:tab w:pos="5017" w:val="lef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J. Świenczyc-Wiland,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(Kanada), po raz trzeci ..</w:t>
        <w:tab/>
        <w:t>1.100</w:t>
      </w:r>
    </w:p>
    <w:p>
      <w:pPr>
        <w:pStyle w:val="Style22"/>
        <w:keepNext w:val="0"/>
        <w:keepLines w:val="0"/>
        <w:widowControl w:val="0"/>
        <w:shd w:val="clear" w:color="auto" w:fill="auto"/>
        <w:tabs>
          <w:tab w:leader="dot" w:pos="5391" w:val="right"/>
        </w:tabs>
        <w:bidi w:val="0"/>
        <w:spacing w:before="0" w:after="0" w:line="206" w:lineRule="auto"/>
        <w:ind w:left="0" w:right="0" w:firstLine="0"/>
        <w:jc w:val="both"/>
      </w:pPr>
      <w:r>
        <w:rPr>
          <w:color w:val="000000"/>
          <w:spacing w:val="0"/>
          <w:w w:val="100"/>
          <w:position w:val="0"/>
          <w:shd w:val="clear" w:color="auto" w:fill="auto"/>
          <w:lang w:val="pl-PL" w:eastAsia="pl-PL" w:bidi="pl-PL"/>
        </w:rPr>
        <w:t xml:space="preserve">R. Bromke, Montreal, </w:t>
      </w:r>
      <w:r>
        <w:rPr>
          <w:color w:val="000000"/>
          <w:spacing w:val="0"/>
          <w:w w:val="100"/>
          <w:position w:val="0"/>
          <w:shd w:val="clear" w:color="auto" w:fill="auto"/>
          <w:lang w:val="fr-FR" w:eastAsia="fr-FR" w:bidi="fr-FR"/>
        </w:rPr>
        <w:t xml:space="preserve">Que. </w:t>
      </w:r>
      <w:r>
        <w:rPr>
          <w:color w:val="000000"/>
          <w:spacing w:val="0"/>
          <w:w w:val="100"/>
          <w:position w:val="0"/>
          <w:shd w:val="clear" w:color="auto" w:fill="auto"/>
          <w:lang w:val="pl-PL" w:eastAsia="pl-PL" w:bidi="pl-PL"/>
        </w:rPr>
        <w:t xml:space="preserve">(Kanada) ponownie </w:t>
        <w:tab/>
        <w:t xml:space="preserve"> 1.000</w:t>
      </w:r>
    </w:p>
    <w:p>
      <w:pPr>
        <w:pStyle w:val="Style22"/>
        <w:keepNext w:val="0"/>
        <w:keepLines w:val="0"/>
        <w:widowControl w:val="0"/>
        <w:shd w:val="clear" w:color="auto" w:fill="auto"/>
        <w:tabs>
          <w:tab w:pos="5017" w:val="lef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Wanda Hajduga,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Alta (Kanada), po raz trzeci . .</w:t>
        <w:tab/>
        <w:t>1.500</w:t>
      </w:r>
    </w:p>
    <w:p>
      <w:pPr>
        <w:pStyle w:val="Style22"/>
        <w:keepNext w:val="0"/>
        <w:keepLines w:val="0"/>
        <w:widowControl w:val="0"/>
        <w:shd w:val="clear" w:color="auto" w:fill="auto"/>
        <w:tabs>
          <w:tab w:leader="dot" w:pos="5391" w:val="right"/>
        </w:tabs>
        <w:bidi w:val="0"/>
        <w:spacing w:before="0" w:after="40" w:line="206" w:lineRule="auto"/>
        <w:ind w:left="0" w:right="0" w:firstLine="0"/>
        <w:jc w:val="both"/>
      </w:pPr>
      <w:r>
        <w:rPr>
          <w:color w:val="000000"/>
          <w:spacing w:val="0"/>
          <w:w w:val="100"/>
          <w:position w:val="0"/>
          <w:shd w:val="clear" w:color="auto" w:fill="auto"/>
          <w:lang w:val="pl-PL" w:eastAsia="pl-PL" w:bidi="pl-PL"/>
        </w:rPr>
        <w:t xml:space="preserve">E. Kowalewski, </w:t>
      </w:r>
      <w:r>
        <w:rPr>
          <w:color w:val="000000"/>
          <w:spacing w:val="0"/>
          <w:w w:val="100"/>
          <w:position w:val="0"/>
          <w:shd w:val="clear" w:color="auto" w:fill="auto"/>
          <w:lang w:val="fr-FR" w:eastAsia="fr-FR" w:bidi="fr-FR"/>
        </w:rPr>
        <w:t xml:space="preserve">Revelstocke, B. </w:t>
      </w:r>
      <w:r>
        <w:rPr>
          <w:color w:val="000000"/>
          <w:spacing w:val="0"/>
          <w:w w:val="100"/>
          <w:position w:val="0"/>
          <w:shd w:val="clear" w:color="auto" w:fill="auto"/>
          <w:lang w:val="pl-PL" w:eastAsia="pl-PL" w:bidi="pl-PL"/>
        </w:rPr>
        <w:t xml:space="preserve">C. (Kanada) </w:t>
        <w:tab/>
        <w:t xml:space="preserve"> 1.500</w:t>
      </w:r>
      <w:r>
        <w:fldChar w:fldCharType="end"/>
      </w:r>
    </w:p>
    <w:p>
      <w:pPr>
        <w:pStyle w:val="Style27"/>
        <w:keepNext w:val="0"/>
        <w:keepLines w:val="0"/>
        <w:widowControl w:val="0"/>
        <w:shd w:val="clear" w:color="auto" w:fill="auto"/>
        <w:bidi w:val="0"/>
        <w:spacing w:before="0" w:after="460" w:line="240" w:lineRule="auto"/>
        <w:ind w:left="0" w:right="0" w:firstLine="0"/>
        <w:jc w:val="right"/>
      </w:pPr>
      <w:r>
        <w:rPr>
          <w:color w:val="000000"/>
          <w:spacing w:val="0"/>
          <w:w w:val="100"/>
          <w:position w:val="0"/>
          <w:shd w:val="clear" w:color="auto" w:fill="auto"/>
          <w:lang w:val="pl-PL" w:eastAsia="pl-PL" w:bidi="pl-PL"/>
        </w:rPr>
        <w:t>DZIĘKUJEMY</w:t>
      </w:r>
    </w:p>
    <w:p>
      <w:pPr>
        <w:pStyle w:val="Style13"/>
        <w:keepNext w:val="0"/>
        <w:keepLines w:val="0"/>
        <w:widowControl w:val="0"/>
        <w:shd w:val="clear" w:color="auto" w:fill="auto"/>
        <w:bidi w:val="0"/>
        <w:spacing w:before="0" w:after="4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OD PRZYJACIELA AMERYKANINA</w:t>
      </w:r>
    </w:p>
    <w:p>
      <w:pPr>
        <w:pStyle w:val="Style27"/>
        <w:keepNext w:val="0"/>
        <w:keepLines w:val="0"/>
        <w:widowControl w:val="0"/>
        <w:shd w:val="clear" w:color="auto" w:fill="auto"/>
        <w:bidi w:val="0"/>
        <w:spacing w:before="0" w:after="400" w:line="240" w:lineRule="auto"/>
        <w:ind w:left="0" w:right="0" w:firstLine="0"/>
        <w:jc w:val="both"/>
      </w:pPr>
      <w:r>
        <mc:AlternateContent>
          <mc:Choice Requires="wps">
            <w:drawing>
              <wp:anchor distT="0" distB="0" distL="0" distR="0" simplePos="0" relativeHeight="125829378" behindDoc="0" locked="0" layoutInCell="1" allowOverlap="1">
                <wp:simplePos x="0" y="0"/>
                <wp:positionH relativeFrom="page">
                  <wp:posOffset>596265</wp:posOffset>
                </wp:positionH>
                <wp:positionV relativeFrom="paragraph">
                  <wp:posOffset>101600</wp:posOffset>
                </wp:positionV>
                <wp:extent cx="3394710" cy="262890"/>
                <wp:wrapSquare wrapText="left"/>
                <wp:docPr id="1" name="Shape 1"/>
                <a:graphic xmlns:a="http://schemas.openxmlformats.org/drawingml/2006/main">
                  <a:graphicData uri="http://schemas.microsoft.com/office/word/2010/wordprocessingShape">
                    <wps:wsp>
                      <wps:cNvSpPr txBox="1"/>
                      <wps:spPr>
                        <a:xfrm>
                          <a:ext cx="3394710" cy="262890"/>
                        </a:xfrm>
                        <a:prstGeom prst="rect"/>
                        <a:noFill/>
                      </wps:spPr>
                      <wps:txbx>
                        <w:txbxContent>
                          <w:p>
                            <w:pPr>
                              <w:pStyle w:val="Style27"/>
                              <w:keepNext w:val="0"/>
                              <w:keepLines w:val="0"/>
                              <w:widowControl w:val="0"/>
                              <w:shd w:val="clear" w:color="auto" w:fill="auto"/>
                              <w:tabs>
                                <w:tab w:leader="dot" w:pos="5036" w:val="right"/>
                                <w:tab w:pos="5119"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książek do Polski </w:t>
                              <w:tab/>
                              <w:t xml:space="preserve"> 185.000</w:t>
                              <w:tab/>
                              <w:t>fr.</w:t>
                            </w:r>
                          </w:p>
                          <w:p>
                            <w:pPr>
                              <w:pStyle w:val="Style27"/>
                              <w:keepNext w:val="0"/>
                              <w:keepLines w:val="0"/>
                              <w:widowControl w:val="0"/>
                              <w:shd w:val="clear" w:color="auto" w:fill="auto"/>
                              <w:tabs>
                                <w:tab w:leader="dot" w:pos="5044" w:val="right"/>
                              </w:tabs>
                              <w:bidi w:val="0"/>
                              <w:spacing w:before="0" w:after="0" w:line="206" w:lineRule="auto"/>
                              <w:ind w:left="0" w:right="0" w:firstLine="0"/>
                              <w:jc w:val="left"/>
                            </w:pPr>
                            <w:r>
                              <w:rPr>
                                <w:color w:val="000000"/>
                                <w:spacing w:val="0"/>
                                <w:w w:val="100"/>
                                <w:position w:val="0"/>
                                <w:shd w:val="clear" w:color="auto" w:fill="auto"/>
                                <w:lang w:val="pl-PL" w:eastAsia="pl-PL" w:bidi="pl-PL"/>
                              </w:rPr>
                              <w:t xml:space="preserve">i na wydanie antologii </w:t>
                            </w:r>
                            <w:r>
                              <w:rPr>
                                <w:b/>
                                <w:bCs/>
                                <w:i/>
                                <w:iCs/>
                                <w:color w:val="000000"/>
                                <w:spacing w:val="0"/>
                                <w:w w:val="100"/>
                                <w:position w:val="0"/>
                                <w:shd w:val="clear" w:color="auto" w:fill="auto"/>
                                <w:lang w:val="pl-PL" w:eastAsia="pl-PL" w:bidi="pl-PL"/>
                              </w:rPr>
                              <w:t xml:space="preserve">Izrael u) poezji polskiej </w:t>
                              <w:tab/>
                            </w:r>
                            <w:r>
                              <w:rPr>
                                <w:color w:val="000000"/>
                                <w:spacing w:val="0"/>
                                <w:w w:val="100"/>
                                <w:position w:val="0"/>
                                <w:shd w:val="clear" w:color="auto" w:fill="auto"/>
                                <w:lang w:val="pl-PL" w:eastAsia="pl-PL" w:bidi="pl-PL"/>
                              </w:rPr>
                              <w:t xml:space="preserve"> 185.000</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6.950000000000003pt;margin-top:8.pt;width:267.30000000000001pt;height:20.699999999999999pt;z-index:-125829375;mso-wrap-distance-left:0;mso-wrap-distance-right:0;mso-position-horizontal-relative:page" filled="f" stroked="f">
                <v:textbox inset="0,0,0,0">
                  <w:txbxContent>
                    <w:p>
                      <w:pPr>
                        <w:pStyle w:val="Style27"/>
                        <w:keepNext w:val="0"/>
                        <w:keepLines w:val="0"/>
                        <w:widowControl w:val="0"/>
                        <w:shd w:val="clear" w:color="auto" w:fill="auto"/>
                        <w:tabs>
                          <w:tab w:leader="dot" w:pos="5036" w:val="right"/>
                          <w:tab w:pos="5119" w:val="lef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książek do Polski </w:t>
                        <w:tab/>
                        <w:t xml:space="preserve"> 185.000</w:t>
                        <w:tab/>
                        <w:t>fr.</w:t>
                      </w:r>
                    </w:p>
                    <w:p>
                      <w:pPr>
                        <w:pStyle w:val="Style27"/>
                        <w:keepNext w:val="0"/>
                        <w:keepLines w:val="0"/>
                        <w:widowControl w:val="0"/>
                        <w:shd w:val="clear" w:color="auto" w:fill="auto"/>
                        <w:tabs>
                          <w:tab w:leader="dot" w:pos="5044" w:val="right"/>
                        </w:tabs>
                        <w:bidi w:val="0"/>
                        <w:spacing w:before="0" w:after="0" w:line="206" w:lineRule="auto"/>
                        <w:ind w:left="0" w:right="0" w:firstLine="0"/>
                        <w:jc w:val="left"/>
                      </w:pPr>
                      <w:r>
                        <w:rPr>
                          <w:color w:val="000000"/>
                          <w:spacing w:val="0"/>
                          <w:w w:val="100"/>
                          <w:position w:val="0"/>
                          <w:shd w:val="clear" w:color="auto" w:fill="auto"/>
                          <w:lang w:val="pl-PL" w:eastAsia="pl-PL" w:bidi="pl-PL"/>
                        </w:rPr>
                        <w:t xml:space="preserve">i na wydanie antologii </w:t>
                      </w:r>
                      <w:r>
                        <w:rPr>
                          <w:b/>
                          <w:bCs/>
                          <w:i/>
                          <w:iCs/>
                          <w:color w:val="000000"/>
                          <w:spacing w:val="0"/>
                          <w:w w:val="100"/>
                          <w:position w:val="0"/>
                          <w:shd w:val="clear" w:color="auto" w:fill="auto"/>
                          <w:lang w:val="pl-PL" w:eastAsia="pl-PL" w:bidi="pl-PL"/>
                        </w:rPr>
                        <w:t xml:space="preserve">Izrael u) poezji polskiej </w:t>
                        <w:tab/>
                      </w:r>
                      <w:r>
                        <w:rPr>
                          <w:color w:val="000000"/>
                          <w:spacing w:val="0"/>
                          <w:w w:val="100"/>
                          <w:position w:val="0"/>
                          <w:shd w:val="clear" w:color="auto" w:fill="auto"/>
                          <w:lang w:val="pl-PL" w:eastAsia="pl-PL" w:bidi="pl-PL"/>
                        </w:rPr>
                        <w:t xml:space="preserve"> 185.000</w:t>
                      </w:r>
                    </w:p>
                  </w:txbxContent>
                </v:textbox>
                <w10:wrap type="square" side="left" anchorx="page"/>
              </v:shape>
            </w:pict>
          </mc:Fallback>
        </mc:AlternateConten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E. Merrill, jr. z New Yorku ofiarował na wysyłkę</w:t>
      </w:r>
    </w:p>
    <w:p>
      <w:pPr>
        <w:pStyle w:val="Style27"/>
        <w:keepNext w:val="0"/>
        <w:keepLines w:val="0"/>
        <w:widowControl w:val="0"/>
        <w:shd w:val="clear" w:color="auto" w:fill="auto"/>
        <w:bidi w:val="0"/>
        <w:spacing w:before="0" w:after="280" w:line="211" w:lineRule="auto"/>
        <w:ind w:left="0" w:right="0" w:firstLine="0"/>
        <w:jc w:val="right"/>
      </w:pPr>
      <w:r>
        <w:rPr>
          <w:color w:val="000000"/>
          <w:spacing w:val="0"/>
          <w:w w:val="100"/>
          <w:position w:val="0"/>
          <w:shd w:val="clear" w:color="auto" w:fill="auto"/>
          <w:lang w:val="pl-PL" w:eastAsia="pl-PL" w:bidi="pl-PL"/>
        </w:rPr>
        <w:t>DZIĘKUJEMY</w:t>
      </w:r>
    </w:p>
    <w:p>
      <w:pPr>
        <w:pStyle w:val="Style13"/>
        <w:keepNext w:val="0"/>
        <w:keepLines w:val="0"/>
        <w:widowControl w:val="0"/>
        <w:shd w:val="clear" w:color="auto" w:fill="auto"/>
        <w:bidi w:val="0"/>
        <w:spacing w:before="0" w:after="4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NOTA BIOGRAFICZNA</w:t>
      </w:r>
    </w:p>
    <w:p>
      <w:pPr>
        <w:pStyle w:val="Style27"/>
        <w:keepNext w:val="0"/>
        <w:keepLines w:val="0"/>
        <w:widowControl w:val="0"/>
        <w:shd w:val="clear" w:color="auto" w:fill="auto"/>
        <w:bidi w:val="0"/>
        <w:spacing w:before="0" w:after="240" w:line="211" w:lineRule="auto"/>
        <w:ind w:left="0" w:right="0"/>
        <w:jc w:val="both"/>
      </w:pPr>
      <w:r>
        <w:rPr>
          <w:b/>
          <w:bCs/>
          <w:i/>
          <w:iCs/>
          <w:color w:val="000000"/>
          <w:spacing w:val="0"/>
          <w:w w:val="100"/>
          <w:position w:val="0"/>
          <w:shd w:val="clear" w:color="auto" w:fill="auto"/>
          <w:lang w:val="pl-PL" w:eastAsia="pl-PL" w:bidi="pl-PL"/>
        </w:rPr>
        <w:t>Jerzy</w:t>
      </w:r>
      <w:r>
        <w:rPr>
          <w:color w:val="000000"/>
          <w:spacing w:val="0"/>
          <w:w w:val="100"/>
          <w:position w:val="0"/>
          <w:shd w:val="clear" w:color="auto" w:fill="auto"/>
          <w:lang w:val="pl-PL" w:eastAsia="pl-PL" w:bidi="pl-PL"/>
        </w:rPr>
        <w:t xml:space="preserve"> ZAGÓRSKI, urodzony w roku 1907. Studia prawnicze odby</w:t>
        <w:softHyphen/>
        <w:t>wał na uniwersytetach warszawskim i wileńskim. Współzałożyciel grupy lite</w:t>
        <w:softHyphen/>
        <w:t>rackiej „Żagary” w Wilnie zamieszczał w piśmie pod tą nazwą wiersze i artykuły. W Wilnie też ukazały się pierwsze tomy jego wierszy : „Ostrze mostu” i „Przyjście wroga”. Podczas wojny aktywny w podziemnym ruchu literackim w Warszawie. Wydał pod swoją redakcją antologię poezji anty</w:t>
        <w:softHyphen/>
        <w:t>hitlerowskiej „Słowo prawdziwe” i napisał, wespół z Jerzym Andrzejewskim, sztukę satyryczną „Syn Winkielrieda”, opublikowaną w roku 1946 w ma</w:t>
        <w:softHyphen/>
        <w:t>łym nakładzie. Sztuka ta, niegrana przez lat dziesięć ze względów poli</w:t>
        <w:softHyphen/>
        <w:t>tycznych. została wystawiona z dużym powodzeniem po Październiku.</w:t>
      </w:r>
    </w:p>
    <w:p>
      <w:pPr>
        <w:pStyle w:val="Style30"/>
        <w:keepNext w:val="0"/>
        <w:keepLines w:val="0"/>
        <w:widowControl w:val="0"/>
        <w:shd w:val="clear" w:color="auto" w:fill="auto"/>
        <w:bidi w:val="0"/>
        <w:spacing w:before="0" w:after="180" w:line="240" w:lineRule="auto"/>
        <w:ind w:left="0" w:right="0" w:firstLine="0"/>
        <w:jc w:val="center"/>
        <w:rPr>
          <w:sz w:val="19"/>
          <w:szCs w:val="19"/>
        </w:rPr>
        <w:sectPr>
          <w:footnotePr>
            <w:pos w:val="pageBottom"/>
            <w:numFmt w:val="decimal"/>
            <w:numRestart w:val="continuous"/>
          </w:footnotePr>
          <w:pgSz w:w="6889" w:h="11928"/>
          <w:pgMar w:top="1665" w:left="529" w:right="529" w:bottom="860" w:header="0" w:footer="3" w:gutter="0"/>
          <w:cols w:space="720"/>
          <w:noEndnote/>
          <w:rtlGutter w:val="0"/>
          <w:docGrid w:linePitch="360"/>
        </w:sectPr>
      </w:pPr>
      <w:r>
        <w:rPr>
          <w:color w:val="000000"/>
          <w:spacing w:val="0"/>
          <w:w w:val="100"/>
          <w:position w:val="0"/>
          <w:sz w:val="19"/>
          <w:szCs w:val="19"/>
          <w:shd w:val="clear" w:color="auto" w:fill="auto"/>
          <w:lang w:val="fr-FR" w:eastAsia="fr-FR" w:bidi="fr-FR"/>
        </w:rPr>
        <w:t xml:space="preserve">Imprimé </w:t>
      </w:r>
      <w:r>
        <w:rPr>
          <w:color w:val="000000"/>
          <w:spacing w:val="0"/>
          <w:w w:val="100"/>
          <w:position w:val="0"/>
          <w:sz w:val="19"/>
          <w:szCs w:val="19"/>
          <w:shd w:val="clear" w:color="auto" w:fill="auto"/>
          <w:lang w:val="pl-PL" w:eastAsia="pl-PL" w:bidi="pl-PL"/>
        </w:rPr>
        <w:t>en France</w:t>
      </w:r>
    </w:p>
    <w:p>
      <w:pPr>
        <w:pStyle w:val="Style10"/>
        <w:keepNext/>
        <w:keepLines/>
        <w:widowControl w:val="0"/>
        <w:shd w:val="clear" w:color="auto" w:fill="auto"/>
        <w:bidi w:val="0"/>
        <w:spacing w:before="2920" w:after="840" w:line="240" w:lineRule="auto"/>
        <w:ind w:left="0" w:right="0" w:firstLine="0"/>
        <w:jc w:val="left"/>
      </w:pPr>
      <w:bookmarkStart w:id="11" w:name="bookmark11"/>
      <w:bookmarkStart w:id="12" w:name="bookmark12"/>
      <w:r>
        <w:rPr>
          <w:color w:val="000000"/>
          <w:spacing w:val="0"/>
          <w:w w:val="100"/>
          <w:position w:val="0"/>
          <w:shd w:val="clear" w:color="auto" w:fill="auto"/>
          <w:lang w:val="pl-PL" w:eastAsia="pl-PL" w:bidi="pl-PL"/>
        </w:rPr>
        <w:t>Dwa fortepiany</w:t>
      </w:r>
      <w:bookmarkEnd w:id="11"/>
      <w:bookmarkEnd w:id="12"/>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Jeden z moich krajowych przyjaciół stwierdził: ,,Można by niewątpliwie wytargować od Gomułki jeszcze wiele poważ</w:t>
        <w:softHyphen/>
        <w:t>niejszych ustępstw ale trzeba by wyjść na ulicę. Nikt z poczu</w:t>
        <w:softHyphen/>
        <w:t>ciem odpowiedzialności na ulicę nie wyjdzie, bo każda demon</w:t>
        <w:softHyphen/>
        <w:t>stracja uliczna w naszych warunkach może się skończyć kata</w:t>
        <w:softHyphen/>
        <w:t>strofą”.</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Tak oto wytworzyła się dziwna sytuacja. Ludzie, którzy są często bardzo dalecy od komunizmu i którzy w normalnym układzie tworzyliby potężną opozycję — popierają rząd komu</w:t>
        <w:softHyphen/>
        <w:t>nistyczny jako jedyny rząd mogący zapewnić bezpieczeństwo.</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.Popieram Gomułkę i jego rząd” — powiedział mi mój przyjaciel z Kraju — ,,ponieważ pragnę by przez najbliższe dwa</w:t>
        <w:softHyphen/>
        <w:t>dzieścia lat nikt do nas nie strzelał i nikt nas nie wywoził”.</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 w tym punkcie wszelka dyskusja upada. Demokracja... demokracją ale każdy przyzna, że najważniejsze jest bezpieczeń</w:t>
        <w:softHyphen/>
        <w:t>stwo.</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każda partia komunistyczna dysponuje takim ,,posa</w:t>
        <w:softHyphen/>
        <w:t>giem”. Gomułka może z całym realizmem powiedzieć, że w obecnej sytuacji tylko on i jego rząd mogą Polsce zapewnić bezpieczeństwo. Ale już Chruszczów nie mógłby tego powie</w:t>
        <w:softHyphen/>
        <w:t>dzieć swoim rodakom. Demokratyczny rząd zapewniłby Rosji niemniejsze bezpieczeństwo niż to z jakiego korzysta obecnie.</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To nie są teoretyczne subtelności. Przeciwnie, to są sprawy o jak najbardziej realnych konsekwencjach. W Polsce aktywna opozycja — gdyby w takiej czy innej ,,podziemnej” formie była możliwa — zostałaby potępiona przez ogół społeczeństwa. Tego- rodzaju akcja zagrażałaby bowiem bezpieczeństwu.</w:t>
      </w:r>
    </w:p>
    <w:p>
      <w:pPr>
        <w:pStyle w:val="Style30"/>
        <w:keepNext w:val="0"/>
        <w:keepLines w:val="0"/>
        <w:widowControl w:val="0"/>
        <w:shd w:val="clear" w:color="auto" w:fill="auto"/>
        <w:bidi w:val="0"/>
        <w:spacing w:before="0" w:after="0" w:line="199" w:lineRule="auto"/>
        <w:ind w:left="0" w:right="0" w:firstLine="420"/>
        <w:jc w:val="both"/>
        <w:sectPr>
          <w:footnotePr>
            <w:pos w:val="pageBottom"/>
            <w:numFmt w:val="decimal"/>
            <w:numRestart w:val="continuous"/>
          </w:footnotePr>
          <w:pgSz w:w="6889" w:h="11928"/>
          <w:pgMar w:top="1202" w:left="535" w:right="543" w:bottom="1027" w:header="0" w:footer="3" w:gutter="0"/>
          <w:cols w:space="720"/>
          <w:noEndnote/>
          <w:rtlGutter w:val="0"/>
          <w:docGrid w:linePitch="360"/>
        </w:sectPr>
      </w:pPr>
      <w:r>
        <w:rPr>
          <w:color w:val="000000"/>
          <w:spacing w:val="0"/>
          <w:w w:val="100"/>
          <w:position w:val="0"/>
          <w:shd w:val="clear" w:color="auto" w:fill="auto"/>
          <w:lang w:val="pl-PL" w:eastAsia="pl-PL" w:bidi="pl-PL"/>
        </w:rPr>
        <w:t>Lecz to jeszcze nie wszystko. Kto może zapewnić bezpie</w:t>
        <w:softHyphen/>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czeństwo i niepodległość (w stopniu w naszej sytuacji osiągal</w:t>
        <w:softHyphen/>
        <w:t xml:space="preserve">nym) — ten realizuje główny postulat polskiej racji stanu.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w tym charakterze, realizatora polskiej racji stanu, Gomułka, komunista, cieszy się lojalnym poparciem takich polityków jak Jerzy Zawieyski, Stanisław Stromma czy Stefan Kisielewski.</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To wszystko jest w porządku dopóki każdy z nas jest świadom iż obecna sytuacja w Polsce jest stanem wyjątkowym. Można przecież sobie doskonale wyobrazić, że w czasie wojny komuniści walczyliby ramię przy ramieniu z katolikami w obro</w:t>
        <w:softHyphen/>
        <w:t>nie granic Kraju. W takiej sytuacji różnice ideologiczne muszą być podporządkowane wymogom elementarnej racji stanu, to jest obronie ziemi i biologicznej substancji narodu.</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Innymi słowy, jak długo trwa stan wyjątkowy poparcie udzielone Gomułce przez nie-komunistów w żadnym wypadku nie może być określane mianem kolaboracji. Przeciwnie, owo poparcie wypływa z realistycznie pojętego patriotyzmu.</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Jeżeli jednak politycy, intelektualiści, pisarze — nie-komu- niści popierający czynnie obecny rząd chcą być w jasno okreś</w:t>
        <w:softHyphen/>
        <w:t>lonej sytuacji w stosunku do społeczeństwa (i samych siebie) winni otwarcie powiedzieć: „Jak długo trwa stan wyjątkowy popieramy Gomułkę w interesie bezpieczeństwa i tej niedosko</w:t>
        <w:softHyphen/>
        <w:t>nałej niepodległości jaką mamy. Jednak gdy stan wyjątkowy się skończy — tego samego dnia wyjdziemy na ulicę domagać się wolnych wyborów i odbudowy ustroju demokratycznego”. Komuniści nie powinni mieć wątpliwości, że obecna „koalicja” obowiązuje tylko na okres stanu wyjątkowego i nie oznacza bynajmniej ani kapitulacji ani rezygnacji.</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Muszę otwarcie wyznać, że było mi bardzo trudno poro</w:t>
        <w:softHyphen/>
        <w:t>zumieć się w tych sprawach z moimi krajowymi przyjaciółmi. Zwłaszcza trudno jest z młodymi, którzy o demokracji albo nie wiedzą nic, albo tylko tyle co wyczytali w marksistowskich podręcznikach. Pewien młody człowiek z Warszawy powie</w:t>
        <w:softHyphen/>
        <w:t>dział mi wprost : „Nie rozumiem jak „Kultura”, która jest doskonale zorientowana w sytuacji krajowej, z takim uporem wysuwa stale żądanie wyborów i nawrotu do parlamentarnej demokracji. Czy wam ktoś płaci za tę propagandę? Jeżeli tak, to byłoby zrozumiałe przynajmniej w sensie „handlowym”. Jeżeli natomiast nikt wam za propagowanie wyborów nie płaci i robicie to w pełni na własny koszt — to jest czysty nonsens...”</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 co w końcu chodzi — o postęp i socjalizm — czy o wybory i reakcję ? Obóz reakcji liczy w Polsce miliony a po</w:t>
        <w:softHyphen/>
        <w:t>stępowców są zaledwie tysiące. Wolne i nieskrępowane wybory przynieść by musiały w konsekwencji przytłaczające zwycięstwo zmasowanej reakcji i ciemnocie. Czy to jest waszym celem ? Czy do tego dąży „Kultura”?”</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„...Przebywając od lat zagranicą nie możecie pojąć, że istnieją sytuacje w których wolne wybory nie są bramą wiodącą do demokracji, lecz przeciwnie do faszyzującego totalizmu. W takich wypadkach domaganie się wolnych wyborów jest działaniem antydemokratycznym — działaniem sprzecznym z po</w:t>
        <w:softHyphen/>
        <w:br w:type="page"/>
      </w:r>
      <w:r>
        <w:rPr>
          <w:color w:val="000000"/>
          <w:spacing w:val="0"/>
          <w:w w:val="100"/>
          <w:position w:val="0"/>
          <w:shd w:val="clear" w:color="auto" w:fill="auto"/>
          <w:lang w:val="pl-PL" w:eastAsia="pl-PL" w:bidi="pl-PL"/>
        </w:rPr>
        <w:t>litycznym interesem postępowych grup społeczeństwa. Ustrój so</w:t>
        <w:softHyphen/>
        <w:t>cjalistyczny, jaki obecnie budujemy w Polsce, w wyniku wybo</w:t>
        <w:softHyphen/>
        <w:t>rów zostałby zastąpiony nie parlamentarną demokracją o jakiej marzycie sobie na Zachodzie lecz prawicową dyktaturą i zgniece</w:t>
        <w:softHyphen/>
        <w:t>niem wszelkiej postępowej myśli”.</w:t>
      </w:r>
    </w:p>
    <w:p>
      <w:pPr>
        <w:pStyle w:val="Style30"/>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Cóż odpowiedzieć na powyższą filipikę?</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Weźmy dla przykładu następującą sytuację. W państwie X. partia socjalistyczna po wielu latach świetnego rozwoju w wol</w:t>
        <w:softHyphen/>
        <w:t>nych i nieskrępowanych wyborach zdobywa 85% mandatów po</w:t>
        <w:softHyphen/>
        <w:t>selskich. Zdobywszy 85% mandatów partia sprawowałaby de facto władzę dyktatorską dysponując przytłaczającą większością w parlamencie i w rządzie. Sprawując władzę partia miałaby świadomość, że rządzi społeczeństwem złożonym w większości z przekonanych socjalistów. Co jest celem socjalizmu — dyk</w:t>
        <w:softHyphen/>
        <w:t>tatura socjalistów czy społeczeństwo socjalistyczne ? W moim przekonaniu — społeczeństwo socjalistyczne.</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 to zwykle pada odpowiedź : Jest rzeczą bez znaczenia, że zdobyliśmy władzę nie na drodze demokratycznej skoro mamy możliwość wychować społeczeństwo w ideologii socjalistycznej i przekonać większość, że nasz program jest lepszy niż jaki</w:t>
        <w:softHyphen/>
        <w:t>kolwiek inny.</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Trudno odmówić logiki temu poglądowi. Jedyną jego wadą jest fakt, iż życie i historia nie chcą go potwierdzić.</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Co to znaczy zdobyć kogoś dla idei socjalistycznej ? Zdo</w:t>
        <w:softHyphen/>
        <w:t>być w tym wypadku oznacza — przekonać. Dyktatura sprawu</w:t>
        <w:softHyphen/>
        <w:t>jąca rządy w oparciu o mniejszość — jak u nas w Kraju — traci możliwość przekonania pozostałej reszty społeczeństwa, to jest większości. Przekonać to znaczy móc wybierać. Z dykta</w:t>
        <w:softHyphen/>
        <w:t>torem nie ma ani wyboru ani dyskusji. Finalnym argumentem każdej dyktatury jest przymus.</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Prasa krajowa przynosi każdego dnia potop wiadomości o naduźyciach-mankach, kradzieżach, łapówkach. A przecież, jak mówi Lenin: socjalizm to kontrola. Osobiście skłonny jes</w:t>
        <w:softHyphen/>
        <w:t xml:space="preserve">tem wierzyć, że socjaliści nie kradną. Ale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socjaliści budują ustrój socjalistyczny w Polsce.</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Rządy monopartii opartej o mniejszość są wylęgarnią opor</w:t>
        <w:softHyphen/>
        <w:t>tunizmu. Osobiście jestem głęboko przekonany, że wielu ludzi, którzy w normalnych warunkach przyjęliby socjalizm jako swój pogląd, w obecnej sytuacji zdobywają się tylko na oportunizm. Ci sami ludzie, którzy być może stanęliby pod sztandarem wal</w:t>
        <w:softHyphen/>
        <w:t>czącego socjalizmu — odnoszą się z niechęcią i niewiarą do socjalizmu urzędowego. Socjalizm urzędowy przemienia w bez- ideowych oportunistów dziesiątki tysięcy ludzi, których mógłby pozyskać socjalizm walczący.</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Owe setki tysięcy oportunistów budują karykaturę ustroju kompromitując socjalizm w oczach społeczeństwa. Ustrój socja</w:t>
        <w:softHyphen/>
        <w:t>listyczny jeżeli ma być rzeczywisty musi być budowany przez przekonanych socjalistów. Oportuniści tej pracy nie podołają.</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Tak my, zagranicą, jak i Polacy w Kraju, wierny dosko</w:t>
        <w:softHyphen/>
        <w:t>nale, że w obecnej sytuacji powrót do ustroju demokratyczne</w:t>
        <w:softHyphen/>
        <w:br w:type="page"/>
      </w:r>
      <w:r>
        <w:rPr>
          <w:color w:val="000000"/>
          <w:spacing w:val="0"/>
          <w:w w:val="100"/>
          <w:position w:val="0"/>
          <w:shd w:val="clear" w:color="auto" w:fill="auto"/>
          <w:lang w:val="pl-PL" w:eastAsia="pl-PL" w:bidi="pl-PL"/>
        </w:rPr>
        <w:t>go w Polsce nie jest możliwy z przyczyn powszechnie znanych. Ale co innego jest daną rzecz uważać za niemożliwą w okreś</w:t>
        <w:softHyphen/>
        <w:t>lonej sytuacji — a co innego uważać ją za niepożądaną bez względu na sytuację.</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Demokracja nie musi oznaczać wielopartyjności, wszech- władztwa Sejmu czy bezmyślnego kopiowania politycznych sys</w:t>
        <w:softHyphen/>
        <w:t>temów zachodnich. Demokracja to nie jest program — demo</w:t>
        <w:softHyphen/>
        <w:t>kracja to jest metoda.</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mojej ocenie, mylą się wszyscy ci, którzy wierzą, że obecny układ międzynarodowy idzie po linii interesów socjalizmu w Polsce. Obecny układ sprzyja interesom socjalizmu urzędo</w:t>
        <w:softHyphen/>
        <w:t>wego ale na tym koniec. Fakt, że socjalizm uznany jest przez ogół za konieczną asekurację odbiera socjalizmowi rewolucyjną dynamikę.</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czasie ostatnich wyborów do Sejmu Gomułka nawo</w:t>
        <w:softHyphen/>
        <w:t>ływał, by wyborcy nie skreślali nazwisk kandydatów. Więk</w:t>
        <w:softHyphen/>
        <w:t>szość wyborców zastosowała się do tego żądania. Ale gdyby Gomułka powiedział: nie skreślajcie nazwisk kandydatów 1 za</w:t>
        <w:softHyphen/>
        <w:t>pisujcie się masowo do Esperantystów — ludzie byliby posłuchali i tego nakazu. Czegóż nie robi się dla zwiększenia bezpieczeń</w:t>
        <w:softHyphen/>
        <w:t>stwa Kraju. Ale cóż to wszystko ma wspólnego z socjalizmem?</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Nikt nie odrodzi socjalizmu w Polsce tłumacząc ludziom, że muszą budować socjalizm jeżeli nie chcą wylądować na Ke- łymie. Odrodzenie idei socjalizmu w Europie wschodniej możliwe jest wyłącznie poprzez powrót do demokracji. Socjalistą bo</w:t>
        <w:softHyphen/>
        <w:t>wiem można być tylko z przekonania i z wyboru a nie dla racji geopolitycznych i bezpieczeństwa.</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Młodzi publicyści krajowi piszą z ironią o „fetyszu" demo</w:t>
        <w:softHyphen/>
        <w:t>kracji i pytają czymże w końcu jest ta cała demokracja ?</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Polsce demokracja oznaczałaby rozwinięcie pełnego wach</w:t>
        <w:softHyphen/>
        <w:t>larza sił Października. Lasota nie musiałby ustąpić z kierow</w:t>
        <w:softHyphen/>
        <w:t>nictwa „Po Prostu”, powstałby Związek Młodzieży Demokra</w:t>
        <w:softHyphen/>
        <w:t>tycznej a „wściekli” doczekaliby się politycznego upełnołeinie- nia. Bez demokracji postarzeją się jako cudowne dzieci z któ</w:t>
        <w:softHyphen/>
        <w:t>rych nic nie wyszło.</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Demokracja w polskich warunkach oznaczałaby skonkrety</w:t>
        <w:softHyphen/>
        <w:t>zowanie programów i ideologii oraz mobilizację lewicy, która musiałaby walczyć nie tyle o posady ile o polityczne miejsce pod polskim słońcem.</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Przełom październikowy zawierał w sobie perspektywy roz</w:t>
        <w:softHyphen/>
        <w:t>woju ku pełnej demokracji. Polska rewolucja została niedopo</w:t>
        <w:softHyphen/>
        <w:t>wiedziana... z uwagi na bezpieczeństwo.</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Jeżeli na danym etapie nie ma możliwości budowy solid</w:t>
        <w:softHyphen/>
        <w:t>nego domu — trzeba się zadowolić szałasem. Ale źle jest gdy szałas uznaje się za coś innego niż za symbol tymczasowości. Jest jeszcze gorzej gdy usiłuje się wmawiać ludziom, że szałas jest domem a stan wyjątkowy ustabilizowanymi „dobrymi .cza</w:t>
        <w:softHyphen/>
        <w:t>sami ”.</w:t>
      </w:r>
      <w:r>
        <w:br w:type="page"/>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Celem tego artykułu — jak i dziesiątków poprzednich — jest pragnienie zredukowania do minimum nieporozumień jakie istnieją między Krajem a emigracją. Możemy się różnić w prze</w:t>
        <w:softHyphen/>
        <w:t>konaniach i ocenach ale jeżeli mamy z sobą współpracować musimy się rozumieć.</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moich artykułach nie oszczędzałem kierowniczych insty</w:t>
        <w:softHyphen/>
        <w:t>tucji emigracyjnych i wielokrotnie podnosiłem zarzut, że emi</w:t>
        <w:softHyphen/>
        <w:t>gracja w stosunku do Kraju nie ma żadnej polityki. Sądzę więc, że nikt nie poczyta mi za złe jeżeli zapytam z kolei jaką politykę w stosunku do emigracji uprawia Kraj?</w:t>
      </w:r>
    </w:p>
    <w:p>
      <w:pPr>
        <w:pStyle w:val="Style30"/>
        <w:keepNext w:val="0"/>
        <w:keepLines w:val="0"/>
        <w:widowControl w:val="0"/>
        <w:shd w:val="clear" w:color="auto" w:fill="auto"/>
        <w:bidi w:val="0"/>
        <w:spacing w:before="0" w:after="0" w:line="202" w:lineRule="auto"/>
        <w:ind w:left="0" w:right="0" w:firstLine="460"/>
        <w:jc w:val="both"/>
      </w:pPr>
      <w:r>
        <w:rPr>
          <w:rFonts w:ascii="Arial" w:eastAsia="Arial" w:hAnsi="Arial" w:cs="Arial"/>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może w stosunku do Polaków zagranicznych nie opłaci się uprawiać jakiejkolwiek polityki?</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Przybysze z Kraju mają skłonność albo do przeceniania politycznych możliwości emigracji albo, odwrotnie, wyrażają po</w:t>
        <w:softHyphen/>
        <w:t>gląd, że politycznie emigracja nic nie znaczy i nic nie może.</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Młody inżynier z Polski był dość zaskoczony gdy na jego prośbę by przytoczyć jakiś konkretny przykład politycznych możliwości emigracji wymieniłem pożyczkę amerykańską. W tej sprawie emigracja i Polonia odegrała wybitną rolę. Niestety nie leżało w zakresie możliwości Polaków zagranicznych wydat</w:t>
        <w:softHyphen/>
        <w:t>niejsze zwiększenie sumy — niewątpliwie jednak leżało w gra</w:t>
        <w:softHyphen/>
        <w:t>nicach możliwości politycznych emigracji storpedowanie całego projektu. Wbrew opinii emigracji politycznej i Polonii Amery</w:t>
        <w:softHyphen/>
        <w:t>kanie nie byliby udzielili pożyczki. Niewątpliwie idealnym roz</w:t>
        <w:softHyphen/>
        <w:t>wiązaniem byłoby gdyby polityka polska grać mogła na dwóch fortepianach — krajowym i emigracyjnym.</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Janusz Stefanowicz w artykule ogłoszonym na łamach „Kie</w:t>
        <w:softHyphen/>
        <w:t>runków” pisze, że Polska Ludowa na skutek fatalnej polityki w stosunku do emikracji straciła niepow^rotnie tych ludzi.</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Wiemy jak to było. „Targowica leży nad Atlantykiem”, „Na podstawie martwej wizy”, „emigranda”, biuletyn „Kraj”. Propaganda repatriacyjna nosiła charakter amnestyjny. Mie</w:t>
        <w:softHyphen/>
        <w:t>liśmy wracać jako przestępcy polityczni, którym darowano karę.</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Po Październiku zawieszono biuletyn „Kraj”, przestano pi</w:t>
        <w:softHyphen/>
        <w:t>sać o „emigrandzie”, odkryto nawet nie bez zdumienia, że 99,9% emigrantów pracuje zarobkowo zamiast żyć wygodnie na żołdzie obcych wywiadów...</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Ale to i wszystko. Żadne istotne zmiany nie nastąpiły. Spójrzmy na te sprawy z innego nieco punktu widzenia. Jest legendą, że prasa krajowa dobrze idzie na emigracji. Dwa najpopularniejsze tygodniki krajowe rozchodzą się w Londy</w:t>
        <w:softHyphen/>
        <w:t>nie zaledwie w kilkuset egzemplarzach (300 do 350 sztuk). Oczywiście, że w tych warunkach żaden z tygodników krajo</w:t>
        <w:softHyphen/>
        <w:t>wych nie stanowi konkurencji dla prasy emigracyjnej. Dlaczego tak jest ? Zacząłem moich dość licznych znajomych szczegó</w:t>
        <w:softHyphen/>
        <w:t>łowo wypytywać na temat ich stosunku do prasy krajowej.</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Jeden z moich znajomych ujął ten problem następująco : „Prasa emigracyjna pełna jest wiadomości o Kraju. Z nie</w:t>
        <w:softHyphen/>
        <w:t>licznymi wyjątkami stanowisko prasy emigracyjnej w stosunku do Kraju nacechowane jest wielką życzliwością. Ostatnio nawet</w:t>
        <w:br w:type="page"/>
      </w:r>
      <w:r>
        <w:rPr>
          <w:color w:val="000000"/>
          <w:spacing w:val="0"/>
          <w:w w:val="100"/>
          <w:position w:val="0"/>
          <w:shd w:val="clear" w:color="auto" w:fill="auto"/>
          <w:lang w:val="pl-PL" w:eastAsia="pl-PL" w:bidi="pl-PL"/>
        </w:rPr>
        <w:t>takie pisma jak londyńskie „Wiadomości” zamieszczają dużo materiału informacyjnego o Polsce. Na łamach „Kultury”, „Merkuriusza” a nawet „Orła Białego” toczą się dyskusje wo</w:t>
        <w:softHyphen/>
        <w:t>kół tematyki krajowej...”</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„...Jeżeli jednak dla porównania weźmiemy do ręki prasę krajową na jej łamach nie znajdziemy tygodniami i miesiącami najmniejszej nawet wzmianki o 7 milionach Polaków zagranicz</w:t>
        <w:softHyphen/>
        <w:t>nych. Oni programowo nas niedostrzegają. Oczywiście jak zawsze tak i w tej sprawie są chwalebne wyjątki. „Tygodnik Powszechny” dość często zamieszcza wzmianki poświęcone ży</w:t>
        <w:softHyphen/>
        <w:t>ciu Polaków zagranicznych. Nic też dziwnego, że emigracyjny „nakład” tego pisma rośnie”.</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swej masie prasa krajowa traktuje emigrację jako nieistniejącą. Fakt ten wywołuje w czytelniku emigracyjnym poczucie izolacji, zbędności, oderwania...”</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 powyższej wypowiedzi należy dodać kilka słów komen</w:t>
        <w:softHyphen/>
        <w:t>tarza. Prasa krajowa nic nie wie o emigracji ponieważ pro</w:t>
        <w:softHyphen/>
        <w:t>gramową polityką władz jest odcięta od źródeł informujących o życiu emigracji. Tej luki nie zapełni kilka reportaży o życiu Polaków w Wielkiej Brytanii jakie ukazały się ostatnio na ła</w:t>
        <w:softHyphen/>
        <w:t>mach prasy warszawskiej. W reportażach tych jest mnóstwo błędów i nieścisłości lecz w Kraju nikt nie dysponuje rzeczo</w:t>
        <w:softHyphen/>
        <w:t>wymi danymi, które umożliwiałyby skorygowanie tych błędów.</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Trzeba jasno i wyraźnie stwierdzić co następuje : To tylko my, na emigracji, po Październiku otwarliśmy na oścież bramy. Kraj jednak jak był od nas odcięty „żelazną kurtyną” tak jest nią odcięty nadal.</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Przedwojenny a obecnie wznowiony w Kraju „Rocznik Literacki” całkowicie ignoruje literackie i naukowe piśmien</w:t>
        <w:softHyphen/>
        <w:t>nictwo emigracyjne. Trudno w to doprawdy uwierzyć, ale 21 tomów Biblioteki „Kultury” potraktowano za... nieistniejące. Polak w Kraju wertując tom rocznika nie dowie się, że Czesław Miłosz napisał „Dolinę Issy”, którą komisja krytyków uznała w roku 1955 za najlepszą polską książkę roku. Nie dowie się o powieściach Józefa Mackiewicza, o „Smagłej Swobodzie” Pankowskiego i o dziesiątkach innych często wybitnych pozycji. Kto za to ponosi winę? „Żelazna kurtyna”. W cytowanym Roczniku czytamy bowiem, iż nie omówiono książek emigracyj</w:t>
        <w:softHyphen/>
        <w:t>nych ponieważ dla redaktorów były one niedostępne.</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Kraju przyzwyczajono się do wielu rzeczy, do których niełatwo jest przywyknąć. Ale do pewnych rzeczy </w:t>
      </w:r>
      <w:r>
        <w:rPr>
          <w:i/>
          <w:iCs/>
          <w:color w:val="000000"/>
          <w:spacing w:val="0"/>
          <w:w w:val="100"/>
          <w:position w:val="0"/>
          <w:shd w:val="clear" w:color="auto" w:fill="auto"/>
          <w:lang w:val="fr-FR" w:eastAsia="fr-FR" w:bidi="fr-FR"/>
        </w:rPr>
        <w:t xml:space="preserve">nie </w:t>
      </w:r>
      <w:r>
        <w:rPr>
          <w:i/>
          <w:iCs/>
          <w:color w:val="000000"/>
          <w:spacing w:val="0"/>
          <w:w w:val="100"/>
          <w:position w:val="0"/>
          <w:shd w:val="clear" w:color="auto" w:fill="auto"/>
          <w:lang w:val="pl-PL" w:eastAsia="pl-PL" w:bidi="pl-PL"/>
        </w:rPr>
        <w:t xml:space="preserve">wolno </w:t>
      </w:r>
      <w:r>
        <w:rPr>
          <w:color w:val="000000"/>
          <w:spacing w:val="0"/>
          <w:w w:val="100"/>
          <w:position w:val="0"/>
          <w:shd w:val="clear" w:color="auto" w:fill="auto"/>
          <w:lang w:val="pl-PL" w:eastAsia="pl-PL" w:bidi="pl-PL"/>
        </w:rPr>
        <w:t>jest przywyknąć. Jak poważni naukowcy zdolni są przełknąć spokojnie taką kompromitację? Stwierdza się w poważnej pu</w:t>
        <w:softHyphen/>
        <w:t xml:space="preserve">blikacji, że książki, które są do nabycia w każdej londyńskiej czy paryskiej księgarni ... w Warszawie są niedostępne. Gdzie leży Warszawa — w pośrodku pustyni </w:t>
      </w:r>
      <w:r>
        <w:rPr>
          <w:color w:val="000000"/>
          <w:spacing w:val="0"/>
          <w:w w:val="100"/>
          <w:position w:val="0"/>
          <w:shd w:val="clear" w:color="auto" w:fill="auto"/>
          <w:lang w:val="fr-FR" w:eastAsia="fr-FR" w:bidi="fr-FR"/>
        </w:rPr>
        <w:t xml:space="preserve">Gobi </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Nikt nas nie przekona, że „żelazna kurtyna” w stosunku do książek i periodyków emigracyjnych — dyktowana jest względami bezpieczeństwa.</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Powyższa sprawa odgrywa wprost zasadniczą rolę w kształ</w:t>
        <w:softHyphen/>
        <w:br w:type="page"/>
      </w:r>
      <w:r>
        <w:rPr>
          <w:color w:val="000000"/>
          <w:spacing w:val="0"/>
          <w:w w:val="100"/>
          <w:position w:val="0"/>
          <w:shd w:val="clear" w:color="auto" w:fill="auto"/>
          <w:lang w:val="pl-PL" w:eastAsia="pl-PL" w:bidi="pl-PL"/>
        </w:rPr>
        <w:t>towaniu się stosunków między Krajem a emigracją. Nie pomogą pisma specjalne typu „7 Dni” czy „Magazyn Polski” gdyż specjalizacja tych pism podkreśla tylko ich propagandowy cha</w:t>
        <w:softHyphen/>
        <w:t>rakter. Przeciętny emigrant pragnie na łamach prasy krajowej spotkać omówienia i recenzje z książek wydanych na emigra</w:t>
        <w:softHyphen/>
        <w:t>cji — pragnie czytać w prasie krajowej dyskusje i polemiki z prasą emigracyjną — pragnąłby widzieć odnotowane waż</w:t>
        <w:softHyphen/>
        <w:t>niejsze wydarzenia w życiu Polaków zagranicznych. Innymi sło</w:t>
        <w:softHyphen/>
        <w:t>wy emigrant chciałby w zwierciadle prasy ojczystej dojrzeć od</w:t>
        <w:softHyphen/>
        <w:t>bicie działalności wielomilionowej społeczności polskiej, której wypadło żyć poza granicami Kraju.</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Zamknijmy niniejsze rozważania wyodrębnieniem kilku punktów.</w:t>
      </w:r>
    </w:p>
    <w:p>
      <w:pPr>
        <w:pStyle w:val="Style30"/>
        <w:keepNext w:val="0"/>
        <w:keepLines w:val="0"/>
        <w:widowControl w:val="0"/>
        <w:numPr>
          <w:ilvl w:val="0"/>
          <w:numId w:val="1"/>
        </w:numPr>
        <w:shd w:val="clear" w:color="auto" w:fill="auto"/>
        <w:tabs>
          <w:tab w:pos="673" w:val="left"/>
        </w:tabs>
        <w:bidi w:val="0"/>
        <w:spacing w:before="0" w:after="0" w:line="199" w:lineRule="auto"/>
        <w:ind w:left="0" w:right="0" w:firstLine="440"/>
        <w:jc w:val="both"/>
      </w:pPr>
      <w:r>
        <w:rPr>
          <w:color w:val="000000"/>
          <w:spacing w:val="0"/>
          <w:w w:val="100"/>
          <w:position w:val="0"/>
          <w:shd w:val="clear" w:color="auto" w:fill="auto"/>
          <w:lang w:val="pl-PL" w:eastAsia="pl-PL" w:bidi="pl-PL"/>
        </w:rPr>
        <w:t>Dzieli nas od Kraju nie odległość, która wyraża się kilku godzinami lotu, lecz ów mur zakazów uniemożliwiający wysyłkę polskiej książki, periodyku czy czasopisma z Londynu czy Paryża do Warszawy. Owe embargo na twórczość naukową i literacką Polaków zagranicznych jest permanentną obelgą pod naszym adresem, obelgą podniesioną do rangi instytucji.</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Obrzydliwa jest obłuda pewnych pism literackich. „Nowa Kultura” zamieszcza fotografię Witolda Gombrowicza i entu</w:t>
        <w:softHyphen/>
        <w:t>zjastyczny artykuł o jego „Dzienniku”, wydanym przez „Kul</w:t>
        <w:softHyphen/>
        <w:t>turę”. Chodzi o wywołanie wrażenia, że Warszajya to ...wielki świat gdzie „Dziennik” Gombrowicza można kupić w każdej księgarni. W rzeczywistości tenże „Dziennik” czy jakakolwiek polska książka wysłana z zagranicy do Kraju ulega konfiska</w:t>
        <w:softHyphen/>
        <w:t>cie.</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Kraju w którym nie istnieje terror i obozy koncentra</w:t>
        <w:softHyphen/>
        <w:t>cyjne nikt — w moim przekonaniu — nie ma moralnego alibi jeżeli milczy w tej skandalicznej sprawie. To jest tylko opor</w:t>
        <w:softHyphen/>
        <w:t>tunizm i bierność.</w:t>
      </w:r>
    </w:p>
    <w:p>
      <w:pPr>
        <w:pStyle w:val="Style30"/>
        <w:keepNext w:val="0"/>
        <w:keepLines w:val="0"/>
        <w:widowControl w:val="0"/>
        <w:numPr>
          <w:ilvl w:val="0"/>
          <w:numId w:val="1"/>
        </w:numPr>
        <w:shd w:val="clear" w:color="auto" w:fill="auto"/>
        <w:tabs>
          <w:tab w:pos="669" w:val="left"/>
        </w:tabs>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Nic tak nie utrwala owego separatyzmu oddzielającego Emigrację od Polaków w Kraju — nic nie </w:t>
      </w:r>
      <w:r>
        <w:rPr>
          <w:i/>
          <w:iCs/>
          <w:color w:val="000000"/>
          <w:spacing w:val="0"/>
          <w:w w:val="100"/>
          <w:position w:val="0"/>
          <w:shd w:val="clear" w:color="auto" w:fill="auto"/>
          <w:lang w:val="pl-PL" w:eastAsia="pl-PL" w:bidi="pl-PL"/>
        </w:rPr>
        <w:t>przyspiesza wydat</w:t>
        <w:softHyphen/>
        <w:t>niej procesu wynaradawiania —</w:t>
      </w:r>
      <w:r>
        <w:rPr>
          <w:color w:val="000000"/>
          <w:spacing w:val="0"/>
          <w:w w:val="100"/>
          <w:position w:val="0"/>
          <w:shd w:val="clear" w:color="auto" w:fill="auto"/>
          <w:lang w:val="pl-PL" w:eastAsia="pl-PL" w:bidi="pl-PL"/>
        </w:rPr>
        <w:t xml:space="preserve"> jak embargo kulturalne, które w konsekwencji powoduje zanik zainteresowań sprawami emi</w:t>
        <w:softHyphen/>
        <w:t>gracyjnymi u Polaków w Kraju. Przestajemy się wzajemnie znać, rozumieć, potrzebować. Jeżeli to jest celem polityki emigracyjnej rządu P.R.L. to rezultaty są niewątpliwe.</w:t>
      </w:r>
    </w:p>
    <w:p>
      <w:pPr>
        <w:pStyle w:val="Style30"/>
        <w:keepNext w:val="0"/>
        <w:keepLines w:val="0"/>
        <w:widowControl w:val="0"/>
        <w:numPr>
          <w:ilvl w:val="0"/>
          <w:numId w:val="1"/>
        </w:numPr>
        <w:shd w:val="clear" w:color="auto" w:fill="auto"/>
        <w:tabs>
          <w:tab w:pos="669" w:val="left"/>
        </w:tabs>
        <w:bidi w:val="0"/>
        <w:spacing w:before="0" w:after="120" w:line="202" w:lineRule="auto"/>
        <w:ind w:left="0" w:right="0" w:firstLine="440"/>
        <w:jc w:val="both"/>
      </w:pPr>
      <w:r>
        <w:rPr>
          <w:color w:val="000000"/>
          <w:spacing w:val="0"/>
          <w:w w:val="100"/>
          <w:position w:val="0"/>
          <w:shd w:val="clear" w:color="auto" w:fill="auto"/>
          <w:lang w:val="pl-PL" w:eastAsia="pl-PL" w:bidi="pl-PL"/>
        </w:rPr>
        <w:t>Apelujemy do pisarzy, dziennikarzy, naukowców : zor</w:t>
        <w:softHyphen/>
        <w:t>ganizujcie nacisk opinii publicznej, podejmujcie uchwały na zebraniach, piszcie artykuły w prasie domagając się zniesienia embarga na twórczość literacką i naukową Polaków zagranicz</w:t>
        <w:softHyphen/>
        <w:t>nych. Nawet jeżeli wasz protest nie przyniesie konkretnych rezultatów będzie świadectwem oporu polskiej kultury przeciw stupa jce.</w:t>
      </w:r>
    </w:p>
    <w:p>
      <w:pPr>
        <w:pStyle w:val="Style30"/>
        <w:keepNext w:val="0"/>
        <w:keepLines w:val="0"/>
        <w:widowControl w:val="0"/>
        <w:shd w:val="clear" w:color="auto" w:fill="auto"/>
        <w:bidi w:val="0"/>
        <w:spacing w:before="0" w:after="60" w:line="240" w:lineRule="auto"/>
        <w:ind w:left="2920" w:right="0" w:firstLine="0"/>
        <w:jc w:val="both"/>
        <w:sectPr>
          <w:headerReference w:type="default" r:id="rId5"/>
          <w:headerReference w:type="even" r:id="rId6"/>
          <w:footnotePr>
            <w:pos w:val="pageBottom"/>
            <w:numFmt w:val="decimal"/>
            <w:numRestart w:val="continuous"/>
          </w:footnotePr>
          <w:pgSz w:w="6889" w:h="11928"/>
          <w:pgMar w:top="1202" w:left="535" w:right="543" w:bottom="1027"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Juliusz MIEROSZEWSKI</w:t>
      </w:r>
    </w:p>
    <w:p>
      <w:pPr>
        <w:pStyle w:val="Style10"/>
        <w:keepNext/>
        <w:keepLines/>
        <w:widowControl w:val="0"/>
        <w:shd w:val="clear" w:color="auto" w:fill="auto"/>
        <w:bidi w:val="0"/>
        <w:spacing w:before="0" w:after="840" w:line="240" w:lineRule="auto"/>
        <w:ind w:left="0" w:right="0" w:firstLine="0"/>
        <w:jc w:val="left"/>
      </w:pPr>
      <w:bookmarkStart w:id="13" w:name="bookmark13"/>
      <w:bookmarkStart w:id="14" w:name="bookmark14"/>
      <w:r>
        <w:rPr>
          <w:color w:val="000000"/>
          <w:spacing w:val="0"/>
          <w:w w:val="100"/>
          <w:position w:val="0"/>
          <w:shd w:val="clear" w:color="auto" w:fill="auto"/>
          <w:lang w:val="pl-PL" w:eastAsia="pl-PL" w:bidi="pl-PL"/>
        </w:rPr>
        <w:t>Spostrzeżenia i uwagi krytyczne (dok.)</w:t>
      </w:r>
      <w:bookmarkEnd w:id="13"/>
      <w:bookmarkEnd w:id="14"/>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Aktualizowanie" zagadnień, podporządkowanie ich dzisiej</w:t>
        <w:softHyphen/>
        <w:t>szemu politycznemu stanowi, prowadzi autorów-historyków do przenoszenia pojęć dzisiejszych w przeszłość badaną i do nie liczą</w:t>
        <w:softHyphen/>
        <w:t xml:space="preserve">cych się z historią anachronizmów. Najbardziej chyba rażącym i najczęstszym takim anachronizmem, wielokrotnie nadużywanym, są wyrazy: </w:t>
      </w:r>
      <w:r>
        <w:rPr>
          <w:i/>
          <w:iCs/>
          <w:color w:val="000000"/>
          <w:spacing w:val="0"/>
          <w:w w:val="100"/>
          <w:position w:val="0"/>
          <w:shd w:val="clear" w:color="auto" w:fill="auto"/>
          <w:lang w:val="pl-PL" w:eastAsia="pl-PL" w:bidi="pl-PL"/>
        </w:rPr>
        <w:t>Rosja, rosyjski</w:t>
      </w:r>
      <w:r>
        <w:rPr>
          <w:color w:val="000000"/>
          <w:spacing w:val="0"/>
          <w:w w:val="100"/>
          <w:position w:val="0"/>
          <w:shd w:val="clear" w:color="auto" w:fill="auto"/>
          <w:lang w:val="pl-PL" w:eastAsia="pl-PL" w:bidi="pl-PL"/>
        </w:rPr>
        <w:t xml:space="preserve"> zamiast Ruś, ruski lub Moskwa, mos</w:t>
        <w:softHyphen/>
        <w:t>kiewski w odniesieniu do stosunków sprzed wieku XVIII. Auto</w:t>
        <w:softHyphen/>
        <w:t>rzy ,,makiety” jakby zapominają o tym, że Moskwa, Państwo Moskiewskie zostało Cesarstwem Rosyjskim dopiero w XVIII wieku, kiedy to car Piotr w związku z pokojem nysztadzkim w roku 1721 przybrał tytuł cesarza Wszech Rosji.</w:t>
      </w:r>
    </w:p>
    <w:p>
      <w:pPr>
        <w:pStyle w:val="Style30"/>
        <w:keepNext w:val="0"/>
        <w:keepLines w:val="0"/>
        <w:widowControl w:val="0"/>
        <w:shd w:val="clear" w:color="auto" w:fill="auto"/>
        <w:bidi w:val="0"/>
        <w:spacing w:before="0" w:after="0" w:line="199" w:lineRule="auto"/>
        <w:ind w:left="0" w:right="0" w:firstLine="460"/>
        <w:jc w:val="both"/>
        <w:sectPr>
          <w:headerReference w:type="default" r:id="rId7"/>
          <w:headerReference w:type="even" r:id="rId8"/>
          <w:footnotePr>
            <w:pos w:val="pageBottom"/>
            <w:numFmt w:val="decimal"/>
            <w:numRestart w:val="continuous"/>
          </w:footnotePr>
          <w:pgSz w:w="6889" w:h="11928"/>
          <w:pgMar w:top="1202" w:left="535" w:right="543" w:bottom="1027" w:header="774" w:footer="599" w:gutter="0"/>
          <w:pgNumType w:start="1190"/>
          <w:cols w:space="720"/>
          <w:noEndnote/>
          <w:rtlGutter w:val="0"/>
          <w:docGrid w:linePitch="360"/>
        </w:sectPr>
      </w:pPr>
      <w:r>
        <w:rPr>
          <w:color w:val="000000"/>
          <w:spacing w:val="0"/>
          <w:w w:val="100"/>
          <w:position w:val="0"/>
          <w:shd w:val="clear" w:color="auto" w:fill="auto"/>
          <w:lang w:val="pl-PL" w:eastAsia="pl-PL" w:bidi="pl-PL"/>
        </w:rPr>
        <w:t xml:space="preserve">W ,,makiecie” i przed tą datą, przy rozważaniu wypadków o wiele wcześniejszych (z wieków </w:t>
      </w:r>
      <w:r>
        <w:rPr>
          <w:color w:val="000000"/>
          <w:spacing w:val="0"/>
          <w:w w:val="100"/>
          <w:position w:val="0"/>
          <w:shd w:val="clear" w:color="auto" w:fill="auto"/>
          <w:lang w:val="fr-FR" w:eastAsia="fr-FR" w:bidi="fr-FR"/>
        </w:rPr>
        <w:t xml:space="preserve">XIV-XVII), </w:t>
      </w:r>
      <w:r>
        <w:rPr>
          <w:color w:val="000000"/>
          <w:spacing w:val="0"/>
          <w:w w:val="100"/>
          <w:position w:val="0"/>
          <w:shd w:val="clear" w:color="auto" w:fill="auto"/>
          <w:lang w:val="pl-PL" w:eastAsia="pl-PL" w:bidi="pl-PL"/>
        </w:rPr>
        <w:t>obok z rzadka stosowanych terminów Ruś-Moskwa, najczęściej znajdujemy anachroniczne nazwy Rosja, rosyjski. Oto kilka przykładów, które, zwłaszcza w tomie B, spotykamy na każdym kroku : s. 66 : Rosja odepchnięta przez Polskę i Szwecję od Morza Bałtyc</w:t>
        <w:softHyphen/>
        <w:t>kiego ; s. 148: ziemie Litwy, ciążące (w XIV i XV w.) do Państwa Rosyjskiego, aczkolwiek o kilka wierszy niżej na tejże stronie mówi się o Państwie Moskiewskim; s. 149: tytuł roz</w:t>
        <w:softHyphen/>
        <w:t>działu brzmi: ,,Wojny litewsko-rosyjskie 1492-1503”; s. 151: porozumienie z Rosją w r. 1512; s. 153 : jest mowa o tenden</w:t>
        <w:softHyphen/>
        <w:t>cjach Zygmunta I Starego do wznowienia wojny ,,z Państwem Moskiewskim” i odzyskania ziem opanowanych ,,przez Rosję” ; s. 179: mowa o polityce zjednoczeniowej Rosji w XVI wieku; s. 212 : armie rosyjskie przechodzą przez całą Litwę centralną w zimie 1534-1535; s. 417 : uciskana ludność Ukrainy Naddnie</w:t>
        <w:softHyphen/>
        <w:t>przańskiej szuka w roku 1591 oparcia ,,w bratnim Państwie Ro</w:t>
        <w:softHyphen/>
        <w:t>syjskim”; s. 561 : rząd rosyjski, Rosja, stosunki dyplomatyczne</w:t>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polsko-rosyjskie; Państwo Rosyjskie, udzielające pomocy lud</w:t>
        <w:softHyphen/>
        <w:t>ności Ukrainy — wszystko to w roku 1648 ; s. 575 : dalsza woj</w:t>
        <w:softHyphen/>
        <w:t>na z Rosją po roku 1658 (w celu odzyskania latyfundiów magnac</w:t>
        <w:softHyphen/>
        <w:t>kich na wschodzie). ...</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Przykładów podobnych przytoczyć by można jeszcze mnóstwo.</w:t>
      </w:r>
    </w:p>
    <w:p>
      <w:pPr>
        <w:pStyle w:val="Style30"/>
        <w:keepNext w:val="0"/>
        <w:keepLines w:val="0"/>
        <w:widowControl w:val="0"/>
        <w:shd w:val="clear" w:color="auto" w:fill="auto"/>
        <w:bidi w:val="0"/>
        <w:spacing w:before="0" w:after="100" w:line="199" w:lineRule="auto"/>
        <w:ind w:left="0" w:right="0" w:firstLine="480"/>
        <w:jc w:val="both"/>
      </w:pPr>
      <w:r>
        <w:rPr>
          <w:color w:val="000000"/>
          <w:spacing w:val="0"/>
          <w:w w:val="100"/>
          <w:position w:val="0"/>
          <w:shd w:val="clear" w:color="auto" w:fill="auto"/>
          <w:lang w:val="pl-PL" w:eastAsia="pl-PL" w:bidi="pl-PL"/>
        </w:rPr>
        <w:t xml:space="preserve">Zgodzić się należy w całości na użycie terminów </w:t>
      </w:r>
      <w:r>
        <w:rPr>
          <w:i/>
          <w:iCs/>
          <w:color w:val="000000"/>
          <w:spacing w:val="0"/>
          <w:w w:val="100"/>
          <w:position w:val="0"/>
          <w:shd w:val="clear" w:color="auto" w:fill="auto"/>
          <w:lang w:val="pl-PL" w:eastAsia="pl-PL" w:bidi="pl-PL"/>
        </w:rPr>
        <w:t>Ukraina, ukraiński</w:t>
      </w:r>
      <w:r>
        <w:rPr>
          <w:color w:val="000000"/>
          <w:spacing w:val="0"/>
          <w:w w:val="100"/>
          <w:position w:val="0"/>
          <w:shd w:val="clear" w:color="auto" w:fill="auto"/>
          <w:lang w:val="pl-PL" w:eastAsia="pl-PL" w:bidi="pl-PL"/>
        </w:rPr>
        <w:t xml:space="preserve"> w znaczeniu geograficzno-terytorialnym lub etnogra</w:t>
        <w:softHyphen/>
        <w:t>ficznym, np.: feudałowie ,,ziem ukraińskich” (czy może lepiej : ukrainnych ?), A, s. 539; „bojarzy ukraińscy”, A., s. 540; „szlachta litewsko-białorusko-ukraińska”,, B, s. 179. ■■■ Wszak</w:t>
        <w:softHyphen/>
        <w:t>że cokolwiek anachroniczny i fałszywy wydźwięk posiadają te same terminy (Ukraina, ukraiński), o ile się im nadaje w pewnej mierze znaczenie polityczne : „wojna wyzwoleńcza narodu ukra</w:t>
        <w:softHyphen/>
        <w:t>ińskiego”, B, s. 557; „ukraińska armia ludowa”, B, s. 561. ... Obydwa te przykłady dotyczą wypadków z XVII wieku (1638, 1651). Lwów z końca XVIII wieku uznane jest za miasto ukraiń</w:t>
        <w:softHyphen/>
        <w:t>skie : C, s. 2331. ...</w:t>
      </w:r>
    </w:p>
    <w:p>
      <w:pPr>
        <w:pStyle w:val="Style19"/>
        <w:keepNext w:val="0"/>
        <w:keepLines w:val="0"/>
        <w:widowControl w:val="0"/>
        <w:shd w:val="clear" w:color="auto" w:fill="auto"/>
        <w:bidi w:val="0"/>
        <w:spacing w:before="0" w:after="2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firstLine="480"/>
        <w:jc w:val="both"/>
      </w:pPr>
      <w:r>
        <w:rPr>
          <w:i/>
          <w:iCs/>
          <w:color w:val="000000"/>
          <w:spacing w:val="0"/>
          <w:w w:val="100"/>
          <w:position w:val="0"/>
          <w:shd w:val="clear" w:color="auto" w:fill="auto"/>
          <w:lang w:val="pl-PL" w:eastAsia="pl-PL" w:bidi="pl-PL"/>
        </w:rPr>
        <w:t>Anachronizmem</w:t>
      </w:r>
      <w:r>
        <w:rPr>
          <w:color w:val="000000"/>
          <w:spacing w:val="0"/>
          <w:w w:val="100"/>
          <w:position w:val="0"/>
          <w:shd w:val="clear" w:color="auto" w:fill="auto"/>
          <w:lang w:val="pl-PL" w:eastAsia="pl-PL" w:bidi="pl-PL"/>
        </w:rPr>
        <w:t xml:space="preserve"> wreszcie trąci w książce ocena pewnych wy</w:t>
        <w:softHyphen/>
        <w:t>padków dziejowych, jednostek, instytucji, dążeń, oparta nie</w:t>
        <w:softHyphen/>
        <w:t>kiedy na kryteriach, wziętych z wieku XIX lub XX, lub na prze</w:t>
        <w:softHyphen/>
        <w:t>wrotach polityczno-społecznych, zaszłych czy zachodzących w do</w:t>
        <w:softHyphen/>
        <w:t>bie obecnej. Uznaje się je za punkt wyjścia do sądów dodatnich czy ujemnych, przenosząc poglądy dzisiejsze w oddaloną przesz</w:t>
        <w:softHyphen/>
        <w:t>łość.</w:t>
      </w:r>
    </w:p>
    <w:p>
      <w:pPr>
        <w:pStyle w:val="Style30"/>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 xml:space="preserve">Hojnie bardzo szafuje się pojęciami „regresu” i „progresu”, w odpowiednie etykiety zaopatrując przedstawiane fakty dziejowe i jednostki. Coś jednego uznają autorzy „makiety” za </w:t>
      </w:r>
      <w:r>
        <w:rPr>
          <w:i/>
          <w:iCs/>
          <w:color w:val="000000"/>
          <w:spacing w:val="0"/>
          <w:w w:val="100"/>
          <w:position w:val="0"/>
          <w:shd w:val="clear" w:color="auto" w:fill="auto"/>
          <w:lang w:val="pl-PL" w:eastAsia="pl-PL" w:bidi="pl-PL"/>
        </w:rPr>
        <w:t xml:space="preserve">postępowe </w:t>
      </w:r>
      <w:r>
        <w:rPr>
          <w:color w:val="000000"/>
          <w:spacing w:val="0"/>
          <w:w w:val="100"/>
          <w:position w:val="0"/>
          <w:shd w:val="clear" w:color="auto" w:fill="auto"/>
          <w:lang w:val="pl-PL" w:eastAsia="pl-PL" w:bidi="pl-PL"/>
        </w:rPr>
        <w:t xml:space="preserve">z punktu widzenia dzisiejszych stosunków, coś innego znowu piętnują, jako </w:t>
      </w:r>
      <w:r>
        <w:rPr>
          <w:i/>
          <w:iCs/>
          <w:color w:val="000000"/>
          <w:spacing w:val="0"/>
          <w:w w:val="100"/>
          <w:position w:val="0"/>
          <w:shd w:val="clear" w:color="auto" w:fill="auto"/>
          <w:lang w:val="pl-PL" w:eastAsia="pl-PL" w:bidi="pl-PL"/>
        </w:rPr>
        <w:t>reakcyjne.</w:t>
      </w:r>
      <w:r>
        <w:rPr>
          <w:color w:val="000000"/>
          <w:spacing w:val="0"/>
          <w:w w:val="100"/>
          <w:position w:val="0"/>
          <w:shd w:val="clear" w:color="auto" w:fill="auto"/>
          <w:lang w:val="pl-PL" w:eastAsia="pl-PL" w:bidi="pl-PL"/>
        </w:rPr>
        <w:t xml:space="preserve"> Oto parę przykładów :</w:t>
      </w:r>
    </w:p>
    <w:p>
      <w:pPr>
        <w:pStyle w:val="Style27"/>
        <w:keepNext w:val="0"/>
        <w:keepLines w:val="0"/>
        <w:widowControl w:val="0"/>
        <w:shd w:val="clear" w:color="auto" w:fill="auto"/>
        <w:bidi w:val="0"/>
        <w:spacing w:before="0"/>
        <w:ind w:left="0" w:right="0" w:firstLine="380"/>
        <w:jc w:val="both"/>
        <w:sectPr>
          <w:headerReference w:type="default" r:id="rId9"/>
          <w:headerReference w:type="even" r:id="rId10"/>
          <w:footnotePr>
            <w:pos w:val="pageBottom"/>
            <w:numFmt w:val="decimal"/>
            <w:numStart w:val="2"/>
            <w:numRestart w:val="continuous"/>
            <w15:footnoteColumns w:val="1"/>
          </w:footnotePr>
          <w:pgSz w:w="6889" w:h="11928"/>
          <w:pgMar w:top="1195" w:left="526" w:right="528" w:bottom="1027" w:header="0" w:footer="599" w:gutter="0"/>
          <w:cols w:space="720"/>
          <w:noEndnote/>
          <w:rtlGutter w:val="0"/>
          <w:docGrid w:linePitch="360"/>
        </w:sectPr>
      </w:pPr>
      <w:r>
        <w:rPr>
          <w:color w:val="000000"/>
          <w:spacing w:val="0"/>
          <w:w w:val="100"/>
          <w:position w:val="0"/>
          <w:shd w:val="clear" w:color="auto" w:fill="auto"/>
          <w:lang w:val="pl-PL" w:eastAsia="pl-PL" w:bidi="pl-PL"/>
        </w:rPr>
        <w:t xml:space="preserve">A, s. 594 : odnowienie uniwersytetu w Krakowie w r. 1400 w oparciu o wzory Sorbony paryskiej, zapewniające teologii przewagę na uniwersytecie, uznane zostało za </w:t>
      </w:r>
      <w:r>
        <w:rPr>
          <w:b/>
          <w:bCs/>
          <w:i/>
          <w:iCs/>
          <w:color w:val="000000"/>
          <w:spacing w:val="0"/>
          <w:w w:val="100"/>
          <w:position w:val="0"/>
          <w:shd w:val="clear" w:color="auto" w:fill="auto"/>
          <w:lang w:val="pl-PL" w:eastAsia="pl-PL" w:bidi="pl-PL"/>
        </w:rPr>
        <w:t>mniej postępowe;</w:t>
      </w:r>
      <w:r>
        <w:rPr>
          <w:color w:val="000000"/>
          <w:spacing w:val="0"/>
          <w:w w:val="100"/>
          <w:position w:val="0"/>
          <w:shd w:val="clear" w:color="auto" w:fill="auto"/>
          <w:lang w:val="pl-PL" w:eastAsia="pl-PL" w:bidi="pl-PL"/>
        </w:rPr>
        <w:t xml:space="preserve"> B, s. 155: „walka średniej szlachty z najwyższymi feudałami” była </w:t>
      </w:r>
      <w:r>
        <w:rPr>
          <w:b/>
          <w:bCs/>
          <w:i/>
          <w:iCs/>
          <w:color w:val="000000"/>
          <w:spacing w:val="0"/>
          <w:w w:val="100"/>
          <w:position w:val="0"/>
          <w:shd w:val="clear" w:color="auto" w:fill="auto"/>
          <w:lang w:val="pl-PL" w:eastAsia="pl-PL" w:bidi="pl-PL"/>
        </w:rPr>
        <w:t>zjawiskiem postępowym,</w:t>
      </w:r>
      <w:r>
        <w:rPr>
          <w:color w:val="000000"/>
          <w:spacing w:val="0"/>
          <w:w w:val="100"/>
          <w:position w:val="0"/>
          <w:shd w:val="clear" w:color="auto" w:fill="auto"/>
          <w:lang w:val="pl-PL" w:eastAsia="pl-PL" w:bidi="pl-PL"/>
        </w:rPr>
        <w:t xml:space="preserve"> choć ograniczonym klasowo”; i dalej w tymże t. B, s. 159 : walka Bony na polu gospodarczym z częścią możnowładztwa, zmierzająca do wzmocnienia władzy wykonawczej, była </w:t>
      </w:r>
      <w:r>
        <w:rPr>
          <w:b/>
          <w:bCs/>
          <w:i/>
          <w:iCs/>
          <w:color w:val="000000"/>
          <w:spacing w:val="0"/>
          <w:w w:val="100"/>
          <w:position w:val="0"/>
          <w:shd w:val="clear" w:color="auto" w:fill="auto"/>
          <w:lang w:val="pl-PL" w:eastAsia="pl-PL" w:bidi="pl-PL"/>
        </w:rPr>
        <w:t>postępowa ;</w:t>
      </w:r>
      <w:r>
        <w:rPr>
          <w:color w:val="000000"/>
          <w:spacing w:val="0"/>
          <w:w w:val="100"/>
          <w:position w:val="0"/>
          <w:shd w:val="clear" w:color="auto" w:fill="auto"/>
          <w:lang w:val="pl-PL" w:eastAsia="pl-PL" w:bidi="pl-PL"/>
        </w:rPr>
        <w:t xml:space="preserve"> s. 167 : „rola </w:t>
      </w:r>
      <w:r>
        <w:rPr>
          <w:b/>
          <w:bCs/>
          <w:i/>
          <w:iCs/>
          <w:color w:val="000000"/>
          <w:spacing w:val="0"/>
          <w:w w:val="100"/>
          <w:position w:val="0"/>
          <w:shd w:val="clear" w:color="auto" w:fill="auto"/>
          <w:lang w:val="pl-PL" w:eastAsia="pl-PL" w:bidi="pl-PL"/>
        </w:rPr>
        <w:t>progresywna”</w:t>
      </w:r>
      <w:r>
        <w:rPr>
          <w:color w:val="000000"/>
          <w:spacing w:val="0"/>
          <w:w w:val="100"/>
          <w:position w:val="0"/>
          <w:shd w:val="clear" w:color="auto" w:fill="auto"/>
          <w:lang w:val="pl-PL" w:eastAsia="pl-PL" w:bidi="pl-PL"/>
        </w:rPr>
        <w:t xml:space="preserve"> programu centralizacji i zjed</w:t>
        <w:softHyphen/>
        <w:t>noczenia, jako sprzyjająca „dalszemu rozwojowi w kierunku odległego jesz</w:t>
        <w:softHyphen/>
        <w:t xml:space="preserve">cze... kapitalizmu”; s. 171 : </w:t>
      </w:r>
      <w:r>
        <w:rPr>
          <w:b/>
          <w:bCs/>
          <w:i/>
          <w:iCs/>
          <w:color w:val="000000"/>
          <w:spacing w:val="0"/>
          <w:w w:val="100"/>
          <w:position w:val="0"/>
          <w:shd w:val="clear" w:color="auto" w:fill="auto"/>
          <w:lang w:val="pl-PL" w:eastAsia="pl-PL" w:bidi="pl-PL"/>
        </w:rPr>
        <w:t>,,Wsteczne oblicze”</w:t>
      </w:r>
      <w:r>
        <w:rPr>
          <w:color w:val="000000"/>
          <w:spacing w:val="0"/>
          <w:w w:val="100"/>
          <w:position w:val="0"/>
          <w:shd w:val="clear" w:color="auto" w:fill="auto"/>
          <w:lang w:val="pl-PL" w:eastAsia="pl-PL" w:bidi="pl-PL"/>
        </w:rPr>
        <w:t xml:space="preserve"> Izby poselskiej, ujawnione w ruchu egzekucyjnym za Zygmunta Augusta; s. 185: artykuły henrykow- skie i pacta </w:t>
      </w:r>
      <w:r>
        <w:rPr>
          <w:color w:val="000000"/>
          <w:spacing w:val="0"/>
          <w:w w:val="100"/>
          <w:position w:val="0"/>
          <w:shd w:val="clear" w:color="auto" w:fill="auto"/>
          <w:lang w:val="fr-FR" w:eastAsia="fr-FR" w:bidi="fr-FR"/>
        </w:rPr>
        <w:t xml:space="preserve">conventa </w:t>
      </w:r>
      <w:r>
        <w:rPr>
          <w:color w:val="000000"/>
          <w:spacing w:val="0"/>
          <w:w w:val="100"/>
          <w:position w:val="0"/>
          <w:shd w:val="clear" w:color="auto" w:fill="auto"/>
          <w:lang w:val="pl-PL" w:eastAsia="pl-PL" w:bidi="pl-PL"/>
        </w:rPr>
        <w:t>z r. 1573, jako ograniczające władzę królewską, uwa</w:t>
        <w:softHyphen/>
        <w:t xml:space="preserve">żane są za </w:t>
      </w:r>
      <w:r>
        <w:rPr>
          <w:b/>
          <w:bCs/>
          <w:i/>
          <w:iCs/>
          <w:color w:val="000000"/>
          <w:spacing w:val="0"/>
          <w:w w:val="100"/>
          <w:position w:val="0"/>
          <w:shd w:val="clear" w:color="auto" w:fill="auto"/>
          <w:lang w:val="pl-PL" w:eastAsia="pl-PL" w:bidi="pl-PL"/>
        </w:rPr>
        <w:t>akt Wsteczny,</w:t>
      </w:r>
      <w:r>
        <w:rPr>
          <w:color w:val="000000"/>
          <w:spacing w:val="0"/>
          <w:w w:val="100"/>
          <w:position w:val="0"/>
          <w:shd w:val="clear" w:color="auto" w:fill="auto"/>
          <w:lang w:val="pl-PL" w:eastAsia="pl-PL" w:bidi="pl-PL"/>
        </w:rPr>
        <w:t xml:space="preserve"> aczkolwiek włączony do „artykułów” akt konfede</w:t>
        <w:softHyphen/>
        <w:t>racji warszawskiej, głoszącej zasady wolności sumienia i ograniczonej tole</w:t>
        <w:softHyphen/>
        <w:t xml:space="preserve">rancji, pełnił </w:t>
      </w:r>
      <w:r>
        <w:rPr>
          <w:b/>
          <w:bCs/>
          <w:i/>
          <w:iCs/>
          <w:color w:val="000000"/>
          <w:spacing w:val="0"/>
          <w:w w:val="100"/>
          <w:position w:val="0"/>
          <w:shd w:val="clear" w:color="auto" w:fill="auto"/>
          <w:lang w:val="pl-PL" w:eastAsia="pl-PL" w:bidi="pl-PL"/>
        </w:rPr>
        <w:t>rolę postępowy</w:t>
      </w:r>
      <w:r>
        <w:rPr>
          <w:color w:val="000000"/>
          <w:spacing w:val="0"/>
          <w:w w:val="100"/>
          <w:position w:val="0"/>
          <w:shd w:val="clear" w:color="auto" w:fill="auto"/>
          <w:lang w:val="pl-PL" w:eastAsia="pl-PL" w:bidi="pl-PL"/>
        </w:rPr>
        <w:t xml:space="preserve"> (s. 206) ; s. 203 : udział w arianizmie XVI- wiecznym niektórych jednostek (Sienicki, Filipowski, Stan. Lubomirski) miał charakter </w:t>
      </w:r>
      <w:r>
        <w:rPr>
          <w:b/>
          <w:bCs/>
          <w:i/>
          <w:iCs/>
          <w:color w:val="000000"/>
          <w:spacing w:val="0"/>
          <w:w w:val="100"/>
          <w:position w:val="0"/>
          <w:shd w:val="clear" w:color="auto" w:fill="auto"/>
          <w:lang w:val="pl-PL" w:eastAsia="pl-PL" w:bidi="pl-PL"/>
        </w:rPr>
        <w:t>postępowy;</w:t>
      </w:r>
      <w:r>
        <w:rPr>
          <w:color w:val="000000"/>
          <w:spacing w:val="0"/>
          <w:w w:val="100"/>
          <w:position w:val="0"/>
          <w:shd w:val="clear" w:color="auto" w:fill="auto"/>
          <w:lang w:val="pl-PL" w:eastAsia="pl-PL" w:bidi="pl-PL"/>
        </w:rPr>
        <w:t xml:space="preserve"> s. 308: w działalności Kromera, związanej z kontr</w:t>
        <w:softHyphen/>
        <w:t xml:space="preserve">reformacją dopatrzyć się można </w:t>
      </w:r>
      <w:r>
        <w:rPr>
          <w:b/>
          <w:bCs/>
          <w:i/>
          <w:iCs/>
          <w:color w:val="000000"/>
          <w:spacing w:val="0"/>
          <w:w w:val="100"/>
          <w:position w:val="0"/>
          <w:shd w:val="clear" w:color="auto" w:fill="auto"/>
          <w:lang w:val="pl-PL" w:eastAsia="pl-PL" w:bidi="pl-PL"/>
        </w:rPr>
        <w:t>,,społecznego uwstecznienia” ;</w:t>
      </w:r>
      <w:r>
        <w:rPr>
          <w:color w:val="000000"/>
          <w:spacing w:val="0"/>
          <w:w w:val="100"/>
          <w:position w:val="0"/>
          <w:shd w:val="clear" w:color="auto" w:fill="auto"/>
          <w:lang w:val="pl-PL" w:eastAsia="pl-PL" w:bidi="pl-PL"/>
        </w:rPr>
        <w:t xml:space="preserve"> podobnież (s. 309) w „Kronice świata” Bielskiego Marcina i u Budnego (s. 311) dostrzega </w:t>
      </w:r>
    </w:p>
    <w:p>
      <w:pPr>
        <w:pStyle w:val="Style27"/>
        <w:keepNext w:val="0"/>
        <w:keepLines w:val="0"/>
        <w:widowControl w:val="0"/>
        <w:shd w:val="clear" w:color="auto" w:fill="auto"/>
        <w:bidi w:val="0"/>
        <w:spacing w:before="0"/>
        <w:ind w:left="0" w:right="0" w:firstLine="0"/>
        <w:jc w:val="both"/>
      </w:pPr>
      <w:r>
        <w:rPr>
          <w:color w:val="000000"/>
          <w:spacing w:val="0"/>
          <w:w w:val="100"/>
          <w:position w:val="0"/>
          <w:shd w:val="clear" w:color="auto" w:fill="auto"/>
          <w:lang w:val="pl-PL" w:eastAsia="pl-PL" w:bidi="pl-PL"/>
        </w:rPr>
        <w:t xml:space="preserve">się </w:t>
      </w:r>
      <w:r>
        <w:rPr>
          <w:b/>
          <w:bCs/>
          <w:i/>
          <w:iCs/>
          <w:color w:val="000000"/>
          <w:spacing w:val="0"/>
          <w:w w:val="100"/>
          <w:position w:val="0"/>
          <w:shd w:val="clear" w:color="auto" w:fill="auto"/>
          <w:lang w:val="pl-PL" w:eastAsia="pl-PL" w:bidi="pl-PL"/>
        </w:rPr>
        <w:t>„uWstecznienie” ;</w:t>
      </w:r>
      <w:r>
        <w:rPr>
          <w:color w:val="000000"/>
          <w:spacing w:val="0"/>
          <w:w w:val="100"/>
          <w:position w:val="0"/>
          <w:shd w:val="clear" w:color="auto" w:fill="auto"/>
          <w:lang w:val="pl-PL" w:eastAsia="pl-PL" w:bidi="pl-PL"/>
        </w:rPr>
        <w:t xml:space="preserve"> natomiast protestancka pieśń religijna, zawarta w kan</w:t>
        <w:softHyphen/>
        <w:t xml:space="preserve">cjonałach z XVI w., przedstawiała tendencje </w:t>
      </w:r>
      <w:r>
        <w:rPr>
          <w:b/>
          <w:bCs/>
          <w:i/>
          <w:iCs/>
          <w:color w:val="000000"/>
          <w:spacing w:val="0"/>
          <w:w w:val="100"/>
          <w:position w:val="0"/>
          <w:shd w:val="clear" w:color="auto" w:fill="auto"/>
          <w:lang w:val="pl-PL" w:eastAsia="pl-PL" w:bidi="pl-PL"/>
        </w:rPr>
        <w:t>postępowe</w:t>
      </w:r>
      <w:r>
        <w:rPr>
          <w:color w:val="000000"/>
          <w:spacing w:val="0"/>
          <w:w w:val="100"/>
          <w:position w:val="0"/>
          <w:shd w:val="clear" w:color="auto" w:fill="auto"/>
          <w:lang w:val="pl-PL" w:eastAsia="pl-PL" w:bidi="pl-PL"/>
        </w:rPr>
        <w:t xml:space="preserve"> (s. 319); s. 679: w baroku przeważały </w:t>
      </w:r>
      <w:r>
        <w:rPr>
          <w:b/>
          <w:bCs/>
          <w:i/>
          <w:iCs/>
          <w:color w:val="000000"/>
          <w:spacing w:val="0"/>
          <w:w w:val="100"/>
          <w:position w:val="0"/>
          <w:shd w:val="clear" w:color="auto" w:fill="auto"/>
          <w:lang w:val="pl-PL" w:eastAsia="pl-PL" w:bidi="pl-PL"/>
        </w:rPr>
        <w:t>elementy postępowe lub wsteczne,</w:t>
      </w:r>
      <w:r>
        <w:rPr>
          <w:color w:val="000000"/>
          <w:spacing w:val="0"/>
          <w:w w:val="100"/>
          <w:position w:val="0"/>
          <w:shd w:val="clear" w:color="auto" w:fill="auto"/>
          <w:lang w:val="pl-PL" w:eastAsia="pl-PL" w:bidi="pl-PL"/>
        </w:rPr>
        <w:t xml:space="preserve"> na terenie Rzplitej szczególnie od połowy XVI w. wyraźnie przeważać miały elementy </w:t>
      </w:r>
      <w:r>
        <w:rPr>
          <w:b/>
          <w:bCs/>
          <w:i/>
          <w:iCs/>
          <w:color w:val="000000"/>
          <w:spacing w:val="0"/>
          <w:w w:val="100"/>
          <w:position w:val="0"/>
          <w:shd w:val="clear" w:color="auto" w:fill="auto"/>
          <w:lang w:val="pl-PL" w:eastAsia="pl-PL" w:bidi="pl-PL"/>
        </w:rPr>
        <w:t>wstecz</w:t>
        <w:softHyphen/>
        <w:t>ne,</w:t>
      </w:r>
      <w:r>
        <w:rPr>
          <w:color w:val="000000"/>
          <w:spacing w:val="0"/>
          <w:w w:val="100"/>
          <w:position w:val="0"/>
          <w:shd w:val="clear" w:color="auto" w:fill="auto"/>
          <w:lang w:val="pl-PL" w:eastAsia="pl-PL" w:bidi="pl-PL"/>
        </w:rPr>
        <w:t xml:space="preserve"> co wynikało z układu stosunków społecznych u nas (s. 680).</w:t>
      </w:r>
    </w:p>
    <w:p>
      <w:pPr>
        <w:pStyle w:val="Style30"/>
        <w:keepNext w:val="0"/>
        <w:keepLines w:val="0"/>
        <w:widowControl w:val="0"/>
        <w:shd w:val="clear" w:color="auto" w:fill="auto"/>
        <w:bidi w:val="0"/>
        <w:spacing w:before="0" w:after="160" w:line="199" w:lineRule="auto"/>
        <w:ind w:left="0" w:right="0" w:firstLine="520"/>
        <w:jc w:val="both"/>
      </w:pPr>
      <w:r>
        <w:rPr>
          <w:color w:val="000000"/>
          <w:spacing w:val="0"/>
          <w:w w:val="100"/>
          <w:position w:val="0"/>
          <w:shd w:val="clear" w:color="auto" w:fill="auto"/>
          <w:lang w:val="pl-PL" w:eastAsia="pl-PL" w:bidi="pl-PL"/>
        </w:rPr>
        <w:t>I tak dalej, i tak dalej na każdym niemal kroku, najczęściej w oparciu o kryteria, nie wysnute ze współczesnej wydarzeniom przeszłości, lecz wzięte z pojęć dzisiejszych. Nie jest to metoda, godna zalecenia.</w:t>
      </w:r>
    </w:p>
    <w:p>
      <w:pPr>
        <w:pStyle w:val="Style30"/>
        <w:keepNext w:val="0"/>
        <w:keepLines w:val="0"/>
        <w:widowControl w:val="0"/>
        <w:shd w:val="clear" w:color="auto" w:fill="auto"/>
        <w:bidi w:val="0"/>
        <w:spacing w:before="0" w:after="100" w:line="199" w:lineRule="auto"/>
        <w:ind w:left="0" w:right="0" w:firstLine="0"/>
        <w:jc w:val="both"/>
      </w:pPr>
      <w:r>
        <w:rPr>
          <w:i/>
          <w:iCs/>
          <w:color w:val="000000"/>
          <w:spacing w:val="0"/>
          <w:w w:val="100"/>
          <w:position w:val="0"/>
          <w:shd w:val="clear" w:color="auto" w:fill="auto"/>
          <w:lang w:val="pl-PL" w:eastAsia="pl-PL" w:bidi="pl-PL"/>
        </w:rPr>
        <w:t>Unia Polski z Litwą.</w:t>
      </w:r>
    </w:p>
    <w:p>
      <w:pPr>
        <w:pStyle w:val="Style3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Dziwny jest stosunek autorów ,,makiety” do sprawy Litwy i unii polsko-litewskiej. Jest on inny, niż stosunek do tegoż przedmiotu rosyjskiej „Istorii Polszy”. Tam, przy negatywnym i jak najsurowszym osądzie sprawy unii Litwy z Polską, trakto</w:t>
        <w:softHyphen/>
        <w:t xml:space="preserve">wano dzieje Litwy do pewnego stopnia </w:t>
      </w:r>
      <w:r>
        <w:rPr>
          <w:i/>
          <w:iCs/>
          <w:color w:val="000000"/>
          <w:spacing w:val="0"/>
          <w:w w:val="100"/>
          <w:position w:val="0"/>
          <w:shd w:val="clear" w:color="auto" w:fill="auto"/>
          <w:lang w:val="pl-PL" w:eastAsia="pl-PL" w:bidi="pl-PL"/>
        </w:rPr>
        <w:t xml:space="preserve">per </w:t>
      </w:r>
      <w:r>
        <w:rPr>
          <w:i/>
          <w:iCs/>
          <w:color w:val="000000"/>
          <w:spacing w:val="0"/>
          <w:w w:val="100"/>
          <w:position w:val="0"/>
          <w:shd w:val="clear" w:color="auto" w:fill="auto"/>
          <w:lang w:val="fr-FR" w:eastAsia="fr-FR" w:bidi="fr-FR"/>
        </w:rPr>
        <w:t>non est,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jako sprawę jakby nie mającą istotnego związku z historią Polski, o której też jak najmniej w historii Polski mówić należy, nieraz przemil</w:t>
        <w:softHyphen/>
        <w:t>czając fakty z dziejów Litwy, nawet najdonioślejsze i jak naj</w:t>
        <w:softHyphen/>
        <w:t>ściślej z historią Polski związane, bez których ,,procesu dziejo</w:t>
        <w:softHyphen/>
        <w:t>wego” Polski nie da się absolutnie wyrozumieć.</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Tutaj, w „makiecie”, fakt unii polsko-litewskiej również po</w:t>
        <w:softHyphen/>
        <w:t>tępia się jak najostrzej, jako skutek krótkowzroczności politycz</w:t>
        <w:softHyphen/>
        <w:t>nej, gorzko się mszczący na dalszych losach obu krajów, oraz jako akt zachłannej zaborczości „polskich latyfundystów” czy feudałów. „Makieta” liczy się wszakże z kilkowiekowym faktem współżycia i oddziaływania wzajemnego Polski i Litwy na siebie. Daje się tu przy tym zauważyć pewna niekonsekwencja.</w:t>
      </w:r>
    </w:p>
    <w:p>
      <w:pPr>
        <w:pStyle w:val="Style3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Niekiedy mówi się o sprawach dotyczących Litwy, w sposób dość obszerny i wyczerpujący, dotykając nawet szczegółów.</w:t>
      </w:r>
    </w:p>
    <w:p>
      <w:pPr>
        <w:pStyle w:val="Style27"/>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 xml:space="preserve">Oto przykłady, wzięte z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B: s. 204 — jest tu mowa o synodzie Arian z r. 1568 w Iwiu na Litwie; </w:t>
      </w:r>
      <w:r>
        <w:rPr>
          <w:b/>
          <w:bCs/>
          <w:i/>
          <w:iCs/>
          <w:color w:val="000000"/>
          <w:spacing w:val="0"/>
          <w:w w:val="100"/>
          <w:position w:val="0"/>
          <w:shd w:val="clear" w:color="auto" w:fill="auto"/>
          <w:lang w:val="pl-PL" w:eastAsia="pl-PL" w:bidi="pl-PL"/>
        </w:rPr>
        <w:t>tamże:</w:t>
      </w:r>
      <w:r>
        <w:rPr>
          <w:color w:val="000000"/>
          <w:spacing w:val="0"/>
          <w:w w:val="100"/>
          <w:position w:val="0"/>
          <w:shd w:val="clear" w:color="auto" w:fill="auto"/>
          <w:lang w:val="pl-PL" w:eastAsia="pl-PL" w:bidi="pl-PL"/>
        </w:rPr>
        <w:t xml:space="preserve"> o Augustynie Rotundusie Mie- lewskim, wójcie wileńskim; s. 231: o podziale administracyjnym Litwy; s. 378: o transporcie przewłokowym z Dźwiny przez Dzisnę do Michahszek nad Wilią, albo o Tatarach-furmanach zawodowych z Waki pod Wilnem; s. 380: mówi się o Wilnie, Mohylewie nad Dnieprem i Brześciu Litewskim nad Bugiem, jako o ważnych ośrodkach handlowych; s. 410: o straceniu w Wilnie (pocz. XVII) Włocha z pochodzenia, nazwiskiem Franco, za bluź- nięrstwo; s. 477: o skarbie litewskim; s. 450: o piechocie wybranieckiej z Litwy, na którą rozciągnięto konstytucję o wybrańcach; s. 516: wzmianki o wyludnieniu („regresie demograficznym”) na Litwie i Białorusi, o gospo</w:t>
        <w:softHyphen/>
        <w:t>darstwie folwarcznym na Litwie (535), o cechach rzemieślniczych w Grod</w:t>
        <w:softHyphen/>
        <w:t>nie, w Kiejdanach (546), o dobrach „neuburskich” na Litwie (s. 613) ...; s. 623: o rozruchach chłopskich w mozyrskim na Białorusi ok. r. 1755 i w Wilnie ok. r. 1761... A więc widzimy, iż sprawy litewskie w „ma</w:t>
        <w:softHyphen/>
        <w:t>kiecie niekiedy są uwzględniane szeroko i szczegółowo.</w:t>
      </w:r>
    </w:p>
    <w:p>
      <w:pPr>
        <w:pStyle w:val="Style30"/>
        <w:keepNext w:val="0"/>
        <w:keepLines w:val="0"/>
        <w:widowControl w:val="0"/>
        <w:shd w:val="clear" w:color="auto" w:fill="auto"/>
        <w:bidi w:val="0"/>
        <w:spacing w:before="0" w:after="160" w:line="192" w:lineRule="auto"/>
        <w:ind w:left="0" w:right="0"/>
        <w:jc w:val="both"/>
      </w:pPr>
      <w:r>
        <w:rPr>
          <w:color w:val="000000"/>
          <w:spacing w:val="0"/>
          <w:w w:val="100"/>
          <w:position w:val="0"/>
          <w:shd w:val="clear" w:color="auto" w:fill="auto"/>
          <w:lang w:val="pl-PL" w:eastAsia="pl-PL" w:bidi="pl-PL"/>
        </w:rPr>
        <w:t>Kiedy indziej, aczkolwiek poruszenie spraw litewskich samo zdaje się narzucać, są one albo pominięte zupełnie, albo zbyte w kilku słowach.</w:t>
      </w:r>
      <w:r>
        <w:br w:type="page"/>
      </w:r>
    </w:p>
    <w:p>
      <w:pPr>
        <w:pStyle w:val="Style30"/>
        <w:keepNext w:val="0"/>
        <w:keepLines w:val="0"/>
        <w:widowControl w:val="0"/>
        <w:shd w:val="clear" w:color="auto" w:fill="auto"/>
        <w:bidi w:val="0"/>
        <w:spacing w:before="0" w:after="120" w:line="190" w:lineRule="auto"/>
        <w:ind w:left="0" w:right="0" w:firstLine="440"/>
        <w:jc w:val="both"/>
        <w:rPr>
          <w:sz w:val="18"/>
          <w:szCs w:val="18"/>
        </w:rPr>
      </w:pPr>
      <w:r>
        <w:rPr>
          <w:color w:val="000000"/>
          <w:spacing w:val="0"/>
          <w:w w:val="100"/>
          <w:position w:val="0"/>
          <w:sz w:val="19"/>
          <w:szCs w:val="19"/>
          <w:shd w:val="clear" w:color="auto" w:fill="auto"/>
          <w:lang w:val="pl-PL" w:eastAsia="pl-PL" w:bidi="pl-PL"/>
        </w:rPr>
        <w:t xml:space="preserve">Np.: w tymże </w:t>
      </w:r>
      <w:r>
        <w:rPr>
          <w:color w:val="000000"/>
          <w:spacing w:val="0"/>
          <w:w w:val="100"/>
          <w:position w:val="0"/>
          <w:sz w:val="19"/>
          <w:szCs w:val="19"/>
          <w:shd w:val="clear" w:color="auto" w:fill="auto"/>
          <w:lang w:val="fr-FR" w:eastAsia="fr-FR" w:bidi="fr-FR"/>
        </w:rPr>
        <w:t xml:space="preserve">t. </w:t>
      </w:r>
      <w:r>
        <w:rPr>
          <w:color w:val="000000"/>
          <w:spacing w:val="0"/>
          <w:w w:val="100"/>
          <w:position w:val="0"/>
          <w:sz w:val="19"/>
          <w:szCs w:val="19"/>
          <w:shd w:val="clear" w:color="auto" w:fill="auto"/>
          <w:lang w:val="pl-PL" w:eastAsia="pl-PL" w:bidi="pl-PL"/>
        </w:rPr>
        <w:t>B„ s. 38: wymienione są (nawet mniej ważne) prace o Warszawie, Krakowie, Poznaniu, brak zaś monumentalnej pracy o Wilnie J.I. Kraszewskiego; wśród wzrastających w XV i XVI w. miast takich, jak Poznań, Warszawa, Lublin, Kraków, Gdańsk, brak Wilna, Kowna, Grod</w:t>
        <w:softHyphen/>
        <w:t>na (s. 95); s. 388: wśród miast podupadłych w w. XVII znowu Wilno wy</w:t>
        <w:softHyphen/>
        <w:t>mienione nie jest aczkolwiek najazd moskiewski w r. 1655 i kilkoletnia póź</w:t>
        <w:softHyphen/>
        <w:t xml:space="preserve">niej okupacja więcej chyba je zniszczyły, niż inne miasta w tym czasie... Dlaczego, skąd powstały te pominięcia, odpowiedzieć na to nie umiemy, wyrażamy tylko z powodu tej niedokładności, płynącej chyba z mimowolnego niedopatrzenia, </w:t>
      </w:r>
      <w:r>
        <w:rPr>
          <w:b/>
          <w:bCs/>
          <w:i/>
          <w:iCs/>
          <w:color w:val="000000"/>
          <w:spacing w:val="0"/>
          <w:w w:val="100"/>
          <w:position w:val="0"/>
          <w:sz w:val="18"/>
          <w:szCs w:val="18"/>
          <w:shd w:val="clear" w:color="auto" w:fill="auto"/>
          <w:lang w:val="pl-PL" w:eastAsia="pl-PL" w:bidi="pl-PL"/>
        </w:rPr>
        <w:t>ubolewanie.</w:t>
      </w:r>
    </w:p>
    <w:p>
      <w:pPr>
        <w:pStyle w:val="Style19"/>
        <w:keepNext w:val="0"/>
        <w:keepLines w:val="0"/>
        <w:widowControl w:val="0"/>
        <w:shd w:val="clear" w:color="auto" w:fill="auto"/>
        <w:bidi w:val="0"/>
        <w:spacing w:before="0" w:after="2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U genezy dojścia do władzy Jagiellonów w Polsce i unii polsko-litewskich — wedłtig „makiety” — miała być „solidarność litewskich i polskich feudałów, i zbieżność interesów w ujarzmie</w:t>
        <w:softHyphen/>
        <w:t>niu Rusi i utrudnianiu jej połączenia z Moskwą” (A, 515).</w:t>
      </w:r>
    </w:p>
    <w:p>
      <w:pPr>
        <w:pStyle w:val="Style30"/>
        <w:keepNext w:val="0"/>
        <w:keepLines w:val="0"/>
        <w:widowControl w:val="0"/>
        <w:shd w:val="clear" w:color="auto" w:fill="auto"/>
        <w:bidi w:val="0"/>
        <w:spacing w:before="0" w:after="0" w:line="190" w:lineRule="auto"/>
        <w:ind w:left="0" w:right="0"/>
        <w:jc w:val="both"/>
        <w:rPr>
          <w:sz w:val="19"/>
          <w:szCs w:val="19"/>
        </w:rPr>
      </w:pPr>
      <w:r>
        <w:rPr>
          <w:b/>
          <w:bCs/>
          <w:i/>
          <w:iCs/>
          <w:color w:val="000000"/>
          <w:spacing w:val="0"/>
          <w:w w:val="100"/>
          <w:position w:val="0"/>
          <w:sz w:val="18"/>
          <w:szCs w:val="18"/>
          <w:shd w:val="clear" w:color="auto" w:fill="auto"/>
          <w:lang w:val="pl-PL" w:eastAsia="pl-PL" w:bidi="pl-PL"/>
        </w:rPr>
        <w:t>Pozytywne</w:t>
      </w:r>
      <w:r>
        <w:rPr>
          <w:color w:val="000000"/>
          <w:spacing w:val="0"/>
          <w:w w:val="100"/>
          <w:position w:val="0"/>
          <w:sz w:val="19"/>
          <w:szCs w:val="19"/>
          <w:shd w:val="clear" w:color="auto" w:fill="auto"/>
          <w:lang w:val="pl-PL" w:eastAsia="pl-PL" w:bidi="pl-PL"/>
        </w:rPr>
        <w:t xml:space="preserve"> strony unii Polski z Litwą, zdaniem autorów „makiety , polegały „głównie na umożliwieniu obu krajom zwycięskiej walki z Zako</w:t>
        <w:softHyphen/>
        <w:t>nem” (A, 515), oraz, jeżeli o Litwę chodzi, na tym, że Litwa zyskała po</w:t>
        <w:softHyphen/>
        <w:t>moc Polski w walce z Moskwą, której sama przeciwstawić się nie mogła (B, 165).</w:t>
      </w:r>
    </w:p>
    <w:p>
      <w:pPr>
        <w:pStyle w:val="Style30"/>
        <w:keepNext w:val="0"/>
        <w:keepLines w:val="0"/>
        <w:widowControl w:val="0"/>
        <w:shd w:val="clear" w:color="auto" w:fill="auto"/>
        <w:tabs>
          <w:tab w:leader="dot" w:pos="3596" w:val="left"/>
        </w:tabs>
        <w:bidi w:val="0"/>
        <w:spacing w:before="0" w:after="0" w:line="187" w:lineRule="auto"/>
        <w:ind w:left="0" w:right="0"/>
        <w:jc w:val="both"/>
      </w:pPr>
      <w:r>
        <w:rPr>
          <w:color w:val="000000"/>
          <w:spacing w:val="0"/>
          <w:w w:val="100"/>
          <w:position w:val="0"/>
          <w:sz w:val="19"/>
          <w:szCs w:val="19"/>
          <w:shd w:val="clear" w:color="auto" w:fill="auto"/>
          <w:lang w:val="pl-PL" w:eastAsia="pl-PL" w:bidi="pl-PL"/>
        </w:rPr>
        <w:t xml:space="preserve">Poza tym niosła za sobą same </w:t>
      </w:r>
      <w:r>
        <w:rPr>
          <w:b/>
          <w:bCs/>
          <w:i/>
          <w:iCs/>
          <w:color w:val="000000"/>
          <w:spacing w:val="0"/>
          <w:w w:val="100"/>
          <w:position w:val="0"/>
          <w:sz w:val="18"/>
          <w:szCs w:val="18"/>
          <w:shd w:val="clear" w:color="auto" w:fill="auto"/>
          <w:lang w:val="pl-PL" w:eastAsia="pl-PL" w:bidi="pl-PL"/>
        </w:rPr>
        <w:t>minusy</w:t>
      </w:r>
      <w:r>
        <w:rPr>
          <w:color w:val="000000"/>
          <w:spacing w:val="0"/>
          <w:w w:val="100"/>
          <w:position w:val="0"/>
          <w:sz w:val="19"/>
          <w:szCs w:val="19"/>
          <w:shd w:val="clear" w:color="auto" w:fill="auto"/>
          <w:lang w:val="pl-PL" w:eastAsia="pl-PL" w:bidi="pl-PL"/>
        </w:rPr>
        <w:t xml:space="preserve"> 1 posiadała cechy </w:t>
      </w:r>
      <w:r>
        <w:rPr>
          <w:b/>
          <w:bCs/>
          <w:i/>
          <w:iCs/>
          <w:color w:val="000000"/>
          <w:spacing w:val="0"/>
          <w:w w:val="100"/>
          <w:position w:val="0"/>
          <w:sz w:val="18"/>
          <w:szCs w:val="18"/>
          <w:shd w:val="clear" w:color="auto" w:fill="auto"/>
          <w:lang w:val="pl-PL" w:eastAsia="pl-PL" w:bidi="pl-PL"/>
        </w:rPr>
        <w:t>negatywne:</w:t>
      </w:r>
      <w:r>
        <w:rPr>
          <w:color w:val="000000"/>
          <w:spacing w:val="0"/>
          <w:w w:val="100"/>
          <w:position w:val="0"/>
          <w:sz w:val="19"/>
          <w:szCs w:val="19"/>
          <w:shd w:val="clear" w:color="auto" w:fill="auto"/>
          <w:lang w:val="pl-PL" w:eastAsia="pl-PL" w:bidi="pl-PL"/>
        </w:rPr>
        <w:t xml:space="preserve"> I) „Miała wyraźnie klasowy, </w:t>
      </w:r>
      <w:r>
        <w:rPr>
          <w:b/>
          <w:bCs/>
          <w:i/>
          <w:iCs/>
          <w:color w:val="000000"/>
          <w:spacing w:val="0"/>
          <w:w w:val="100"/>
          <w:position w:val="0"/>
          <w:sz w:val="18"/>
          <w:szCs w:val="18"/>
          <w:shd w:val="clear" w:color="auto" w:fill="auto"/>
          <w:lang w:val="pl-PL" w:eastAsia="pl-PL" w:bidi="pl-PL"/>
        </w:rPr>
        <w:t>reakcyjny</w:t>
      </w:r>
      <w:r>
        <w:rPr>
          <w:color w:val="000000"/>
          <w:spacing w:val="0"/>
          <w:w w:val="100"/>
          <w:position w:val="0"/>
          <w:sz w:val="19"/>
          <w:szCs w:val="19"/>
          <w:shd w:val="clear" w:color="auto" w:fill="auto"/>
          <w:lang w:val="pl-PL" w:eastAsia="pl-PL" w:bidi="pl-PL"/>
        </w:rPr>
        <w:t xml:space="preserve"> charakter; jak dalej stwierdza „ma</w:t>
        <w:softHyphen/>
      </w:r>
      <w:r>
        <w:rPr>
          <w:b/>
          <w:bCs/>
          <w:color w:val="000000"/>
          <w:spacing w:val="0"/>
          <w:w w:val="100"/>
          <w:position w:val="0"/>
          <w:shd w:val="clear" w:color="auto" w:fill="auto"/>
          <w:lang w:val="pl-PL" w:eastAsia="pl-PL" w:bidi="pl-PL"/>
        </w:rPr>
        <w:t xml:space="preserve">kieta”, </w:t>
      </w:r>
      <w:r>
        <w:rPr>
          <w:color w:val="000000"/>
          <w:spacing w:val="0"/>
          <w:w w:val="100"/>
          <w:position w:val="0"/>
          <w:sz w:val="19"/>
          <w:szCs w:val="19"/>
          <w:shd w:val="clear" w:color="auto" w:fill="auto"/>
          <w:lang w:val="pl-PL" w:eastAsia="pl-PL" w:bidi="pl-PL"/>
        </w:rPr>
        <w:t xml:space="preserve">„nie leżała ani w polskim, ani litewskim interesie” (A, 515); 2) </w:t>
      </w:r>
      <w:r>
        <w:rPr>
          <w:b/>
          <w:bCs/>
          <w:i/>
          <w:iCs/>
          <w:color w:val="000000"/>
          <w:spacing w:val="0"/>
          <w:w w:val="100"/>
          <w:position w:val="0"/>
          <w:sz w:val="18"/>
          <w:szCs w:val="18"/>
          <w:shd w:val="clear" w:color="auto" w:fill="auto"/>
          <w:lang w:val="pl-PL" w:eastAsia="pl-PL" w:bidi="pl-PL"/>
        </w:rPr>
        <w:t>„Umacniała feudalizm</w:t>
      </w:r>
      <w:r>
        <w:rPr>
          <w:color w:val="000000"/>
          <w:spacing w:val="0"/>
          <w:w w:val="100"/>
          <w:position w:val="0"/>
          <w:sz w:val="19"/>
          <w:szCs w:val="19"/>
          <w:shd w:val="clear" w:color="auto" w:fill="auto"/>
          <w:lang w:val="pl-PL" w:eastAsia="pl-PL" w:bidi="pl-PL"/>
        </w:rPr>
        <w:t xml:space="preserve"> polski i torowała drogę do </w:t>
      </w:r>
      <w:r>
        <w:rPr>
          <w:b/>
          <w:bCs/>
          <w:i/>
          <w:iCs/>
          <w:color w:val="000000"/>
          <w:spacing w:val="0"/>
          <w:w w:val="100"/>
          <w:position w:val="0"/>
          <w:sz w:val="18"/>
          <w:szCs w:val="18"/>
          <w:shd w:val="clear" w:color="auto" w:fill="auto"/>
          <w:lang w:val="pl-PL" w:eastAsia="pl-PL" w:bidi="pl-PL"/>
        </w:rPr>
        <w:t>ekspansji</w:t>
      </w:r>
      <w:r>
        <w:rPr>
          <w:color w:val="000000"/>
          <w:spacing w:val="0"/>
          <w:w w:val="100"/>
          <w:position w:val="0"/>
          <w:sz w:val="19"/>
          <w:szCs w:val="19"/>
          <w:shd w:val="clear" w:color="auto" w:fill="auto"/>
          <w:lang w:val="pl-PL" w:eastAsia="pl-PL" w:bidi="pl-PL"/>
        </w:rPr>
        <w:t xml:space="preserve"> szlachty polskiej </w:t>
      </w:r>
      <w:r>
        <w:rPr>
          <w:b/>
          <w:bCs/>
          <w:color w:val="000000"/>
          <w:spacing w:val="0"/>
          <w:w w:val="100"/>
          <w:position w:val="0"/>
          <w:shd w:val="clear" w:color="auto" w:fill="auto"/>
          <w:lang w:val="pl-PL" w:eastAsia="pl-PL" w:bidi="pl-PL"/>
        </w:rPr>
        <w:t xml:space="preserve">na </w:t>
      </w:r>
      <w:r>
        <w:rPr>
          <w:color w:val="000000"/>
          <w:spacing w:val="0"/>
          <w:w w:val="100"/>
          <w:position w:val="0"/>
          <w:sz w:val="19"/>
          <w:szCs w:val="19"/>
          <w:shd w:val="clear" w:color="auto" w:fill="auto"/>
          <w:lang w:val="pl-PL" w:eastAsia="pl-PL" w:bidi="pl-PL"/>
        </w:rPr>
        <w:t>ziemie litewskie, a zwłaszcza ruskie”</w:t>
        <w:tab/>
        <w:t xml:space="preserve">Ekspansja ta rozwijała </w:t>
      </w:r>
      <w:r>
        <w:rPr>
          <w:b/>
          <w:bCs/>
          <w:color w:val="000000"/>
          <w:spacing w:val="0"/>
          <w:w w:val="100"/>
          <w:position w:val="0"/>
          <w:shd w:val="clear" w:color="auto" w:fill="auto"/>
          <w:lang w:val="pl-PL" w:eastAsia="pl-PL" w:bidi="pl-PL"/>
        </w:rPr>
        <w:t>się</w:t>
      </w:r>
    </w:p>
    <w:p>
      <w:pPr>
        <w:pStyle w:val="Style30"/>
        <w:keepNext w:val="0"/>
        <w:keepLines w:val="0"/>
        <w:widowControl w:val="0"/>
        <w:shd w:val="clear" w:color="auto" w:fill="auto"/>
        <w:bidi w:val="0"/>
        <w:spacing w:before="0" w:after="220" w:line="187" w:lineRule="auto"/>
        <w:ind w:left="0" w:right="0" w:firstLine="0"/>
        <w:jc w:val="both"/>
        <w:rPr>
          <w:sz w:val="19"/>
          <w:szCs w:val="19"/>
        </w:rPr>
      </w:pPr>
      <w:r>
        <w:rPr>
          <w:b/>
          <w:bCs/>
          <w:color w:val="000000"/>
          <w:spacing w:val="0"/>
          <w:w w:val="100"/>
          <w:position w:val="0"/>
          <w:sz w:val="20"/>
          <w:szCs w:val="20"/>
          <w:shd w:val="clear" w:color="auto" w:fill="auto"/>
          <w:lang w:val="pl-PL" w:eastAsia="pl-PL" w:bidi="pl-PL"/>
        </w:rPr>
        <w:t xml:space="preserve">w </w:t>
      </w:r>
      <w:r>
        <w:rPr>
          <w:color w:val="000000"/>
          <w:spacing w:val="0"/>
          <w:w w:val="100"/>
          <w:position w:val="0"/>
          <w:sz w:val="19"/>
          <w:szCs w:val="19"/>
          <w:shd w:val="clear" w:color="auto" w:fill="auto"/>
          <w:lang w:val="pl-PL" w:eastAsia="pl-PL" w:bidi="pl-PL"/>
        </w:rPr>
        <w:t xml:space="preserve">drodze wyzysku chłopa” i „w drodze łamania siłą zbrojną wszelkich prób oporu” (B, 182). Przytaczany jest nawet, jako </w:t>
      </w:r>
      <w:r>
        <w:rPr>
          <w:b/>
          <w:bCs/>
          <w:i/>
          <w:iCs/>
          <w:color w:val="000000"/>
          <w:spacing w:val="0"/>
          <w:w w:val="100"/>
          <w:position w:val="0"/>
          <w:sz w:val="18"/>
          <w:szCs w:val="18"/>
          <w:shd w:val="clear" w:color="auto" w:fill="auto"/>
          <w:lang w:val="pl-PL" w:eastAsia="pl-PL" w:bidi="pl-PL"/>
        </w:rPr>
        <w:t>„nie wykluczony”</w:t>
      </w:r>
      <w:r>
        <w:rPr>
          <w:color w:val="000000"/>
          <w:spacing w:val="0"/>
          <w:w w:val="100"/>
          <w:position w:val="0"/>
          <w:sz w:val="19"/>
          <w:szCs w:val="19"/>
          <w:shd w:val="clear" w:color="auto" w:fill="auto"/>
          <w:lang w:val="pl-PL" w:eastAsia="pl-PL" w:bidi="pl-PL"/>
        </w:rPr>
        <w:t xml:space="preserve"> argu</w:t>
        <w:softHyphen/>
        <w:t>ment, że: „jednym z celów zawarcia unii lubelskiej była dla szlachty pol</w:t>
        <w:softHyphen/>
        <w:t xml:space="preserve">skiej chęć zlikwidowania ucieczki chłopów polskich w kierunku wschodnim” (B,93); 3) </w:t>
      </w:r>
      <w:r>
        <w:rPr>
          <w:b/>
          <w:bCs/>
          <w:i/>
          <w:iCs/>
          <w:color w:val="000000"/>
          <w:spacing w:val="0"/>
          <w:w w:val="100"/>
          <w:position w:val="0"/>
          <w:sz w:val="18"/>
          <w:szCs w:val="18"/>
          <w:shd w:val="clear" w:color="auto" w:fill="auto"/>
          <w:lang w:val="pl-PL" w:eastAsia="pl-PL" w:bidi="pl-PL"/>
        </w:rPr>
        <w:t>Konsekwencją</w:t>
      </w:r>
      <w:r>
        <w:rPr>
          <w:color w:val="000000"/>
          <w:spacing w:val="0"/>
          <w:w w:val="100"/>
          <w:position w:val="0"/>
          <w:sz w:val="19"/>
          <w:szCs w:val="19"/>
          <w:shd w:val="clear" w:color="auto" w:fill="auto"/>
          <w:lang w:val="pl-PL" w:eastAsia="pl-PL" w:bidi="pl-PL"/>
        </w:rPr>
        <w:t xml:space="preserve"> unii była „polska kolonizacja magnacka” i „tworze</w:t>
        <w:softHyphen/>
        <w:t>nie się ogromnych latyfundiów” oraz wzrost znaczenia magnaterii w życiu Rzplitej (B, 182) ; 4) „Szczególnie niebezpieczną” (jako następstwo dalsze unii) „stała się polityka społeczna, narodowościowa i wyznaniowa feudałów, opar</w:t>
        <w:softHyphen/>
        <w:t xml:space="preserve">ta na ucisku i wyzysku” (ibidem) ; wciągnęła ona Polskę w konflikty z Rosją „a zarazem oznaczała </w:t>
      </w:r>
      <w:r>
        <w:rPr>
          <w:b/>
          <w:bCs/>
          <w:i/>
          <w:iCs/>
          <w:color w:val="000000"/>
          <w:spacing w:val="0"/>
          <w:w w:val="100"/>
          <w:position w:val="0"/>
          <w:sz w:val="18"/>
          <w:szCs w:val="18"/>
          <w:shd w:val="clear" w:color="auto" w:fill="auto"/>
          <w:lang w:val="pl-PL" w:eastAsia="pl-PL" w:bidi="pl-PL"/>
        </w:rPr>
        <w:t>definitywne odwrócenie się</w:t>
      </w:r>
      <w:r>
        <w:rPr>
          <w:color w:val="000000"/>
          <w:spacing w:val="0"/>
          <w:w w:val="100"/>
          <w:position w:val="0"/>
          <w:sz w:val="19"/>
          <w:szCs w:val="19"/>
          <w:shd w:val="clear" w:color="auto" w:fill="auto"/>
          <w:lang w:val="pl-PL" w:eastAsia="pl-PL" w:bidi="pl-PL"/>
        </w:rPr>
        <w:t xml:space="preserve"> od istotnych zagadnień na północy 1 zachodzie” (ibid); 5) W tych warunkach przyczyniła się do po</w:t>
        <w:softHyphen/>
        <w:t>głębienia regresu gospodarczego i politycznego Rzplitej i stała się jedną z przyczyn jej upadku (ibid.).</w:t>
      </w:r>
    </w:p>
    <w:p>
      <w:pPr>
        <w:pStyle w:val="Style30"/>
        <w:keepNext w:val="0"/>
        <w:keepLines w:val="0"/>
        <w:widowControl w:val="0"/>
        <w:shd w:val="clear" w:color="auto" w:fill="auto"/>
        <w:bidi w:val="0"/>
        <w:spacing w:before="0" w:after="0" w:line="197" w:lineRule="auto"/>
        <w:ind w:left="0" w:right="0"/>
        <w:jc w:val="both"/>
      </w:pPr>
      <w:r>
        <w:rPr>
          <w:color w:val="000000"/>
          <w:spacing w:val="0"/>
          <w:w w:val="100"/>
          <w:position w:val="0"/>
          <w:shd w:val="clear" w:color="auto" w:fill="auto"/>
          <w:lang w:val="pl-PL" w:eastAsia="pl-PL" w:bidi="pl-PL"/>
        </w:rPr>
        <w:t>Ostatecznym, i, jak wygląda z powyższych wywodów „ma</w:t>
        <w:softHyphen/>
        <w:t xml:space="preserve">kiety”, </w:t>
      </w:r>
      <w:r>
        <w:rPr>
          <w:i/>
          <w:iCs/>
          <w:color w:val="000000"/>
          <w:spacing w:val="0"/>
          <w:w w:val="100"/>
          <w:position w:val="0"/>
          <w:shd w:val="clear" w:color="auto" w:fill="auto"/>
          <w:lang w:val="pl-PL" w:eastAsia="pl-PL" w:bidi="pl-PL"/>
        </w:rPr>
        <w:t>raczej pomyślnym</w:t>
      </w:r>
      <w:r>
        <w:rPr>
          <w:color w:val="000000"/>
          <w:spacing w:val="0"/>
          <w:w w:val="100"/>
          <w:position w:val="0"/>
          <w:shd w:val="clear" w:color="auto" w:fill="auto"/>
          <w:lang w:val="pl-PL" w:eastAsia="pl-PL" w:bidi="pl-PL"/>
        </w:rPr>
        <w:t xml:space="preserve"> zlikwidowaniem skutków unii było </w:t>
      </w:r>
      <w:r>
        <w:rPr>
          <w:i/>
          <w:iCs/>
          <w:color w:val="000000"/>
          <w:spacing w:val="0"/>
          <w:w w:val="100"/>
          <w:position w:val="0"/>
          <w:shd w:val="clear" w:color="auto" w:fill="auto"/>
          <w:lang w:val="pl-PL" w:eastAsia="pl-PL" w:bidi="pl-PL"/>
        </w:rPr>
        <w:t>,,zajęcie ziem litewskich” przez Rosję podczas rozbiorów:</w:t>
      </w:r>
      <w:r>
        <w:rPr>
          <w:color w:val="000000"/>
          <w:spacing w:val="0"/>
          <w:w w:val="100"/>
          <w:position w:val="0"/>
          <w:shd w:val="clear" w:color="auto" w:fill="auto"/>
          <w:lang w:val="pl-PL" w:eastAsia="pl-PL" w:bidi="pl-PL"/>
        </w:rPr>
        <w:t xml:space="preserve"> „za</w:t>
        <w:softHyphen/>
        <w:t>hamowało ono w następstwie proces polonizacji Litwy i tworzyło warunki jej rozwoju gospodarczego przez ułatwienie jej dostępu do morza” (C, 369).</w:t>
      </w:r>
    </w:p>
    <w:p>
      <w:pPr>
        <w:pStyle w:val="Style3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Przytoczyliśmy tu w dłuższych ustępach </w:t>
      </w:r>
      <w:r>
        <w:rPr>
          <w:i/>
          <w:iCs/>
          <w:color w:val="000000"/>
          <w:spacing w:val="0"/>
          <w:w w:val="100"/>
          <w:position w:val="0"/>
          <w:shd w:val="clear" w:color="auto" w:fill="auto"/>
          <w:lang w:val="pl-PL" w:eastAsia="pl-PL" w:bidi="pl-PL"/>
        </w:rPr>
        <w:t xml:space="preserve">ipsissima </w:t>
      </w:r>
      <w:r>
        <w:rPr>
          <w:i/>
          <w:iCs/>
          <w:color w:val="000000"/>
          <w:spacing w:val="0"/>
          <w:w w:val="100"/>
          <w:position w:val="0"/>
          <w:shd w:val="clear" w:color="auto" w:fill="auto"/>
          <w:lang w:val="fr-FR" w:eastAsia="fr-FR" w:bidi="fr-FR"/>
        </w:rPr>
        <w:t xml:space="preserve">verba </w:t>
      </w:r>
      <w:r>
        <w:rPr>
          <w:color w:val="000000"/>
          <w:spacing w:val="0"/>
          <w:w w:val="100"/>
          <w:position w:val="0"/>
          <w:shd w:val="clear" w:color="auto" w:fill="auto"/>
          <w:lang w:val="pl-PL" w:eastAsia="pl-PL" w:bidi="pl-PL"/>
        </w:rPr>
        <w:t xml:space="preserve">„makiety”, trudno bowiem wyobrazić sobie, żeby książka </w:t>
      </w:r>
      <w:r>
        <w:rPr>
          <w:i/>
          <w:iCs/>
          <w:color w:val="000000"/>
          <w:spacing w:val="0"/>
          <w:w w:val="100"/>
          <w:position w:val="0"/>
          <w:shd w:val="clear" w:color="auto" w:fill="auto"/>
          <w:lang w:val="pl-PL" w:eastAsia="pl-PL" w:bidi="pl-PL"/>
        </w:rPr>
        <w:t>pol</w:t>
        <w:softHyphen/>
        <w:t>ska,</w:t>
      </w:r>
      <w:r>
        <w:rPr>
          <w:color w:val="000000"/>
          <w:spacing w:val="0"/>
          <w:w w:val="100"/>
          <w:position w:val="0"/>
          <w:shd w:val="clear" w:color="auto" w:fill="auto"/>
          <w:lang w:val="pl-PL" w:eastAsia="pl-PL" w:bidi="pl-PL"/>
        </w:rPr>
        <w:t xml:space="preserve"> traktująca o przeszłości polskiej, unię Polski z Litwą przed</w:t>
        <w:softHyphen/>
        <w:t xml:space="preserve">stawiała w sposób mniej bezstronny, a bardziej </w:t>
      </w:r>
      <w:r>
        <w:rPr>
          <w:i/>
          <w:iCs/>
          <w:color w:val="000000"/>
          <w:spacing w:val="0"/>
          <w:w w:val="100"/>
          <w:position w:val="0"/>
          <w:shd w:val="clear" w:color="auto" w:fill="auto"/>
          <w:lang w:val="pl-PL" w:eastAsia="pl-PL" w:bidi="pl-PL"/>
        </w:rPr>
        <w:t xml:space="preserve">jednostronny, </w:t>
      </w:r>
      <w:r>
        <w:rPr>
          <w:color w:val="000000"/>
          <w:spacing w:val="0"/>
          <w:w w:val="100"/>
          <w:position w:val="0"/>
          <w:shd w:val="clear" w:color="auto" w:fill="auto"/>
          <w:lang w:val="pl-PL" w:eastAsia="pl-PL" w:bidi="pl-PL"/>
        </w:rPr>
        <w:t>ujemny i ponury, jako dzieło feudałów polskich, którzy raz jesz</w:t>
        <w:softHyphen/>
        <w:br w:type="page"/>
      </w:r>
      <w:r>
        <w:rPr>
          <w:color w:val="000000"/>
          <w:spacing w:val="0"/>
          <w:w w:val="100"/>
          <w:position w:val="0"/>
          <w:shd w:val="clear" w:color="auto" w:fill="auto"/>
          <w:lang w:val="pl-PL" w:eastAsia="pl-PL" w:bidi="pl-PL"/>
        </w:rPr>
        <w:t>cze ukazują się tutaj w roli czarnych charakterów, kierujących się wyłącznie brutalnym egoizmem stanowym i pobudkami naj</w:t>
        <w:softHyphen/>
        <w:t>niższej materialnej natury.</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Sądy historyków polskich dawnych, o imionach choćby naj</w:t>
        <w:softHyphen/>
        <w:t>głośniejszych (Halecki, Kolankowski, Kutrzeba, Paszkiewicz i inni), zajmujący się dziejami unii, na ogół nie znajdują łask w oczach autorów ,,makiety” (np. A, 238-9; B, 43 et pass.), którzy sądzą ich nad wyraz surowo i uszczypliwie. Wprawdzie niekiedy uważają ich prace, poświęcone unii, za ,,materiałowo” ważne, lecz ich sądy uznają za naukowo nie uzasadnione, za nacjonalistyczną apologię unii i jej „gloryfikację”, przedsięwzię</w:t>
        <w:softHyphen/>
        <w:t xml:space="preserve">tą z punktu szerzenia pewnej „misji dziejowej”, której zgoła nie uznają, i nie chcą w niej dostrzec </w:t>
      </w:r>
      <w:r>
        <w:rPr>
          <w:i/>
          <w:iCs/>
          <w:color w:val="000000"/>
          <w:spacing w:val="0"/>
          <w:w w:val="100"/>
          <w:position w:val="0"/>
          <w:shd w:val="clear" w:color="auto" w:fill="auto"/>
          <w:lang w:val="pl-PL" w:eastAsia="pl-PL" w:bidi="pl-PL"/>
        </w:rPr>
        <w:t>żadnych rysów wzniosłości mo</w:t>
        <w:softHyphen/>
        <w:t>ralnej.</w:t>
      </w:r>
      <w:r>
        <w:rPr>
          <w:color w:val="000000"/>
          <w:spacing w:val="0"/>
          <w:w w:val="100"/>
          <w:position w:val="0"/>
          <w:shd w:val="clear" w:color="auto" w:fill="auto"/>
          <w:lang w:val="pl-PL" w:eastAsia="pl-PL" w:bidi="pl-PL"/>
        </w:rPr>
        <w:t xml:space="preserve"> A przecież, w stworzeniu drogą unii dualistycznej Rzeczy</w:t>
        <w:softHyphen/>
        <w:t xml:space="preserve">pospolitej Obojga Narodów, te rysy </w:t>
      </w:r>
      <w:r>
        <w:rPr>
          <w:i/>
          <w:iCs/>
          <w:color w:val="000000"/>
          <w:spacing w:val="0"/>
          <w:w w:val="100"/>
          <w:position w:val="0"/>
          <w:shd w:val="clear" w:color="auto" w:fill="auto"/>
          <w:lang w:val="pl-PL" w:eastAsia="pl-PL" w:bidi="pl-PL"/>
        </w:rPr>
        <w:t xml:space="preserve">wzniosłości moralnej — </w:t>
      </w:r>
      <w:r>
        <w:rPr>
          <w:color w:val="000000"/>
          <w:spacing w:val="0"/>
          <w:w w:val="100"/>
          <w:position w:val="0"/>
          <w:shd w:val="clear" w:color="auto" w:fill="auto"/>
          <w:lang w:val="pl-PL" w:eastAsia="pl-PL" w:bidi="pl-PL"/>
        </w:rPr>
        <w:t>(„wolni z wolnymi, równi z równymi”, oczywiście, w ograni</w:t>
        <w:softHyphen/>
        <w:t xml:space="preserve">czonych ramach stosunków ówczesnych !) — o których może zbyt wiele się mówiło w naszej historiografii, niewątpliwie w unii polsko-litewskiej </w:t>
      </w:r>
      <w:r>
        <w:rPr>
          <w:i/>
          <w:iCs/>
          <w:color w:val="000000"/>
          <w:spacing w:val="0"/>
          <w:w w:val="100"/>
          <w:position w:val="0"/>
          <w:shd w:val="clear" w:color="auto" w:fill="auto"/>
          <w:lang w:val="pl-PL" w:eastAsia="pl-PL" w:bidi="pl-PL"/>
        </w:rPr>
        <w:t>jednak były</w:t>
      </w:r>
      <w:r>
        <w:rPr>
          <w:color w:val="000000"/>
          <w:spacing w:val="0"/>
          <w:w w:val="100"/>
          <w:position w:val="0"/>
          <w:shd w:val="clear" w:color="auto" w:fill="auto"/>
          <w:lang w:val="pl-PL" w:eastAsia="pl-PL" w:bidi="pl-PL"/>
        </w:rPr>
        <w:t xml:space="preserve"> i nie zauważone być nie mogą.</w:t>
      </w:r>
    </w:p>
    <w:p>
      <w:pPr>
        <w:pStyle w:val="Style3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 xml:space="preserve">Może w żadnym zakresie nie uwydatnił się tak bardzo </w:t>
      </w:r>
      <w:r>
        <w:rPr>
          <w:i/>
          <w:iCs/>
          <w:color w:val="000000"/>
          <w:spacing w:val="0"/>
          <w:w w:val="100"/>
          <w:position w:val="0"/>
          <w:shd w:val="clear" w:color="auto" w:fill="auto"/>
          <w:lang w:val="pl-PL" w:eastAsia="pl-PL" w:bidi="pl-PL"/>
        </w:rPr>
        <w:t>pro</w:t>
        <w:softHyphen/>
        <w:t>pagandowy</w:t>
      </w:r>
      <w:r>
        <w:rPr>
          <w:color w:val="000000"/>
          <w:spacing w:val="0"/>
          <w:w w:val="100"/>
          <w:position w:val="0"/>
          <w:shd w:val="clear" w:color="auto" w:fill="auto"/>
          <w:lang w:val="pl-PL" w:eastAsia="pl-PL" w:bidi="pl-PL"/>
        </w:rPr>
        <w:t xml:space="preserve"> charakter wydawnictwa, mimo celów naukowych ja</w:t>
        <w:softHyphen/>
        <w:t xml:space="preserve">kie sobie ono stawia, jak właśnie w oświetleniu spraw unii, </w:t>
      </w:r>
      <w:r>
        <w:rPr>
          <w:i/>
          <w:iCs/>
          <w:color w:val="000000"/>
          <w:spacing w:val="0"/>
          <w:w w:val="100"/>
          <w:position w:val="0"/>
          <w:shd w:val="clear" w:color="auto" w:fill="auto"/>
          <w:lang w:val="pl-PL" w:eastAsia="pl-PL" w:bidi="pl-PL"/>
        </w:rPr>
        <w:t>w odarciu jej ze wszelkich blasków,</w:t>
      </w:r>
      <w:r>
        <w:rPr>
          <w:color w:val="000000"/>
          <w:spacing w:val="0"/>
          <w:w w:val="100"/>
          <w:position w:val="0"/>
          <w:shd w:val="clear" w:color="auto" w:fill="auto"/>
          <w:lang w:val="pl-PL" w:eastAsia="pl-PL" w:bidi="pl-PL"/>
        </w:rPr>
        <w:t xml:space="preserve"> jakie w niej widziała do</w:t>
        <w:softHyphen/>
        <w:t xml:space="preserve">tychczasowa nasza historiografia. „Makieta” usiłuje </w:t>
      </w:r>
      <w:r>
        <w:rPr>
          <w:i/>
          <w:iCs/>
          <w:color w:val="000000"/>
          <w:spacing w:val="0"/>
          <w:w w:val="100"/>
          <w:position w:val="0"/>
          <w:shd w:val="clear" w:color="auto" w:fill="auto"/>
          <w:lang w:val="pl-PL" w:eastAsia="pl-PL" w:bidi="pl-PL"/>
        </w:rPr>
        <w:t>zdyskredy</w:t>
        <w:softHyphen/>
        <w:t>tować</w:t>
      </w:r>
      <w:r>
        <w:rPr>
          <w:color w:val="000000"/>
          <w:spacing w:val="0"/>
          <w:w w:val="100"/>
          <w:position w:val="0"/>
          <w:shd w:val="clear" w:color="auto" w:fill="auto"/>
          <w:lang w:val="pl-PL" w:eastAsia="pl-PL" w:bidi="pl-PL"/>
        </w:rPr>
        <w:t xml:space="preserve"> unię moralnie i politycznie w oczach czytelnika, idąc w ca</w:t>
        <w:softHyphen/>
        <w:t>łości po linii dzisiejszej aktualności politycznej, aprobując niejako obecne pojałtańskie zagarnięcie ziem litewskich przez Rosję So</w:t>
        <w:softHyphen/>
        <w:t>wiecką.</w:t>
      </w:r>
    </w:p>
    <w:p>
      <w:pPr>
        <w:pStyle w:val="Style30"/>
        <w:keepNext w:val="0"/>
        <w:keepLines w:val="0"/>
        <w:widowControl w:val="0"/>
        <w:shd w:val="clear" w:color="auto" w:fill="auto"/>
        <w:bidi w:val="0"/>
        <w:spacing w:before="0" w:after="200" w:line="199" w:lineRule="auto"/>
        <w:ind w:left="0" w:right="0" w:firstLine="0"/>
        <w:jc w:val="both"/>
      </w:pPr>
      <w:r>
        <w:rPr>
          <w:i/>
          <w:iCs/>
          <w:color w:val="000000"/>
          <w:spacing w:val="0"/>
          <w:w w:val="100"/>
          <w:position w:val="0"/>
          <w:shd w:val="clear" w:color="auto" w:fill="auto"/>
          <w:lang w:val="pl-PL" w:eastAsia="pl-PL" w:bidi="pl-PL"/>
        </w:rPr>
        <w:t>Polska a Ruś - Moskwa - Rosja.</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Ujęcie w „makiecie” stosunków polsko-rosyjskich w toku dziejowym, a raczej stosunków zrazu polsko-ruskich, później polsko-moskiewskich, wreszcie (od czasów Piotra I) polsko- rosyjskich, ze względu na zależność obecnej Polski od Rosji So</w:t>
        <w:softHyphen/>
        <w:t>wieckiej, budzić musi szczególne zainteresowanie, połączone z obawą, czy nie zostały one wypaczone lub zabarwione w swo</w:t>
        <w:softHyphen/>
        <w:t>isty sposób.</w:t>
      </w:r>
    </w:p>
    <w:p>
      <w:pPr>
        <w:pStyle w:val="Style3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Zobrazowanie tych stosunków w ciągu wieków zajmuje tu stosunkowo dużo miejsca. Nie omieszkają przy tym autorzy „ma</w:t>
        <w:softHyphen/>
        <w:t xml:space="preserve">kiety” podkreślić, że ścisłe od prawieku stosunki polsko-ruskie miały na ogół dla Polski znaczenie </w:t>
      </w:r>
      <w:r>
        <w:rPr>
          <w:i/>
          <w:iCs/>
          <w:color w:val="000000"/>
          <w:spacing w:val="0"/>
          <w:w w:val="100"/>
          <w:position w:val="0"/>
          <w:shd w:val="clear" w:color="auto" w:fill="auto"/>
          <w:lang w:val="pl-PL" w:eastAsia="pl-PL" w:bidi="pl-PL"/>
        </w:rPr>
        <w:t>dodatnie</w:t>
      </w:r>
      <w:r>
        <w:rPr>
          <w:color w:val="000000"/>
          <w:spacing w:val="0"/>
          <w:w w:val="100"/>
          <w:position w:val="0"/>
          <w:shd w:val="clear" w:color="auto" w:fill="auto"/>
          <w:lang w:val="pl-PL" w:eastAsia="pl-PL" w:bidi="pl-PL"/>
        </w:rPr>
        <w:t xml:space="preserve"> (A, 126, 170, 178, 182; B, 117, 367). Podobnież było i w czasach nowszych, w za</w:t>
        <w:softHyphen/>
        <w:t>kresie stosunków Polski z Państwem Moskiewskim (np. B, 551- 2: dogodne taryfy celne w traktacie Grzymułtowskiego z r. 1686, ułatwiające stosunki handlowe z Moskwą). Nawet w czasach po- rozbiorowych wielokrotnie „makieta” zaznacza życzliwe ustosun</w:t>
        <w:softHyphen/>
        <w:t>kowanie się czynników radykalnych i rewolucyjnych rosyjskich do dążeń i walk narodu polskiego o niepodległość (D, 104-107, 663-665, 668-670), co niektórzy spośród nich, jak np. zacny czło</w:t>
        <w:softHyphen/>
        <w:br w:type="page"/>
      </w:r>
      <w:r>
        <w:rPr>
          <w:color w:val="000000"/>
          <w:spacing w:val="0"/>
          <w:w w:val="100"/>
          <w:position w:val="0"/>
          <w:shd w:val="clear" w:color="auto" w:fill="auto"/>
          <w:lang w:val="pl-PL" w:eastAsia="pl-PL" w:bidi="pl-PL"/>
        </w:rPr>
        <w:t>nek rosyjskiej ,,Ziemli i Woli” por. Andrzej Potiebnia, przy</w:t>
        <w:softHyphen/>
        <w:t>płacili życiem.</w:t>
      </w:r>
    </w:p>
    <w:p>
      <w:pPr>
        <w:pStyle w:val="Style3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Dowiadujemy się z ,,makiety’’, że już w XIV w., za Ło</w:t>
        <w:softHyphen/>
        <w:t xml:space="preserve">kietka, Ruś uważana była u nas za ,,tarczę niezwalczoną” </w:t>
      </w:r>
      <w:r>
        <w:rPr>
          <w:color w:val="000000"/>
          <w:spacing w:val="0"/>
          <w:w w:val="100"/>
          <w:position w:val="0"/>
          <w:shd w:val="clear" w:color="auto" w:fill="auto"/>
          <w:lang w:val="fr-FR" w:eastAsia="fr-FR" w:bidi="fr-FR"/>
        </w:rPr>
        <w:t>(scu</w:t>
        <w:softHyphen/>
        <w:t xml:space="preserve">tum inexpugnabile), </w:t>
      </w:r>
      <w:r>
        <w:rPr>
          <w:color w:val="000000"/>
          <w:spacing w:val="0"/>
          <w:w w:val="100"/>
          <w:position w:val="0"/>
          <w:shd w:val="clear" w:color="auto" w:fill="auto"/>
          <w:lang w:val="pl-PL" w:eastAsia="pl-PL" w:bidi="pl-PL"/>
        </w:rPr>
        <w:t>broniącą Polskę przed najazdami (A, 367). I w dalszych stosunkach z Polską Ruś, później Moskwa, nigdy nie uwydatniała dążeń zaborczych, odgrywając rolę szlachetnego obrońcy i wiernego sprzymierzeńca. Tak miało być np. w r. 1656,. kiedy to porozumienie ,,polsko-rosyjskie” ,,walnie do</w:t>
        <w:softHyphen/>
        <w:t>pomogło podówczas Polsce w walce z agresorem szwedzkim” (B, 566).</w:t>
      </w:r>
    </w:p>
    <w:p>
      <w:pPr>
        <w:pStyle w:val="Style3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Inaczej zgoła Polska: stale, już od XI w. na gruncie Grodów Czerwieńskich (A, 170), i później niejednokrotnie, wykazywała zachłanną zaborczość i agresywność (por. np.: A, 488, 497-500, 505, 507, 513 ...). Wojna o Inflanty za Zygmunta Augusta z Iwanem Groźnym uznana jest w ,,makiecie” za ,,awan</w:t>
        <w:softHyphen/>
        <w:t>turniczą ” ze strony Polski (B, 165), a droga na Inflanty, które pragnęła zagarnąć Moskwa, za „fałszywą” (B, 215). Ubolewają autorzy „makiety” jednocześnie nad tym, że linia elektorska Hohenzollernów dopuszczona została przez Zygmunta Augusta do współlenna pruskiego (4 marca 1563 r.), ale przecie wywołane to zostało postępami w tej wojnie wojsk moskiewskich, które na dwa z górą tygodnie przedtem zajęły 15 lutego r. 1563 na</w:t>
        <w:softHyphen/>
        <w:t>leżący do Litwy Połock (B, 216). Zdumiewający jest stosunek „makiety” do wojen Stefana Batorego z Moskwą (B, 394, 397), jedynych, nawiasem mówiąc, które zakończyły się dla strony polsko-litewskiej — pomyślnie: Batory ponoć dążył do opanowa</w:t>
        <w:softHyphen/>
        <w:t>nia i podbicia Rosji (Moskwy), później zaś wręcz do jej „ujarz</w:t>
        <w:softHyphen/>
        <w:t>mienia” (B, 397, 399, 402). '</w:t>
      </w:r>
    </w:p>
    <w:p>
      <w:pPr>
        <w:pStyle w:val="Style30"/>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Rosja w swych działaniach wojennych nie najeżdża, tylko „przystępuje” do wojny (np. w r. 1659 — B, 567). Piotr I sprze</w:t>
        <w:softHyphen/>
        <w:t>ciwia się haniebnym projektom podziałowym Augusta II (B, 612) „zgodnie z zasadniczymi tendencjami polityki rosyjskiej w stosunku do Rzeczypospolitej”, słusznie mówią autorzy „ma</w:t>
        <w:softHyphen/>
        <w:t>kiety”, ale nie dodają, że tendencje te polegały na dążeniu do opanowania całej Rzplitej.</w:t>
      </w:r>
    </w:p>
    <w:p>
      <w:pPr>
        <w:pStyle w:val="Style30"/>
        <w:keepNext w:val="0"/>
        <w:keepLines w:val="0"/>
        <w:widowControl w:val="0"/>
        <w:shd w:val="clear" w:color="auto" w:fill="auto"/>
        <w:bidi w:val="0"/>
        <w:spacing w:before="0" w:after="0" w:line="199" w:lineRule="auto"/>
        <w:ind w:left="0" w:right="0" w:firstLine="440"/>
        <w:jc w:val="both"/>
        <w:sectPr>
          <w:headerReference w:type="default" r:id="rId11"/>
          <w:headerReference w:type="even" r:id="rId12"/>
          <w:headerReference w:type="first" r:id="rId13"/>
          <w:footnotePr>
            <w:pos w:val="pageBottom"/>
            <w:numFmt w:val="decimal"/>
            <w:numStart w:val="2"/>
            <w:numRestart w:val="continuous"/>
            <w15:footnoteColumns w:val="1"/>
          </w:footnotePr>
          <w:pgSz w:w="6889" w:h="11928"/>
          <w:pgMar w:top="1195" w:left="526" w:right="528" w:bottom="1027" w:header="0" w:footer="3" w:gutter="0"/>
          <w:pgNumType w:start="12"/>
          <w:cols w:space="720"/>
          <w:noEndnote/>
          <w:titlePg/>
          <w:rtlGutter w:val="0"/>
          <w:docGrid w:linePitch="360"/>
        </w:sectPr>
      </w:pPr>
      <w:r>
        <w:rPr>
          <w:color w:val="000000"/>
          <w:spacing w:val="0"/>
          <w:w w:val="100"/>
          <w:position w:val="0"/>
          <w:shd w:val="clear" w:color="auto" w:fill="auto"/>
          <w:lang w:val="pl-PL" w:eastAsia="pl-PL" w:bidi="pl-PL"/>
        </w:rPr>
        <w:t>Łagodne i niejako „w rękawiczkach” przedstawione są stosunki Rosji do Polski w sprawie rozbiorów: między innymi podkreśla się z uznaniem, że imperatorowi Katarzyna „przez czas dłuższy uchylała podjęte jeszcze w 1769 przez Prusy koncep</w:t>
        <w:softHyphen/>
        <w:t>cje rozbiorowe” (C, 98), wiemy, oczywiście, dlaczego, choć nie znajdujemy tego w „makiecie”: chodziło Katarzynie o zagar</w:t>
        <w:softHyphen/>
        <w:t>nięcie całej Polski, w myśl tzw. niepisanego „testamentu” Piotra I, którego polityki spadkobierczynią być chciała. Z naciskiem „makieta” podnosi, że w przeciwieństwie do dwu innych zabor</w:t>
        <w:softHyphen/>
        <w:t xml:space="preserve">ców. Rosja nie otrzymała ziem </w:t>
      </w:r>
      <w:r>
        <w:rPr>
          <w:i/>
          <w:iCs/>
          <w:color w:val="000000"/>
          <w:spacing w:val="0"/>
          <w:w w:val="100"/>
          <w:position w:val="0"/>
          <w:shd w:val="clear" w:color="auto" w:fill="auto"/>
          <w:lang w:val="pl-PL" w:eastAsia="pl-PL" w:bidi="pl-PL"/>
        </w:rPr>
        <w:t>etnograficznie</w:t>
      </w:r>
      <w:r>
        <w:rPr>
          <w:color w:val="000000"/>
          <w:spacing w:val="0"/>
          <w:w w:val="100"/>
          <w:position w:val="0"/>
          <w:shd w:val="clear" w:color="auto" w:fill="auto"/>
          <w:lang w:val="pl-PL" w:eastAsia="pl-PL" w:bidi="pl-PL"/>
        </w:rPr>
        <w:t xml:space="preserve"> polskich (C, 100, 225, 369), przechodząc w ten sposób do porządku dziennego nad polskim żywiołem w milionowej rzeszy osiadłym na ziemiach za</w:t>
        <w:softHyphen/>
        <w:t xml:space="preserve">branych przez Rosję, który wykazywał i w wiekach ubiegłych </w:t>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i później niezwykłą siłę żywotną i przywiązanie do kultury i tra</w:t>
        <w:softHyphen/>
        <w:t>dycji polskiej.</w:t>
      </w:r>
    </w:p>
    <w:p>
      <w:pPr>
        <w:pStyle w:val="Style30"/>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Ogromnie miękko mówi się w „makiecie” o straszliwej rzezi Pragi, którą — jak wiemy — wieśniaczki w „Panu Tadeuszu” „znały z pieśni i z powieści” i przypominały sobie „ze łzami bo</w:t>
        <w:softHyphen/>
        <w:t>leści”. Na kartach „makiety” jest to po prostu „Upadek Pra</w:t>
        <w:softHyphen/>
        <w:t>gi”, podczas którego, gdy „beznadziejny opór obrońców do</w:t>
        <w:softHyphen/>
        <w:t>gasi”, „zwycięzcy wzięli odwet na mieszkańcach Pragi za kwiet</w:t>
        <w:softHyphen/>
        <w:t>niowe dni warszawskie” (C, 359, 360), a więc w pewnej mierze wydawać się może, iż okrucieństwa zwycięzców są wytłuma</w:t>
        <w:softHyphen/>
        <w:t>czone.</w:t>
      </w:r>
    </w:p>
    <w:p>
      <w:pPr>
        <w:pStyle w:val="Style19"/>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Widzimy więc, że dzieje stosunków polsko-rosyjskich nie</w:t>
        <w:softHyphen/>
        <w:t>kiedy są w „makiecie” przedstawione z większą dla strony ro</w:t>
        <w:softHyphen/>
        <w:t>syjskiej wyrozumiałością, niż z bezstronnością, która cechować by winna poważne dzieło naukowe. Pociągnęło to za sobą jedno</w:t>
        <w:softHyphen/>
        <w:t>stronność naświetleń pewnych wypadków dziejowych, przemil</w:t>
        <w:softHyphen/>
        <w:t>czenia i nawet zniekształcenia historyczne.</w:t>
      </w:r>
    </w:p>
    <w:p>
      <w:pPr>
        <w:pStyle w:val="Style30"/>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To nadmierne liczenie się z draźliwością nacjonalizmu rosyj</w:t>
        <w:softHyphen/>
        <w:t xml:space="preserve">skiego jest jeszcze jednym dowodem ciążącej nad Polską fatalnej </w:t>
      </w:r>
      <w:r>
        <w:rPr>
          <w:i/>
          <w:iCs/>
          <w:color w:val="000000"/>
          <w:spacing w:val="0"/>
          <w:w w:val="100"/>
          <w:position w:val="0"/>
          <w:shd w:val="clear" w:color="auto" w:fill="auto"/>
          <w:lang w:val="pl-PL" w:eastAsia="pl-PL" w:bidi="pl-PL"/>
        </w:rPr>
        <w:t>zależności</w:t>
      </w:r>
      <w:r>
        <w:rPr>
          <w:color w:val="000000"/>
          <w:spacing w:val="0"/>
          <w:w w:val="100"/>
          <w:position w:val="0"/>
          <w:shd w:val="clear" w:color="auto" w:fill="auto"/>
          <w:lang w:val="pl-PL" w:eastAsia="pl-PL" w:bidi="pl-PL"/>
        </w:rPr>
        <w:t xml:space="preserve"> od Rosji.</w:t>
      </w:r>
    </w:p>
    <w:p>
      <w:pPr>
        <w:pStyle w:val="Style30"/>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Chłopi i włościanie.</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Szczegółowsze zajęcie się </w:t>
      </w:r>
      <w:r>
        <w:rPr>
          <w:i/>
          <w:iCs/>
          <w:color w:val="000000"/>
          <w:spacing w:val="0"/>
          <w:w w:val="100"/>
          <w:position w:val="0"/>
          <w:shd w:val="clear" w:color="auto" w:fill="auto"/>
          <w:lang w:val="pl-PL" w:eastAsia="pl-PL" w:bidi="pl-PL"/>
        </w:rPr>
        <w:t>historią ludności włościańskiej</w:t>
      </w:r>
      <w:r>
        <w:rPr>
          <w:color w:val="000000"/>
          <w:spacing w:val="0"/>
          <w:w w:val="100"/>
          <w:position w:val="0"/>
          <w:shd w:val="clear" w:color="auto" w:fill="auto"/>
          <w:lang w:val="pl-PL" w:eastAsia="pl-PL" w:bidi="pl-PL"/>
        </w:rPr>
        <w:t xml:space="preserve"> na</w:t>
        <w:softHyphen/>
        <w:t xml:space="preserve">leży uznać za </w:t>
      </w:r>
      <w:r>
        <w:rPr>
          <w:i/>
          <w:iCs/>
          <w:color w:val="000000"/>
          <w:spacing w:val="0"/>
          <w:w w:val="100"/>
          <w:position w:val="0"/>
          <w:shd w:val="clear" w:color="auto" w:fill="auto"/>
          <w:lang w:val="pl-PL" w:eastAsia="pl-PL" w:bidi="pl-PL"/>
        </w:rPr>
        <w:t>niezaprzeczalną zasługę</w:t>
      </w:r>
      <w:r>
        <w:rPr>
          <w:color w:val="000000"/>
          <w:spacing w:val="0"/>
          <w:w w:val="100"/>
          <w:position w:val="0"/>
          <w:shd w:val="clear" w:color="auto" w:fill="auto"/>
          <w:lang w:val="pl-PL" w:eastAsia="pl-PL" w:bidi="pl-PL"/>
        </w:rPr>
        <w:t xml:space="preserve"> autorów „makiety”.</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Obciążenia ludności chłopskiej — w robociznach, w naturze, w „gotowym groszu” — jej nędza i ucisk, którego doświad</w:t>
        <w:softHyphen/>
        <w:t>czała od „feudałów” w ciągu wieków, jej „rozwarstwienie” i różnice w stanowisku prawnym i materialnym, jej bunty i wal</w:t>
        <w:softHyphen/>
        <w:t>ka o prawa: zajmują w „makiecie” dużo miejsca. Zupełnie słusz</w:t>
        <w:softHyphen/>
        <w:t>nie, zarówno z uwagi na liczebność ludności chłopskiej na zie</w:t>
        <w:softHyphen/>
        <w:t>miach dawnej Rzeczypospolitej, jak doniosłość zagadnienia, jak wreszcie ze względu na to, że sprawa ta na ogół była często nie</w:t>
        <w:softHyphen/>
        <w:t>dostatecznie omawiana w dawniejszych opracowaniach ogólnych, a jest sprawą rzeczywiście palącą, niekiedy zaś, ze względu na istotne objawy ciężkiego ucisku, w jakim żyła chłopska ludność, wywołują zawstydzenie i żal do dawnych pokoleń — pokole</w:t>
        <w:softHyphen/>
        <w:t>nia dzisiejszego, które sądzić zwykło przeszłość według kryte</w:t>
        <w:softHyphen/>
        <w:t>riów myślenia i poglądów dzisiejszych.</w:t>
      </w:r>
    </w:p>
    <w:p>
      <w:pPr>
        <w:pStyle w:val="Style3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Gdy wszakże czyta się w „makiecie” ustępy, dotyczące lud</w:t>
        <w:softHyphen/>
        <w:t xml:space="preserve">ności chłopskiej, nasuwają się następujące </w:t>
      </w:r>
      <w:r>
        <w:rPr>
          <w:i/>
          <w:iCs/>
          <w:color w:val="000000"/>
          <w:spacing w:val="0"/>
          <w:w w:val="100"/>
          <w:position w:val="0"/>
          <w:shd w:val="clear" w:color="auto" w:fill="auto"/>
          <w:lang w:val="pl-PL" w:eastAsia="pl-PL" w:bidi="pl-PL"/>
        </w:rPr>
        <w:t>poważne zastrzeżenia:</w:t>
      </w:r>
    </w:p>
    <w:p>
      <w:pPr>
        <w:pStyle w:val="Style30"/>
        <w:keepNext w:val="0"/>
        <w:keepLines w:val="0"/>
        <w:widowControl w:val="0"/>
        <w:numPr>
          <w:ilvl w:val="0"/>
          <w:numId w:val="3"/>
        </w:numPr>
        <w:shd w:val="clear" w:color="auto" w:fill="auto"/>
        <w:tabs>
          <w:tab w:pos="673" w:val="left"/>
        </w:tabs>
        <w:bidi w:val="0"/>
        <w:spacing w:before="0" w:after="0" w:line="199" w:lineRule="auto"/>
        <w:ind w:left="0" w:right="0" w:firstLine="420"/>
        <w:jc w:val="both"/>
      </w:pPr>
      <w:r>
        <w:rPr>
          <w:color w:val="000000"/>
          <w:spacing w:val="0"/>
          <w:w w:val="100"/>
          <w:position w:val="0"/>
          <w:shd w:val="clear" w:color="auto" w:fill="auto"/>
          <w:lang w:val="pl-PL" w:eastAsia="pl-PL" w:bidi="pl-PL"/>
        </w:rPr>
        <w:t>Wciąż się mówi o bezwzględnej, bezlitosnej, „feudalnej” eksploatacji w Polsce ludności włościańskiej polskiej (a także ukraińskiej, białoruskiej, litewskiej), a życie jej przedstawione jest w sposób jak najbardziej ponury i złowrogi, z uwydatnieniem stron najgorszych, jako prawdziwego i niemal bezprzykładnego</w:t>
        <w:br w:type="page"/>
      </w:r>
      <w:r>
        <w:rPr>
          <w:i/>
          <w:iCs/>
          <w:color w:val="000000"/>
          <w:spacing w:val="0"/>
          <w:w w:val="100"/>
          <w:position w:val="0"/>
          <w:shd w:val="clear" w:color="auto" w:fill="auto"/>
          <w:lang w:val="pl-PL" w:eastAsia="pl-PL" w:bidi="pl-PL"/>
        </w:rPr>
        <w:t>„infernum rusticorum”.</w:t>
      </w:r>
      <w:r>
        <w:rPr>
          <w:color w:val="000000"/>
          <w:spacing w:val="0"/>
          <w:w w:val="100"/>
          <w:position w:val="0"/>
          <w:shd w:val="clear" w:color="auto" w:fill="auto"/>
          <w:lang w:val="pl-PL" w:eastAsia="pl-PL" w:bidi="pl-PL"/>
        </w:rPr>
        <w:t xml:space="preserve"> Por. np. ustępy w ,,makiecie”, w jaskra</w:t>
        <w:softHyphen/>
        <w:t>wych i wymownych słowach przedstawiające ucisk i wyzysk lud</w:t>
        <w:softHyphen/>
        <w:t>ności chłopskiej :</w:t>
      </w:r>
    </w:p>
    <w:p>
      <w:pPr>
        <w:pStyle w:val="Style30"/>
        <w:keepNext w:val="0"/>
        <w:keepLines w:val="0"/>
        <w:widowControl w:val="0"/>
        <w:numPr>
          <w:ilvl w:val="0"/>
          <w:numId w:val="5"/>
        </w:numPr>
        <w:shd w:val="clear" w:color="auto" w:fill="auto"/>
        <w:tabs>
          <w:tab w:pos="824" w:val="left"/>
        </w:tabs>
        <w:bidi w:val="0"/>
        <w:spacing w:before="0" w:after="0" w:line="199" w:lineRule="auto"/>
        <w:ind w:left="0" w:right="0" w:firstLine="500"/>
        <w:jc w:val="both"/>
      </w:pPr>
      <w:r>
        <w:rPr>
          <w:color w:val="000000"/>
          <w:spacing w:val="0"/>
          <w:w w:val="100"/>
          <w:position w:val="0"/>
          <w:shd w:val="clear" w:color="auto" w:fill="auto"/>
          <w:lang w:val="pl-PL" w:eastAsia="pl-PL" w:bidi="pl-PL"/>
        </w:rPr>
        <w:t>153, 157, 232, 259-262, 333-343, 415, 449-461, 5</w:t>
      </w:r>
      <w:r>
        <w:rPr>
          <w:color w:val="000000"/>
          <w:spacing w:val="0"/>
          <w:w w:val="100"/>
          <w:position w:val="0"/>
          <w:shd w:val="clear" w:color="auto" w:fill="auto"/>
          <w:vertAlign w:val="superscript"/>
          <w:lang w:val="pl-PL" w:eastAsia="pl-PL" w:bidi="pl-PL"/>
        </w:rPr>
        <w:t>68</w:t>
      </w:r>
      <w:r>
        <w:rPr>
          <w:color w:val="000000"/>
          <w:spacing w:val="0"/>
          <w:w w:val="100"/>
          <w:position w:val="0"/>
          <w:shd w:val="clear" w:color="auto" w:fill="auto"/>
          <w:lang w:val="pl-PL" w:eastAsia="pl-PL" w:bidi="pl-PL"/>
        </w:rPr>
        <w:t>-</w:t>
      </w:r>
    </w:p>
    <w:p>
      <w:pPr>
        <w:pStyle w:val="Style30"/>
        <w:keepNext w:val="0"/>
        <w:keepLines w:val="0"/>
        <w:widowControl w:val="0"/>
        <w:numPr>
          <w:ilvl w:val="0"/>
          <w:numId w:val="5"/>
        </w:numPr>
        <w:shd w:val="clear" w:color="auto" w:fill="auto"/>
        <w:tabs>
          <w:tab w:pos="759" w:val="left"/>
        </w:tabs>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76-95, </w:t>
      </w:r>
      <w:r>
        <w:rPr>
          <w:smallCaps/>
          <w:color w:val="000000"/>
          <w:spacing w:val="0"/>
          <w:w w:val="100"/>
          <w:position w:val="0"/>
          <w:shd w:val="clear" w:color="auto" w:fill="auto"/>
          <w:vertAlign w:val="superscript"/>
          <w:lang w:val="pl-PL" w:eastAsia="pl-PL" w:bidi="pl-PL"/>
        </w:rPr>
        <w:footnoteReference w:id="2"/>
      </w:r>
      <w:r>
        <w:rPr>
          <w:smallCaps/>
          <w:color w:val="000000"/>
          <w:spacing w:val="0"/>
          <w:w w:val="100"/>
          <w:position w:val="0"/>
          <w:shd w:val="clear" w:color="auto" w:fill="auto"/>
          <w:lang w:val="pl-PL" w:eastAsia="pl-PL" w:bidi="pl-PL"/>
        </w:rPr>
        <w:t>6i,</w:t>
      </w:r>
      <w:r>
        <w:rPr>
          <w:color w:val="000000"/>
          <w:spacing w:val="0"/>
          <w:w w:val="100"/>
          <w:position w:val="0"/>
          <w:shd w:val="clear" w:color="auto" w:fill="auto"/>
          <w:lang w:val="pl-PL" w:eastAsia="pl-PL" w:bidi="pl-PL"/>
        </w:rPr>
        <w:t xml:space="preserve"> 35</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-366, 414-420, 464-469, 520-539, 557’566, 577, 635-7, 646-652.</w:t>
      </w:r>
    </w:p>
    <w:p>
      <w:pPr>
        <w:pStyle w:val="Style30"/>
        <w:keepNext w:val="0"/>
        <w:keepLines w:val="0"/>
        <w:widowControl w:val="0"/>
        <w:numPr>
          <w:ilvl w:val="0"/>
          <w:numId w:val="5"/>
        </w:numPr>
        <w:shd w:val="clear" w:color="auto" w:fill="auto"/>
        <w:tabs>
          <w:tab w:pos="759" w:val="left"/>
        </w:tabs>
        <w:bidi w:val="0"/>
        <w:spacing w:before="0" w:after="0" w:line="240" w:lineRule="auto"/>
        <w:ind w:left="0" w:right="0" w:firstLine="500"/>
        <w:jc w:val="both"/>
      </w:pPr>
      <w:r>
        <w:rPr>
          <w:color w:val="000000"/>
          <w:spacing w:val="0"/>
          <w:w w:val="100"/>
          <w:position w:val="0"/>
          <w:shd w:val="clear" w:color="auto" w:fill="auto"/>
          <w:lang w:val="pl-PL" w:eastAsia="pl-PL" w:bidi="pl-PL"/>
        </w:rPr>
        <w:t>50-63, 121-130, 227-230, 239, 272-3, 274, 335, 429-30, 495, 530-4-</w:t>
      </w:r>
    </w:p>
    <w:p>
      <w:pPr>
        <w:pStyle w:val="Style30"/>
        <w:keepNext w:val="0"/>
        <w:keepLines w:val="0"/>
        <w:widowControl w:val="0"/>
        <w:numPr>
          <w:ilvl w:val="0"/>
          <w:numId w:val="5"/>
        </w:numPr>
        <w:shd w:val="clear" w:color="auto" w:fill="auto"/>
        <w:tabs>
          <w:tab w:pos="827" w:val="left"/>
          <w:tab w:pos="2404" w:val="left"/>
          <w:tab w:pos="3859" w:val="left"/>
        </w:tabs>
        <w:bidi w:val="0"/>
        <w:spacing w:before="0" w:after="0" w:line="187" w:lineRule="auto"/>
        <w:ind w:left="0" w:right="0" w:firstLine="500"/>
        <w:jc w:val="both"/>
      </w:pPr>
      <w:r>
        <w:rPr>
          <w:color w:val="000000"/>
          <w:spacing w:val="0"/>
          <w:w w:val="100"/>
          <w:position w:val="0"/>
          <w:shd w:val="clear" w:color="auto" w:fill="auto"/>
          <w:lang w:val="pl-PL" w:eastAsia="pl-PL" w:bidi="pl-PL"/>
        </w:rPr>
        <w:t>i5-</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xml:space="preserve">7, 11 </w:t>
      </w:r>
      <w:r>
        <w:rPr>
          <w:smallCaps/>
          <w:color w:val="000000"/>
          <w:spacing w:val="0"/>
          <w:w w:val="100"/>
          <w:position w:val="0"/>
          <w:shd w:val="clear" w:color="auto" w:fill="auto"/>
          <w:lang w:val="pl-PL" w:eastAsia="pl-PL" w:bidi="pl-PL"/>
        </w:rPr>
        <w:t>i-i</w:t>
      </w:r>
      <w:r>
        <w:rPr>
          <w:color w:val="000000"/>
          <w:spacing w:val="0"/>
          <w:w w:val="100"/>
          <w:position w:val="0"/>
          <w:shd w:val="clear" w:color="auto" w:fill="auto"/>
          <w:lang w:val="pl-PL" w:eastAsia="pl-PL" w:bidi="pl-PL"/>
        </w:rPr>
        <w:t xml:space="preserve"> 13,</w:t>
        <w:tab/>
        <w:t>134-37, 212-3,</w:t>
        <w:tab/>
        <w:t>217-8, 229-30, 246-7,</w:t>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264-6, 565-8, 652-3, 703-6, 731.</w:t>
      </w:r>
    </w:p>
    <w:p>
      <w:pPr>
        <w:pStyle w:val="Style3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Niedola ludności chłopskiej była istotnie w Polsce wielka. Słusznie też na to szczególny nacisk położono w ,,makiecie”.</w:t>
      </w:r>
    </w:p>
    <w:p>
      <w:pPr>
        <w:pStyle w:val="Style3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Doznaje się wrażenia, że autorzy, w porównaniu z rzeczywi</w:t>
        <w:softHyphen/>
        <w:t xml:space="preserve">stością przejaskrawili zło, nie ujęli dziejów ludności chłopskiej w Polsce z należytym obiektywizmem i przedstawili sprawę tę w barwach nazbyt </w:t>
      </w:r>
      <w:r>
        <w:rPr>
          <w:i/>
          <w:iCs/>
          <w:color w:val="000000"/>
          <w:spacing w:val="0"/>
          <w:w w:val="100"/>
          <w:position w:val="0"/>
          <w:shd w:val="clear" w:color="auto" w:fill="auto"/>
          <w:lang w:val="pl-PL" w:eastAsia="pl-PL" w:bidi="pl-PL"/>
        </w:rPr>
        <w:t>jednostronnie czarnych.</w:t>
      </w:r>
      <w:r>
        <w:rPr>
          <w:color w:val="000000"/>
          <w:spacing w:val="0"/>
          <w:w w:val="100"/>
          <w:position w:val="0"/>
          <w:shd w:val="clear" w:color="auto" w:fill="auto"/>
          <w:lang w:val="pl-PL" w:eastAsia="pl-PL" w:bidi="pl-PL"/>
        </w:rPr>
        <w:t xml:space="preserve"> Bo, z jednej strony trzeba pamiętać, że położenie tej ludności nie było czymś stałym i niezmiennym, że zachodziły w nim wielkie zmiany, że było ono różne w różnych okresach, zależnie od terytoriów tudzież od ka</w:t>
        <w:softHyphen/>
        <w:t>tegorii dóbr, w których włościanie zamieszkiwali. Z drugiej zaś strony, należy unikać uogólnień zbyt pochopnych i pośpiesznych.</w:t>
      </w:r>
    </w:p>
    <w:p>
      <w:pPr>
        <w:pStyle w:val="Style3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Z pojedyńczego faktu np., że jakiś oficjalista starostwa le</w:t>
        <w:softHyphen/>
        <w:t>żajskiego, należącego wówczas do Łukasza Opalińskiego (w. XVII), odgrażał się, iż chłopom, wracającym z królewskim lis</w:t>
        <w:softHyphen/>
        <w:t>tem żelaznym, mandaty królewskie nic nie pomogą, i że każę im te mandaty „posoliwszy pojeść” (B, 361); albo że stolnik przemyski Trojecki „kazał udających się na skargę chłopów to</w:t>
        <w:softHyphen/>
        <w:t>pić w Sanie” (ibidem). Czy wykonywał tę swoją groźbę, nie wie</w:t>
        <w:softHyphen/>
        <w:t xml:space="preserve">my — otóż z takich faktów jednostkowych nie należy wysnuwać żadnych szerszych uogólnień i dalej idących wniosków. </w:t>
      </w:r>
      <w:r>
        <w:rPr>
          <w:i/>
          <w:iCs/>
          <w:color w:val="000000"/>
          <w:spacing w:val="0"/>
          <w:w w:val="100"/>
          <w:position w:val="0"/>
          <w:shd w:val="clear" w:color="auto" w:fill="auto"/>
          <w:lang w:val="pl-PL" w:eastAsia="pl-PL" w:bidi="pl-PL"/>
        </w:rPr>
        <w:t>W aktach sądowych,</w:t>
      </w:r>
      <w:r>
        <w:rPr>
          <w:color w:val="000000"/>
          <w:spacing w:val="0"/>
          <w:w w:val="100"/>
          <w:position w:val="0"/>
          <w:shd w:val="clear" w:color="auto" w:fill="auto"/>
          <w:lang w:val="pl-PL" w:eastAsia="pl-PL" w:bidi="pl-PL"/>
        </w:rPr>
        <w:t xml:space="preserve"> w których najczęściej znajdujemy wiadomości o tego rodzaju wypadkach, zazwyczaj podawane są fakty wyjątkowe i wykraczające poza normy moralnie i prawnie przyjęte. Dają one obraz stosunków panujących jednostronnie ujemny. (Por. słynne dsieło Łozińskiego „Prawem i lewem”, które na podstawie akt sądowych daje niezwykle barwny, ale i skrzywiony zarazem wize</w:t>
        <w:softHyphen/>
        <w:t>runek społeczności ówczesnej).</w:t>
      </w:r>
      <w:r>
        <w:br w:type="page"/>
      </w:r>
    </w:p>
    <w:p>
      <w:pPr>
        <w:pStyle w:val="Style30"/>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 xml:space="preserve">wymi, ale i martwymi duszami. U nas wzajemne odstępowanie dusz chłopskich przez ziemiaństwo, </w:t>
      </w:r>
      <w:r>
        <w:rPr>
          <w:i/>
          <w:iCs/>
          <w:color w:val="000000"/>
          <w:spacing w:val="0"/>
          <w:w w:val="100"/>
          <w:position w:val="0"/>
          <w:shd w:val="clear" w:color="auto" w:fill="auto"/>
          <w:lang w:val="pl-PL" w:eastAsia="pl-PL" w:bidi="pl-PL"/>
        </w:rPr>
        <w:t>sprzedaż ich bez ziemi,</w:t>
      </w:r>
      <w:r>
        <w:rPr>
          <w:color w:val="000000"/>
          <w:spacing w:val="0"/>
          <w:w w:val="100"/>
          <w:position w:val="0"/>
          <w:shd w:val="clear" w:color="auto" w:fill="auto"/>
          <w:lang w:val="pl-PL" w:eastAsia="pl-PL" w:bidi="pl-PL"/>
        </w:rPr>
        <w:t xml:space="preserve"> nie</w:t>
        <w:softHyphen/>
        <w:t xml:space="preserve">stety odbywała się (Piotr Skarga, Wacław Potocki, — por. także w „makiecie” B, 521-22), ale stanowiło to nie regułę, lecz wyjątki, i raczej nie należało do transakcyj, praktykowanych ogólnie, powszechnie i </w:t>
      </w:r>
      <w:r>
        <w:rPr>
          <w:i/>
          <w:iCs/>
          <w:color w:val="000000"/>
          <w:spacing w:val="0"/>
          <w:w w:val="100"/>
          <w:position w:val="0"/>
          <w:shd w:val="clear" w:color="auto" w:fill="auto"/>
          <w:lang w:val="pl-PL" w:eastAsia="pl-PL" w:bidi="pl-PL"/>
        </w:rPr>
        <w:t>masowo.</w:t>
      </w:r>
    </w:p>
    <w:p>
      <w:pPr>
        <w:pStyle w:val="Style30"/>
        <w:keepNext w:val="0"/>
        <w:keepLines w:val="0"/>
        <w:widowControl w:val="0"/>
        <w:numPr>
          <w:ilvl w:val="0"/>
          <w:numId w:val="7"/>
        </w:numPr>
        <w:shd w:val="clear" w:color="auto" w:fill="auto"/>
        <w:tabs>
          <w:tab w:pos="676" w:val="left"/>
        </w:tabs>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U nas, w Polsce, </w:t>
      </w:r>
      <w:r>
        <w:rPr>
          <w:i/>
          <w:iCs/>
          <w:color w:val="000000"/>
          <w:spacing w:val="0"/>
          <w:w w:val="100"/>
          <w:position w:val="0"/>
          <w:shd w:val="clear" w:color="auto" w:fill="auto"/>
          <w:lang w:val="pl-PL" w:eastAsia="pl-PL" w:bidi="pl-PL"/>
        </w:rPr>
        <w:t>punkt ciężkości prawno-społecznych sto</w:t>
        <w:softHyphen/>
        <w:t>sunków chłopskich</w:t>
      </w:r>
      <w:r>
        <w:rPr>
          <w:color w:val="000000"/>
          <w:spacing w:val="0"/>
          <w:w w:val="100"/>
          <w:position w:val="0"/>
          <w:shd w:val="clear" w:color="auto" w:fill="auto"/>
          <w:lang w:val="pl-PL" w:eastAsia="pl-PL" w:bidi="pl-PL"/>
        </w:rPr>
        <w:t xml:space="preserve"> spoczywał bodaj </w:t>
      </w:r>
      <w:r>
        <w:rPr>
          <w:i/>
          <w:iCs/>
          <w:color w:val="000000"/>
          <w:spacing w:val="0"/>
          <w:w w:val="100"/>
          <w:position w:val="0"/>
          <w:shd w:val="clear" w:color="auto" w:fill="auto"/>
          <w:lang w:val="pl-PL" w:eastAsia="pl-PL" w:bidi="pl-PL"/>
        </w:rPr>
        <w:t>nie tyle</w:t>
      </w:r>
      <w:r>
        <w:rPr>
          <w:color w:val="000000"/>
          <w:spacing w:val="0"/>
          <w:w w:val="100"/>
          <w:position w:val="0"/>
          <w:shd w:val="clear" w:color="auto" w:fill="auto"/>
          <w:lang w:val="pl-PL" w:eastAsia="pl-PL" w:bidi="pl-PL"/>
        </w:rPr>
        <w:t xml:space="preserve"> w zakresie niewoli osobistej, aczkolwiek i on istniał niewątpliwie, ile w poddaństwie, jako w przytwierdzeniu do ziemi, do której nie tylko pan („feu- dał”, jakby powiedziano w „makiecie”), ale i chłop, wieśniak- poddany — w odczuciu ogółu — posiadał pewne prawo i nie zawsze mógł go być pozbawiony.</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Wyczuwali to i rozumieli ustawodawcy Sejmu Czterolet</w:t>
        <w:softHyphen/>
        <w:t xml:space="preserve">niego, rozumiał to Kościuszko i dał temu wyraz w orzeczeniu o nieusuwalności chłopów z gruntu w Uniwersale Połanieckim (C, 336). Nie rozumieli tego ustawodawcy obcy, np. Napoleon, orzekający krótko: </w:t>
      </w:r>
      <w:r>
        <w:rPr>
          <w:color w:val="000000"/>
          <w:spacing w:val="0"/>
          <w:w w:val="100"/>
          <w:position w:val="0"/>
          <w:shd w:val="clear" w:color="auto" w:fill="auto"/>
          <w:lang w:val="fr-FR" w:eastAsia="fr-FR" w:bidi="fr-FR"/>
        </w:rPr>
        <w:t xml:space="preserve">„L’esclavage est aboli” </w:t>
      </w:r>
      <w:r>
        <w:rPr>
          <w:color w:val="000000"/>
          <w:spacing w:val="0"/>
          <w:w w:val="100"/>
          <w:position w:val="0"/>
          <w:shd w:val="clear" w:color="auto" w:fill="auto"/>
          <w:lang w:val="pl-PL" w:eastAsia="pl-PL" w:bidi="pl-PL"/>
        </w:rPr>
        <w:t>w Konstytucji Księ</w:t>
        <w:softHyphen/>
        <w:t>stwa Warszawskiego, która żadnych praw wieśniaka do ziemi nie uwzględniała.</w:t>
      </w:r>
    </w:p>
    <w:p>
      <w:pPr>
        <w:pStyle w:val="Style30"/>
        <w:keepNext w:val="0"/>
        <w:keepLines w:val="0"/>
        <w:widowControl w:val="0"/>
        <w:shd w:val="clear" w:color="auto" w:fill="auto"/>
        <w:bidi w:val="0"/>
        <w:spacing w:before="0" w:after="200" w:line="199" w:lineRule="auto"/>
        <w:ind w:left="0" w:right="0" w:firstLine="480"/>
        <w:jc w:val="both"/>
      </w:pPr>
      <w:r>
        <w:rPr>
          <w:color w:val="000000"/>
          <w:spacing w:val="0"/>
          <w:w w:val="100"/>
          <w:position w:val="0"/>
          <w:shd w:val="clear" w:color="auto" w:fill="auto"/>
          <w:lang w:val="pl-PL" w:eastAsia="pl-PL" w:bidi="pl-PL"/>
        </w:rPr>
        <w:t>Doznaje się wrażenia, że i „makieta” dostatecznie tych spraw nie uwzględnia i nie podkreśla.</w:t>
      </w:r>
    </w:p>
    <w:p>
      <w:pPr>
        <w:pStyle w:val="Style30"/>
        <w:keepNext w:val="0"/>
        <w:keepLines w:val="0"/>
        <w:widowControl w:val="0"/>
        <w:numPr>
          <w:ilvl w:val="0"/>
          <w:numId w:val="7"/>
        </w:numPr>
        <w:shd w:val="clear" w:color="auto" w:fill="auto"/>
        <w:tabs>
          <w:tab w:pos="684" w:val="left"/>
        </w:tabs>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Stojąc na stanowisku bezwzględnej walki klas, widzą autorzy „makiety” we wszelkich działaniach ludzkich, od czasów najdawniejszych aź do najnowszych jako główny, niemal jedyny motyw działania „feudałów”, klas posiadających, tylko egoizm, chęć zysku materialnego, osiąganego drogą </w:t>
      </w:r>
      <w:r>
        <w:rPr>
          <w:i/>
          <w:iCs/>
          <w:color w:val="000000"/>
          <w:spacing w:val="0"/>
          <w:w w:val="100"/>
          <w:position w:val="0"/>
          <w:shd w:val="clear" w:color="auto" w:fill="auto"/>
          <w:lang w:val="pl-PL" w:eastAsia="pl-PL" w:bidi="pl-PL"/>
        </w:rPr>
        <w:t>wyzysku,</w:t>
      </w:r>
      <w:r>
        <w:rPr>
          <w:color w:val="000000"/>
          <w:spacing w:val="0"/>
          <w:w w:val="100"/>
          <w:position w:val="0"/>
          <w:shd w:val="clear" w:color="auto" w:fill="auto"/>
          <w:lang w:val="pl-PL" w:eastAsia="pl-PL" w:bidi="pl-PL"/>
        </w:rPr>
        <w:t xml:space="preserve"> drogą „eksploatacji”, który to wyraz, obok wyrazu „feudalizm”, jest najczęściej spotykanym terminem w książce.</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Oczywiście, i czyny okrutne, nieludzkie były u nas w sto</w:t>
        <w:softHyphen/>
        <w:t xml:space="preserve">sunkach społecznych, i słusznie autorzy robią, stwierdzając je i piętnując. Ale w imię </w:t>
      </w:r>
      <w:r>
        <w:rPr>
          <w:i/>
          <w:iCs/>
          <w:color w:val="000000"/>
          <w:spacing w:val="0"/>
          <w:w w:val="100"/>
          <w:position w:val="0"/>
          <w:shd w:val="clear" w:color="auto" w:fill="auto"/>
          <w:lang w:val="pl-PL" w:eastAsia="pl-PL" w:bidi="pl-PL"/>
        </w:rPr>
        <w:t>bezstronności naukowej</w:t>
      </w:r>
      <w:r>
        <w:rPr>
          <w:color w:val="000000"/>
          <w:spacing w:val="0"/>
          <w:w w:val="100"/>
          <w:position w:val="0"/>
          <w:shd w:val="clear" w:color="auto" w:fill="auto"/>
          <w:lang w:val="pl-PL" w:eastAsia="pl-PL" w:bidi="pl-PL"/>
        </w:rPr>
        <w:t xml:space="preserve"> winni z naciskiem podnosić objawy humanitaryzmu społecznego w stosunkach włoś</w:t>
        <w:softHyphen/>
        <w:t xml:space="preserve">ciańskich, które niewątpliwie </w:t>
      </w:r>
      <w:r>
        <w:rPr>
          <w:i/>
          <w:iCs/>
          <w:color w:val="000000"/>
          <w:spacing w:val="0"/>
          <w:w w:val="100"/>
          <w:position w:val="0"/>
          <w:shd w:val="clear" w:color="auto" w:fill="auto"/>
          <w:lang w:val="pl-PL" w:eastAsia="pl-PL" w:bidi="pl-PL"/>
        </w:rPr>
        <w:t>również</w:t>
      </w:r>
      <w:r>
        <w:rPr>
          <w:color w:val="000000"/>
          <w:spacing w:val="0"/>
          <w:w w:val="100"/>
          <w:position w:val="0"/>
          <w:shd w:val="clear" w:color="auto" w:fill="auto"/>
          <w:lang w:val="pl-PL" w:eastAsia="pl-PL" w:bidi="pl-PL"/>
        </w:rPr>
        <w:t xml:space="preserve"> były i nie powinny ujść spostrzegawczemu oku badacza. Przemilczanie tych objawów jest może zrozumiałe u marksistów, ale zgoła niedopuszczalne — u historyków.</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Oto przykład. Stwierdzony i znany w literaturze historycznej jest fakt, że oczynszowanie włościan w dobrach ekonomicznych litewskich w 11. 1680-86 (por. B, 538) spowodowały nie tylko „ustawiczne o to do JKrMości ze strony poddanych ekonomicz</w:t>
        <w:softHyphen/>
        <w:t>nych supliki i instancje”, ale i „skłonność ku temu samego Kró</w:t>
        <w:softHyphen/>
        <w:t xml:space="preserve">la JMci, aby poddanych ekonomicznych </w:t>
      </w:r>
      <w:r>
        <w:rPr>
          <w:i/>
          <w:iCs/>
          <w:color w:val="000000"/>
          <w:spacing w:val="0"/>
          <w:w w:val="100"/>
          <w:position w:val="0"/>
          <w:shd w:val="clear" w:color="auto" w:fill="auto"/>
          <w:lang w:val="pl-PL" w:eastAsia="pl-PL" w:bidi="pl-PL"/>
        </w:rPr>
        <w:t xml:space="preserve">ab </w:t>
      </w:r>
      <w:r>
        <w:rPr>
          <w:i/>
          <w:iCs/>
          <w:color w:val="000000"/>
          <w:spacing w:val="0"/>
          <w:w w:val="100"/>
          <w:position w:val="0"/>
          <w:shd w:val="clear" w:color="auto" w:fill="auto"/>
          <w:lang w:val="fr-FR" w:eastAsia="fr-FR" w:bidi="fr-FR"/>
        </w:rPr>
        <w:t xml:space="preserve">hoc </w:t>
      </w:r>
      <w:r>
        <w:rPr>
          <w:i/>
          <w:iCs/>
          <w:color w:val="000000"/>
          <w:spacing w:val="0"/>
          <w:w w:val="100"/>
          <w:position w:val="0"/>
          <w:shd w:val="clear" w:color="auto" w:fill="auto"/>
          <w:lang w:val="pl-PL" w:eastAsia="pl-PL" w:bidi="pl-PL"/>
        </w:rPr>
        <w:t xml:space="preserve">jugo serwitutis... </w:t>
      </w:r>
      <w:r>
        <w:rPr>
          <w:color w:val="000000"/>
          <w:spacing w:val="0"/>
          <w:w w:val="100"/>
          <w:position w:val="0"/>
          <w:shd w:val="clear" w:color="auto" w:fill="auto"/>
          <w:lang w:val="pl-PL" w:eastAsia="pl-PL" w:bidi="pl-PL"/>
        </w:rPr>
        <w:t>uwolnić”. Takie i wiele innych podobnych wypadków przemilcza „makieta” zupełnie.</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Jeżeli się parokrotnie mówi w „makiecie” o prawie życia i śmierci pana nad poddanym — </w:t>
      </w:r>
      <w:r>
        <w:rPr>
          <w:i/>
          <w:iCs/>
          <w:color w:val="000000"/>
          <w:spacing w:val="0"/>
          <w:w w:val="100"/>
          <w:position w:val="0"/>
          <w:shd w:val="clear" w:color="auto" w:fill="auto"/>
          <w:lang w:val="pl-PL" w:eastAsia="pl-PL" w:bidi="pl-PL"/>
        </w:rPr>
        <w:t xml:space="preserve">,,jus </w:t>
      </w:r>
      <w:r>
        <w:rPr>
          <w:i/>
          <w:iCs/>
          <w:color w:val="000000"/>
          <w:spacing w:val="0"/>
          <w:w w:val="100"/>
          <w:position w:val="0"/>
          <w:shd w:val="clear" w:color="auto" w:fill="auto"/>
          <w:lang w:val="fr-FR" w:eastAsia="fr-FR" w:bidi="fr-FR"/>
        </w:rPr>
        <w:t xml:space="preserve">vitae </w:t>
      </w:r>
      <w:r>
        <w:rPr>
          <w:i/>
          <w:iCs/>
          <w:color w:val="000000"/>
          <w:spacing w:val="0"/>
          <w:w w:val="100"/>
          <w:position w:val="0"/>
          <w:shd w:val="clear" w:color="auto" w:fill="auto"/>
          <w:lang w:val="pl-PL" w:eastAsia="pl-PL" w:bidi="pl-PL"/>
        </w:rPr>
        <w:t>ac necis" —</w:t>
      </w:r>
      <w:r>
        <w:rPr>
          <w:color w:val="000000"/>
          <w:spacing w:val="0"/>
          <w:w w:val="100"/>
          <w:position w:val="0"/>
          <w:shd w:val="clear" w:color="auto" w:fill="auto"/>
          <w:lang w:val="pl-PL" w:eastAsia="pl-PL" w:bidi="pl-PL"/>
        </w:rPr>
        <w:t xml:space="preserve"> istnie</w:t>
        <w:softHyphen/>
        <w:t>jącym w prawie koronnym do roku 1768, a dozwalającym panu</w:t>
        <w:br w:type="page"/>
      </w:r>
      <w:r>
        <w:rPr>
          <w:color w:val="000000"/>
          <w:spacing w:val="0"/>
          <w:w w:val="100"/>
          <w:position w:val="0"/>
          <w:shd w:val="clear" w:color="auto" w:fill="auto"/>
          <w:lang w:val="pl-PL" w:eastAsia="pl-PL" w:bidi="pl-PL"/>
        </w:rPr>
        <w:t xml:space="preserve">ukarać poddanego ,,według rozumienia swego”, które, jak to stwierdził Korzon, sprowadzało się u nas przeważnie </w:t>
      </w:r>
      <w:r>
        <w:rPr>
          <w:i/>
          <w:iCs/>
          <w:color w:val="000000"/>
          <w:spacing w:val="0"/>
          <w:w w:val="100"/>
          <w:position w:val="0"/>
          <w:shd w:val="clear" w:color="auto" w:fill="auto"/>
          <w:lang w:val="pl-PL" w:eastAsia="pl-PL" w:bidi="pl-PL"/>
        </w:rPr>
        <w:t xml:space="preserve">do teorii, </w:t>
      </w:r>
      <w:r>
        <w:rPr>
          <w:color w:val="000000"/>
          <w:spacing w:val="0"/>
          <w:w w:val="100"/>
          <w:position w:val="0"/>
          <w:shd w:val="clear" w:color="auto" w:fill="auto"/>
          <w:lang w:val="pl-PL" w:eastAsia="pl-PL" w:bidi="pl-PL"/>
        </w:rPr>
        <w:t>nie uznawanej przez kulturę i uczucia chrześcijańskie, to bez</w:t>
        <w:softHyphen/>
        <w:t xml:space="preserve">stronnie stwierdzić też należało, jak rzecz miała się istotnie, oraz że </w:t>
      </w:r>
      <w:r>
        <w:rPr>
          <w:i/>
          <w:iCs/>
          <w:color w:val="000000"/>
          <w:spacing w:val="0"/>
          <w:w w:val="100"/>
          <w:position w:val="0"/>
          <w:shd w:val="clear" w:color="auto" w:fill="auto"/>
          <w:lang w:val="pl-PL" w:eastAsia="pl-PL" w:bidi="pl-PL"/>
        </w:rPr>
        <w:t>nigdy</w:t>
      </w:r>
      <w:r>
        <w:rPr>
          <w:color w:val="000000"/>
          <w:spacing w:val="0"/>
          <w:w w:val="100"/>
          <w:position w:val="0"/>
          <w:shd w:val="clear" w:color="auto" w:fill="auto"/>
          <w:lang w:val="pl-PL" w:eastAsia="pl-PL" w:bidi="pl-PL"/>
        </w:rPr>
        <w:t xml:space="preserve"> nie obowiązywało ono w Wielkim Księstwie Litewskim, i że w roku 1768 zniesione zostało w Koronie, </w:t>
      </w:r>
      <w:r>
        <w:rPr>
          <w:i/>
          <w:iCs/>
          <w:color w:val="000000"/>
          <w:spacing w:val="0"/>
          <w:w w:val="100"/>
          <w:position w:val="0"/>
          <w:shd w:val="clear" w:color="auto" w:fill="auto"/>
          <w:lang w:val="pl-PL" w:eastAsia="pl-PL" w:bidi="pl-PL"/>
        </w:rPr>
        <w:t xml:space="preserve">ad </w:t>
      </w:r>
      <w:r>
        <w:rPr>
          <w:i/>
          <w:iCs/>
          <w:color w:val="000000"/>
          <w:spacing w:val="0"/>
          <w:w w:val="100"/>
          <w:position w:val="0"/>
          <w:shd w:val="clear" w:color="auto" w:fill="auto"/>
          <w:lang w:val="fr-FR" w:eastAsia="fr-FR" w:bidi="fr-FR"/>
        </w:rPr>
        <w:t>instar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statutu litewskiego, prawa tego nigdy nie uznającego (C, 53, 94).</w:t>
      </w:r>
    </w:p>
    <w:p>
      <w:pPr>
        <w:pStyle w:val="Style3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Podobnie, zaznaczenie faktu licznego </w:t>
      </w:r>
      <w:r>
        <w:rPr>
          <w:i/>
          <w:iCs/>
          <w:color w:val="000000"/>
          <w:spacing w:val="0"/>
          <w:w w:val="100"/>
          <w:position w:val="0"/>
          <w:shd w:val="clear" w:color="auto" w:fill="auto"/>
          <w:lang w:val="pl-PL" w:eastAsia="pl-PL" w:bidi="pl-PL"/>
        </w:rPr>
        <w:t>zbiegostwa</w:t>
      </w:r>
      <w:r>
        <w:rPr>
          <w:color w:val="000000"/>
          <w:spacing w:val="0"/>
          <w:w w:val="100"/>
          <w:position w:val="0"/>
          <w:shd w:val="clear" w:color="auto" w:fill="auto"/>
          <w:lang w:val="pl-PL" w:eastAsia="pl-PL" w:bidi="pl-PL"/>
        </w:rPr>
        <w:t xml:space="preserve"> włościan z krajów sąsiedzkich, zwłaszcza z Rosji do Polski, które tak bar</w:t>
        <w:softHyphen/>
        <w:t>dzo (za Katarzyny II) niepokoiło ambasadę rosyjską, było przedmiotem ówczesnej korespondencji dyplomatycznej i wywo</w:t>
        <w:softHyphen/>
        <w:t>ływało jej interwencję, byłoby zgodne z materiałem źródłowym i opracowaniami, na nim opartymi, i nie powinno być pominięte.</w:t>
      </w:r>
    </w:p>
    <w:p>
      <w:pPr>
        <w:pStyle w:val="Style30"/>
        <w:keepNext w:val="0"/>
        <w:keepLines w:val="0"/>
        <w:widowControl w:val="0"/>
        <w:numPr>
          <w:ilvl w:val="0"/>
          <w:numId w:val="7"/>
        </w:numPr>
        <w:shd w:val="clear" w:color="auto" w:fill="auto"/>
        <w:tabs>
          <w:tab w:pos="698" w:val="left"/>
        </w:tabs>
        <w:bidi w:val="0"/>
        <w:spacing w:before="0" w:after="180" w:line="199" w:lineRule="auto"/>
        <w:ind w:left="0" w:right="0" w:firstLine="500"/>
        <w:jc w:val="both"/>
      </w:pPr>
      <w:r>
        <w:rPr>
          <w:color w:val="000000"/>
          <w:spacing w:val="0"/>
          <w:w w:val="100"/>
          <w:position w:val="0"/>
          <w:shd w:val="clear" w:color="auto" w:fill="auto"/>
          <w:lang w:val="pl-PL" w:eastAsia="pl-PL" w:bidi="pl-PL"/>
        </w:rPr>
        <w:t xml:space="preserve">. Sprawa reformy stosunków włościańskich, dokonywana, zwłaszcza często w XVIII wieku </w:t>
      </w:r>
      <w:r>
        <w:rPr>
          <w:i/>
          <w:iCs/>
          <w:color w:val="000000"/>
          <w:spacing w:val="0"/>
          <w:w w:val="100"/>
          <w:position w:val="0"/>
          <w:shd w:val="clear" w:color="auto" w:fill="auto"/>
          <w:lang w:val="pl-PL" w:eastAsia="pl-PL" w:bidi="pl-PL"/>
        </w:rPr>
        <w:t>odgórnie</w:t>
      </w:r>
      <w:r>
        <w:rPr>
          <w:color w:val="000000"/>
          <w:spacing w:val="0"/>
          <w:w w:val="100"/>
          <w:position w:val="0"/>
          <w:shd w:val="clear" w:color="auto" w:fill="auto"/>
          <w:lang w:val="pl-PL" w:eastAsia="pl-PL" w:bidi="pl-PL"/>
        </w:rPr>
        <w:t xml:space="preserve"> przez oświeconych przedstawicieli ,,burźuazji feudalnej”, chociaż jest poruszana tu i ówdzie w ,,makiecie” (np. C, 59: Andrzej Zamoyski, Stanisław Poniatowski, bratanek króla, ks. Paweł Brzostowski, Joachim Chreptowicz, biskup Massalski, Stanisław Małachowski i inni), jednak na ogół ważne te sprawy, świadczące między innymi o pewnych dążeniach humanitarnych wśród „feudalnego” społe</w:t>
        <w:softHyphen/>
        <w:t xml:space="preserve">czeństwa, potraktowane zostały nazbyt pobieżnie i </w:t>
      </w:r>
      <w:r>
        <w:rPr>
          <w:i/>
          <w:iCs/>
          <w:color w:val="000000"/>
          <w:spacing w:val="0"/>
          <w:w w:val="100"/>
          <w:position w:val="0"/>
          <w:shd w:val="clear" w:color="auto" w:fill="auto"/>
          <w:lang w:val="pl-PL" w:eastAsia="pl-PL" w:bidi="pl-PL"/>
        </w:rPr>
        <w:t>jakby z lek</w:t>
        <w:softHyphen/>
        <w:t>ceważeniem,</w:t>
      </w:r>
      <w:r>
        <w:rPr>
          <w:color w:val="000000"/>
          <w:spacing w:val="0"/>
          <w:w w:val="100"/>
          <w:position w:val="0"/>
          <w:shd w:val="clear" w:color="auto" w:fill="auto"/>
          <w:lang w:val="pl-PL" w:eastAsia="pl-PL" w:bidi="pl-PL"/>
        </w:rPr>
        <w:t xml:space="preserve"> bez położenia na nie koniecznego nacisku.</w:t>
      </w:r>
    </w:p>
    <w:p>
      <w:pPr>
        <w:pStyle w:val="Style30"/>
        <w:keepNext w:val="0"/>
        <w:keepLines w:val="0"/>
        <w:widowControl w:val="0"/>
        <w:shd w:val="clear" w:color="auto" w:fill="auto"/>
        <w:bidi w:val="0"/>
        <w:spacing w:before="0" w:after="180" w:line="202" w:lineRule="auto"/>
        <w:ind w:left="0" w:right="0" w:firstLine="500"/>
        <w:jc w:val="both"/>
      </w:pPr>
      <w:r>
        <w:rPr>
          <w:color w:val="000000"/>
          <w:spacing w:val="0"/>
          <w:w w:val="100"/>
          <w:position w:val="0"/>
          <w:shd w:val="clear" w:color="auto" w:fill="auto"/>
          <w:lang w:val="pl-PL" w:eastAsia="pl-PL" w:bidi="pl-PL"/>
        </w:rPr>
        <w:t xml:space="preserve">Zwłaszcza sprawy i instytucje tak osobliwe, jak słynne </w:t>
      </w:r>
      <w:r>
        <w:rPr>
          <w:i/>
          <w:iCs/>
          <w:color w:val="000000"/>
          <w:spacing w:val="0"/>
          <w:w w:val="100"/>
          <w:position w:val="0"/>
          <w:shd w:val="clear" w:color="auto" w:fill="auto"/>
          <w:lang w:val="pl-PL" w:eastAsia="pl-PL" w:bidi="pl-PL"/>
        </w:rPr>
        <w:t>Towarzystwo Hrubieszowskie</w:t>
      </w:r>
      <w:r>
        <w:rPr>
          <w:color w:val="000000"/>
          <w:spacing w:val="0"/>
          <w:w w:val="100"/>
          <w:position w:val="0"/>
          <w:shd w:val="clear" w:color="auto" w:fill="auto"/>
          <w:lang w:val="pl-PL" w:eastAsia="pl-PL" w:bidi="pl-PL"/>
        </w:rPr>
        <w:t xml:space="preserve"> Staszica oraz </w:t>
      </w:r>
      <w:r>
        <w:rPr>
          <w:i/>
          <w:iCs/>
          <w:color w:val="000000"/>
          <w:spacing w:val="0"/>
          <w:w w:val="100"/>
          <w:position w:val="0"/>
          <w:shd w:val="clear" w:color="auto" w:fill="auto"/>
          <w:lang w:val="pl-PL" w:eastAsia="pl-PL" w:bidi="pl-PL"/>
        </w:rPr>
        <w:t>fundacja Karola Brzostowskiego w Sztabinie</w:t>
      </w:r>
      <w:r>
        <w:rPr>
          <w:color w:val="000000"/>
          <w:spacing w:val="0"/>
          <w:w w:val="100"/>
          <w:position w:val="0"/>
          <w:shd w:val="clear" w:color="auto" w:fill="auto"/>
          <w:lang w:val="pl-PL" w:eastAsia="pl-PL" w:bidi="pl-PL"/>
        </w:rPr>
        <w:t xml:space="preserve"> wymagałyby tu szczegółowego i dokładnego przedstawienia.</w:t>
      </w:r>
    </w:p>
    <w:p>
      <w:pPr>
        <w:pStyle w:val="Style30"/>
        <w:keepNext w:val="0"/>
        <w:keepLines w:val="0"/>
        <w:widowControl w:val="0"/>
        <w:numPr>
          <w:ilvl w:val="0"/>
          <w:numId w:val="7"/>
        </w:numPr>
        <w:shd w:val="clear" w:color="auto" w:fill="auto"/>
        <w:tabs>
          <w:tab w:pos="691" w:val="left"/>
        </w:tabs>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Autorzy poszczególnych rozdziałów „makiety” z chwar lebną </w:t>
      </w:r>
      <w:r>
        <w:rPr>
          <w:i/>
          <w:iCs/>
          <w:color w:val="000000"/>
          <w:spacing w:val="0"/>
          <w:w w:val="100"/>
          <w:position w:val="0"/>
          <w:shd w:val="clear" w:color="auto" w:fill="auto"/>
          <w:lang w:val="pl-PL" w:eastAsia="pl-PL" w:bidi="pl-PL"/>
        </w:rPr>
        <w:t>skrzętnością i drobiazgowością</w:t>
      </w:r>
      <w:r>
        <w:rPr>
          <w:color w:val="000000"/>
          <w:spacing w:val="0"/>
          <w:w w:val="100"/>
          <w:position w:val="0"/>
          <w:shd w:val="clear" w:color="auto" w:fill="auto"/>
          <w:lang w:val="pl-PL" w:eastAsia="pl-PL" w:bidi="pl-PL"/>
        </w:rPr>
        <w:t xml:space="preserve"> podają w różnych miejscach książki nieraz krótsze lub dłuższe wiadomości o czynnej samo</w:t>
        <w:softHyphen/>
        <w:t>obronie lub otwartych buntach ludności chłopskiej przeciwko ucis</w:t>
        <w:softHyphen/>
        <w:t xml:space="preserve">kowi, przy czym wiadomości te są tym cenniejsze, iż niekiedy bywają mało dotąd znane. Por. B, 260-1, 531-3; C, 61-3, 130, 495 </w:t>
      </w:r>
      <w:r>
        <w:rPr>
          <w:color w:val="000000"/>
          <w:spacing w:val="0"/>
          <w:w w:val="100"/>
          <w:position w:val="0"/>
          <w:shd w:val="clear" w:color="auto" w:fill="auto"/>
          <w:vertAlign w:val="superscript"/>
          <w:lang w:val="pl-PL" w:eastAsia="pl-PL" w:bidi="pl-PL"/>
        </w:rPr>
        <w:t>D</w:t>
      </w:r>
      <w:r>
        <w:rPr>
          <w:color w:val="000000"/>
          <w:spacing w:val="0"/>
          <w:w w:val="100"/>
          <w:position w:val="0"/>
          <w:shd w:val="clear" w:color="auto" w:fill="auto"/>
          <w:vertAlign w:val="subscript"/>
          <w:lang w:val="pl-PL" w:eastAsia="pl-PL" w:bidi="pl-PL"/>
        </w:rPr>
        <w: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xml:space="preserve">4-7&gt; 111-113, </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95, 211-2, 565...</w:t>
      </w:r>
    </w:p>
    <w:p>
      <w:pPr>
        <w:pStyle w:val="Style3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 xml:space="preserve">Czytając wszakże „makietę”, doznaje się wrażenia, iż </w:t>
      </w:r>
      <w:r>
        <w:rPr>
          <w:i/>
          <w:iCs/>
          <w:color w:val="000000"/>
          <w:spacing w:val="0"/>
          <w:w w:val="100"/>
          <w:position w:val="0"/>
          <w:shd w:val="clear" w:color="auto" w:fill="auto"/>
          <w:lang w:val="pl-PL" w:eastAsia="pl-PL" w:bidi="pl-PL"/>
        </w:rPr>
        <w:t>nie</w:t>
        <w:softHyphen/>
        <w:t>które</w:t>
      </w:r>
      <w:r>
        <w:rPr>
          <w:color w:val="000000"/>
          <w:spacing w:val="0"/>
          <w:w w:val="100"/>
          <w:position w:val="0"/>
          <w:shd w:val="clear" w:color="auto" w:fill="auto"/>
          <w:lang w:val="pl-PL" w:eastAsia="pl-PL" w:bidi="pl-PL"/>
        </w:rPr>
        <w:t xml:space="preserve"> z tych wiadomości są nieco przesadzone, że rozruchy, o których się mówi, ograniczały się do wystąpień w rozmiarach o wiele skromniejszych, niż to z kart „makiety” by wynikało.</w:t>
      </w:r>
    </w:p>
    <w:p>
      <w:pPr>
        <w:pStyle w:val="Style30"/>
        <w:keepNext w:val="0"/>
        <w:keepLines w:val="0"/>
        <w:widowControl w:val="0"/>
        <w:numPr>
          <w:ilvl w:val="0"/>
          <w:numId w:val="7"/>
        </w:numPr>
        <w:shd w:val="clear" w:color="auto" w:fill="auto"/>
        <w:tabs>
          <w:tab w:pos="709" w:val="left"/>
        </w:tabs>
        <w:bidi w:val="0"/>
        <w:spacing w:before="0" w:after="180" w:line="199" w:lineRule="auto"/>
        <w:ind w:left="0" w:right="0" w:firstLine="440"/>
        <w:jc w:val="both"/>
        <w:sectPr>
          <w:headerReference w:type="default" r:id="rId14"/>
          <w:headerReference w:type="even" r:id="rId15"/>
          <w:footnotePr>
            <w:pos w:val="pageBottom"/>
            <w:numFmt w:val="decimal"/>
            <w:numStart w:val="2"/>
            <w:numRestart w:val="continuous"/>
            <w15:footnoteColumns w:val="1"/>
          </w:footnotePr>
          <w:pgSz w:w="6889" w:h="11928"/>
          <w:pgMar w:top="1195" w:left="526" w:right="528" w:bottom="1027" w:header="0" w:footer="3" w:gutter="0"/>
          <w:cols w:space="720"/>
          <w:noEndnote/>
          <w:rtlGutter w:val="0"/>
          <w:docGrid w:linePitch="360"/>
        </w:sectPr>
      </w:pPr>
      <w:r>
        <w:rPr>
          <w:color w:val="000000"/>
          <w:spacing w:val="0"/>
          <w:w w:val="100"/>
          <w:position w:val="0"/>
          <w:shd w:val="clear" w:color="auto" w:fill="auto"/>
          <w:lang w:val="pl-PL" w:eastAsia="pl-PL" w:bidi="pl-PL"/>
        </w:rPr>
        <w:t>Wreszcie jeszcze jedno. Słuszne, i nawet ujmujące, jest podkreślenie w „makiecie” patriotycznej postawy i roli ludności chłopskiej w chwilach wyjątkowo tragicznych życia narodowego i w walce z obcym najazdem. Ani wątpić, że tak było, i każdy Polak pragnie, żeby tak było. Toteż polski czytelnik „makiety” z pewnością z zadowoleniem dowie się o patriotycznej roli tej lud</w:t>
        <w:softHyphen/>
        <w:t xml:space="preserve">ności.. Nie należy wszakże </w:t>
      </w:r>
      <w:r>
        <w:rPr>
          <w:i/>
          <w:iCs/>
          <w:color w:val="000000"/>
          <w:spacing w:val="0"/>
          <w:w w:val="100"/>
          <w:position w:val="0"/>
          <w:shd w:val="clear" w:color="auto" w:fill="auto"/>
          <w:lang w:val="pl-PL" w:eastAsia="pl-PL" w:bidi="pl-PL"/>
        </w:rPr>
        <w:t>zwiększać</w:t>
      </w:r>
      <w:r>
        <w:rPr>
          <w:color w:val="000000"/>
          <w:spacing w:val="0"/>
          <w:w w:val="100"/>
          <w:position w:val="0"/>
          <w:shd w:val="clear" w:color="auto" w:fill="auto"/>
          <w:lang w:val="pl-PL" w:eastAsia="pl-PL" w:bidi="pl-PL"/>
        </w:rPr>
        <w:t xml:space="preserve"> tej roli nad miarę, zwłaszcza z pewnym ukrzywdzeniem stronniczym jakiejkolwiek innej war</w:t>
        <w:softHyphen/>
        <w:t>stwy ludności. Np.:</w:t>
      </w:r>
    </w:p>
    <w:p>
      <w:pPr>
        <w:pStyle w:val="Style30"/>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Przy omawianiu skutków najazdu szwedzkiego na Polskę za Jana Kazimierza, ,,makieta” podaje wiadomość, że Państwo Pol</w:t>
        <w:softHyphen/>
        <w:t>skie „tylko z największym wysiłkiem, dzięki patriotycznej po</w:t>
        <w:softHyphen/>
        <w:t xml:space="preserve">stawie chłopów, mieszczan i </w:t>
      </w:r>
      <w:r>
        <w:rPr>
          <w:i/>
          <w:iCs/>
          <w:color w:val="000000"/>
          <w:spacing w:val="0"/>
          <w:w w:val="100"/>
          <w:position w:val="0"/>
          <w:shd w:val="clear" w:color="auto" w:fill="auto"/>
          <w:lang w:val="pl-PL" w:eastAsia="pl-PL" w:bidi="pl-PL"/>
        </w:rPr>
        <w:t>części</w:t>
      </w:r>
      <w:r>
        <w:rPr>
          <w:color w:val="000000"/>
          <w:spacing w:val="0"/>
          <w:w w:val="100"/>
          <w:position w:val="0"/>
          <w:shd w:val="clear" w:color="auto" w:fill="auto"/>
          <w:lang w:val="pl-PL" w:eastAsia="pl-PL" w:bidi="pl-PL"/>
        </w:rPr>
        <w:t xml:space="preserve"> szlachty, obronił się przed zupełną zagładą w czasie potopu” (B, 578). Słuszne to zdanie jest </w:t>
      </w:r>
      <w:r>
        <w:rPr>
          <w:color w:val="000000"/>
          <w:spacing w:val="0"/>
          <w:w w:val="100"/>
          <w:position w:val="0"/>
          <w:sz w:val="19"/>
          <w:szCs w:val="19"/>
          <w:shd w:val="clear" w:color="auto" w:fill="auto"/>
          <w:lang w:val="pl-PL" w:eastAsia="pl-PL" w:bidi="pl-PL"/>
        </w:rPr>
        <w:t xml:space="preserve">o </w:t>
      </w:r>
      <w:r>
        <w:rPr>
          <w:color w:val="000000"/>
          <w:spacing w:val="0"/>
          <w:w w:val="100"/>
          <w:position w:val="0"/>
          <w:shd w:val="clear" w:color="auto" w:fill="auto"/>
          <w:lang w:val="pl-PL" w:eastAsia="pl-PL" w:bidi="pl-PL"/>
        </w:rPr>
        <w:t xml:space="preserve">tyle niesłuszne, że, z pewnością, jak nie wszystka szlachta, </w:t>
      </w:r>
      <w:r>
        <w:rPr>
          <w:color w:val="000000"/>
          <w:spacing w:val="0"/>
          <w:w w:val="100"/>
          <w:position w:val="0"/>
          <w:sz w:val="19"/>
          <w:szCs w:val="19"/>
          <w:shd w:val="clear" w:color="auto" w:fill="auto"/>
          <w:lang w:val="pl-PL" w:eastAsia="pl-PL" w:bidi="pl-PL"/>
        </w:rPr>
        <w:t xml:space="preserve">lecz </w:t>
      </w:r>
      <w:r>
        <w:rPr>
          <w:color w:val="000000"/>
          <w:spacing w:val="0"/>
          <w:w w:val="100"/>
          <w:position w:val="0"/>
          <w:shd w:val="clear" w:color="auto" w:fill="auto"/>
          <w:lang w:val="pl-PL" w:eastAsia="pl-PL" w:bidi="pl-PL"/>
        </w:rPr>
        <w:t xml:space="preserve">tylko jej </w:t>
      </w:r>
      <w:r>
        <w:rPr>
          <w:i/>
          <w:iCs/>
          <w:color w:val="000000"/>
          <w:spacing w:val="0"/>
          <w:w w:val="100"/>
          <w:position w:val="0"/>
          <w:shd w:val="clear" w:color="auto" w:fill="auto"/>
          <w:lang w:val="pl-PL" w:eastAsia="pl-PL" w:bidi="pl-PL"/>
        </w:rPr>
        <w:t>część</w:t>
      </w:r>
      <w:r>
        <w:rPr>
          <w:color w:val="000000"/>
          <w:spacing w:val="0"/>
          <w:w w:val="100"/>
          <w:position w:val="0"/>
          <w:shd w:val="clear" w:color="auto" w:fill="auto"/>
          <w:lang w:val="pl-PL" w:eastAsia="pl-PL" w:bidi="pl-PL"/>
        </w:rPr>
        <w:t xml:space="preserve"> ujawniła w czasie „potopu” swoje patriotycz</w:t>
        <w:softHyphen/>
      </w:r>
      <w:r>
        <w:rPr>
          <w:color w:val="000000"/>
          <w:spacing w:val="0"/>
          <w:w w:val="100"/>
          <w:position w:val="0"/>
          <w:sz w:val="19"/>
          <w:szCs w:val="19"/>
          <w:shd w:val="clear" w:color="auto" w:fill="auto"/>
          <w:lang w:val="pl-PL" w:eastAsia="pl-PL" w:bidi="pl-PL"/>
        </w:rPr>
        <w:t xml:space="preserve">ne </w:t>
      </w:r>
      <w:r>
        <w:rPr>
          <w:color w:val="000000"/>
          <w:spacing w:val="0"/>
          <w:w w:val="100"/>
          <w:position w:val="0"/>
          <w:shd w:val="clear" w:color="auto" w:fill="auto"/>
          <w:lang w:val="pl-PL" w:eastAsia="pl-PL" w:bidi="pl-PL"/>
        </w:rPr>
        <w:t xml:space="preserve">nastawienie, tak również trzeba by powiedzieć to samo i </w:t>
      </w:r>
      <w:r>
        <w:rPr>
          <w:color w:val="000000"/>
          <w:spacing w:val="0"/>
          <w:w w:val="100"/>
          <w:position w:val="0"/>
          <w:sz w:val="19"/>
          <w:szCs w:val="19"/>
          <w:shd w:val="clear" w:color="auto" w:fill="auto"/>
          <w:lang w:val="pl-PL" w:eastAsia="pl-PL" w:bidi="pl-PL"/>
        </w:rPr>
        <w:t xml:space="preserve">o </w:t>
      </w:r>
      <w:r>
        <w:rPr>
          <w:color w:val="000000"/>
          <w:spacing w:val="0"/>
          <w:w w:val="100"/>
          <w:position w:val="0"/>
          <w:shd w:val="clear" w:color="auto" w:fill="auto"/>
          <w:lang w:val="pl-PL" w:eastAsia="pl-PL" w:bidi="pl-PL"/>
        </w:rPr>
        <w:t xml:space="preserve">chłopach i o mieszczanach. Generalizacja w stosunku do nich wygląda na pozbawioną realizmu </w:t>
      </w:r>
      <w:r>
        <w:rPr>
          <w:i/>
          <w:iCs/>
          <w:color w:val="000000"/>
          <w:spacing w:val="0"/>
          <w:w w:val="100"/>
          <w:position w:val="0"/>
          <w:shd w:val="clear" w:color="auto" w:fill="auto"/>
          <w:lang w:val="pl-PL" w:eastAsia="pl-PL" w:bidi="pl-PL"/>
        </w:rPr>
        <w:t>idealizacyjną stronniczość,</w:t>
      </w:r>
      <w:r>
        <w:rPr>
          <w:color w:val="000000"/>
          <w:spacing w:val="0"/>
          <w:w w:val="100"/>
          <w:position w:val="0"/>
          <w:shd w:val="clear" w:color="auto" w:fill="auto"/>
          <w:lang w:val="pl-PL" w:eastAsia="pl-PL" w:bidi="pl-PL"/>
        </w:rPr>
        <w:t xml:space="preserve"> któ</w:t>
        <w:softHyphen/>
        <w:t xml:space="preserve">rą dostrzegamy i wielokrotnie gdzie indziej, np. w apologetycz- </w:t>
      </w:r>
      <w:r>
        <w:rPr>
          <w:color w:val="000000"/>
          <w:spacing w:val="0"/>
          <w:w w:val="100"/>
          <w:position w:val="0"/>
          <w:sz w:val="19"/>
          <w:szCs w:val="19"/>
          <w:shd w:val="clear" w:color="auto" w:fill="auto"/>
          <w:lang w:val="pl-PL" w:eastAsia="pl-PL" w:bidi="pl-PL"/>
        </w:rPr>
        <w:t xml:space="preserve">nym </w:t>
      </w:r>
      <w:r>
        <w:rPr>
          <w:color w:val="000000"/>
          <w:spacing w:val="0"/>
          <w:w w:val="100"/>
          <w:position w:val="0"/>
          <w:shd w:val="clear" w:color="auto" w:fill="auto"/>
          <w:lang w:val="pl-PL" w:eastAsia="pl-PL" w:bidi="pl-PL"/>
        </w:rPr>
        <w:t>oświetleniu „rzę^i galicyjskiej” z roku 1846, postaci Jakuba Szeli nie wyłączając (D, 438-48).</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„Makieta” (C, 398) robi zarzut historiografii „burżuazyj- nej” (Askenazemu), że cechuje ją rzekomo „forsowne wynosze</w:t>
        <w:softHyphen/>
        <w:t>nie zasług polskiej szlachty, a szczególnie arystokracji, w spra</w:t>
        <w:softHyphen/>
        <w:t>wie walki o niepodległość”.</w:t>
      </w:r>
    </w:p>
    <w:p>
      <w:pPr>
        <w:pStyle w:val="Style30"/>
        <w:keepNext w:val="0"/>
        <w:keepLines w:val="0"/>
        <w:widowControl w:val="0"/>
        <w:shd w:val="clear" w:color="auto" w:fill="auto"/>
        <w:bidi w:val="0"/>
        <w:spacing w:before="0" w:after="200" w:line="204" w:lineRule="auto"/>
        <w:ind w:left="0" w:right="0" w:firstLine="440"/>
        <w:jc w:val="both"/>
      </w:pPr>
      <w:r>
        <w:rPr>
          <w:color w:val="000000"/>
          <w:spacing w:val="0"/>
          <w:w w:val="100"/>
          <w:position w:val="0"/>
          <w:shd w:val="clear" w:color="auto" w:fill="auto"/>
          <w:lang w:val="pl-PL" w:eastAsia="pl-PL" w:bidi="pl-PL"/>
        </w:rPr>
        <w:t>Nie podobna zgodzić się z tym zarzutem, gdy się wie o heka- tombach ofiarnych, złożonych w porozbiorowych walkach o nie</w:t>
        <w:softHyphen/>
        <w:t>podległość — właśnie przez szlachtę. Czy zarzut, przez „makie</w:t>
        <w:softHyphen/>
        <w:t>tę” czyniony Askenazemu, raczej nie winien ugodzić w „makie</w:t>
        <w:softHyphen/>
      </w:r>
      <w:r>
        <w:rPr>
          <w:color w:val="000000"/>
          <w:spacing w:val="0"/>
          <w:w w:val="100"/>
          <w:position w:val="0"/>
          <w:sz w:val="19"/>
          <w:szCs w:val="19"/>
          <w:shd w:val="clear" w:color="auto" w:fill="auto"/>
          <w:lang w:val="pl-PL" w:eastAsia="pl-PL" w:bidi="pl-PL"/>
        </w:rPr>
        <w:t xml:space="preserve">tę”, </w:t>
      </w:r>
      <w:r>
        <w:rPr>
          <w:color w:val="000000"/>
          <w:spacing w:val="0"/>
          <w:w w:val="100"/>
          <w:position w:val="0"/>
          <w:shd w:val="clear" w:color="auto" w:fill="auto"/>
          <w:lang w:val="pl-PL" w:eastAsia="pl-PL" w:bidi="pl-PL"/>
        </w:rPr>
        <w:t xml:space="preserve">ze względu na jej stosunek do ludności włościańskiej? </w:t>
      </w:r>
      <w:r>
        <w:rPr>
          <w:color w:val="000000"/>
          <w:spacing w:val="0"/>
          <w:w w:val="100"/>
          <w:position w:val="0"/>
          <w:sz w:val="19"/>
          <w:szCs w:val="19"/>
          <w:shd w:val="clear" w:color="auto" w:fill="auto"/>
          <w:lang w:val="pl-PL" w:eastAsia="pl-PL" w:bidi="pl-PL"/>
        </w:rPr>
        <w:t xml:space="preserve">O </w:t>
      </w:r>
      <w:r>
        <w:rPr>
          <w:color w:val="000000"/>
          <w:spacing w:val="0"/>
          <w:w w:val="100"/>
          <w:position w:val="0"/>
          <w:shd w:val="clear" w:color="auto" w:fill="auto"/>
          <w:lang w:val="pl-PL" w:eastAsia="pl-PL" w:bidi="pl-PL"/>
        </w:rPr>
        <w:t>tym wyda z łatwością sąd każdy nieuprzedzony i bezstronny jej czytelnik.</w:t>
      </w:r>
    </w:p>
    <w:p>
      <w:pPr>
        <w:pStyle w:val="Style30"/>
        <w:keepNext w:val="0"/>
        <w:keepLines w:val="0"/>
        <w:widowControl w:val="0"/>
        <w:shd w:val="clear" w:color="auto" w:fill="auto"/>
        <w:bidi w:val="0"/>
        <w:spacing w:before="0" w:after="160" w:line="202" w:lineRule="auto"/>
        <w:ind w:left="0" w:right="0" w:firstLine="0"/>
        <w:jc w:val="both"/>
      </w:pPr>
      <w:r>
        <w:rPr>
          <w:i/>
          <w:iCs/>
          <w:color w:val="000000"/>
          <w:spacing w:val="0"/>
          <w:w w:val="100"/>
          <w:position w:val="0"/>
          <w:shd w:val="clear" w:color="auto" w:fill="auto"/>
          <w:lang w:val="pl-PL" w:eastAsia="pl-PL" w:bidi="pl-PL"/>
        </w:rPr>
        <w:t>Kościół. Sprawy wyznaniowe.</w:t>
      </w:r>
    </w:p>
    <w:p>
      <w:pPr>
        <w:pStyle w:val="Style30"/>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Stosunki kościelne, stosunki międzywyznaniowe w Polsce </w:t>
      </w:r>
      <w:r>
        <w:rPr>
          <w:color w:val="000000"/>
          <w:spacing w:val="0"/>
          <w:w w:val="100"/>
          <w:position w:val="0"/>
          <w:sz w:val="19"/>
          <w:szCs w:val="19"/>
          <w:shd w:val="clear" w:color="auto" w:fill="auto"/>
          <w:lang w:val="pl-PL" w:eastAsia="pl-PL" w:bidi="pl-PL"/>
        </w:rPr>
        <w:t xml:space="preserve">nie </w:t>
      </w:r>
      <w:r>
        <w:rPr>
          <w:color w:val="000000"/>
          <w:spacing w:val="0"/>
          <w:w w:val="100"/>
          <w:position w:val="0"/>
          <w:shd w:val="clear" w:color="auto" w:fill="auto"/>
          <w:lang w:val="pl-PL" w:eastAsia="pl-PL" w:bidi="pl-PL"/>
        </w:rPr>
        <w:t>są również przez autorów „makiety” oceniane z należytym obiektywizmem historycznym i bezstronnością.</w:t>
      </w:r>
    </w:p>
    <w:p>
      <w:pPr>
        <w:pStyle w:val="Style30"/>
        <w:keepNext w:val="0"/>
        <w:keepLines w:val="0"/>
        <w:widowControl w:val="0"/>
        <w:shd w:val="clear" w:color="auto" w:fill="auto"/>
        <w:bidi w:val="0"/>
        <w:spacing w:before="0" w:after="100" w:line="202" w:lineRule="auto"/>
        <w:ind w:left="0" w:right="0" w:firstLine="440"/>
        <w:jc w:val="both"/>
      </w:pPr>
      <w:r>
        <w:rPr>
          <w:color w:val="000000"/>
          <w:spacing w:val="0"/>
          <w:w w:val="100"/>
          <w:position w:val="0"/>
          <w:shd w:val="clear" w:color="auto" w:fill="auto"/>
          <w:lang w:val="pl-PL" w:eastAsia="pl-PL" w:bidi="pl-PL"/>
        </w:rPr>
        <w:t xml:space="preserve">Zapewne, porównanie „makiety” z sowiecką „Istorią Polszy” w zakresie przedstawienia stosunków religijnych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Polsce wypada stanowczo na korzyść „makiety”. Propagan</w:t>
        <w:softHyphen/>
        <w:t>dowy i niezwykle wrogi dla Kościoła katolickiego ton dzieła rosyjskiego tu (w „makiecie”) jest przygłuszony tłumikiem prawdy i nie tak wrzaskliwie jaskrawy, jak tam. I tu wszakże ton ten daje znać o sobie i odczuwa się nieraz w sposób dotkliwy.</w:t>
      </w:r>
    </w:p>
    <w:p>
      <w:pPr>
        <w:pStyle w:val="Style19"/>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firstLine="440"/>
        <w:jc w:val="both"/>
        <w:sectPr>
          <w:headerReference w:type="default" r:id="rId16"/>
          <w:headerReference w:type="even" r:id="rId17"/>
          <w:footnotePr>
            <w:pos w:val="pageBottom"/>
            <w:numFmt w:val="decimal"/>
            <w:numStart w:val="2"/>
            <w:numRestart w:val="continuous"/>
            <w15:footnoteColumns w:val="1"/>
          </w:footnotePr>
          <w:pgSz w:w="6889" w:h="11928"/>
          <w:pgMar w:top="1195" w:left="526" w:right="528" w:bottom="1027" w:header="0" w:footer="599" w:gutter="0"/>
          <w:cols w:space="720"/>
          <w:noEndnote/>
          <w:rtlGutter w:val="0"/>
          <w:docGrid w:linePitch="360"/>
        </w:sectPr>
      </w:pPr>
      <w:r>
        <w:rPr>
          <w:color w:val="000000"/>
          <w:spacing w:val="0"/>
          <w:w w:val="100"/>
          <w:position w:val="0"/>
          <w:shd w:val="clear" w:color="auto" w:fill="auto"/>
          <w:lang w:val="pl-PL" w:eastAsia="pl-PL" w:bidi="pl-PL"/>
        </w:rPr>
        <w:t>Autorzy „makiety” z pewnym lekceważeniem i przekąsem mówią „o rzekomo niezwykłej, polskiej tolerancji wyznaniowej” (np. B, 46), nawet w XVI wieku, która jednak była — w grani</w:t>
        <w:softHyphen/>
        <w:t>cach pojęć ówczesnych — faktem niewątpliwym, stwierdzonym chociażby przez tak żywe spory religijne w piśmiennictwie ów</w:t>
        <w:softHyphen/>
        <w:t>czesnym, przez obfitość wyznań różnowierczych w Polsce, tudzież znaczną ilość druków i pism różnowierczych, a przede wszystkim przez porównanie stosunków polskich ze stosunkami, panującymi gdzie indziej: z taką nocą św. Bartłomieja we Francji, inkwizy</w:t>
        <w:softHyphen/>
        <w:t>cją hiszpańską, z ustaloną w Niemczech, a nie znaną u nas za</w:t>
        <w:softHyphen/>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sadą „cujus regio ejus religio”, z prześladowaniami religijnymi w Anglii i w Irlandii oraz tępieniem sekciarzy w Moskwie (póź</w:t>
        <w:softHyphen/>
        <w:t>niejszej Rosji).</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Zabezpieczenie prawne tolerancji w Polsce na sejmie kon- wokacyjnym roku 1573 w tak zwanej „konfederacji warszaw</w:t>
        <w:softHyphen/>
        <w:t>skiej (B, 206-7), wciągniętej do artykułów, jak to „makieta” przyznaje, raczej dodatnio świadczy o ówczesnych stosunkach wyznaniowych w Polsce, należąc do najwcześniejszych w Euro</w:t>
        <w:softHyphen/>
        <w:t>pie aktów tego rodzaju, pomijając nawet wcześniejsze, bo wieku XIV, czasów Kazimierza Wielkiego sięgające, współżycie cerkwi prawosławnej z kościołem rzymskim katolickim na terenach Rusi Halickiej.</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 miała wykazać najbliższa przyszłość, fakty z czasów pa</w:t>
        <w:softHyphen/>
        <w:t>nowania Stefana Batorego (np. surowe ukaranie sprawców na</w:t>
        <w:softHyphen/>
        <w:t>padu i zniszczenia „brogu” protestanckiego w Krakowie), gwa</w:t>
        <w:softHyphen/>
        <w:t>rancje tolerancyjne z roku 1573, nie były czczą fikcją.</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Prawda, że powszechnie panoszące się w Europie </w:t>
      </w:r>
      <w:r>
        <w:rPr>
          <w:i/>
          <w:iCs/>
          <w:color w:val="000000"/>
          <w:spacing w:val="0"/>
          <w:w w:val="100"/>
          <w:position w:val="0"/>
          <w:shd w:val="clear" w:color="auto" w:fill="auto"/>
          <w:lang w:val="pl-PL" w:eastAsia="pl-PL" w:bidi="pl-PL"/>
        </w:rPr>
        <w:t>,,odium theologicum”</w:t>
      </w:r>
      <w:r>
        <w:rPr>
          <w:color w:val="000000"/>
          <w:spacing w:val="0"/>
          <w:w w:val="100"/>
          <w:position w:val="0"/>
          <w:shd w:val="clear" w:color="auto" w:fill="auto"/>
          <w:lang w:val="pl-PL" w:eastAsia="pl-PL" w:bidi="pl-PL"/>
        </w:rPr>
        <w:t xml:space="preserve"> wraz z fanatyzmem religijnym z natury rzeczy mu- siało oddziałać (i oddziałało istotnie) w sposób </w:t>
      </w:r>
      <w:r>
        <w:rPr>
          <w:i/>
          <w:iCs/>
          <w:color w:val="000000"/>
          <w:spacing w:val="0"/>
          <w:w w:val="100"/>
          <w:position w:val="0"/>
          <w:shd w:val="clear" w:color="auto" w:fill="auto"/>
          <w:lang w:val="pl-PL" w:eastAsia="pl-PL" w:bidi="pl-PL"/>
        </w:rPr>
        <w:t>niekorzystny</w:t>
      </w:r>
      <w:r>
        <w:rPr>
          <w:color w:val="000000"/>
          <w:spacing w:val="0"/>
          <w:w w:val="100"/>
          <w:position w:val="0"/>
          <w:shd w:val="clear" w:color="auto" w:fill="auto"/>
          <w:lang w:val="pl-PL" w:eastAsia="pl-PL" w:bidi="pl-PL"/>
        </w:rPr>
        <w:t xml:space="preserve"> na stosunki wyznaniowe w Polsce, a „nienawiść wyznaniowa tłu</w:t>
        <w:softHyphen/>
        <w:t>mów”, przybierając, niestety, na sile, zatruwała niejednokrotnie życie społeczne i doprowadzała nieraz i u nas do opłakanych zajść, procesów o bluźnierstwo o ateizm lub o czary (B, 593-4). Ale i tutaj porównanie ze stosunkami, panującymi pod tym względem gdzie indziej, przysłużyłoby się lepszemu zrozumieniu pewnych prawd dziejowych przez czytelnika, a zarazem wypadłoby na korzyść stosunków polskich. I to pomimo nieszczęsnej uchwały antyariańskiej z roku 1658 (B, 577), nad którą szczerze ubole</w:t>
        <w:softHyphen/>
        <w:t>wamy wszyscy dzisiaj, oraz pomimo tak przykrej i ciężkiej „spra</w:t>
        <w:softHyphen/>
        <w:t>wy toruńskiej” (B, 614-6), której skutki usiłował (bezskutecznie) łagodzić nuncjusz papieski, o czym „makieta” zresztą nie wspo</w:t>
        <w:softHyphen/>
        <w:t>mina, a która tak szeroko wyzyskana została w propagandzie antypolskiej przez tych, którzy tolerancji u siebie bynajmniej nie stosowali...</w:t>
      </w:r>
    </w:p>
    <w:p>
      <w:pPr>
        <w:pStyle w:val="Style30"/>
        <w:keepNext w:val="0"/>
        <w:keepLines w:val="0"/>
        <w:widowControl w:val="0"/>
        <w:shd w:val="clear" w:color="auto" w:fill="auto"/>
        <w:bidi w:val="0"/>
        <w:spacing w:before="0" w:after="120" w:line="199" w:lineRule="auto"/>
        <w:ind w:left="0" w:right="0" w:firstLine="460"/>
        <w:jc w:val="both"/>
      </w:pPr>
      <w:r>
        <w:rPr>
          <w:color w:val="000000"/>
          <w:spacing w:val="0"/>
          <w:w w:val="100"/>
          <w:position w:val="0"/>
          <w:shd w:val="clear" w:color="auto" w:fill="auto"/>
          <w:lang w:val="pl-PL" w:eastAsia="pl-PL" w:bidi="pl-PL"/>
        </w:rPr>
        <w:t xml:space="preserve">Co do polityki </w:t>
      </w:r>
      <w:r>
        <w:rPr>
          <w:i/>
          <w:iCs/>
          <w:color w:val="000000"/>
          <w:spacing w:val="0"/>
          <w:w w:val="100"/>
          <w:position w:val="0"/>
          <w:shd w:val="clear" w:color="auto" w:fill="auto"/>
          <w:lang w:val="pl-PL" w:eastAsia="pl-PL" w:bidi="pl-PL"/>
        </w:rPr>
        <w:t>kurii papieskiej,</w:t>
      </w:r>
      <w:r>
        <w:rPr>
          <w:color w:val="000000"/>
          <w:spacing w:val="0"/>
          <w:w w:val="100"/>
          <w:position w:val="0"/>
          <w:shd w:val="clear" w:color="auto" w:fill="auto"/>
          <w:lang w:val="pl-PL" w:eastAsia="pl-PL" w:bidi="pl-PL"/>
        </w:rPr>
        <w:t xml:space="preserve"> to „makieta” stale jak naj</w:t>
        <w:softHyphen/>
        <w:t>surowiej ją sądzi, widzi w niej czynnik, podniecający do wojen, zmierzający do ich przedłużenia, zdając się zupełnie zapominać o zagrożeniu parowiekowym przez ówczesny imperializm turecki całego zachodniego chrześcijaństwa, a z nim razem i Polski, w stosunku do której uważa wpływ Rzymu za zgubny (por. : A, 547-8; B, 582-3, 586-9; C, 164 ...).</w:t>
      </w:r>
    </w:p>
    <w:p>
      <w:pPr>
        <w:pStyle w:val="Style19"/>
        <w:keepNext w:val="0"/>
        <w:keepLines w:val="0"/>
        <w:widowControl w:val="0"/>
        <w:shd w:val="clear" w:color="auto" w:fill="auto"/>
        <w:bidi w:val="0"/>
        <w:spacing w:before="0" w:after="1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Szczególny jest stosunek „makiety” do spraw Kościoła pra</w:t>
        <w:softHyphen/>
        <w:t>wosławnego w Polsce, a zwłaszcza do unii kościelnej.</w:t>
      </w:r>
    </w:p>
    <w:p>
      <w:pPr>
        <w:pStyle w:val="Style30"/>
        <w:keepNext w:val="0"/>
        <w:keepLines w:val="0"/>
        <w:widowControl w:val="0"/>
        <w:shd w:val="clear" w:color="auto" w:fill="auto"/>
        <w:bidi w:val="0"/>
        <w:spacing w:before="0" w:after="0" w:line="199" w:lineRule="auto"/>
        <w:ind w:left="0" w:right="0"/>
        <w:jc w:val="both"/>
        <w:sectPr>
          <w:headerReference w:type="default" r:id="rId18"/>
          <w:headerReference w:type="even" r:id="rId19"/>
          <w:footnotePr>
            <w:pos w:val="pageBottom"/>
            <w:numFmt w:val="decimal"/>
            <w:numStart w:val="2"/>
            <w:numRestart w:val="continuous"/>
            <w15:footnoteColumns w:val="1"/>
          </w:footnotePr>
          <w:pgSz w:w="6889" w:h="11928"/>
          <w:pgMar w:top="1195" w:left="526" w:right="528" w:bottom="1027" w:header="0" w:footer="599" w:gutter="0"/>
          <w:pgNumType w:start="1201"/>
          <w:cols w:space="720"/>
          <w:noEndnote/>
          <w:rtlGutter w:val="0"/>
          <w:docGrid w:linePitch="360"/>
        </w:sectPr>
      </w:pPr>
      <w:r>
        <w:rPr>
          <w:color w:val="000000"/>
          <w:spacing w:val="0"/>
          <w:w w:val="100"/>
          <w:position w:val="0"/>
          <w:shd w:val="clear" w:color="auto" w:fill="auto"/>
          <w:lang w:val="pl-PL" w:eastAsia="pl-PL" w:bidi="pl-PL"/>
        </w:rPr>
        <w:t>Nie kwestionując bynajmniej faktu prześladowań i zadraż</w:t>
        <w:softHyphen/>
        <w:t>nień, możliwych i naturalnych między prawosławnymi a katoli</w:t>
        <w:softHyphen/>
        <w:t xml:space="preserve">kami w owym czasie, a których sprawcami bywali i katolicy, nie należy wszakże tych stosunków oceniać </w:t>
      </w:r>
      <w:r>
        <w:rPr>
          <w:i/>
          <w:iCs/>
          <w:color w:val="000000"/>
          <w:spacing w:val="0"/>
          <w:w w:val="100"/>
          <w:position w:val="0"/>
          <w:shd w:val="clear" w:color="auto" w:fill="auto"/>
          <w:lang w:val="pl-PL" w:eastAsia="pl-PL" w:bidi="pl-PL"/>
        </w:rPr>
        <w:t>jednostronnie,</w:t>
      </w:r>
      <w:r>
        <w:rPr>
          <w:color w:val="000000"/>
          <w:spacing w:val="0"/>
          <w:w w:val="100"/>
          <w:position w:val="0"/>
          <w:shd w:val="clear" w:color="auto" w:fill="auto"/>
          <w:lang w:val="pl-PL" w:eastAsia="pl-PL" w:bidi="pl-PL"/>
        </w:rPr>
        <w:t xml:space="preserve"> lecz </w:t>
      </w:r>
    </w:p>
    <w:p>
      <w:pPr>
        <w:pStyle w:val="Style30"/>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dwustronnie,</w:t>
      </w:r>
      <w:r>
        <w:rPr>
          <w:color w:val="000000"/>
          <w:spacing w:val="0"/>
          <w:w w:val="100"/>
          <w:position w:val="0"/>
          <w:shd w:val="clear" w:color="auto" w:fill="auto"/>
          <w:lang w:val="pl-PL" w:eastAsia="pl-PL" w:bidi="pl-PL"/>
        </w:rPr>
        <w:t xml:space="preserve"> z odpowiednią dozą </w:t>
      </w:r>
      <w:r>
        <w:rPr>
          <w:i/>
          <w:iCs/>
          <w:color w:val="000000"/>
          <w:spacing w:val="0"/>
          <w:w w:val="100"/>
          <w:position w:val="0"/>
          <w:shd w:val="clear" w:color="auto" w:fill="auto"/>
          <w:lang w:val="pl-PL" w:eastAsia="pl-PL" w:bidi="pl-PL"/>
        </w:rPr>
        <w:t>krytycyzmu-.</w:t>
      </w:r>
      <w:r>
        <w:rPr>
          <w:color w:val="000000"/>
          <w:spacing w:val="0"/>
          <w:w w:val="100"/>
          <w:position w:val="0"/>
          <w:shd w:val="clear" w:color="auto" w:fill="auto"/>
          <w:lang w:val="pl-PL" w:eastAsia="pl-PL" w:bidi="pl-PL"/>
        </w:rPr>
        <w:t xml:space="preserve"> Znane wieloto</w:t>
        <w:softHyphen/>
        <w:t xml:space="preserve">mowe wydawnictwo ,,Aktów”, publikowanych przez </w:t>
      </w:r>
      <w:r>
        <w:rPr>
          <w:i/>
          <w:iCs/>
          <w:color w:val="000000"/>
          <w:spacing w:val="0"/>
          <w:w w:val="100"/>
          <w:position w:val="0"/>
          <w:shd w:val="clear" w:color="auto" w:fill="auto"/>
          <w:lang w:val="pl-PL" w:eastAsia="pl-PL" w:bidi="pl-PL"/>
        </w:rPr>
        <w:t>Wileńską Komisję Archeo graficzną,</w:t>
      </w:r>
      <w:r>
        <w:rPr>
          <w:color w:val="000000"/>
          <w:spacing w:val="0"/>
          <w:w w:val="100"/>
          <w:position w:val="0"/>
          <w:shd w:val="clear" w:color="auto" w:fill="auto"/>
          <w:lang w:val="pl-PL" w:eastAsia="pl-PL" w:bidi="pl-PL"/>
        </w:rPr>
        <w:t xml:space="preserve"> utworzoną w Wilnie w dobie popow</w:t>
        <w:softHyphen/>
        <w:t>staniowej, po roku 1863, nie tylko dla celów naukowych, ale przede wszystkim politycznych, rusyfikacyjnych, w dziale : „Akty objaśniajuszczyje elemient prawosławija w Siewiero-Zapadnom kraje” usiłowało zebrać z materiałów archiwalnych wszystko, co świadczyć mogło o ucisku i prześladowaniach prawosławia w daw</w:t>
        <w:softHyphen/>
        <w:t xml:space="preserve">nej Rzplitej. I jakże niewspółmiernie do włożonych wieloletnich wysiłków ubogie są plony zebrane i opublikowane w tej materii! Jakże w gruncie rzeczy mało dostarczają materiału źródłowego w zamierzonym kierunku, o wiele więcej, natomiast, wykazują </w:t>
      </w:r>
      <w:r>
        <w:rPr>
          <w:i/>
          <w:iCs/>
          <w:color w:val="000000"/>
          <w:spacing w:val="0"/>
          <w:w w:val="100"/>
          <w:position w:val="0"/>
          <w:shd w:val="clear" w:color="auto" w:fill="auto"/>
          <w:lang w:val="pl-PL" w:eastAsia="pl-PL" w:bidi="pl-PL"/>
        </w:rPr>
        <w:t>przemilczeń i opuszczeń</w:t>
      </w:r>
      <w:r>
        <w:rPr>
          <w:color w:val="000000"/>
          <w:spacing w:val="0"/>
          <w:w w:val="100"/>
          <w:position w:val="0"/>
          <w:shd w:val="clear" w:color="auto" w:fill="auto"/>
          <w:lang w:val="pl-PL" w:eastAsia="pl-PL" w:bidi="pl-PL"/>
        </w:rPr>
        <w:t xml:space="preserve"> w zakresie źródeł, o charakterze poglą</w:t>
        <w:softHyphen/>
        <w:t>dom i zamierzeniom wydawców przeciwnym. Nie świadczy to o bezstronności ich z pewnością...</w:t>
      </w:r>
    </w:p>
    <w:p>
      <w:pPr>
        <w:pStyle w:val="Style3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I tu mimo woli nasuwają się pewne pytania w związku z „makietą”: Dlaczego w „makiecie” nic się nie mówi o </w:t>
      </w:r>
      <w:r>
        <w:rPr>
          <w:i/>
          <w:iCs/>
          <w:color w:val="000000"/>
          <w:spacing w:val="0"/>
          <w:w w:val="100"/>
          <w:position w:val="0"/>
          <w:shd w:val="clear" w:color="auto" w:fill="auto"/>
          <w:lang w:val="pl-PL" w:eastAsia="pl-PL" w:bidi="pl-PL"/>
        </w:rPr>
        <w:t>stwo</w:t>
        <w:softHyphen/>
        <w:t>rzeniu</w:t>
      </w:r>
      <w:r>
        <w:rPr>
          <w:color w:val="000000"/>
          <w:spacing w:val="0"/>
          <w:w w:val="100"/>
          <w:position w:val="0"/>
          <w:shd w:val="clear" w:color="auto" w:fill="auto"/>
          <w:lang w:val="pl-PL" w:eastAsia="pl-PL" w:bidi="pl-PL"/>
        </w:rPr>
        <w:t xml:space="preserve"> biskupstwa prawosławnego w Mohylewie (za Władysława IV), natomiast z naciskiem podkreśla się </w:t>
      </w:r>
      <w:r>
        <w:rPr>
          <w:i/>
          <w:iCs/>
          <w:color w:val="000000"/>
          <w:spacing w:val="0"/>
          <w:w w:val="100"/>
          <w:position w:val="0"/>
          <w:shd w:val="clear" w:color="auto" w:fill="auto"/>
          <w:lang w:val="pl-PL" w:eastAsia="pl-PL" w:bidi="pl-PL"/>
        </w:rPr>
        <w:t>zmniejszenie sic</w:t>
      </w:r>
      <w:r>
        <w:rPr>
          <w:color w:val="000000"/>
          <w:spacing w:val="0"/>
          <w:w w:val="100"/>
          <w:position w:val="0"/>
          <w:shd w:val="clear" w:color="auto" w:fill="auto"/>
          <w:lang w:val="pl-PL" w:eastAsia="pl-PL" w:bidi="pl-PL"/>
        </w:rPr>
        <w:t xml:space="preserve"> liczby biskupstw prawosławnych w Rzplitej ? Dlaczego nie wspomina się o założeniu w tymże czasie w Kijowie, w okresie jego przy</w:t>
        <w:softHyphen/>
        <w:t>należności do Rzplitej, Akademii Kijowsko-Mohylańskiej, która tak znaczną rolę miała odegrać z czasem w dziejach kultury i cerkwi prawosławnej ? Przecie, dzięki jej działalności, kultura polska, język, literatura sięgnęła w XVII wieku daleko na wschód, w głąb Moskwy, czego dowodzi chociażby postać zwią</w:t>
        <w:softHyphen/>
        <w:t>zanego z Akademią metropolity rostowskiego Dymitra, zaliczo</w:t>
        <w:softHyphen/>
        <w:t xml:space="preserve">nego w poczet świętych cerkwi prawosławnej, a jednocześnie pi- szącego i drukującego wiersze swoje — po polsku... Nie są to rzeczy błahe i nieciekawe dla czytelnika polskiego. Dlaczego, wielokrotnie mówiąc </w:t>
      </w:r>
      <w:r>
        <w:rPr>
          <w:i/>
          <w:iCs/>
          <w:color w:val="000000"/>
          <w:spacing w:val="0"/>
          <w:w w:val="100"/>
          <w:position w:val="0"/>
          <w:shd w:val="clear" w:color="auto" w:fill="auto"/>
          <w:lang w:val="pl-PL" w:eastAsia="pl-PL" w:bidi="pl-PL"/>
        </w:rPr>
        <w:t>z naciskiem o ucisku</w:t>
      </w:r>
      <w:r>
        <w:rPr>
          <w:color w:val="000000"/>
          <w:spacing w:val="0"/>
          <w:w w:val="100"/>
          <w:position w:val="0"/>
          <w:shd w:val="clear" w:color="auto" w:fill="auto"/>
          <w:lang w:val="pl-PL" w:eastAsia="pl-PL" w:bidi="pl-PL"/>
        </w:rPr>
        <w:t xml:space="preserve"> ludności prawosławnej w Polsce, pomija się milczeniem zaszłą w tymże XVII wieku śmierć męczeńską św. Andrzeja Boboli, który równo trzysta lat temu, zginął z ręki prawosławnych?</w:t>
      </w:r>
    </w:p>
    <w:p>
      <w:pPr>
        <w:pStyle w:val="Style30"/>
        <w:keepNext w:val="0"/>
        <w:keepLines w:val="0"/>
        <w:widowControl w:val="0"/>
        <w:shd w:val="clear" w:color="auto" w:fill="auto"/>
        <w:bidi w:val="0"/>
        <w:spacing w:before="0" w:after="0" w:line="209" w:lineRule="auto"/>
        <w:ind w:left="0" w:right="0" w:firstLine="420"/>
        <w:jc w:val="both"/>
      </w:pPr>
      <w:r>
        <w:rPr>
          <w:color w:val="000000"/>
          <w:spacing w:val="0"/>
          <w:w w:val="100"/>
          <w:position w:val="0"/>
          <w:shd w:val="clear" w:color="auto" w:fill="auto"/>
          <w:lang w:val="pl-PL" w:eastAsia="pl-PL" w:bidi="pl-PL"/>
        </w:rPr>
        <w:t>Podobnych pytań z tejże dziedziny postawić by można „ma</w:t>
        <w:softHyphen/>
        <w:t xml:space="preserve">kiecie” długi jeszcze szereg. Dlaczego tak się dzieje i </w:t>
      </w:r>
      <w:r>
        <w:rPr>
          <w:i/>
          <w:iCs/>
          <w:color w:val="000000"/>
          <w:spacing w:val="0"/>
          <w:w w:val="100"/>
          <w:position w:val="0"/>
          <w:shd w:val="clear" w:color="auto" w:fill="auto"/>
          <w:lang w:val="pl-PL" w:eastAsia="pl-PL" w:bidi="pl-PL"/>
        </w:rPr>
        <w:t>cui bono?!</w:t>
      </w:r>
    </w:p>
    <w:p>
      <w:pPr>
        <w:pStyle w:val="Style30"/>
        <w:keepNext w:val="0"/>
        <w:keepLines w:val="0"/>
        <w:widowControl w:val="0"/>
        <w:shd w:val="clear" w:color="auto" w:fill="auto"/>
        <w:bidi w:val="0"/>
        <w:spacing w:before="0" w:after="0" w:line="209" w:lineRule="auto"/>
        <w:ind w:left="0" w:right="0" w:firstLine="420"/>
        <w:jc w:val="both"/>
      </w:pPr>
      <w:r>
        <w:rPr>
          <w:color w:val="000000"/>
          <w:spacing w:val="0"/>
          <w:w w:val="100"/>
          <w:position w:val="0"/>
          <w:shd w:val="clear" w:color="auto" w:fill="auto"/>
          <w:lang w:val="pl-PL" w:eastAsia="pl-PL" w:bidi="pl-PL"/>
        </w:rPr>
        <w:t xml:space="preserve">O bezstronnym stanowisku „makiety” w sprawie : </w:t>
      </w:r>
      <w:r>
        <w:rPr>
          <w:i/>
          <w:iCs/>
          <w:color w:val="000000"/>
          <w:spacing w:val="0"/>
          <w:w w:val="100"/>
          <w:position w:val="0"/>
          <w:shd w:val="clear" w:color="auto" w:fill="auto"/>
          <w:lang w:val="pl-PL" w:eastAsia="pl-PL" w:bidi="pl-PL"/>
        </w:rPr>
        <w:t>„kato</w:t>
        <w:softHyphen/>
        <w:t>licy - prawosławni w Polsce” nie</w:t>
      </w:r>
      <w:r>
        <w:rPr>
          <w:color w:val="000000"/>
          <w:spacing w:val="0"/>
          <w:w w:val="100"/>
          <w:position w:val="0"/>
          <w:shd w:val="clear" w:color="auto" w:fill="auto"/>
          <w:lang w:val="pl-PL" w:eastAsia="pl-PL" w:bidi="pl-PL"/>
        </w:rPr>
        <w:t xml:space="preserve"> świadczy dobrze okoliczność, że „makieta” uznaje za „erudycyjnie bodaj najlepsze o unii i dyz- unii” prace rosyjskie P. Żukowicza (1901), znanego ze stron</w:t>
        <w:softHyphen/>
        <w:t>niczego i wrogiego stanowiska w sprawach kościelnych w Polsce (B, 47)-.</w:t>
      </w:r>
    </w:p>
    <w:p>
      <w:pPr>
        <w:pStyle w:val="Style30"/>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Unia kościelna</w:t>
      </w:r>
      <w:r>
        <w:rPr>
          <w:color w:val="000000"/>
          <w:spacing w:val="0"/>
          <w:w w:val="100"/>
          <w:position w:val="0"/>
          <w:shd w:val="clear" w:color="auto" w:fill="auto"/>
          <w:lang w:val="pl-PL" w:eastAsia="pl-PL" w:bidi="pl-PL"/>
        </w:rPr>
        <w:t xml:space="preserve"> jest przez autorów „makiety” uw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ażana za zjawisko w założeniu swoim ujemne, stanowiące jakby dodatko</w:t>
        <w:softHyphen/>
        <w:t>wą, ciemną plamę na i tak już ponurym tle dziejów Polski. Uz</w:t>
        <w:softHyphen/>
        <w:t xml:space="preserve">nają oni unię za jeszcze jeden </w:t>
      </w:r>
      <w:r>
        <w:rPr>
          <w:i/>
          <w:iCs/>
          <w:color w:val="000000"/>
          <w:spacing w:val="0"/>
          <w:w w:val="100"/>
          <w:position w:val="0"/>
          <w:shd w:val="clear" w:color="auto" w:fill="auto"/>
          <w:lang w:val="pl-PL" w:eastAsia="pl-PL" w:bidi="pl-PL"/>
        </w:rPr>
        <w:t>„środek polskich feudałów do wzmocnienia ucisku klasowego i narodowościowego na Ukrainie i Białorusi”</w:t>
      </w:r>
      <w:r>
        <w:rPr>
          <w:color w:val="000000"/>
          <w:spacing w:val="0"/>
          <w:w w:val="100"/>
          <w:position w:val="0"/>
          <w:shd w:val="clear" w:color="auto" w:fill="auto"/>
          <w:lang w:val="pl-PL" w:eastAsia="pl-PL" w:bidi="pl-PL"/>
        </w:rPr>
        <w:t xml:space="preserve"> (B, 418). Ale i tu należy podkreślić znaczące i godne uwagi pominięcia i przemilczenia. Np.:</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Mówiąc o ucisku prawosławia i szerzeniu unii kościelnej,</w:t>
        <w:br w:type="page"/>
      </w:r>
      <w:r>
        <w:rPr>
          <w:color w:val="000000"/>
          <w:spacing w:val="0"/>
          <w:w w:val="100"/>
          <w:position w:val="0"/>
          <w:shd w:val="clear" w:color="auto" w:fill="auto"/>
          <w:lang w:val="pl-PL" w:eastAsia="pl-PL" w:bidi="pl-PL"/>
        </w:rPr>
        <w:t>wzmiankując nawet o zabójstwie, dokonanym przez ortodoksów na osobie śp. Józefata Kuncewicza, arcybiskupa połockiego, gor</w:t>
        <w:softHyphen/>
        <w:t xml:space="preserve">liwego propagatora unii, nie wspominają autorzy ,,makiety” ani słowem o prześladowaniach, jakim </w:t>
      </w:r>
      <w:r>
        <w:rPr>
          <w:i/>
          <w:iCs/>
          <w:color w:val="000000"/>
          <w:spacing w:val="0"/>
          <w:w w:val="100"/>
          <w:position w:val="0"/>
          <w:shd w:val="clear" w:color="auto" w:fill="auto"/>
          <w:lang w:val="pl-PL" w:eastAsia="pl-PL" w:bidi="pl-PL"/>
        </w:rPr>
        <w:t>na terytorium Rzplitej</w:t>
      </w:r>
      <w:r>
        <w:rPr>
          <w:color w:val="000000"/>
          <w:spacing w:val="0"/>
          <w:w w:val="100"/>
          <w:position w:val="0"/>
          <w:shd w:val="clear" w:color="auto" w:fill="auto"/>
          <w:lang w:val="pl-PL" w:eastAsia="pl-PL" w:bidi="pl-PL"/>
        </w:rPr>
        <w:t xml:space="preserve"> ulegli unici w początkach wieku XVIII ze strony wojsk rosyjskich i Pio</w:t>
        <w:softHyphen/>
        <w:t>tra Wielkiego, który własnoręcznie zamordował w cerkwi unic</w:t>
        <w:softHyphen/>
        <w:t>kiej (w Połocku?) przeora i paru zakonników bazyliańskich uni</w:t>
        <w:softHyphen/>
        <w:t>tów oraz zainaugurował chyba pierwsze na wielką skalę wywo</w:t>
        <w:softHyphen/>
        <w:t>żenia duchownych unickich i ludności świeckiej w głąb Rosji (wraz z biskupem Żaboklickim, który życie zakończył na wygna</w:t>
        <w:softHyphen/>
        <w:t>niu w Rosji).</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doczytujemy się w ,,makiecie” niczego o słynnym Je</w:t>
        <w:softHyphen/>
        <w:t>rzym Koniskim i o prześladowaniach unitów na terenie pierw</w:t>
        <w:softHyphen/>
        <w:t>szego rozbioru rosyjskiego, pomimo poręczeń całkowitej wolności wyznania w traktacie rozbiorowym z roku 1773.</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Podobnież przemilcza się zupełnie wrogie Polsce stanowisko na terenach Rzplitej (C, 235) biskupa Wiktora Sadkowskiego, a później nic się nie mówi o jego roli prześladowcy unii na zie</w:t>
        <w:softHyphen/>
        <w:t>miach, które po drugim rozbiorze znalazły się pod berłem Ka</w:t>
        <w:softHyphen/>
        <w:t>tarzyny II.</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tomie D głucho jest również o prześladowaniach unii koś</w:t>
        <w:softHyphen/>
        <w:t>cielnej i jej zniesieniu na ziemiach dawnej Rzplitej w granicach Cesarstwa Rosyjskiego za Mikołaja I, w roku 1839, jako też o głównym tego zniesienia sprawcy i gnębicielu unii — Józefie Siemaszce. A przecie jest to tak ściśle związane ze sprawą roz</w:t>
        <w:softHyphen/>
        <w:t>ległego zasięgu kultury polskiej wśród szerokiego ogółu tudzież z przeszłością Polski, zarówno przed- jak i porozbiorową, że w „Historii Polski” żadną miarą pominięte być nie powinno.</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Czytelnik tedy zapytuje siebie, dlaczego i po co, ze względu na co czy na kogo spotykamy się w „makiecie” z tą jednostronną </w:t>
      </w:r>
      <w:r>
        <w:rPr>
          <w:i/>
          <w:iCs/>
          <w:color w:val="000000"/>
          <w:spacing w:val="0"/>
          <w:w w:val="100"/>
          <w:position w:val="0"/>
          <w:shd w:val="clear" w:color="auto" w:fill="auto"/>
          <w:lang w:val="pl-PL" w:eastAsia="pl-PL" w:bidi="pl-PL"/>
        </w:rPr>
        <w:t>,,antykatolicką stronniczością”...</w:t>
      </w:r>
      <w:r>
        <w:rPr>
          <w:color w:val="000000"/>
          <w:spacing w:val="0"/>
          <w:w w:val="100"/>
          <w:position w:val="0"/>
          <w:shd w:val="clear" w:color="auto" w:fill="auto"/>
          <w:lang w:val="pl-PL" w:eastAsia="pl-PL" w:bidi="pl-PL"/>
        </w:rPr>
        <w:t xml:space="preserve"> I źle sobie wróży o dalszych tomach „Historii Polski”, nie bezzasadnie mniemając, że i </w:t>
      </w:r>
      <w:r>
        <w:rPr>
          <w:i/>
          <w:iCs/>
          <w:color w:val="000000"/>
          <w:spacing w:val="0"/>
          <w:w w:val="100"/>
          <w:position w:val="0"/>
          <w:shd w:val="clear" w:color="auto" w:fill="auto"/>
          <w:lang w:val="pl-PL" w:eastAsia="pl-PL" w:bidi="pl-PL"/>
        </w:rPr>
        <w:t xml:space="preserve">dalsza </w:t>
      </w:r>
      <w:r>
        <w:rPr>
          <w:color w:val="000000"/>
          <w:spacing w:val="0"/>
          <w:w w:val="100"/>
          <w:position w:val="0"/>
          <w:shd w:val="clear" w:color="auto" w:fill="auto"/>
          <w:lang w:val="pl-PL" w:eastAsia="pl-PL" w:bidi="pl-PL"/>
        </w:rPr>
        <w:t>likwidacja unii kościelnej w roku 1875 na terenie byłego Kró</w:t>
        <w:softHyphen/>
        <w:t>lestwa Kongresowego, w Chełmszczyźnie i na Podlasiu, oraz cała epopea nawracania „opornych” unitów, z Drelowem i Pratuli- nem na czele, a później ostateczna zagłada unii na terenie byłej Galicji, w latach ostatniej wojny i po niej, już pod władzą so</w:t>
        <w:softHyphen/>
        <w:t>wiecką, będzie też w całości pominięta milczeniem...</w:t>
      </w:r>
    </w:p>
    <w:p>
      <w:pPr>
        <w:pStyle w:val="Style30"/>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Na usprawiedliwienie w oczach dociekliwego czytelnika, nie będzie się można powołać w danym wypadku na konieczne a rze</w:t>
        <w:softHyphen/>
        <w:t>kome dążenie do ,,</w:t>
      </w:r>
      <w:r>
        <w:rPr>
          <w:i/>
          <w:iCs/>
          <w:color w:val="000000"/>
          <w:spacing w:val="0"/>
          <w:w w:val="100"/>
          <w:position w:val="0"/>
          <w:shd w:val="clear" w:color="auto" w:fill="auto"/>
          <w:lang w:val="pl-PL" w:eastAsia="pl-PL" w:bidi="pl-PL"/>
        </w:rPr>
        <w:t>dezaktualizacji”</w:t>
      </w:r>
      <w:r>
        <w:rPr>
          <w:color w:val="000000"/>
          <w:spacing w:val="0"/>
          <w:w w:val="100"/>
          <w:position w:val="0"/>
          <w:shd w:val="clear" w:color="auto" w:fill="auto"/>
          <w:lang w:val="pl-PL" w:eastAsia="pl-PL" w:bidi="pl-PL"/>
        </w:rPr>
        <w:t xml:space="preserve"> skoro, jak widzieliśmy, „ma</w:t>
        <w:softHyphen/>
        <w:t>kieta” tak bardzo nieraz wykład wypadków dziejowych wiąże z „aktualnością” dzisiejszą, usiłując zresztą być zawsze w zgo</w:t>
        <w:softHyphen/>
        <w:t>dzie z dzisiejszym stanowiskiem i polityką Rosji sowieckiej.</w:t>
      </w:r>
    </w:p>
    <w:p>
      <w:pPr>
        <w:pStyle w:val="Style30"/>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Błędy, usterki i uchybienia szczegółowe.</w:t>
      </w:r>
    </w:p>
    <w:p>
      <w:pPr>
        <w:pStyle w:val="Style30"/>
        <w:keepNext w:val="0"/>
        <w:keepLines w:val="0"/>
        <w:widowControl w:val="0"/>
        <w:shd w:val="clear" w:color="auto" w:fill="auto"/>
        <w:bidi w:val="0"/>
        <w:spacing w:before="0" w:after="120" w:line="199" w:lineRule="auto"/>
        <w:ind w:left="0" w:right="0" w:firstLine="440"/>
        <w:jc w:val="both"/>
      </w:pPr>
      <w:r>
        <w:rPr>
          <w:color w:val="000000"/>
          <w:spacing w:val="0"/>
          <w:w w:val="100"/>
          <w:position w:val="0"/>
          <w:shd w:val="clear" w:color="auto" w:fill="auto"/>
          <w:lang w:val="pl-PL" w:eastAsia="pl-PL" w:bidi="pl-PL"/>
        </w:rPr>
        <w:t xml:space="preserve">Powyżej, w dziale „Zdania i sądy słuszne” podane zostały </w:t>
      </w:r>
      <w:r>
        <w:rPr>
          <w:i/>
          <w:iCs/>
          <w:color w:val="000000"/>
          <w:spacing w:val="0"/>
          <w:w w:val="100"/>
          <w:position w:val="0"/>
          <w:shd w:val="clear" w:color="auto" w:fill="auto"/>
          <w:lang w:val="pl-PL" w:eastAsia="pl-PL" w:bidi="pl-PL"/>
        </w:rPr>
        <w:t>przykładowo</w:t>
      </w:r>
      <w:r>
        <w:rPr>
          <w:color w:val="000000"/>
          <w:spacing w:val="0"/>
          <w:w w:val="100"/>
          <w:position w:val="0"/>
          <w:shd w:val="clear" w:color="auto" w:fill="auto"/>
          <w:lang w:val="pl-PL" w:eastAsia="pl-PL" w:bidi="pl-PL"/>
        </w:rPr>
        <w:t xml:space="preserve"> sądy i naświetlenia „makiety” trafne i obiektyw</w:t>
        <w:softHyphen/>
        <w:t>ne, z którymi zgodzić się należy całkowicie. Dla ścisłości i rów</w:t>
        <w:softHyphen/>
        <w:br w:type="page"/>
      </w:r>
      <w:r>
        <w:rPr>
          <w:color w:val="000000"/>
          <w:spacing w:val="0"/>
          <w:w w:val="100"/>
          <w:position w:val="0"/>
          <w:shd w:val="clear" w:color="auto" w:fill="auto"/>
          <w:lang w:val="pl-PL" w:eastAsia="pl-PL" w:bidi="pl-PL"/>
        </w:rPr>
        <w:t>nowagi wymienione są poniżej, również przykładowo, wyjęte na chybił-trafił, błędy i braki, których liczbę można by znacznie po</w:t>
        <w:softHyphen/>
        <w:t>mnożyć.</w:t>
      </w:r>
    </w:p>
    <w:p>
      <w:pPr>
        <w:pStyle w:val="Style27"/>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 xml:space="preserve">A więc w t. A, str. 53: trudno jest mówić o utraceniu ziem zachodnich Polski przez </w:t>
      </w:r>
      <w:r>
        <w:rPr>
          <w:b/>
          <w:bCs/>
          <w:i/>
          <w:iCs/>
          <w:color w:val="000000"/>
          <w:spacing w:val="0"/>
          <w:w w:val="100"/>
          <w:position w:val="0"/>
          <w:shd w:val="clear" w:color="auto" w:fill="auto"/>
          <w:lang w:val="pl-PL" w:eastAsia="pl-PL" w:bidi="pl-PL"/>
        </w:rPr>
        <w:t>arystokrację, —</w:t>
      </w:r>
      <w:r>
        <w:rPr>
          <w:color w:val="000000"/>
          <w:spacing w:val="0"/>
          <w:w w:val="100"/>
          <w:position w:val="0"/>
          <w:shd w:val="clear" w:color="auto" w:fill="auto"/>
          <w:lang w:val="pl-PL" w:eastAsia="pl-PL" w:bidi="pl-PL"/>
        </w:rPr>
        <w:t xml:space="preserve"> była to utrata tych ziem przez Polskę; s. 63: </w:t>
      </w:r>
      <w:r>
        <w:rPr>
          <w:b/>
          <w:bCs/>
          <w:i/>
          <w:iCs/>
          <w:color w:val="000000"/>
          <w:spacing w:val="0"/>
          <w:w w:val="100"/>
          <w:position w:val="0"/>
          <w:shd w:val="clear" w:color="auto" w:fill="auto"/>
          <w:lang w:val="pl-PL" w:eastAsia="pl-PL" w:bidi="pl-PL"/>
        </w:rPr>
        <w:t>Wincenty Zakrzewski,</w:t>
      </w:r>
      <w:r>
        <w:rPr>
          <w:color w:val="000000"/>
          <w:spacing w:val="0"/>
          <w:w w:val="100"/>
          <w:position w:val="0"/>
          <w:shd w:val="clear" w:color="auto" w:fill="auto"/>
          <w:lang w:val="pl-PL" w:eastAsia="pl-PL" w:bidi="pl-PL"/>
        </w:rPr>
        <w:t xml:space="preserve"> wieloletni profesor Uniwersytetu Jagiellońskiego był związany bliżej raczej z Krakowem. Do grupy historyków </w:t>
      </w:r>
      <w:r>
        <w:rPr>
          <w:b/>
          <w:bCs/>
          <w:i/>
          <w:iCs/>
          <w:color w:val="000000"/>
          <w:spacing w:val="0"/>
          <w:w w:val="100"/>
          <w:position w:val="0"/>
          <w:shd w:val="clear" w:color="auto" w:fill="auto"/>
          <w:lang w:val="pl-PL" w:eastAsia="pl-PL" w:bidi="pl-PL"/>
        </w:rPr>
        <w:t>lwowskich,</w:t>
      </w:r>
      <w:r>
        <w:rPr>
          <w:color w:val="000000"/>
          <w:spacing w:val="0"/>
          <w:w w:val="100"/>
          <w:position w:val="0"/>
          <w:shd w:val="clear" w:color="auto" w:fill="auto"/>
          <w:lang w:val="pl-PL" w:eastAsia="pl-PL" w:bidi="pl-PL"/>
        </w:rPr>
        <w:t xml:space="preserve"> razem z </w:t>
      </w:r>
      <w:r>
        <w:rPr>
          <w:color w:val="000000"/>
          <w:spacing w:val="0"/>
          <w:w w:val="100"/>
          <w:position w:val="0"/>
          <w:shd w:val="clear" w:color="auto" w:fill="auto"/>
          <w:lang w:val="fr-FR" w:eastAsia="fr-FR" w:bidi="fr-FR"/>
        </w:rPr>
        <w:t xml:space="preserve">F. Papéem, </w:t>
      </w:r>
      <w:r>
        <w:rPr>
          <w:color w:val="000000"/>
          <w:spacing w:val="0"/>
          <w:w w:val="100"/>
          <w:position w:val="0"/>
          <w:shd w:val="clear" w:color="auto" w:fill="auto"/>
          <w:lang w:val="pl-PL" w:eastAsia="pl-PL" w:bidi="pl-PL"/>
        </w:rPr>
        <w:t>A. Hirschbergiem, A. Prochaską, L. Fiokiem i innymi, zali</w:t>
        <w:softHyphen/>
        <w:t xml:space="preserve">czany być nie powinien. Inaczej rzecz się miała z młodszym od niego </w:t>
      </w:r>
      <w:r>
        <w:rPr>
          <w:b/>
          <w:bCs/>
          <w:i/>
          <w:iCs/>
          <w:color w:val="000000"/>
          <w:spacing w:val="0"/>
          <w:w w:val="100"/>
          <w:position w:val="0"/>
          <w:shd w:val="clear" w:color="auto" w:fill="auto"/>
          <w:lang w:val="pl-PL" w:eastAsia="pl-PL" w:bidi="pl-PL"/>
        </w:rPr>
        <w:t>Stanisławem</w:t>
      </w:r>
      <w:r>
        <w:rPr>
          <w:color w:val="000000"/>
          <w:spacing w:val="0"/>
          <w:w w:val="100"/>
          <w:position w:val="0"/>
          <w:shd w:val="clear" w:color="auto" w:fill="auto"/>
          <w:lang w:val="pl-PL" w:eastAsia="pl-PL" w:bidi="pl-PL"/>
        </w:rPr>
        <w:t xml:space="preserve"> Zakrzewskim; s. 67: uważania PPS za jeden z odłamów bur- żuazji również nie można przyjąć bez zastrzeżeń; s. 135-6: nieco niesłuszne </w:t>
      </w:r>
      <w:r>
        <w:rPr>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przemądrzałe wydają się wywody co do świadomego działania „feudałów ’, którzy w przyjęciu chrześcijaństwa widzieć mieli usankcjonowanie struktury klasowej społeczeństwa typu feudalnego; s. 184: zbyt krótko zbyta jest sprawa wygnania Bolesława Śmiałego; s. 186 (oraz 216-7): data słynnego dokumentu Władysława Hermana (pierwszego znanego oryginalnego aktu książęcego polskiego) podana jest na lata 1099-1102. O ile mi wiadomo, jest ona sporna i dotąd nie ustalona: niektórzy (Wojciechowski) kładą ją na rok 1084-5, inni (Ottenthal) na lata 1099-1102. W nauce polskiej raczej (choć nie wyłącznie) przyjmuje się rok 1085. Por.: Stan. Krzyżanowski, Album Palaeographicum, tabl. I, Monumenta Pol. Pal., tabl. I; Zofia Kozłowska-Budkowa, Repertorium polskich dokumentów doby piastowskiej, zeszyt I; Kraków 1937, nr 14; Rec. pióra Małeczyńskiego, Kwart. Hist. 1937, s. 577. Ze względu na doniosłość dokumentu różnicę tę należało bez</w:t>
        <w:softHyphen/>
        <w:t>warunkowo zaznaczyć; s. 194: czy istotnie w przyjęciu chrześcijaństwa na Pomorzu dopatrywać się należy ,.narzędzia propagandy ideologii feudalnej”? s. 197-8: w sprawie statutu dzielczego Bolesława Krzywoustego, brak pod</w:t>
        <w:softHyphen/>
        <w:t>niesienia czynnika osobistego (antagonizmu między drugą żoną Krzywoustego Salomeą, a żoną jej pasierba Władysława 11 — Agnieszką). Podniesienie tego czynnika nie tylko odpowiadałoby rzeczywistości dziejowej, ale ożywi</w:t>
        <w:softHyphen/>
        <w:t>łoby wykład tekstu, czyniąc go bardziej — że użyjemy tu stylu „makiety” — „komunikatywnym” ; s. 250: bodaj zbyt wielki nacisk położony jest tutaj i gdzie indziej na to, że „bohaterski opór podbitej ludności ruskiej wiązał siły tatarskie i uniemożliwiał Tatarom zagarnianie nowych ziem” (zgodnie z poglądem, wyrażonym w ,, Istorii Polszy”) ; s. 310: Gregoła, oczywiście, zamiast Pregoła (rzeka); s. 315-318: nic się nie mówi o „denarze” św. Piotra”, jako jednym z czynników więzi międzydzielnicowej w okresie po</w:t>
        <w:softHyphen/>
        <w:t>działów, choć słusznie się wskazuje na inne czynniki jedności (język, dy</w:t>
        <w:softHyphen/>
        <w:t>nastię, jus polonicum...). Dopiero na s. 377 w stosunku dą Pomorza Za</w:t>
        <w:softHyphen/>
        <w:t>chodniego (diecezja kamieńska) sprawę tę się porusza; s. 384: brak nale</w:t>
        <w:softHyphen/>
        <w:t xml:space="preserve">żytego </w:t>
      </w:r>
      <w:r>
        <w:rPr>
          <w:b/>
          <w:bCs/>
          <w:i/>
          <w:iCs/>
          <w:color w:val="000000"/>
          <w:spacing w:val="0"/>
          <w:w w:val="100"/>
          <w:position w:val="0"/>
          <w:shd w:val="clear" w:color="auto" w:fill="auto"/>
          <w:lang w:val="pl-PL" w:eastAsia="pl-PL" w:bidi="pl-PL"/>
        </w:rPr>
        <w:t>podkreślenia,</w:t>
      </w:r>
      <w:r>
        <w:rPr>
          <w:color w:val="000000"/>
          <w:spacing w:val="0"/>
          <w:w w:val="100"/>
          <w:position w:val="0"/>
          <w:shd w:val="clear" w:color="auto" w:fill="auto"/>
          <w:lang w:val="pl-PL" w:eastAsia="pl-PL" w:bidi="pl-PL"/>
        </w:rPr>
        <w:t xml:space="preserve"> że Przemysław w r. 1295 koronował się w Gnieźnie na króla </w:t>
      </w:r>
      <w:r>
        <w:rPr>
          <w:b/>
          <w:bCs/>
          <w:i/>
          <w:iCs/>
          <w:color w:val="000000"/>
          <w:spacing w:val="0"/>
          <w:w w:val="100"/>
          <w:position w:val="0"/>
          <w:shd w:val="clear" w:color="auto" w:fill="auto"/>
          <w:lang w:val="pl-PL" w:eastAsia="pl-PL" w:bidi="pl-PL"/>
        </w:rPr>
        <w:t>całej</w:t>
      </w:r>
      <w:r>
        <w:rPr>
          <w:color w:val="000000"/>
          <w:spacing w:val="0"/>
          <w:w w:val="100"/>
          <w:position w:val="0"/>
          <w:shd w:val="clear" w:color="auto" w:fill="auto"/>
          <w:lang w:val="pl-PL" w:eastAsia="pl-PL" w:bidi="pl-PL"/>
        </w:rPr>
        <w:t xml:space="preserve"> Polski, nie tylko Wielkopolski, co stanowi zagadnienie kluczowe w sporze Kutrzeba-Balzer; s. 477: wśród przedsiębiorstw przemysłowych miejskich wymienione są „blachy”, zapewne zamiast </w:t>
      </w:r>
      <w:r>
        <w:rPr>
          <w:b/>
          <w:bCs/>
          <w:i/>
          <w:iCs/>
          <w:color w:val="000000"/>
          <w:spacing w:val="0"/>
          <w:w w:val="100"/>
          <w:position w:val="0"/>
          <w:shd w:val="clear" w:color="auto" w:fill="auto"/>
          <w:lang w:val="pl-PL" w:eastAsia="pl-PL" w:bidi="pl-PL"/>
        </w:rPr>
        <w:t>„błechy”</w:t>
      </w:r>
      <w:r>
        <w:rPr>
          <w:color w:val="000000"/>
          <w:spacing w:val="0"/>
          <w:w w:val="100"/>
          <w:position w:val="0"/>
          <w:shd w:val="clear" w:color="auto" w:fill="auto"/>
          <w:lang w:val="pl-PL" w:eastAsia="pl-PL" w:bidi="pl-PL"/>
        </w:rPr>
        <w:t xml:space="preserve"> płócienne; s. 485: bodaj że przesadnie i niesłusznie przedstawiona jest rola św. Jana Kapistrana (w XV w.) w sprawie pogromów żydowskich; s. 494: z na</w:t>
        <w:softHyphen/>
        <w:t>ciskiem przedstawiony jest „klasowy feudalny charakter prawa statutowego” Kazimierza Wielkiego, oczywiście „feudalnego” w znaczeniu „makieto</w:t>
        <w:softHyphen/>
        <w:t>wym ’. Ale jakiż inny miał i mógł być wówczas ten charakter?</w:t>
      </w:r>
    </w:p>
    <w:p>
      <w:pPr>
        <w:pStyle w:val="Style27"/>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 xml:space="preserve">W. t. B, str. 28: Zamiast „Geschichte der ersten... Krieges”, winno być, oczywiście „des ersten ...Krieges”; s. 28-32: Brak bodaj w podanych wykazach „Theatrum Europaeum”, podającego dużo wiadomości z Polski z czasów saskich; s. 45: cenną </w:t>
      </w:r>
      <w:r>
        <w:rPr>
          <w:b/>
          <w:bCs/>
          <w:i/>
          <w:iCs/>
          <w:color w:val="000000"/>
          <w:spacing w:val="0"/>
          <w:w w:val="100"/>
          <w:position w:val="0"/>
          <w:shd w:val="clear" w:color="auto" w:fill="auto"/>
          <w:lang w:val="pl-PL" w:eastAsia="pl-PL" w:bidi="pl-PL"/>
        </w:rPr>
        <w:t>maty l^siążeczlźę</w:t>
      </w:r>
      <w:r>
        <w:rPr>
          <w:color w:val="000000"/>
          <w:spacing w:val="0"/>
          <w:w w:val="100"/>
          <w:position w:val="0"/>
          <w:shd w:val="clear" w:color="auto" w:fill="auto"/>
          <w:lang w:val="pl-PL" w:eastAsia="pl-PL" w:bidi="pl-PL"/>
        </w:rPr>
        <w:t xml:space="preserve"> Wincentego Zakrzewskiego o reformacji (1870) trudno nazwać </w:t>
      </w:r>
      <w:r>
        <w:rPr>
          <w:b/>
          <w:bCs/>
          <w:i/>
          <w:iCs/>
          <w:color w:val="000000"/>
          <w:spacing w:val="0"/>
          <w:w w:val="100"/>
          <w:position w:val="0"/>
          <w:shd w:val="clear" w:color="auto" w:fill="auto"/>
          <w:lang w:val="pl-PL" w:eastAsia="pl-PL" w:bidi="pl-PL"/>
        </w:rPr>
        <w:t>dziełem</w:t>
      </w:r>
      <w:r>
        <w:rPr>
          <w:color w:val="000000"/>
          <w:spacing w:val="0"/>
          <w:w w:val="100"/>
          <w:position w:val="0"/>
          <w:shd w:val="clear" w:color="auto" w:fill="auto"/>
          <w:lang w:val="pl-PL" w:eastAsia="pl-PL" w:bidi="pl-PL"/>
        </w:rPr>
        <w:t xml:space="preserve"> „gruntownym i postępowym”,</w:t>
        <w:br w:type="page"/>
      </w:r>
      <w:r>
        <w:rPr>
          <w:color w:val="000000"/>
          <w:spacing w:val="0"/>
          <w:w w:val="100"/>
          <w:position w:val="0"/>
          <w:shd w:val="clear" w:color="auto" w:fill="auto"/>
          <w:lang w:val="pl-PL" w:eastAsia="pl-PL" w:bidi="pl-PL"/>
        </w:rPr>
        <w:t>nie traktował jej tak też, o ile wiem, sam autor; s. 46 (por. także s. 742): szkoda że w wykazie prac z dziedziny reformacji w Polsce pominięta została rozprawa Wacława Makowskiego o Piotrze z Goniądza; s. 60: wydaje się, że trudno jest utrzymywać, iż dopiero około połowy XVIII w. proces prze</w:t>
        <w:softHyphen/>
        <w:t>chodzenia na rentę pieniężną przybierał na sile. W ekonomiach królewskich na Litwie, przynajmniej w znacznej ich części, dokonało się już za Sobies</w:t>
        <w:softHyphen/>
        <w:t>kiego oczynszowanie włościan (z jednoczesnym zniesieniem tzw. ,,paszni dwornych”, czyli gospodarstw folwarcznych; s. 91: wykład, dotyczący opusz</w:t>
        <w:softHyphen/>
        <w:t xml:space="preserve">czania ziemi przez chłopów, omawia </w:t>
      </w:r>
      <w:r>
        <w:rPr>
          <w:b/>
          <w:bCs/>
          <w:i/>
          <w:iCs/>
          <w:color w:val="000000"/>
          <w:spacing w:val="0"/>
          <w:w w:val="100"/>
          <w:position w:val="0"/>
          <w:shd w:val="clear" w:color="auto" w:fill="auto"/>
          <w:lang w:val="pl-PL" w:eastAsia="pl-PL" w:bidi="pl-PL"/>
        </w:rPr>
        <w:t>najprzód</w:t>
      </w:r>
      <w:r>
        <w:rPr>
          <w:color w:val="000000"/>
          <w:spacing w:val="0"/>
          <w:w w:val="100"/>
          <w:position w:val="0"/>
          <w:shd w:val="clear" w:color="auto" w:fill="auto"/>
          <w:lang w:val="pl-PL" w:eastAsia="pl-PL" w:bidi="pl-PL"/>
        </w:rPr>
        <w:t xml:space="preserve"> późniejszą konstytucję z r. 1498, później zaś </w:t>
      </w:r>
      <w:r>
        <w:rPr>
          <w:b/>
          <w:bCs/>
          <w:i/>
          <w:iCs/>
          <w:color w:val="000000"/>
          <w:spacing w:val="0"/>
          <w:w w:val="100"/>
          <w:position w:val="0"/>
          <w:shd w:val="clear" w:color="auto" w:fill="auto"/>
          <w:lang w:val="pl-PL" w:eastAsia="pl-PL" w:bidi="pl-PL"/>
        </w:rPr>
        <w:t>wcześniejszą</w:t>
      </w:r>
      <w:r>
        <w:rPr>
          <w:color w:val="000000"/>
          <w:spacing w:val="0"/>
          <w:w w:val="100"/>
          <w:position w:val="0"/>
          <w:shd w:val="clear" w:color="auto" w:fill="auto"/>
          <w:lang w:val="pl-PL" w:eastAsia="pl-PL" w:bidi="pl-PL"/>
        </w:rPr>
        <w:t xml:space="preserve"> z r. 1496 i jest trochę zawiły i jakby poplą</w:t>
        <w:softHyphen/>
        <w:t>tany; 57 162: z toku rzeczy wygląda tak, jakby duchowieństwo w ogóle od</w:t>
        <w:softHyphen/>
        <w:t xml:space="preserve">mówiło swego udziału w opodatkowaniu na rzecz państwa. Trudno tak stawiać kwestię, wobec opłacania „subsidium </w:t>
      </w:r>
      <w:r>
        <w:rPr>
          <w:color w:val="000000"/>
          <w:spacing w:val="0"/>
          <w:w w:val="100"/>
          <w:position w:val="0"/>
          <w:shd w:val="clear" w:color="auto" w:fill="auto"/>
          <w:lang w:val="fr-FR" w:eastAsia="fr-FR" w:bidi="fr-FR"/>
        </w:rPr>
        <w:t xml:space="preserve">charitativum” </w:t>
      </w:r>
      <w:r>
        <w:rPr>
          <w:color w:val="000000"/>
          <w:spacing w:val="0"/>
          <w:w w:val="100"/>
          <w:position w:val="0"/>
          <w:shd w:val="clear" w:color="auto" w:fill="auto"/>
          <w:lang w:val="pl-PL" w:eastAsia="pl-PL" w:bidi="pl-PL"/>
        </w:rPr>
        <w:t>; s. 168: pewne poplątanie sprawy utworzenia Trybunałów Głównych (koronnego i litewskie</w:t>
        <w:softHyphen/>
        <w:t>go) za Stefana Batorego ze sprawami z czasów Zygmunta Augusta; s. 175- 6: zbyt jednostronnie ujemny jest sąd o „pomierzę wołocznej”, jako o środ</w:t>
        <w:softHyphen/>
        <w:t>ku „uregulowanej” i „wzmożonej eksploatacji ludności poddańczej”, z po</w:t>
        <w:softHyphen/>
        <w:t>minięciem rozlicznych jej stron gospodarczo i społecznie dodatnich i kładą</w:t>
        <w:softHyphen/>
        <w:t>cych kres eksploatacji samowolnej; s. 183: jest mowa o niebezpieczeństwie, grożącym Rzplitej po zgonie Zygmunta Augusta ze strony Turcji, Tatarów, a zwłaszcza zachłannych Habsburgów, lecz ani słowa nie mówi się o nie</w:t>
        <w:softHyphen/>
        <w:t>bezpieczeństwie ze strony Moskwy, która przecie wówczas w ręku swoim miała Witebsk, Połock i posuwała się ku Inflantom; s. 193: na mapce w tekście, na stronie tej umieszczonej, wyobrażającej „Główne ośrodki re</w:t>
        <w:softHyphen/>
        <w:t xml:space="preserve">formacji w okresie </w:t>
      </w:r>
      <w:r>
        <w:rPr>
          <w:color w:val="000000"/>
          <w:spacing w:val="0"/>
          <w:w w:val="100"/>
          <w:position w:val="0"/>
          <w:shd w:val="clear" w:color="auto" w:fill="auto"/>
          <w:lang w:val="fr-FR" w:eastAsia="fr-FR" w:bidi="fr-FR"/>
        </w:rPr>
        <w:t xml:space="preserve">XVI-XVII </w:t>
      </w:r>
      <w:r>
        <w:rPr>
          <w:color w:val="000000"/>
          <w:spacing w:val="0"/>
          <w:w w:val="100"/>
          <w:position w:val="0"/>
          <w:shd w:val="clear" w:color="auto" w:fill="auto"/>
          <w:lang w:val="pl-PL" w:eastAsia="pl-PL" w:bidi="pl-PL"/>
        </w:rPr>
        <w:t>w.”, brak Serej, Słucka, Kielm, Loska, lwia, aczkolwiek były to dość ważne ośrodki ruchu reformacyjnego, a Iwie jest wymienione w „makiecie” na str. 204, jako miejsce odbytego tam w r. 1568 synodu; s. 203: tu i gdzie indziej daje się dostrzec lekcewa</w:t>
        <w:softHyphen/>
        <w:t xml:space="preserve">żenie strony </w:t>
      </w:r>
      <w:r>
        <w:rPr>
          <w:b/>
          <w:bCs/>
          <w:i/>
          <w:iCs/>
          <w:color w:val="000000"/>
          <w:spacing w:val="0"/>
          <w:w w:val="100"/>
          <w:position w:val="0"/>
          <w:shd w:val="clear" w:color="auto" w:fill="auto"/>
          <w:lang w:val="pl-PL" w:eastAsia="pl-PL" w:bidi="pl-PL"/>
        </w:rPr>
        <w:t>dogmatycznej</w:t>
      </w:r>
      <w:r>
        <w:rPr>
          <w:color w:val="000000"/>
          <w:spacing w:val="0"/>
          <w:w w:val="100"/>
          <w:position w:val="0"/>
          <w:shd w:val="clear" w:color="auto" w:fill="auto"/>
          <w:lang w:val="pl-PL" w:eastAsia="pl-PL" w:bidi="pl-PL"/>
        </w:rPr>
        <w:t xml:space="preserve"> w ówczesnych sporach religijnych, która z pew</w:t>
        <w:softHyphen/>
        <w:t xml:space="preserve">nością, obok względów natury społecznej i materialnej, też grała dużą rolę; </w:t>
      </w:r>
      <w:r>
        <w:rPr>
          <w:b/>
          <w:bCs/>
          <w:color w:val="000000"/>
          <w:spacing w:val="0"/>
          <w:w w:val="100"/>
          <w:position w:val="0"/>
          <w:sz w:val="20"/>
          <w:szCs w:val="20"/>
          <w:shd w:val="clear" w:color="auto" w:fill="auto"/>
          <w:lang w:val="pl-PL" w:eastAsia="pl-PL" w:bidi="pl-PL"/>
        </w:rPr>
        <w:t xml:space="preserve">s. </w:t>
      </w:r>
      <w:r>
        <w:rPr>
          <w:color w:val="000000"/>
          <w:spacing w:val="0"/>
          <w:w w:val="100"/>
          <w:position w:val="0"/>
          <w:shd w:val="clear" w:color="auto" w:fill="auto"/>
          <w:lang w:val="pl-PL" w:eastAsia="pl-PL" w:bidi="pl-PL"/>
        </w:rPr>
        <w:t>226: biskupi polscy są tu posądzeni, ze względu na swój stosunek do Rzy</w:t>
        <w:softHyphen/>
        <w:t xml:space="preserve">mu, niemal o zdradę główną wobec Polski; s. 256: szarwark w Polsce był </w:t>
      </w:r>
      <w:r>
        <w:rPr>
          <w:b/>
          <w:bCs/>
          <w:i/>
          <w:iCs/>
          <w:color w:val="000000"/>
          <w:spacing w:val="0"/>
          <w:w w:val="100"/>
          <w:position w:val="0"/>
          <w:shd w:val="clear" w:color="auto" w:fill="auto"/>
          <w:lang w:val="pl-PL" w:eastAsia="pl-PL" w:bidi="pl-PL"/>
        </w:rPr>
        <w:t>pewnym</w:t>
      </w:r>
      <w:r>
        <w:rPr>
          <w:color w:val="000000"/>
          <w:spacing w:val="0"/>
          <w:w w:val="100"/>
          <w:position w:val="0"/>
          <w:shd w:val="clear" w:color="auto" w:fill="auto"/>
          <w:lang w:val="pl-PL" w:eastAsia="pl-PL" w:bidi="pl-PL"/>
        </w:rPr>
        <w:t xml:space="preserve"> rodzajem pańszczyzny (na potrzeby nie koniecznie pańskie, pełnio</w:t>
        <w:softHyphen/>
        <w:t>nym, lecz na ogólne, np. drogi, mosty etc.), nie powinienby tedy być iden</w:t>
        <w:softHyphen/>
        <w:t>tyfikowany ze zwykłą pańszczyzną; ale w Prusach (Sambii), o które w da</w:t>
        <w:softHyphen/>
        <w:t xml:space="preserve">nym wypadku chodzi może było inaczej? s. 314-6: nie ma mowy zupełnie o wpływach literatury polskiej na Rusi i dalej na wschodzie w Moskwie, przecie wpływy te były w XVI i XVII w. i to dość znaczne (postylla „swiatoho” Reja, Bielski, później Dymitr Rostowski, Łazarz Baranowicz, Ordyn Naszczokin...) ; s. 398: podobnie jak w sowieckiej „Istorii Polszy” głucho jest w „makiecie” o </w:t>
      </w:r>
      <w:r>
        <w:rPr>
          <w:color w:val="000000"/>
          <w:spacing w:val="0"/>
          <w:w w:val="100"/>
          <w:position w:val="0"/>
          <w:shd w:val="clear" w:color="auto" w:fill="auto"/>
          <w:lang w:val="fr-FR" w:eastAsia="fr-FR" w:bidi="fr-FR"/>
        </w:rPr>
        <w:t xml:space="preserve">Possevinie </w:t>
      </w:r>
      <w:r>
        <w:rPr>
          <w:color w:val="000000"/>
          <w:spacing w:val="0"/>
          <w:w w:val="100"/>
          <w:position w:val="0"/>
          <w:shd w:val="clear" w:color="auto" w:fill="auto"/>
          <w:lang w:val="pl-PL" w:eastAsia="pl-PL" w:bidi="pl-PL"/>
        </w:rPr>
        <w:t>i jego roli, pomimo iż stosunki Polski z Moskwą, względnie z Rosją, potraktowane są ną ogół obszernie i szcze</w:t>
        <w:softHyphen/>
        <w:t>gółowo; s. 402-3: pomimo wielokrotnego występowania przeciwko „persona</w:t>
        <w:softHyphen/>
        <w:t>lizmowi w wykładzie historycznym i jego „zafakczeniu” zbędnemu, „ma</w:t>
        <w:softHyphen/>
        <w:t>kieta” sama nie zawsze umie się w tym zakresie ustrzec dość rażących uchy</w:t>
        <w:softHyphen/>
        <w:t>bień, tak jest np. w danym ustępie, w sposób zawiły i niejasny traktującym sprawy Mołdawii i Wołoszczyzny; s. 410: mówi się tu o wzmagającym się wciąż w końcu w. XVI fanatyzmie religijnym w całej prawie Europie za</w:t>
        <w:softHyphen/>
        <w:t>chodniej i środkowej, ale ani słowem się me wspomina o fanatyzmie, panu</w:t>
        <w:softHyphen/>
        <w:t xml:space="preserve">jącym w Europie wschodniej; s. 436: nic się nie mówi o tym, że w traktacie polanowskim z r. 1634 Władysław IV zrzekł się nie tylko pretensji do tronu carskiego, ale i tytułu cara Moskwy, który nosił od r. 1611; idzie w tym „makieta” za przykładem „Istorii Polszy”; s. 474: zbyt kategoryczne jest może i śmiałe twierdzenie, iż od końca XVI w. twórcami kultury polskiej tego okresu byli </w:t>
      </w:r>
      <w:r>
        <w:rPr>
          <w:b/>
          <w:bCs/>
          <w:i/>
          <w:iCs/>
          <w:color w:val="000000"/>
          <w:spacing w:val="0"/>
          <w:w w:val="100"/>
          <w:position w:val="0"/>
          <w:shd w:val="clear" w:color="auto" w:fill="auto"/>
          <w:lang w:val="pl-PL" w:eastAsia="pl-PL" w:bidi="pl-PL"/>
        </w:rPr>
        <w:t>Wyłącznie niemal mieszczanie ;</w:t>
      </w:r>
      <w:r>
        <w:rPr>
          <w:color w:val="000000"/>
          <w:spacing w:val="0"/>
          <w:w w:val="100"/>
          <w:position w:val="0"/>
          <w:shd w:val="clear" w:color="auto" w:fill="auto"/>
          <w:lang w:val="pl-PL" w:eastAsia="pl-PL" w:bidi="pl-PL"/>
        </w:rPr>
        <w:t xml:space="preserve"> s. 500: wśród uczonych tego okresu winien być wymieniony Franciszek de Mesgnien Meniriski, gramatyk</w:t>
        <w:br w:type="page"/>
      </w:r>
      <w:r>
        <w:rPr>
          <w:color w:val="000000"/>
          <w:spacing w:val="0"/>
          <w:w w:val="100"/>
          <w:position w:val="0"/>
          <w:shd w:val="clear" w:color="auto" w:fill="auto"/>
          <w:lang w:val="pl-PL" w:eastAsia="pl-PL" w:bidi="pl-PL"/>
        </w:rPr>
        <w:t>i orientalista, autor między innymi ogromnego dykcjonarza arabsko-persko- tureckiego z przekładem na język łaciński, polski, niemiecki, i in. pt. ,,Te- saurus tnum linguarum...” ; s. 507: niejasne jest stwierdzenie, że ,,barok po</w:t>
        <w:softHyphen/>
        <w:t xml:space="preserve">dobnie jak renesans charakteryzuje współistnienie elementów postępowych i wstecznych”;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511: podobnież niezrozumiałe jest zdanie, dlaczego Brody, duże miasto przemysłowe, zaprojektowane przez A. Dell Aqua jako wieloba- stionowy owal, sprzężony z cytadelą, „wyrażały ujarzmienie obcej, w znacznym stopniu ukraińskiej ludności miasta”; s. 525: tu i gdzie indziej brak wytłu</w:t>
        <w:softHyphen/>
        <w:t>maczenia, że normalnie i z reguły dniówki pańszczyźniane z lana, czy pół- lub ćwierć-łanka nie dotyczyły wszystkich osób w rodzinie poddańczej osiad</w:t>
        <w:softHyphen/>
        <w:t>łej, lecz zazwyczaj jednej z sadyby gospodarskiej (co innego były tzw. „gwałty”); s</w:t>
      </w:r>
      <w:r>
        <w:rPr>
          <w:color w:val="000000"/>
          <w:spacing w:val="0"/>
          <w:w w:val="100"/>
          <w:position w:val="0"/>
          <w:shd w:val="clear" w:color="auto" w:fill="auto"/>
          <w:vertAlign w:val="subscript"/>
          <w:lang w:val="pl-PL" w:eastAsia="pl-PL" w:bidi="pl-PL"/>
        </w:rPr>
        <w:t>;</w:t>
      </w:r>
      <w:r>
        <w:rPr>
          <w:color w:val="000000"/>
          <w:spacing w:val="0"/>
          <w:w w:val="100"/>
          <w:position w:val="0"/>
          <w:shd w:val="clear" w:color="auto" w:fill="auto"/>
          <w:lang w:val="pl-PL" w:eastAsia="pl-PL" w:bidi="pl-PL"/>
        </w:rPr>
        <w:t xml:space="preserve"> 551: czy w w. XVIII nastąpiło ,,</w:t>
      </w:r>
      <w:r>
        <w:rPr>
          <w:b/>
          <w:bCs/>
          <w:i/>
          <w:iCs/>
          <w:color w:val="000000"/>
          <w:spacing w:val="0"/>
          <w:w w:val="100"/>
          <w:position w:val="0"/>
          <w:shd w:val="clear" w:color="auto" w:fill="auto"/>
          <w:lang w:val="pl-PL" w:eastAsia="pl-PL" w:bidi="pl-PL"/>
        </w:rPr>
        <w:t>odzyskanie”</w:t>
      </w:r>
      <w:r>
        <w:rPr>
          <w:color w:val="000000"/>
          <w:spacing w:val="0"/>
          <w:w w:val="100"/>
          <w:position w:val="0"/>
          <w:shd w:val="clear" w:color="auto" w:fill="auto"/>
          <w:lang w:val="pl-PL" w:eastAsia="pl-PL" w:bidi="pl-PL"/>
        </w:rPr>
        <w:t xml:space="preserve"> (jak czytamy w „makiecie”), czy też raczej </w:t>
      </w:r>
      <w:r>
        <w:rPr>
          <w:b/>
          <w:bCs/>
          <w:i/>
          <w:iCs/>
          <w:color w:val="000000"/>
          <w:spacing w:val="0"/>
          <w:w w:val="100"/>
          <w:position w:val="0"/>
          <w:shd w:val="clear" w:color="auto" w:fill="auto"/>
          <w:lang w:val="pl-PL" w:eastAsia="pl-PL" w:bidi="pl-PL"/>
        </w:rPr>
        <w:t>,,pozyskanie ’</w:t>
      </w:r>
      <w:r>
        <w:rPr>
          <w:color w:val="000000"/>
          <w:spacing w:val="0"/>
          <w:w w:val="100"/>
          <w:position w:val="0"/>
          <w:shd w:val="clear" w:color="auto" w:fill="auto"/>
          <w:lang w:val="pl-PL" w:eastAsia="pl-PL" w:bidi="pl-PL"/>
        </w:rPr>
        <w:t xml:space="preserve"> przez Rosję dostępu do Morza Bałtyckiego?; s. 577-78: sprawa wygnania Arian w r. 1658 i antysemityzmu w drugiej połowie XVII w. zyskałaby na wyrazistości i stanęłaby w świetle właściwym na tle ogólnym porównawczym, w zestawieniu ze stosunkami, panującymi w innych krajach; s. 578: „osławione </w:t>
      </w:r>
      <w:r>
        <w:rPr>
          <w:b/>
          <w:bCs/>
          <w:i/>
          <w:iCs/>
          <w:color w:val="000000"/>
          <w:spacing w:val="0"/>
          <w:w w:val="100"/>
          <w:position w:val="0"/>
          <w:shd w:val="clear" w:color="auto" w:fill="auto"/>
          <w:lang w:val="pl-PL" w:eastAsia="pl-PL" w:bidi="pl-PL"/>
        </w:rPr>
        <w:t xml:space="preserve">liberum </w:t>
      </w:r>
      <w:r>
        <w:rPr>
          <w:b/>
          <w:bCs/>
          <w:i/>
          <w:iCs/>
          <w:color w:val="000000"/>
          <w:spacing w:val="0"/>
          <w:w w:val="100"/>
          <w:position w:val="0"/>
          <w:shd w:val="clear" w:color="auto" w:fill="auto"/>
          <w:lang w:val="fr-FR" w:eastAsia="fr-FR" w:bidi="fr-FR"/>
        </w:rPr>
        <w:t>veto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posła z Upity (Litwa) Sicińskiego” — czytamy w „makiecie” jest to wyrażenie o tyle nie</w:t>
        <w:softHyphen/>
        <w:t>ścisłe i wymagające korektywy, że Władysław Siciński, podstarości npicki, był w roku 1652 posłem z województwa trockiego na Litwie; s. 582: wy</w:t>
        <w:softHyphen/>
        <w:t>wody co do idei „przedmurza chrześcijaństwa” (wysoce krytyczne) są tylko częściowo słuszne i zdają się polegać na niezrozumieniu ówczesnej sytua</w:t>
        <w:softHyphen/>
        <w:t>cji międzynarodowej ; robią przy tym wrażenie niekonsekwentnych wobec miarodajnych uwag na s. 585 na temat ekspansywno-zaborczej polityki turec</w:t>
        <w:softHyphen/>
        <w:t>kiej, zwłaszcza za rządów wezyrów z rodziny Kopriilich („Dalszym celem Turcji było shołdowanie całej Polski” ...; s. 605: o Auguście II mówi się tu, jako o „legalnie obranym królu”, ale po Sobieskim, w r. 1697, nie on, lecz Ludwik ks. de Conti obrany został, i jego to prymas Radziejowski kró</w:t>
        <w:softHyphen/>
        <w:t xml:space="preserve">lem mianował. Na innym też miejscu (s. 584) „makieta” uznaje słusznie, że na tok elekcji (Augusta II) decydujący był w końcu wpływ Rosji; s. 610 i 628: mówiąc o reformie skarbowo-wojskowej sejmu niemego z r. 1717, nie wyjaśnia się bliżej, na czym polegało owo ustalenie liczby „wojska stałego na 24.000”, że chodziło tu nawet nie o liczbę głów, lecz o „porcje” żołnierskie, i że w gruncie rzeczy było to </w:t>
      </w:r>
      <w:r>
        <w:rPr>
          <w:b/>
          <w:bCs/>
          <w:i/>
          <w:iCs/>
          <w:color w:val="000000"/>
          <w:spacing w:val="0"/>
          <w:w w:val="100"/>
          <w:position w:val="0"/>
          <w:shd w:val="clear" w:color="auto" w:fill="auto"/>
          <w:lang w:val="pl-PL" w:eastAsia="pl-PL" w:bidi="pl-PL"/>
        </w:rPr>
        <w:t>rozbrojenie</w:t>
      </w:r>
      <w:r>
        <w:rPr>
          <w:color w:val="000000"/>
          <w:spacing w:val="0"/>
          <w:w w:val="100"/>
          <w:position w:val="0"/>
          <w:shd w:val="clear" w:color="auto" w:fill="auto"/>
          <w:lang w:val="pl-PL" w:eastAsia="pl-PL" w:bidi="pl-PL"/>
        </w:rPr>
        <w:t xml:space="preserve"> Rzplitej, zagwaranto</w:t>
        <w:softHyphen/>
        <w:t>wane przez Rosję. Pozostawiono też bez jakiegokolwiek wytłumaczenia (s. 628) ciemną sprawę zakazu „zawiązywania konfederacji wojskowych i cywil</w:t>
        <w:softHyphen/>
        <w:t>nych” z r. 1717, które przecie i nadal zawiązywane były, a zakazane zo</w:t>
        <w:softHyphen/>
        <w:t>stały dopiero przez sejm czteroletni; s. 618: w traktacie tzw. Loewenwolda (1732), któremu „makieta” oszczędza nazwy traktatu (czy też „zmowy”) Trzech Czarnych Orłów, istotą rzeczy nie była „neutralna” kandydatura do tronu polskiego (po Auguście II) infanta portugalskiego don Emanuela — jak z „makiety” zdaje się wynikać, lecz sprawa umówionego tu wspólnego w Polsce działania na przyszłość mocarstw „kontraktujących”, to jest Rosji, Austrii oraz Prus; s. 618: zbyt „sielankowo” przedstawiony jest wybór Au</w:t>
        <w:softHyphen/>
        <w:t xml:space="preserve">gusta III, nic się przy tym nie mówi o całkowitej legalności wyboru w r. 1733 Leszczyńskiego (loco solito, modo solito) i o zupełnym braku tejże przy wyborze pod przemocą (rosyjską) Augusta III; s. 626: wymieniony tu, wśród pisarzy politycznych czasów saskich </w:t>
      </w:r>
      <w:r>
        <w:rPr>
          <w:b/>
          <w:bCs/>
          <w:i/>
          <w:iCs/>
          <w:color w:val="000000"/>
          <w:spacing w:val="0"/>
          <w:w w:val="100"/>
          <w:position w:val="0"/>
          <w:shd w:val="clear" w:color="auto" w:fill="auto"/>
          <w:lang w:val="pl-PL" w:eastAsia="pl-PL" w:bidi="pl-PL"/>
        </w:rPr>
        <w:t>Poklatecki</w:t>
      </w:r>
      <w:r>
        <w:rPr>
          <w:color w:val="000000"/>
          <w:spacing w:val="0"/>
          <w:w w:val="100"/>
          <w:position w:val="0"/>
          <w:shd w:val="clear" w:color="auto" w:fill="auto"/>
          <w:lang w:val="pl-PL" w:eastAsia="pl-PL" w:bidi="pl-PL"/>
        </w:rPr>
        <w:t xml:space="preserve"> (zapewne autor „Kwestii politycznych obojętnych”) jest to pseudonim Franciszka Rydzew</w:t>
        <w:softHyphen/>
        <w:t>skiego; s. 628-9: podkreślona tu „wsteczność” dyktowanej fanatyzmem reli</w:t>
        <w:softHyphen/>
        <w:t>gijnym ustawy z r. 1733, „zakazującej inowiercom dostępu do wszelkich urzędów, funkcji poselskich i deputackich” nabrałaby w oczach czytelnika właściwego znaczenia w porównaniu z innymi krajami (np. Anglią, Francją, Rosją...). Dotyczyła ustawa przede wszystkim szlachty, wśród której dysy</w:t>
        <w:softHyphen/>
        <w:t>dentów, zarówno protestantów, jak dyzunitów, w XVIII w. było już nie</w:t>
        <w:softHyphen/>
        <w:t>wielu. „Do wszelkich urzędów’ — powiada „makieta”: jest to o tyle nie</w:t>
        <w:softHyphen/>
        <w:br w:type="page"/>
      </w:r>
      <w:r>
        <w:rPr>
          <w:color w:val="000000"/>
          <w:spacing w:val="0"/>
          <w:w w:val="100"/>
          <w:position w:val="0"/>
          <w:shd w:val="clear" w:color="auto" w:fill="auto"/>
          <w:lang w:val="pl-PL" w:eastAsia="pl-PL" w:bidi="pl-PL"/>
        </w:rPr>
        <w:t>ścisłe, że zakaz nie obejmował starostw (nie grodowych), urzędów miej</w:t>
        <w:softHyphen/>
        <w:t>skich i szarż wojskowych; s. 633: niezrozumiałe jest stwierdzenie, źe „w skład polskiego zaciągu wchodziła wprowadzona uchwałą sejmu 1655 r. tzw. Eiechota łanowa”, znaną nam już z czasów Batorego; s. 637: wobec wielo- rotnie stwierdzanej w „makiecie” szczególnej nietolerancji w Polsce jak wytłumaczyć, że protestanccy rzemieślnicy opuszczali Śląsk (habsburski), jesz</w:t>
        <w:softHyphen/>
        <w:t>cze w siódmym i ósmym dziesięcioleciu w. XVII i udawali się do Polski?! s. 666-7: okropny obraz fanatyzmu religijnego, ale — jak zwykle — bez tła porównawczego; s. 667: chyba niesłuszne (i oparte na dedukcji) jest zda</w:t>
        <w:softHyphen/>
        <w:t>nie, że „przy pomocy ponurych procesów i płonących stosów, na których gi</w:t>
        <w:softHyphen/>
        <w:t xml:space="preserve">nęły ofiary zabobonu, kler, będący na usługach ustroju feudalnego, starał się odwrócić uwagę mas ludności od zagadnień walki klasowej”: raczej — kler sam był zabobonny i — wierzył w czary ! s. 679: nie wiedzieć, czy jest słuszne, a w każdym razie wydaje się dziwne, stawianie </w:t>
      </w:r>
      <w:r>
        <w:rPr>
          <w:b/>
          <w:bCs/>
          <w:i/>
          <w:iCs/>
          <w:color w:val="000000"/>
          <w:spacing w:val="0"/>
          <w:w w:val="100"/>
          <w:position w:val="0"/>
          <w:shd w:val="clear" w:color="auto" w:fill="auto"/>
          <w:lang w:val="pl-PL" w:eastAsia="pl-PL" w:bidi="pl-PL"/>
        </w:rPr>
        <w:t>baroku</w:t>
      </w:r>
      <w:r>
        <w:rPr>
          <w:color w:val="000000"/>
          <w:spacing w:val="0"/>
          <w:w w:val="100"/>
          <w:position w:val="0"/>
          <w:shd w:val="clear" w:color="auto" w:fill="auto"/>
          <w:lang w:val="pl-PL" w:eastAsia="pl-PL" w:bidi="pl-PL"/>
        </w:rPr>
        <w:t xml:space="preserve"> w pew</w:t>
        <w:softHyphen/>
        <w:t>nej zależności od zwycięstwa feudalnej reakcji lub burżuazyjnej rewolucji, które rzekomo miały sprzyjać jego rozwojowi; s. 685: przeciwko Stanisła</w:t>
        <w:softHyphen/>
        <w:t>wowi Hieronimowi Konarskiemu, żądającemu odrodzenia czystości języka pol</w:t>
        <w:softHyphen/>
        <w:t xml:space="preserve">skiego (w rozprawie „De emendandis </w:t>
      </w:r>
      <w:r>
        <w:rPr>
          <w:color w:val="000000"/>
          <w:spacing w:val="0"/>
          <w:w w:val="100"/>
          <w:position w:val="0"/>
          <w:shd w:val="clear" w:color="auto" w:fill="auto"/>
          <w:lang w:val="fr-FR" w:eastAsia="fr-FR" w:bidi="fr-FR"/>
        </w:rPr>
        <w:t xml:space="preserve">eloquentiae vitiis”, </w:t>
      </w:r>
      <w:r>
        <w:rPr>
          <w:color w:val="000000"/>
          <w:spacing w:val="0"/>
          <w:w w:val="100"/>
          <w:position w:val="0"/>
          <w:shd w:val="clear" w:color="auto" w:fill="auto"/>
          <w:lang w:val="pl-PL" w:eastAsia="pl-PL" w:bidi="pl-PL"/>
        </w:rPr>
        <w:t xml:space="preserve">1741) wystąpili, jak utyskuje „makieta”, z zajadłą krytyką </w:t>
      </w:r>
      <w:r>
        <w:rPr>
          <w:b/>
          <w:bCs/>
          <w:i/>
          <w:iCs/>
          <w:color w:val="000000"/>
          <w:spacing w:val="0"/>
          <w:w w:val="100"/>
          <w:position w:val="0"/>
          <w:shd w:val="clear" w:color="auto" w:fill="auto"/>
          <w:lang w:val="pl-PL" w:eastAsia="pl-PL" w:bidi="pl-PL"/>
        </w:rPr>
        <w:t>jezuici,</w:t>
      </w:r>
      <w:r>
        <w:rPr>
          <w:color w:val="000000"/>
          <w:spacing w:val="0"/>
          <w:w w:val="100"/>
          <w:position w:val="0"/>
          <w:shd w:val="clear" w:color="auto" w:fill="auto"/>
          <w:lang w:val="pl-PL" w:eastAsia="pl-PL" w:bidi="pl-PL"/>
        </w:rPr>
        <w:t xml:space="preserve"> ale przecie głównym ob</w:t>
        <w:softHyphen/>
        <w:t>rońcą Konarskiego był w tej sprawie Franciszek Bohomolec (jego „Rozmowa o języku polskim”, wydana po łacinie najprzód, 1752), a Bohomolec, o czym „makieta” nie wspomina, był jezuitą!</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Przykłady powyższe wyjęte są wyłącznie z tomów A i B ,,makiety”. Można by przytoczyć ich więcej zarówno z tych pierw</w:t>
        <w:softHyphen/>
        <w:t xml:space="preserve">szych tomów, jak i z dalszych C i D (obejmujących okres : 1764- 1864), które przy </w:t>
      </w:r>
      <w:r>
        <w:rPr>
          <w:i/>
          <w:iCs/>
          <w:color w:val="000000"/>
          <w:spacing w:val="0"/>
          <w:w w:val="100"/>
          <w:position w:val="0"/>
          <w:shd w:val="clear" w:color="auto" w:fill="auto"/>
          <w:lang w:val="pl-PL" w:eastAsia="pl-PL" w:bidi="pl-PL"/>
        </w:rPr>
        <w:t>ogólnych</w:t>
      </w:r>
      <w:r>
        <w:rPr>
          <w:color w:val="000000"/>
          <w:spacing w:val="0"/>
          <w:w w:val="100"/>
          <w:position w:val="0"/>
          <w:shd w:val="clear" w:color="auto" w:fill="auto"/>
          <w:lang w:val="pl-PL" w:eastAsia="pl-PL" w:bidi="pl-PL"/>
        </w:rPr>
        <w:t xml:space="preserve"> rozważaniach recenzyjnych powyż</w:t>
        <w:softHyphen/>
        <w:t>szych uwzględnione zostały na równi z tt. A i B.</w:t>
      </w:r>
    </w:p>
    <w:p>
      <w:pPr>
        <w:pStyle w:val="Style3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 xml:space="preserve">Ograniczamy się do przytoczonych braków i uchybień </w:t>
      </w:r>
      <w:r>
        <w:rPr>
          <w:i/>
          <w:iCs/>
          <w:color w:val="000000"/>
          <w:spacing w:val="0"/>
          <w:w w:val="100"/>
          <w:position w:val="0"/>
          <w:shd w:val="clear" w:color="auto" w:fill="auto"/>
          <w:lang w:val="pl-PL" w:eastAsia="pl-PL" w:bidi="pl-PL"/>
        </w:rPr>
        <w:t>szcze</w:t>
        <w:softHyphen/>
        <w:t>gółowych,</w:t>
      </w:r>
      <w:r>
        <w:rPr>
          <w:color w:val="000000"/>
          <w:spacing w:val="0"/>
          <w:w w:val="100"/>
          <w:position w:val="0"/>
          <w:shd w:val="clear" w:color="auto" w:fill="auto"/>
          <w:lang w:val="pl-PL" w:eastAsia="pl-PL" w:bidi="pl-PL"/>
        </w:rPr>
        <w:t xml:space="preserve"> nie chcąc nadmiernie obciążać tekstu i tak już obszer</w:t>
        <w:softHyphen/>
        <w:t>nej recenzji (*).</w:t>
      </w:r>
    </w:p>
    <w:p>
      <w:pPr>
        <w:pStyle w:val="Style3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Wnioski końcowe.</w:t>
      </w:r>
    </w:p>
    <w:p>
      <w:pPr>
        <w:pStyle w:val="Style30"/>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Jakież będą wnioski końcowe, wysnute ze spostrzeżeń po</w:t>
        <w:softHyphen/>
        <w:t xml:space="preserve">wyższych, uwzględniające wszystkie </w:t>
      </w:r>
      <w:r>
        <w:rPr>
          <w:i/>
          <w:iCs/>
          <w:color w:val="000000"/>
          <w:spacing w:val="0"/>
          <w:w w:val="100"/>
          <w:position w:val="0"/>
          <w:shd w:val="clear" w:color="auto" w:fill="auto"/>
          <w:lang w:val="pl-PL" w:eastAsia="pl-PL" w:bidi="pl-PL"/>
        </w:rPr>
        <w:t>,,pro”</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,,contra”</w:t>
      </w:r>
      <w:r>
        <w:rPr>
          <w:color w:val="000000"/>
          <w:spacing w:val="0"/>
          <w:w w:val="100"/>
          <w:position w:val="0"/>
          <w:shd w:val="clear" w:color="auto" w:fill="auto"/>
          <w:lang w:val="pl-PL" w:eastAsia="pl-PL" w:bidi="pl-PL"/>
        </w:rPr>
        <w:t xml:space="preserve"> naszych wywodów, dotyczących tej ogromnej, parotomowej ,,makieto</w:t>
        <w:softHyphen/>
        <w:t>wej” całości ?</w:t>
      </w:r>
    </w:p>
    <w:p>
      <w:pPr>
        <w:pStyle w:val="Style3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4) „Makieta”, jako wydawnictwo próbne, i mające wy</w:t>
        <w:softHyphen/>
        <w:t>niknąć z niej oraz z dyskusji nad nią, wielkie dzieło w redakcji ostatecznej, przedstawiające całokształt „Historii Polski” od cza</w:t>
        <w:softHyphen/>
        <w:t xml:space="preserve">sów najdawniejszych aż do najnowszych we wszelkich objawach i zakresach, będzie mogło mieć </w:t>
      </w:r>
      <w:r>
        <w:rPr>
          <w:i/>
          <w:iCs/>
          <w:color w:val="000000"/>
          <w:spacing w:val="0"/>
          <w:w w:val="100"/>
          <w:position w:val="0"/>
          <w:shd w:val="clear" w:color="auto" w:fill="auto"/>
          <w:lang w:val="pl-PL" w:eastAsia="pl-PL" w:bidi="pl-PL"/>
        </w:rPr>
        <w:t>ogromne i dodatnie znaczenie</w:t>
      </w:r>
      <w:r>
        <w:rPr>
          <w:color w:val="000000"/>
          <w:spacing w:val="0"/>
          <w:w w:val="100"/>
          <w:position w:val="0"/>
          <w:shd w:val="clear" w:color="auto" w:fill="auto"/>
          <w:lang w:val="pl-PL" w:eastAsia="pl-PL" w:bidi="pl-PL"/>
        </w:rPr>
        <w:t xml:space="preserve"> dla rozwoju samowiedzy narodowej i wytworzenia prawdziwego po</w:t>
        <w:softHyphen/>
        <w:t>glądu na przeszłość narodową w szerokich kołach czytającego społeczeństwa, pod koniecznym wszakże warunkiem, by czytel-</w:t>
      </w:r>
    </w:p>
    <w:p>
      <w:pPr>
        <w:pStyle w:val="Style27"/>
        <w:keepNext w:val="0"/>
        <w:keepLines w:val="0"/>
        <w:widowControl w:val="0"/>
        <w:shd w:val="clear" w:color="auto" w:fill="auto"/>
        <w:bidi w:val="0"/>
        <w:spacing w:before="0" w:after="180" w:line="211" w:lineRule="auto"/>
        <w:ind w:left="0" w:right="0" w:firstLine="360"/>
        <w:jc w:val="both"/>
      </w:pPr>
      <w:r>
        <w:rPr>
          <w:color w:val="000000"/>
          <w:spacing w:val="0"/>
          <w:w w:val="100"/>
          <w:position w:val="0"/>
          <w:shd w:val="clear" w:color="auto" w:fill="auto"/>
          <w:lang w:val="pl-PL" w:eastAsia="pl-PL" w:bidi="pl-PL"/>
        </w:rPr>
        <w:t>W ostatnich czasach odezwały się głosy krytyczne na temat „makiety”. Zwłaszcza silny znalazły one dla siebie wyraz na odbytej w Sulejówku w kwietniu rb. konferencji historycznej. Por. artykuł Anny Poniatowskiej pt. „Środek między pochlebstwem a potwarzą” — Tygodnik „Ziemia i Morze” z 3. 6. 1957, Nr 20 (53), Szczecin.</w:t>
      </w:r>
      <w:r>
        <w:br w:type="page"/>
      </w:r>
    </w:p>
    <w:p>
      <w:pPr>
        <w:pStyle w:val="Style30"/>
        <w:keepNext w:val="0"/>
        <w:keepLines w:val="0"/>
        <w:widowControl w:val="0"/>
        <w:shd w:val="clear" w:color="auto" w:fill="auto"/>
        <w:bidi w:val="0"/>
        <w:spacing w:before="0" w:after="200" w:line="204" w:lineRule="auto"/>
        <w:ind w:left="0" w:right="0" w:firstLine="0"/>
        <w:jc w:val="both"/>
      </w:pPr>
      <w:r>
        <w:rPr>
          <w:color w:val="000000"/>
          <w:spacing w:val="0"/>
          <w:w w:val="100"/>
          <w:position w:val="0"/>
          <w:shd w:val="clear" w:color="auto" w:fill="auto"/>
          <w:lang w:val="pl-PL" w:eastAsia="pl-PL" w:bidi="pl-PL"/>
        </w:rPr>
        <w:t xml:space="preserve">nicy żywili </w:t>
      </w:r>
      <w:r>
        <w:rPr>
          <w:i/>
          <w:iCs/>
          <w:color w:val="000000"/>
          <w:spacing w:val="0"/>
          <w:w w:val="100"/>
          <w:position w:val="0"/>
          <w:shd w:val="clear" w:color="auto" w:fill="auto"/>
          <w:lang w:val="pl-PL" w:eastAsia="pl-PL" w:bidi="pl-PL"/>
        </w:rPr>
        <w:t>pełne zaufanie</w:t>
      </w:r>
      <w:r>
        <w:rPr>
          <w:color w:val="000000"/>
          <w:spacing w:val="0"/>
          <w:w w:val="100"/>
          <w:position w:val="0"/>
          <w:shd w:val="clear" w:color="auto" w:fill="auto"/>
          <w:lang w:val="pl-PL" w:eastAsia="pl-PL" w:bidi="pl-PL"/>
        </w:rPr>
        <w:t xml:space="preserve"> do całkowitej bezstronności naukowej i gruntowności dzieła.</w:t>
      </w:r>
    </w:p>
    <w:p>
      <w:pPr>
        <w:pStyle w:val="Style30"/>
        <w:keepNext w:val="0"/>
        <w:keepLines w:val="0"/>
        <w:widowControl w:val="0"/>
        <w:numPr>
          <w:ilvl w:val="0"/>
          <w:numId w:val="9"/>
        </w:numPr>
        <w:shd w:val="clear" w:color="auto" w:fill="auto"/>
        <w:tabs>
          <w:tab w:pos="788" w:val="left"/>
        </w:tabs>
        <w:bidi w:val="0"/>
        <w:spacing w:before="0" w:after="0" w:line="199" w:lineRule="auto"/>
        <w:ind w:left="0" w:right="0" w:firstLine="460"/>
        <w:jc w:val="both"/>
      </w:pPr>
      <w:r>
        <w:rPr>
          <w:color w:val="000000"/>
          <w:spacing w:val="0"/>
          <w:w w:val="100"/>
          <w:position w:val="0"/>
          <w:shd w:val="clear" w:color="auto" w:fill="auto"/>
          <w:lang w:val="pl-PL" w:eastAsia="pl-PL" w:bidi="pl-PL"/>
        </w:rPr>
        <w:t>Trzeba zdać sobie sprawę z tego, że „makieta” powsta</w:t>
        <w:softHyphen/>
        <w:t>wała jako dzieło zbiorowe „kolektywnego autorstwa”, w warun</w:t>
        <w:softHyphen/>
        <w:t xml:space="preserve">kach pod pewnymi względami łatwych, pod innymi znowuż — </w:t>
      </w:r>
      <w:r>
        <w:rPr>
          <w:i/>
          <w:iCs/>
          <w:color w:val="000000"/>
          <w:spacing w:val="0"/>
          <w:w w:val="100"/>
          <w:position w:val="0"/>
          <w:shd w:val="clear" w:color="auto" w:fill="auto"/>
          <w:lang w:val="pl-PL" w:eastAsia="pl-PL" w:bidi="pl-PL"/>
        </w:rPr>
        <w:t>nader trudnych.</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Ułatwiała pracę autorów „makiety” okoliczność, że praco</w:t>
        <w:softHyphen/>
        <w:t xml:space="preserve">wali nad nią w </w:t>
      </w:r>
      <w:r>
        <w:rPr>
          <w:i/>
          <w:iCs/>
          <w:color w:val="000000"/>
          <w:spacing w:val="0"/>
          <w:w w:val="100"/>
          <w:position w:val="0"/>
          <w:shd w:val="clear" w:color="auto" w:fill="auto"/>
          <w:lang w:val="pl-PL" w:eastAsia="pl-PL" w:bidi="pl-PL"/>
        </w:rPr>
        <w:t>kraju,</w:t>
      </w:r>
      <w:r>
        <w:rPr>
          <w:color w:val="000000"/>
          <w:spacing w:val="0"/>
          <w:w w:val="100"/>
          <w:position w:val="0"/>
          <w:shd w:val="clear" w:color="auto" w:fill="auto"/>
          <w:lang w:val="pl-PL" w:eastAsia="pl-PL" w:bidi="pl-PL"/>
        </w:rPr>
        <w:t xml:space="preserve"> korzystając z opieki i pomocy finansowej władz krajowych oraz mając na miejscu dostęp do książnic pol</w:t>
        <w:softHyphen/>
        <w:t>skich i archiwów, na szczęście nie zawsze, nie wszędzie i nie w całości zniszczonych przez wojnę, mogąc z nich czerpać obficie materiały i wiadomości, niezbędne przy pisaniu i konstruowa</w:t>
        <w:softHyphen/>
        <w:t>niu dzieła.</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 ileż pod tym względem mieli przed sobą drogę ułatwioną historycy krajowi — w porównaniu z polskimi historykami emi</w:t>
        <w:softHyphen/>
        <w:t>gracyjnymi, którzy jakże często w swej pracy poprzestawać mu</w:t>
        <w:softHyphen/>
        <w:t>szą na zawodnej pamięci, ileż energii i wysiłków zużywają dla zdobycia książki lub artykułu, celem sprawdzenia jakiejś daty czy faktu lub sądu o nim, wypowiedzianego kiedyś przez intere</w:t>
        <w:softHyphen/>
        <w:t>sującego się daną sprawą badacza historycznego !</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Zarazem wszakże, jakże trudne, o wiele trudniejsze, niż praca historyków emigracyjnych bywa zadanie historyków, piszą- cych w kraju, w danym wypadku autorów „makiety”, właśnie dlatego, że pisali ją i ogłaszali drukiem w kraju, pod egidą P.A.N. w Warszawie, pod kierunkiem jej Instytutu Historii, i mieli za zadanie przedstawić dzieje Polski, przytłoczeni całym </w:t>
      </w:r>
      <w:r>
        <w:rPr>
          <w:i/>
          <w:iCs/>
          <w:color w:val="000000"/>
          <w:spacing w:val="0"/>
          <w:w w:val="100"/>
          <w:position w:val="0"/>
          <w:shd w:val="clear" w:color="auto" w:fill="auto"/>
          <w:lang w:val="pl-PL" w:eastAsia="pl-PL" w:bidi="pl-PL"/>
        </w:rPr>
        <w:t>ciężarem teorii marksistowskiej</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dialektyki materialistycznej. </w:t>
      </w:r>
      <w:r>
        <w:rPr>
          <w:color w:val="000000"/>
          <w:spacing w:val="0"/>
          <w:w w:val="100"/>
          <w:position w:val="0"/>
          <w:shd w:val="clear" w:color="auto" w:fill="auto"/>
          <w:lang w:val="pl-PL" w:eastAsia="pl-PL" w:bidi="pl-PL"/>
        </w:rPr>
        <w:t>Oczywiście, pamiętać musieli ustawicznie — że użyjemy tu wy</w:t>
        <w:softHyphen/>
        <w:t>rażenia Słowackiego — iż „za sceną stoi karaulnik”, czujny na wszelkie odchylenie od „linii partyjnej”, na wszelką „nielojal</w:t>
        <w:softHyphen/>
        <w:t>ność” wobec obowiązującego poglądu na świat przeszłości czy teraźniejszości.</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Aby umożliwić ukazanie się książki tak kosztownej i noszą</w:t>
        <w:softHyphen/>
        <w:t>cej piętno urzędowości, ze względów „profilaktycznych” niejako zmuszeni byli oświetlać w swoisty sposób fakty dziejowe, choć</w:t>
        <w:softHyphen/>
        <w:t xml:space="preserve">by wewnętrznie się z tym nie godzili, podkreślając marksistowską lojalność i </w:t>
      </w:r>
      <w:r>
        <w:rPr>
          <w:i/>
          <w:iCs/>
          <w:color w:val="000000"/>
          <w:spacing w:val="0"/>
          <w:w w:val="100"/>
          <w:position w:val="0"/>
          <w:shd w:val="clear" w:color="auto" w:fill="auto"/>
          <w:lang w:val="pl-PL" w:eastAsia="pl-PL" w:bidi="pl-PL"/>
        </w:rPr>
        <w:t>socrealizm</w:t>
      </w:r>
      <w:r>
        <w:rPr>
          <w:color w:val="000000"/>
          <w:spacing w:val="0"/>
          <w:w w:val="100"/>
          <w:position w:val="0"/>
          <w:shd w:val="clear" w:color="auto" w:fill="auto"/>
          <w:lang w:val="pl-PL" w:eastAsia="pl-PL" w:bidi="pl-PL"/>
        </w:rPr>
        <w:t xml:space="preserve"> książki, który tam, za „żelazną kurtyną”, jak w literaturze i sztuce, obowiązuje tak samo i </w:t>
      </w:r>
      <w:r>
        <w:rPr>
          <w:i/>
          <w:iCs/>
          <w:color w:val="000000"/>
          <w:spacing w:val="0"/>
          <w:w w:val="100"/>
          <w:position w:val="0"/>
          <w:shd w:val="clear" w:color="auto" w:fill="auto"/>
          <w:lang w:val="pl-PL" w:eastAsia="pl-PL" w:bidi="pl-PL"/>
        </w:rPr>
        <w:t>w badaniach naukowych.</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Rzecz prosta, jedni czynią to w sposób więcej, a inni mniej dyskretny, jednym przychodziło to z większą, innym z mniejszą trudnością, a byli i są wśród współpracowników „makiety” z pewnością tacy, których to moralnie nic nie kosztowało, którzy, przejęci ideologią marksistowską współczesności, dawali jej </w:t>
      </w:r>
      <w:r>
        <w:rPr>
          <w:i/>
          <w:iCs/>
          <w:color w:val="000000"/>
          <w:spacing w:val="0"/>
          <w:w w:val="100"/>
          <w:position w:val="0"/>
          <w:shd w:val="clear" w:color="auto" w:fill="auto"/>
          <w:lang w:val="pl-PL" w:eastAsia="pl-PL" w:bidi="pl-PL"/>
        </w:rPr>
        <w:t>szczery</w:t>
      </w:r>
      <w:r>
        <w:rPr>
          <w:color w:val="000000"/>
          <w:spacing w:val="0"/>
          <w:w w:val="100"/>
          <w:position w:val="0"/>
          <w:shd w:val="clear" w:color="auto" w:fill="auto"/>
          <w:lang w:val="pl-PL" w:eastAsia="pl-PL" w:bidi="pl-PL"/>
        </w:rPr>
        <w:t xml:space="preserve"> wyraz w książce, nie mając w stosunku do siebie, po</w:t>
        <w:softHyphen/>
        <w:t>czucia ani „zniewolonego umysłu”, ani myśli, wziętej „w ob</w:t>
        <w:softHyphen/>
        <w:t>cęgi”. L</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legli ,,</w:t>
      </w:r>
      <w:r>
        <w:rPr>
          <w:i/>
          <w:iCs/>
          <w:color w:val="000000"/>
          <w:spacing w:val="0"/>
          <w:w w:val="100"/>
          <w:position w:val="0"/>
          <w:shd w:val="clear" w:color="auto" w:fill="auto"/>
          <w:lang w:val="pl-PL" w:eastAsia="pl-PL" w:bidi="pl-PL"/>
        </w:rPr>
        <w:t>intoksykacji"</w:t>
      </w:r>
      <w:r>
        <w:rPr>
          <w:color w:val="000000"/>
          <w:spacing w:val="0"/>
          <w:w w:val="100"/>
          <w:position w:val="0"/>
          <w:shd w:val="clear" w:color="auto" w:fill="auto"/>
          <w:lang w:val="pl-PL" w:eastAsia="pl-PL" w:bidi="pl-PL"/>
        </w:rPr>
        <w:t xml:space="preserve"> poglądów, obowiązujących w Polsce obecnie, uznali marksistowskie wyznanie wiary za jedynie słusz</w:t>
        <w:softHyphen/>
        <w:t>ne tym łatwiej, że zgodne jest ono ze stanowiskiem sfer, władzę</w:t>
        <w:br w:type="page"/>
      </w:r>
      <w:r>
        <w:rPr>
          <w:color w:val="000000"/>
          <w:spacing w:val="0"/>
          <w:w w:val="100"/>
          <w:position w:val="0"/>
          <w:shd w:val="clear" w:color="auto" w:fill="auto"/>
          <w:lang w:val="pl-PL" w:eastAsia="pl-PL" w:bidi="pl-PL"/>
        </w:rPr>
        <w:t>w kraju dzierżących, i stali się jego heroldami na kartach „ma</w:t>
        <w:softHyphen/>
        <w:t>kiety”.</w:t>
      </w:r>
    </w:p>
    <w:p>
      <w:pPr>
        <w:pStyle w:val="Style30"/>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fr-FR" w:eastAsia="fr-FR" w:bidi="fr-FR"/>
        </w:rPr>
        <w:t xml:space="preserve">Doüiero </w:t>
      </w:r>
      <w:r>
        <w:rPr>
          <w:color w:val="000000"/>
          <w:spacing w:val="0"/>
          <w:w w:val="100"/>
          <w:position w:val="0"/>
          <w:shd w:val="clear" w:color="auto" w:fill="auto"/>
          <w:lang w:val="pl-PL" w:eastAsia="pl-PL" w:bidi="pl-PL"/>
        </w:rPr>
        <w:t>dalsza przyszłość oceni wszystkich sprawiedliwie, oddzielając tych, którzy „od prądów chwilowych zawiśli”, głoszą najbardziej chociażby dzisiaj wzięte i nowe, lecz nietrwałe po</w:t>
        <w:softHyphen/>
        <w:t>glądy, od tych, których rzetelna zasługa naukowa ostoi się przed niszczącym zębem czasu.</w:t>
      </w:r>
    </w:p>
    <w:p>
      <w:pPr>
        <w:pStyle w:val="Style30"/>
        <w:keepNext w:val="0"/>
        <w:keepLines w:val="0"/>
        <w:widowControl w:val="0"/>
        <w:numPr>
          <w:ilvl w:val="0"/>
          <w:numId w:val="9"/>
        </w:numPr>
        <w:shd w:val="clear" w:color="auto" w:fill="auto"/>
        <w:tabs>
          <w:tab w:pos="723" w:val="left"/>
        </w:tabs>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Książka, traktująca Historię Polski w jej całokształcie, w redakcji ostatecznej nie powinna i nie może być </w:t>
      </w:r>
      <w:r>
        <w:rPr>
          <w:i/>
          <w:iCs/>
          <w:color w:val="000000"/>
          <w:spacing w:val="0"/>
          <w:w w:val="100"/>
          <w:position w:val="0"/>
          <w:shd w:val="clear" w:color="auto" w:fill="auto"/>
          <w:lang w:val="pl-PL" w:eastAsia="pl-PL" w:bidi="pl-PL"/>
        </w:rPr>
        <w:t>przeciwsta</w:t>
        <w:softHyphen/>
        <w:t>wieniem się</w:t>
      </w:r>
      <w:r>
        <w:rPr>
          <w:color w:val="000000"/>
          <w:spacing w:val="0"/>
          <w:w w:val="100"/>
          <w:position w:val="0"/>
          <w:shd w:val="clear" w:color="auto" w:fill="auto"/>
          <w:lang w:val="pl-PL" w:eastAsia="pl-PL" w:bidi="pl-PL"/>
        </w:rPr>
        <w:t xml:space="preserve"> całej dotychczasowej naszej historiografii, ale jej </w:t>
      </w:r>
      <w:r>
        <w:rPr>
          <w:i/>
          <w:iCs/>
          <w:color w:val="000000"/>
          <w:spacing w:val="0"/>
          <w:w w:val="100"/>
          <w:position w:val="0"/>
          <w:shd w:val="clear" w:color="auto" w:fill="auto"/>
          <w:lang w:val="pl-PL" w:eastAsia="pl-PL" w:bidi="pl-PL"/>
        </w:rPr>
        <w:t>logicznym dalszym ciągiem,</w:t>
      </w:r>
      <w:r>
        <w:rPr>
          <w:color w:val="000000"/>
          <w:spacing w:val="0"/>
          <w:w w:val="100"/>
          <w:position w:val="0"/>
          <w:shd w:val="clear" w:color="auto" w:fill="auto"/>
          <w:lang w:val="pl-PL" w:eastAsia="pl-PL" w:bidi="pl-PL"/>
        </w:rPr>
        <w:t xml:space="preserve"> nowym etapem w jej rozwoju i nad</w:t>
        <w:softHyphen/>
        <w:t>budową.</w:t>
      </w:r>
    </w:p>
    <w:p>
      <w:pPr>
        <w:pStyle w:val="Style30"/>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Nie przed dzisiejszą historiografią rosyjską,</w:t>
      </w:r>
      <w:r>
        <w:rPr>
          <w:color w:val="000000"/>
          <w:spacing w:val="0"/>
          <w:w w:val="100"/>
          <w:position w:val="0"/>
          <w:shd w:val="clear" w:color="auto" w:fill="auto"/>
          <w:lang w:val="pl-PL" w:eastAsia="pl-PL" w:bidi="pl-PL"/>
        </w:rPr>
        <w:t xml:space="preserve"> która tak smut</w:t>
        <w:softHyphen/>
        <w:t>ny i niefortunny złożyła niedawno w akademickim wydaniu „Istorii Polszy” dowód stronniczości naukowej i niezrozumie</w:t>
        <w:softHyphen/>
        <w:t xml:space="preserve">nia dziejów Polski, </w:t>
      </w:r>
      <w:r>
        <w:rPr>
          <w:i/>
          <w:iCs/>
          <w:color w:val="000000"/>
          <w:spacing w:val="0"/>
          <w:w w:val="100"/>
          <w:position w:val="0"/>
          <w:shd w:val="clear" w:color="auto" w:fill="auto"/>
          <w:lang w:val="pl-PL" w:eastAsia="pl-PL" w:bidi="pl-PL"/>
        </w:rPr>
        <w:t>schylać winni autorzy ,,makiety” głowę,</w:t>
      </w:r>
      <w:r>
        <w:rPr>
          <w:color w:val="000000"/>
          <w:spacing w:val="0"/>
          <w:w w:val="100"/>
          <w:position w:val="0"/>
          <w:shd w:val="clear" w:color="auto" w:fill="auto"/>
          <w:lang w:val="pl-PL" w:eastAsia="pl-PL" w:bidi="pl-PL"/>
        </w:rPr>
        <w:t xml:space="preserve"> lecz przed całym rozwojem dotychczasowej historiografii Polski, któ</w:t>
        <w:softHyphen/>
        <w:t>ra umożliwia ukazanie się nowego dzieła podstawowego, opar</w:t>
        <w:softHyphen/>
        <w:t>tego o „makietę”.</w:t>
      </w:r>
    </w:p>
    <w:p>
      <w:pPr>
        <w:pStyle w:val="Style30"/>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 xml:space="preserve">Zdanie sobie z tego sprawy, obudzenie szacunku dla „pracy wieków” w zakresie badań historycznych uczyni zamierzoną Historię Polski naprawdę wartościową i będzie </w:t>
      </w:r>
      <w:r>
        <w:rPr>
          <w:i/>
          <w:iCs/>
          <w:color w:val="000000"/>
          <w:spacing w:val="0"/>
          <w:w w:val="100"/>
          <w:position w:val="0"/>
          <w:shd w:val="clear" w:color="auto" w:fill="auto"/>
          <w:lang w:val="pl-PL" w:eastAsia="pl-PL" w:bidi="pl-PL"/>
        </w:rPr>
        <w:t>wielkim krokiem naprzód</w:t>
      </w:r>
      <w:r>
        <w:rPr>
          <w:color w:val="000000"/>
          <w:spacing w:val="0"/>
          <w:w w:val="100"/>
          <w:position w:val="0"/>
          <w:shd w:val="clear" w:color="auto" w:fill="auto"/>
          <w:lang w:val="pl-PL" w:eastAsia="pl-PL" w:bidi="pl-PL"/>
        </w:rPr>
        <w:t xml:space="preserve"> w zakresie zapoznania ogółu z historią Polski.</w:t>
      </w:r>
    </w:p>
    <w:p>
      <w:pPr>
        <w:pStyle w:val="Style30"/>
        <w:keepNext w:val="0"/>
        <w:keepLines w:val="0"/>
        <w:widowControl w:val="0"/>
        <w:numPr>
          <w:ilvl w:val="0"/>
          <w:numId w:val="9"/>
        </w:numPr>
        <w:shd w:val="clear" w:color="auto" w:fill="auto"/>
        <w:tabs>
          <w:tab w:pos="745" w:val="left"/>
        </w:tabs>
        <w:bidi w:val="0"/>
        <w:spacing w:before="0" w:after="0" w:line="199" w:lineRule="auto"/>
        <w:ind w:left="0" w:right="0" w:firstLine="440"/>
        <w:jc w:val="both"/>
      </w:pPr>
      <w:r>
        <w:rPr>
          <w:color w:val="000000"/>
          <w:spacing w:val="0"/>
          <w:w w:val="100"/>
          <w:position w:val="0"/>
          <w:shd w:val="clear" w:color="auto" w:fill="auto"/>
          <w:lang w:val="pl-PL" w:eastAsia="pl-PL" w:bidi="pl-PL"/>
        </w:rPr>
        <w:t>Wreszcie, sprawa tak zwanej komunikatywności. Nie</w:t>
        <w:softHyphen/>
        <w:t>jednokrotnie w dyskusjach nad „makietą”, niekiedy zaś w samej „makiecie” podnoszone jest zagadnienie „komunikatywności” dzieła, przez co bodaj rozumieć chciano przystępność dzieła dla masy czytelniczej, ułatwienia jego poczytności, zrozumienia i utrwalenia w pamięci czytelników, a przez to zwiększenie jego wpływu na czytelników. ,</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Pod wielu względami „makieta” jest </w:t>
      </w:r>
      <w:r>
        <w:rPr>
          <w:i/>
          <w:iCs/>
          <w:color w:val="000000"/>
          <w:spacing w:val="0"/>
          <w:w w:val="100"/>
          <w:position w:val="0"/>
          <w:shd w:val="clear" w:color="auto" w:fill="auto"/>
          <w:lang w:val="pl-PL" w:eastAsia="pl-PL" w:bidi="pl-PL"/>
        </w:rPr>
        <w:t xml:space="preserve">komunikatywna. </w:t>
      </w:r>
      <w:r>
        <w:rPr>
          <w:color w:val="000000"/>
          <w:spacing w:val="0"/>
          <w:w w:val="100"/>
          <w:position w:val="0"/>
          <w:shd w:val="clear" w:color="auto" w:fill="auto"/>
          <w:lang w:val="pl-PL" w:eastAsia="pl-PL" w:bidi="pl-PL"/>
        </w:rPr>
        <w:t>Przejrzysty podział materiału na względnie krótkie podrozdziały, wyrazisty sposób wykładu, interesujące ilustracje, znaczna liczba map i mapek ułatwiają niewątpliwie czytanie książki i zwiększają jej komunikatywność.</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Pomnożyć ją i podnieść mogłoby niewątpliwie podkreślanie, obok bezosobowego gospodarczo-społecznego ujmowania dziejów, bardziej ich </w:t>
      </w:r>
      <w:r>
        <w:rPr>
          <w:i/>
          <w:iCs/>
          <w:color w:val="000000"/>
          <w:spacing w:val="0"/>
          <w:w w:val="100"/>
          <w:position w:val="0"/>
          <w:shd w:val="clear" w:color="auto" w:fill="auto"/>
          <w:lang w:val="pl-PL" w:eastAsia="pl-PL" w:bidi="pl-PL"/>
        </w:rPr>
        <w:t>osobowe</w:t>
      </w:r>
      <w:r>
        <w:rPr>
          <w:color w:val="000000"/>
          <w:spacing w:val="0"/>
          <w:w w:val="100"/>
          <w:position w:val="0"/>
          <w:shd w:val="clear" w:color="auto" w:fill="auto"/>
          <w:lang w:val="pl-PL" w:eastAsia="pl-PL" w:bidi="pl-PL"/>
        </w:rPr>
        <w:t xml:space="preserve"> przedstawienie, podkreślanie znaczenia twórczego </w:t>
      </w:r>
      <w:r>
        <w:rPr>
          <w:i/>
          <w:iCs/>
          <w:color w:val="000000"/>
          <w:spacing w:val="0"/>
          <w:w w:val="100"/>
          <w:position w:val="0"/>
          <w:shd w:val="clear" w:color="auto" w:fill="auto"/>
          <w:lang w:val="pl-PL" w:eastAsia="pl-PL" w:bidi="pl-PL"/>
        </w:rPr>
        <w:t>działań jednostki ludzkiej,</w:t>
      </w:r>
      <w:r>
        <w:rPr>
          <w:color w:val="000000"/>
          <w:spacing w:val="0"/>
          <w:w w:val="100"/>
          <w:position w:val="0"/>
          <w:shd w:val="clear" w:color="auto" w:fill="auto"/>
          <w:lang w:val="pl-PL" w:eastAsia="pl-PL" w:bidi="pl-PL"/>
        </w:rPr>
        <w:t xml:space="preserve"> bez obaw, że będzie się w tym kryła „heroicystyczna koncepcja dziejów”, którą za tak dotkliwy błąd metodologiczny uważa „makieta” (por. np. B, s. 54). Zwłaszcza na bardziej osobowym ujmowaniu przedmiotu zyskałyby z pewnością tomy A i B „makiety”, tomy bowiem C i D przedstawiają się pod tym względem o wiele lepiej.</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Również (jak to było nadmienione wyżej) </w:t>
      </w:r>
      <w:r>
        <w:rPr>
          <w:i/>
          <w:iCs/>
          <w:color w:val="000000"/>
          <w:spacing w:val="0"/>
          <w:w w:val="100"/>
          <w:position w:val="0"/>
          <w:shd w:val="clear" w:color="auto" w:fill="auto"/>
          <w:lang w:val="pl-PL" w:eastAsia="pl-PL" w:bidi="pl-PL"/>
        </w:rPr>
        <w:t xml:space="preserve">skonkretyzowanie </w:t>
      </w:r>
      <w:r>
        <w:rPr>
          <w:color w:val="000000"/>
          <w:spacing w:val="0"/>
          <w:w w:val="100"/>
          <w:position w:val="0"/>
          <w:shd w:val="clear" w:color="auto" w:fill="auto"/>
          <w:lang w:val="pl-PL" w:eastAsia="pl-PL" w:bidi="pl-PL"/>
        </w:rPr>
        <w:t>tytułów poszczególnych rozdziałów, ściślejsze ich związanie z po</w:t>
        <w:softHyphen/>
        <w:t>staciami dziejowymi i datami, zwłaszcza w tt. A i B, oraz doda</w:t>
        <w:softHyphen/>
        <w:br w:type="page"/>
      </w:r>
      <w:r>
        <w:rPr>
          <w:color w:val="000000"/>
          <w:spacing w:val="0"/>
          <w:w w:val="100"/>
          <w:position w:val="0"/>
          <w:shd w:val="clear" w:color="auto" w:fill="auto"/>
          <w:lang w:val="pl-PL" w:eastAsia="pl-PL" w:bidi="pl-PL"/>
        </w:rPr>
        <w:t>nie do książki indeksów osób i miejscowości dodatnio wpłynę</w:t>
        <w:softHyphen/>
        <w:t>łoby na jej „komunikatywność”.</w:t>
      </w:r>
    </w:p>
    <w:p>
      <w:pPr>
        <w:pStyle w:val="Style30"/>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 xml:space="preserve">Nade wszystko zaś przyczyniłoby się do tego </w:t>
      </w:r>
      <w:r>
        <w:rPr>
          <w:i/>
          <w:iCs/>
          <w:color w:val="000000"/>
          <w:spacing w:val="0"/>
          <w:w w:val="100"/>
          <w:position w:val="0"/>
          <w:shd w:val="clear" w:color="auto" w:fill="auto"/>
          <w:lang w:val="pl-PL" w:eastAsia="pl-PL" w:bidi="pl-PL"/>
        </w:rPr>
        <w:t>systematyczne unikanie</w:t>
      </w:r>
      <w:r>
        <w:rPr>
          <w:color w:val="000000"/>
          <w:spacing w:val="0"/>
          <w:w w:val="100"/>
          <w:position w:val="0"/>
          <w:shd w:val="clear" w:color="auto" w:fill="auto"/>
          <w:lang w:val="pl-PL" w:eastAsia="pl-PL" w:bidi="pl-PL"/>
        </w:rPr>
        <w:t xml:space="preserve"> wszystkiego, co podkopuje w oczach czytelnika pol</w:t>
        <w:softHyphen/>
        <w:t>skiego zaufanie do bezstronności, niezależności sądów i bezinte</w:t>
        <w:softHyphen/>
        <w:t>resownej prawdomówności książki. A więc poniechać należy wbi</w:t>
        <w:softHyphen/>
        <w:t>jania w głowy czytelników rzekomej prawdy o szczególnie zabor</w:t>
        <w:softHyphen/>
        <w:t>czym charakterze państwowości polskiej i agresywnym charak</w:t>
        <w:softHyphen/>
        <w:t>terze polityki polskiej przy rzekomym braku tej cechy u innych, zwłaszcza zaś u najbliższego naszego sąsiada od wschodu ; zmie</w:t>
        <w:softHyphen/>
        <w:t>nić należy dotychczasowy, niekorzystny dla strony polskiej osąd stosunków polsko-rosyjskich w toku dziejowym, oraz ustosun</w:t>
        <w:softHyphen/>
        <w:t>kowanie się do spraw wyznaniowych w Polsce, tendencyjne i nie</w:t>
        <w:softHyphen/>
        <w:t>życzliwe zwłaszcza do katolicyzmu. Przedstawienie zjawisk życia polskiego porównawcze, na szerszym tle ogólno-dziejowym, uni</w:t>
        <w:softHyphen/>
        <w:t>kanie jałowych i nic nie wnoszących pod względem naukowym cytat, anachronizmów, dedukcji, zbyt surowej krytyki — daw</w:t>
        <w:softHyphen/>
        <w:t>nej, tak zwanej „burżuazyjnej” historiografii, umiejętne wydoby</w:t>
        <w:softHyphen/>
        <w:t>cie i podkreślenie cech dodatnich, które, obok stron ujemnych i błędów, w tysiącletnich dziejach narodu naszego niewątpliwie były: wszystko to uwypukliłoby prawdę dziejową, przerzuciłoby most zaufania między czytelnikiem a książką, i dlatego w tym kierunku winny pójść poprawki przy ostatecznym redagowaniu tekstu jeżeli książka ma odegrać istotnie dobroczynną rolę w obu</w:t>
        <w:softHyphen/>
        <w:t>dzeniu zgodnej z prawdą świadomości historycznej czytającego ogółu.</w:t>
      </w:r>
    </w:p>
    <w:p>
      <w:pPr>
        <w:pStyle w:val="Style19"/>
        <w:keepNext w:val="0"/>
        <w:keepLines w:val="0"/>
        <w:widowControl w:val="0"/>
        <w:shd w:val="clear" w:color="auto" w:fill="auto"/>
        <w:bidi w:val="0"/>
        <w:spacing w:before="0" w:after="16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I jeszcze jedno. Rozpoczynając w niniejszej recenzji ogólne spostrzeżenia krytyczne </w:t>
      </w:r>
      <w:r>
        <w:rPr>
          <w:i/>
          <w:iCs/>
          <w:color w:val="000000"/>
          <w:spacing w:val="0"/>
          <w:w w:val="100"/>
          <w:position w:val="0"/>
          <w:shd w:val="clear" w:color="auto" w:fill="auto"/>
          <w:lang w:val="pl-PL" w:eastAsia="pl-PL" w:bidi="pl-PL"/>
        </w:rPr>
        <w:t>nad brakami</w:t>
      </w:r>
      <w:r>
        <w:rPr>
          <w:color w:val="000000"/>
          <w:spacing w:val="0"/>
          <w:w w:val="100"/>
          <w:position w:val="0"/>
          <w:shd w:val="clear" w:color="auto" w:fill="auto"/>
          <w:lang w:val="pl-PL" w:eastAsia="pl-PL" w:bidi="pl-PL"/>
        </w:rPr>
        <w:t xml:space="preserve"> „makiety”, wspomniałem o swoistym tonie, zgrzytliwie dźwięczącym w „makiecie” i o szczególnym, a trudnym do przełknięcia sosie, którym podlane są nieraz zawarte w niej wywody. </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Kończąc swoje uwagi recenzyjne, pragnąłbym wrócić do tej sprawy raz jeszcze.</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Przypomina się tu bowiem powiedzenie Melchiora Wańko</w:t>
        <w:softHyphen/>
        <w:t>wicza o „dydaktycznym smrodku”, unoszącym się nad czyimiś słowami i jakąś wypowiedzią. Otóż, chciałoby się powiedzieć, że nad kartami „makiety” unosi się, niestety, pewien jakby naka</w:t>
        <w:softHyphen/>
        <w:t xml:space="preserve">zany z góry </w:t>
      </w:r>
      <w:r>
        <w:rPr>
          <w:i/>
          <w:iCs/>
          <w:color w:val="000000"/>
          <w:spacing w:val="0"/>
          <w:w w:val="100"/>
          <w:position w:val="0"/>
          <w:shd w:val="clear" w:color="auto" w:fill="auto"/>
          <w:lang w:val="pl-PL" w:eastAsia="pl-PL" w:bidi="pl-PL"/>
        </w:rPr>
        <w:t>,,marksistowsko-propagandowy smrodek"</w:t>
      </w:r>
      <w:r>
        <w:rPr>
          <w:color w:val="000000"/>
          <w:spacing w:val="0"/>
          <w:w w:val="100"/>
          <w:position w:val="0"/>
          <w:shd w:val="clear" w:color="auto" w:fill="auto"/>
          <w:lang w:val="pl-PL" w:eastAsia="pl-PL" w:bidi="pl-PL"/>
        </w:rPr>
        <w:t xml:space="preserve"> o nie</w:t>
        <w:softHyphen/>
        <w:t>naukowej woni, który wszystkimi porami wciska się do treści, do wnętrza książki i, pomimo znacznego nakładu w nią włożonych wysiłków, oraz przy wielu rozlicznych jej zaletach, stanowi bar</w:t>
        <w:softHyphen/>
        <w:t xml:space="preserve">dzo poważny </w:t>
      </w:r>
      <w:r>
        <w:rPr>
          <w:i/>
          <w:iCs/>
          <w:color w:val="000000"/>
          <w:spacing w:val="0"/>
          <w:w w:val="100"/>
          <w:position w:val="0"/>
          <w:shd w:val="clear" w:color="auto" w:fill="auto"/>
          <w:lang w:val="pl-PL" w:eastAsia="pl-PL" w:bidi="pl-PL"/>
        </w:rPr>
        <w:t>minus,</w:t>
      </w:r>
      <w:r>
        <w:rPr>
          <w:color w:val="000000"/>
          <w:spacing w:val="0"/>
          <w:w w:val="100"/>
          <w:position w:val="0"/>
          <w:shd w:val="clear" w:color="auto" w:fill="auto"/>
          <w:lang w:val="pl-PL" w:eastAsia="pl-PL" w:bidi="pl-PL"/>
        </w:rPr>
        <w:t xml:space="preserve"> obniżając w dużej mierze wartość naukową i pedagogiczną dzieła.</w:t>
      </w:r>
    </w:p>
    <w:p>
      <w:pPr>
        <w:pStyle w:val="Style3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Przy ostatecznej redakcji — dla dobra zarówno dzieła jak nauki i czytelników — trzeba bezwarunkowo i koniecznie oczy</w:t>
        <w:softHyphen/>
        <w:t>ścić, ile się da, ogólną atmosferę książki.</w:t>
      </w:r>
    </w:p>
    <w:p>
      <w:pPr>
        <w:pStyle w:val="Style30"/>
        <w:keepNext w:val="0"/>
        <w:keepLines w:val="0"/>
        <w:widowControl w:val="0"/>
        <w:shd w:val="clear" w:color="auto" w:fill="auto"/>
        <w:bidi w:val="0"/>
        <w:spacing w:before="0" w:after="160" w:line="240" w:lineRule="auto"/>
        <w:ind w:left="0" w:right="540" w:firstLine="0"/>
        <w:jc w:val="right"/>
        <w:sectPr>
          <w:headerReference w:type="default" r:id="rId20"/>
          <w:headerReference w:type="even" r:id="rId21"/>
          <w:footnotePr>
            <w:pos w:val="pageBottom"/>
            <w:numFmt w:val="decimal"/>
            <w:numStart w:val="2"/>
            <w:numRestart w:val="continuous"/>
            <w15:footnoteColumns w:val="1"/>
          </w:footnotePr>
          <w:pgSz w:w="6889" w:h="11928"/>
          <w:pgMar w:top="1195" w:left="526" w:right="528" w:bottom="1027" w:header="0" w:footer="3" w:gutter="0"/>
          <w:pgNumType w:start="22"/>
          <w:cols w:space="720"/>
          <w:noEndnote/>
          <w:rtlGutter w:val="0"/>
          <w:docGrid w:linePitch="360"/>
        </w:sectPr>
      </w:pPr>
      <w:r>
        <w:rPr>
          <w:i/>
          <w:iCs/>
          <w:color w:val="000000"/>
          <w:spacing w:val="0"/>
          <w:w w:val="100"/>
          <w:position w:val="0"/>
          <w:shd w:val="clear" w:color="auto" w:fill="auto"/>
          <w:lang w:val="pl-PL" w:eastAsia="pl-PL" w:bidi="pl-PL"/>
        </w:rPr>
        <w:t>Stanisław KOŚCIĄ ŁKOWSKI</w:t>
      </w:r>
    </w:p>
    <w:p>
      <w:pPr>
        <w:pStyle w:val="Style10"/>
        <w:keepNext/>
        <w:keepLines/>
        <w:widowControl w:val="0"/>
        <w:shd w:val="clear" w:color="auto" w:fill="auto"/>
        <w:bidi w:val="0"/>
        <w:spacing w:before="2180" w:after="820" w:line="259" w:lineRule="auto"/>
        <w:ind w:left="0" w:right="0" w:firstLine="0"/>
        <w:jc w:val="left"/>
      </w:pPr>
      <w:bookmarkStart w:id="15" w:name="bookmark15"/>
      <w:bookmarkStart w:id="16" w:name="bookmark16"/>
      <w:r>
        <w:rPr>
          <w:color w:val="000000"/>
          <w:spacing w:val="0"/>
          <w:w w:val="100"/>
          <w:position w:val="0"/>
          <w:shd w:val="clear" w:color="auto" w:fill="auto"/>
          <w:lang w:val="pl-PL" w:eastAsia="pl-PL" w:bidi="pl-PL"/>
        </w:rPr>
        <w:t>Bohaterskie niebohaterstwo Gombrowicza</w:t>
      </w:r>
      <w:bookmarkEnd w:id="15"/>
      <w:bookmarkEnd w:id="16"/>
    </w:p>
    <w:p>
      <w:pPr>
        <w:pStyle w:val="Style27"/>
        <w:keepNext w:val="0"/>
        <w:keepLines w:val="0"/>
        <w:widowControl w:val="0"/>
        <w:shd w:val="clear" w:color="auto" w:fill="auto"/>
        <w:bidi w:val="0"/>
        <w:spacing w:before="0" w:after="0"/>
        <w:ind w:left="2860" w:right="0" w:firstLine="180"/>
        <w:jc w:val="both"/>
      </w:pPr>
      <w:r>
        <w:rPr>
          <w:b/>
          <w:bCs/>
          <w:i/>
          <w:iCs/>
          <w:color w:val="000000"/>
          <w:spacing w:val="0"/>
          <w:w w:val="100"/>
          <w:position w:val="0"/>
          <w:shd w:val="clear" w:color="auto" w:fill="auto"/>
          <w:lang w:val="pl-PL" w:eastAsia="pl-PL" w:bidi="pl-PL"/>
        </w:rPr>
        <w:t>,,Wiedzcie że o mnie nie wolno mówić w sposób nudny, zWykly, pos</w:t>
        <w:softHyphen/>
        <w:t>polity. Zabraniam tego stanowczo. Domagam się — o sobie — słowa od</w:t>
        <w:softHyphen/>
        <w:t>świętnego”.</w:t>
      </w:r>
    </w:p>
    <w:p>
      <w:pPr>
        <w:pStyle w:val="Style30"/>
        <w:keepNext w:val="0"/>
        <w:keepLines w:val="0"/>
        <w:widowControl w:val="0"/>
        <w:shd w:val="clear" w:color="auto" w:fill="auto"/>
        <w:bidi w:val="0"/>
        <w:spacing w:before="0" w:after="360" w:line="187" w:lineRule="auto"/>
        <w:ind w:left="2860" w:right="0" w:firstLine="180"/>
        <w:jc w:val="both"/>
        <w:rPr>
          <w:sz w:val="19"/>
          <w:szCs w:val="19"/>
        </w:rPr>
      </w:pPr>
      <w:r>
        <w:rPr>
          <w:color w:val="000000"/>
          <w:spacing w:val="0"/>
          <w:w w:val="100"/>
          <w:position w:val="0"/>
          <w:sz w:val="19"/>
          <w:szCs w:val="19"/>
          <w:shd w:val="clear" w:color="auto" w:fill="auto"/>
          <w:lang w:val="pl-PL" w:eastAsia="pl-PL" w:bidi="pl-PL"/>
        </w:rPr>
        <w:t xml:space="preserve">Witold Gombrowicz, </w:t>
      </w:r>
      <w:r>
        <w:rPr>
          <w:b/>
          <w:bCs/>
          <w:i/>
          <w:iCs/>
          <w:color w:val="000000"/>
          <w:spacing w:val="0"/>
          <w:w w:val="100"/>
          <w:position w:val="0"/>
          <w:sz w:val="17"/>
          <w:szCs w:val="17"/>
          <w:shd w:val="clear" w:color="auto" w:fill="auto"/>
          <w:lang w:val="pl-PL" w:eastAsia="pl-PL" w:bidi="pl-PL"/>
        </w:rPr>
        <w:t xml:space="preserve">Dziennik, </w:t>
      </w:r>
      <w:r>
        <w:rPr>
          <w:color w:val="000000"/>
          <w:spacing w:val="0"/>
          <w:w w:val="100"/>
          <w:position w:val="0"/>
          <w:sz w:val="19"/>
          <w:szCs w:val="19"/>
          <w:shd w:val="clear" w:color="auto" w:fill="auto"/>
          <w:lang w:val="pl-PL" w:eastAsia="pl-PL" w:bidi="pl-PL"/>
        </w:rPr>
        <w:t>1953-1956 (str. 111).</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Tradycja zachodnia — a zwłaszcza XIX-wieczna — skłania nas do szanowania myśli tym wyżej, im bardziej jest ona wła</w:t>
        <w:softHyphen/>
        <w:t>ściwie obca myślicielowi. Jeśli myśl jest z nim rzeczywiście zespolona, jeśli jest jakby jego oddechem, pożywieniem, stajemy się podejrzliwi. Myśliciel jest dla nas jak sklepikarz : ma coś „na sprzedaż”. Stąd nic bardziej naturalnego dla współczes</w:t>
        <w:softHyphen/>
        <w:t>nego człowieka jak rozdział pomiędzy prawdą, a tym który ją wypowiada. W tym kupieckim sensie Gombrowicz nie jest ,,myślicielem” : jest zawsze sobą samym, myśl jego przylega ściśle do jego życia. Dlatego trzeba przebić barierę pewnego uprzedzenia, aby móc go traktować „poważnie”. Myśl ta nie przenika do nas bowiem w swej „czystej”, logicznej i abstrak</w:t>
        <w:softHyphen/>
        <w:t>cyjnej (a więc sztucznej) formie. Niesie ją nurt wrażeń, obra</w:t>
        <w:softHyphen/>
        <w:t>zów, anegdot, doświadczeń, uczuć. Nurt ten jest bodaj naj</w:t>
        <w:softHyphen/>
        <w:t xml:space="preserve">bogatszy w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w którym nie stosuje Gombrowicz elimi</w:t>
        <w:softHyphen/>
        <w:t>nacji nieodzownej w dziele sztuki (a raczej : stawia sobie ambit</w:t>
        <w:softHyphen/>
        <w:t>ne zadanie stworzenia dzieła sztuki nie eliminując z siebie ni</w:t>
        <w:softHyphen/>
        <w:t>czego) .</w:t>
      </w:r>
    </w:p>
    <w:p>
      <w:pPr>
        <w:pStyle w:val="Style30"/>
        <w:keepNext w:val="0"/>
        <w:keepLines w:val="0"/>
        <w:widowControl w:val="0"/>
        <w:shd w:val="clear" w:color="auto" w:fill="auto"/>
        <w:bidi w:val="0"/>
        <w:spacing w:before="0" w:after="0" w:line="202" w:lineRule="auto"/>
        <w:ind w:left="0" w:right="0" w:firstLine="420"/>
        <w:jc w:val="both"/>
        <w:sectPr>
          <w:headerReference w:type="default" r:id="rId22"/>
          <w:headerReference w:type="even" r:id="rId23"/>
          <w:footnotePr>
            <w:pos w:val="pageBottom"/>
            <w:numFmt w:val="decimal"/>
            <w:numStart w:val="2"/>
            <w:numRestart w:val="continuous"/>
            <w15:footnoteColumns w:val="1"/>
          </w:footnotePr>
          <w:pgSz w:w="6889" w:h="11928"/>
          <w:pgMar w:top="1199" w:left="510" w:right="513" w:bottom="1019" w:header="771" w:footer="591" w:gutter="0"/>
          <w:pgNumType w:start="1211"/>
          <w:cols w:space="720"/>
          <w:noEndnote/>
          <w:rtlGutter w:val="0"/>
          <w:docGrid w:linePitch="360"/>
        </w:sectPr>
      </w:pPr>
      <w:r>
        <w:rPr>
          <w:color w:val="000000"/>
          <w:spacing w:val="0"/>
          <w:w w:val="100"/>
          <w:position w:val="0"/>
          <w:shd w:val="clear" w:color="auto" w:fill="auto"/>
          <w:lang w:val="pl-PL" w:eastAsia="pl-PL" w:bidi="pl-PL"/>
        </w:rPr>
        <w:t xml:space="preserve">„W ten worek wkładam wiele rozmaitych rzeczy (pisze Gombrowicz o swoim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pewien świat do którego przyzwyczaicie się o tyle, o ile zdobędzie nad wami przewagę; </w:t>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póki co wiele z tego wyda się wam niepotrzebne a nawet będzie was zdumiewać, że się to kwalifikuje do druku”.</w:t>
      </w:r>
    </w:p>
    <w:p>
      <w:pPr>
        <w:pStyle w:val="Style30"/>
        <w:keepNext w:val="0"/>
        <w:keepLines w:val="0"/>
        <w:widowControl w:val="0"/>
        <w:shd w:val="clear" w:color="auto" w:fill="auto"/>
        <w:bidi w:val="0"/>
        <w:spacing w:before="0" w:after="600" w:line="202" w:lineRule="auto"/>
        <w:ind w:left="0" w:right="0" w:firstLine="460"/>
        <w:jc w:val="both"/>
      </w:pPr>
      <w:r>
        <w:rPr>
          <w:color w:val="000000"/>
          <w:spacing w:val="0"/>
          <w:w w:val="100"/>
          <w:position w:val="0"/>
          <w:shd w:val="clear" w:color="auto" w:fill="auto"/>
          <w:lang w:val="pl-PL" w:eastAsia="pl-PL" w:bidi="pl-PL"/>
        </w:rPr>
        <w:t>Celem tego szkicu jest nieznaczne choćby przyśpieszenie procesu przyzwyczajania do świata Gombrowicza.</w:t>
      </w:r>
    </w:p>
    <w:p>
      <w:pPr>
        <w:pStyle w:val="Style3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GOMBROWICZ TRAFIA W SEDNO</w:t>
        <w:br/>
        <w:t>WSPÓŁCZESNEJ FILOZOFII</w:t>
      </w:r>
    </w:p>
    <w:p>
      <w:pPr>
        <w:pStyle w:val="Style30"/>
        <w:keepNext w:val="0"/>
        <w:keepLines w:val="0"/>
        <w:widowControl w:val="0"/>
        <w:shd w:val="clear" w:color="auto" w:fill="auto"/>
        <w:bidi w:val="0"/>
        <w:spacing w:before="0" w:after="0" w:line="199" w:lineRule="auto"/>
        <w:ind w:left="0" w:right="0" w:firstLine="860"/>
        <w:jc w:val="both"/>
      </w:pPr>
      <w:r>
        <w:rPr>
          <w:color w:val="000000"/>
          <w:spacing w:val="0"/>
          <w:w w:val="100"/>
          <w:position w:val="0"/>
          <w:shd w:val="clear" w:color="auto" w:fill="auto"/>
          <w:lang w:val="pl-PL" w:eastAsia="pl-PL" w:bidi="pl-PL"/>
        </w:rPr>
        <w:t xml:space="preserve">Gombrowicz zrugał mnie w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za wskazanie pewnego powinowactwa pomiędzy nim a Pirandellem i </w:t>
      </w:r>
      <w:r>
        <w:rPr>
          <w:color w:val="000000"/>
          <w:spacing w:val="0"/>
          <w:w w:val="100"/>
          <w:position w:val="0"/>
          <w:shd w:val="clear" w:color="auto" w:fill="auto"/>
          <w:lang w:val="fr-FR" w:eastAsia="fr-FR" w:bidi="fr-FR"/>
        </w:rPr>
        <w:t>Sartre</w:t>
      </w:r>
      <w:r>
        <w:rPr>
          <w:color w:val="000000"/>
          <w:spacing w:val="0"/>
          <w:w w:val="100"/>
          <w:position w:val="0"/>
          <w:shd w:val="clear" w:color="auto" w:fill="auto"/>
          <w:lang w:val="pl-PL" w:eastAsia="pl-PL" w:bidi="pl-PL"/>
        </w:rPr>
        <w:t>’m. Wie on doskonale co miałem na myśli, ale słusznie uznał to za błąd natury taktycznej : ,,Zbyt często się zdarza w specy</w:t>
        <w:softHyphen/>
        <w:t>ficznych warunkach naszego, polskiego, obcowania, że ktoś za pomocą tych „rozgłośnych nazwisk” usiłuje mnie lekce</w:t>
        <w:softHyphen/>
        <w:t xml:space="preserve">ważyć i, nadymając się </w:t>
      </w:r>
      <w:r>
        <w:rPr>
          <w:color w:val="000000"/>
          <w:spacing w:val="0"/>
          <w:w w:val="100"/>
          <w:position w:val="0"/>
          <w:shd w:val="clear" w:color="auto" w:fill="auto"/>
          <w:lang w:val="fr-FR" w:eastAsia="fr-FR" w:bidi="fr-FR"/>
        </w:rPr>
        <w:t xml:space="preserve">Sartre’m, </w:t>
      </w:r>
      <w:r>
        <w:rPr>
          <w:color w:val="000000"/>
          <w:spacing w:val="0"/>
          <w:w w:val="100"/>
          <w:position w:val="0"/>
          <w:shd w:val="clear" w:color="auto" w:fill="auto"/>
          <w:lang w:val="pl-PL" w:eastAsia="pl-PL" w:bidi="pl-PL"/>
        </w:rPr>
        <w:t>mówi z politowaniem : Gom</w:t>
        <w:softHyphen/>
        <w:t>browicz”.</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Ale Gombrowicz sam pisze : „We mnie pewne idee, będą</w:t>
        <w:softHyphen/>
        <w:t>ce w powietrzu, którym wszyscy oddychamy, związały się w pewien specjalny i niepowtarzalny sens gombrowiczowski — i jestem tym sensem”. Niech więc go nie dziwi radość czytel</w:t>
        <w:softHyphen/>
        <w:t>nika, który znane sobie motywy odnajduje w formie odmien</w:t>
        <w:softHyphen/>
        <w:t>nej i oryginalnej. Nic nie ma nigdy w Gombrowiczu „z drugiej ręki”. Nie pozwoliłby mu na to choćby jego narcyzyzm. Żadna myśl nie może spodobać się Gombrowiczowi zanim, przechodząc przez Gombrowicza i zmieniając go, nie wyjdzie z tego nieco zmienionego Gombrowicza sama na jego obraz przemieniona. Stąd zresztą pewne ograniczenia Gombrowicza. Odrzuca on dzieła „nieprzeźuwalne”, będące „rzeczą” ostateczną. Gombro</w:t>
        <w:softHyphen/>
        <w:t>wicza nudzi Kafka. Paradoksalnie można by powiedzieć, że Gombrowicza nudziłoby „Ferdydurke”, gdyby było napisane przez kogo innego.</w:t>
      </w:r>
    </w:p>
    <w:p>
      <w:pPr>
        <w:pStyle w:val="Style30"/>
        <w:keepNext w:val="0"/>
        <w:keepLines w:val="0"/>
        <w:widowControl w:val="0"/>
        <w:shd w:val="clear" w:color="auto" w:fill="auto"/>
        <w:bidi w:val="0"/>
        <w:spacing w:before="0" w:after="80" w:line="199" w:lineRule="auto"/>
        <w:ind w:left="0" w:right="0" w:firstLine="460"/>
        <w:jc w:val="both"/>
      </w:pPr>
      <w:r>
        <w:rPr>
          <w:color w:val="000000"/>
          <w:spacing w:val="0"/>
          <w:w w:val="100"/>
          <w:position w:val="0"/>
          <w:shd w:val="clear" w:color="auto" w:fill="auto"/>
          <w:lang w:val="pl-PL" w:eastAsia="pl-PL" w:bidi="pl-PL"/>
        </w:rPr>
        <w:t>Nic również w Gombrowiczu z tak bardzo polskich czytanek z zachodniej kultury, nic z mody czy ze snobizmu. Większość polskich pisarzy źyje jeszcze w świecie szufladek, specjalnym szacunkiem darząc szufladkę z napisem Kultura. Gombrowicz należy do tych ludzi, dla których szufladkowanie jest już nie</w:t>
        <w:softHyphen/>
        <w:t>znośne. Nic dziwnego, że ma wiele wspólnego z twórcami dążącymi do totalnej wizji człowieka. Jak każdy rasowy koń współczesnej myśli, Gombrowicz jest z Nietzschego po Marksie, z Freuda po Kierkegaardzie. Ma poza sobą najśmielsze zamie</w:t>
        <w:softHyphen/>
        <w:t>rzenia demistyfikacyjne. Gombrowicz walczy z wartościami dekoracyjnymi. Stąd najbardziej go drażni burźuazyjny huma</w:t>
        <w:softHyphen/>
        <w:t>nizm i chrześcijaństwo zdesakralizowane. Stąd jego niechęć do „literatury” opartej na kokietowaniu tymi pseudo-wartościami. Esej Gombrowicza „Przeciw Poetom” jest oczywiście pozornie tylko, i dla uproszczenia, atakiem na „poezję wierszowaną”. Jest on zwrócony przeciw literaturze przeglądającej się w lus</w:t>
        <w:softHyphen/>
        <w:t>trze, wspierającej się na kulach minionej szlachetności, minio</w:t>
        <w:softHyphen/>
        <w:br w:type="page"/>
      </w:r>
      <w:r>
        <w:rPr>
          <w:color w:val="000000"/>
          <w:spacing w:val="0"/>
          <w:w w:val="100"/>
          <w:position w:val="0"/>
          <w:shd w:val="clear" w:color="auto" w:fill="auto"/>
          <w:lang w:val="pl-PL" w:eastAsia="pl-PL" w:bidi="pl-PL"/>
        </w:rPr>
        <w:t>nego piękna, literaturze żerującej na zgranym obrazie, obraca</w:t>
        <w:softHyphen/>
        <w:t>jącej metaforą jak kalejdoskopem, sądzącej że wystarczy ,,no</w:t>
        <w:softHyphen/>
        <w:t>wy” i „ładny” zestaw słów aby nadać nowy zapach słowu „róża”, nową nostalgię czy nowe bohaterstwo słowu „Polska”, nowe upojenie słowom „uda ukochanej”... Przeciw literaturze leniwie klajstrującej burżuazyjne kompartymenty życia, gawo</w:t>
        <w:softHyphen/>
        <w:t>rzącej w odpowiednich i wzruszających chwilach z Sokratesem czy z Beatrycze, i przenoszącej się chętnie nad Niemen, aby pomarzyć. Przeciw literaturze upupionej. Warto tu podkreślić mimowolną zbieżność Gombrowicza z najnowszą krytyką lite</w:t>
        <w:softHyphen/>
        <w:t>racką. Metoda stosowana przez niego w rozprawie z Sienkie</w:t>
        <w:softHyphen/>
        <w:t xml:space="preserve">wiczem czy Lechoniem, w jego ataku na „prefabrykowane piękno” w literaturze — to przecież intuicyjne odtworzenie na własną rękę koncepcji Roland </w:t>
      </w:r>
      <w:r>
        <w:rPr>
          <w:color w:val="000000"/>
          <w:spacing w:val="0"/>
          <w:w w:val="100"/>
          <w:position w:val="0"/>
          <w:shd w:val="clear" w:color="auto" w:fill="auto"/>
          <w:lang w:val="fr-FR" w:eastAsia="fr-FR" w:bidi="fr-FR"/>
        </w:rPr>
        <w:t xml:space="preserve">Barthes’a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„Degré Zéro de Lit</w:t>
        <w:softHyphen/>
        <w:t xml:space="preserve">térature”, </w:t>
      </w:r>
      <w:r>
        <w:rPr>
          <w:color w:val="000000"/>
          <w:spacing w:val="0"/>
          <w:w w:val="100"/>
          <w:position w:val="0"/>
          <w:shd w:val="clear" w:color="auto" w:fill="auto"/>
          <w:lang w:val="pl-PL" w:eastAsia="pl-PL" w:bidi="pl-PL"/>
        </w:rPr>
        <w:t>książki która znaczy nową epokę francuskiej krytyki literackiej.</w:t>
      </w:r>
    </w:p>
    <w:p>
      <w:pPr>
        <w:pStyle w:val="Style30"/>
        <w:keepNext w:val="0"/>
        <w:keepLines w:val="0"/>
        <w:widowControl w:val="0"/>
        <w:shd w:val="clear" w:color="auto" w:fill="auto"/>
        <w:bidi w:val="0"/>
        <w:spacing w:before="0" w:after="80" w:line="199" w:lineRule="auto"/>
        <w:ind w:left="0" w:right="0" w:firstLine="420"/>
        <w:jc w:val="both"/>
      </w:pPr>
      <w:r>
        <w:rPr>
          <w:color w:val="000000"/>
          <w:spacing w:val="0"/>
          <w:w w:val="100"/>
          <w:position w:val="0"/>
          <w:shd w:val="clear" w:color="auto" w:fill="auto"/>
          <w:lang w:val="pl-PL" w:eastAsia="pl-PL" w:bidi="pl-PL"/>
        </w:rPr>
        <w:t>Gombrowicz wie, że literatura która może nas dziś intere</w:t>
        <w:softHyphen/>
        <w:t>sować zaczyna się na granicy spraw i przedmiotów, odczuć i ich wzajemnych stosunków, wymykających się nazwie. Literatura ta zmaga się z nienazwanym i, jak Alicja, jest już po drugiej stronie „of the Looking-Glass”. Gdzie różnię się z Gombro</w:t>
        <w:softHyphen/>
        <w:t>wiczem, to w ocenie metody tego trudnego polowania. Gombro</w:t>
        <w:softHyphen/>
        <w:t>wicz wydaje się być zwolennikiem wyłącznie bezpośredniego ataku, który sam stosuje. Przyczaić się, podejść sytuację i na</w:t>
        <w:softHyphen/>
        <w:t>rzucić na nią brutalnie siatkę nowych słów (broń Boże nie no</w:t>
        <w:softHyphen/>
        <w:t>wej metafory: nowej formy. Słowo jest dla Gombrowicza, oczy</w:t>
        <w:softHyphen/>
        <w:t xml:space="preserve">wiście, rzeczą). Otóż wydaje mi się, że istnieje również metoda inna i że język, tak zwany klasyczny, oparty na logicznej składni, nie jest aż tak niezdolny do wyrażenia Nowego. W dwadzieścia lat po „Ferdydurke” </w:t>
      </w:r>
      <w:r>
        <w:rPr>
          <w:color w:val="000000"/>
          <w:spacing w:val="0"/>
          <w:w w:val="100"/>
          <w:position w:val="0"/>
          <w:shd w:val="clear" w:color="auto" w:fill="auto"/>
          <w:lang w:val="fr-FR" w:eastAsia="fr-FR" w:bidi="fr-FR"/>
        </w:rPr>
        <w:t xml:space="preserve">Nathalie </w:t>
      </w:r>
      <w:r>
        <w:rPr>
          <w:color w:val="000000"/>
          <w:spacing w:val="0"/>
          <w:w w:val="100"/>
          <w:position w:val="0"/>
          <w:shd w:val="clear" w:color="auto" w:fill="auto"/>
          <w:lang w:val="pl-PL" w:eastAsia="pl-PL" w:bidi="pl-PL"/>
        </w:rPr>
        <w:t xml:space="preserve">Sarraute oddała w „Martereau” torturę „międzyludzkiego” stwarzania się nader precyzyjnie, choć językiem bliższym Balzaca niż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Naj</w:t>
        <w:softHyphen/>
        <w:t>piękniejsza powieść wydana na Zachodzie po wojnie, „LTsola di Arturo” Elsy Morante jest świadomie pisana stylem Manzo- niego: nie znam równie żyznej gleby mitów, wielorakich zna</w:t>
        <w:softHyphen/>
        <w:t>czeń, równie subtelnej interpretacji jedynej ciekawej psychologii: — „międzyludzkiej”. Żeby sięgnąć do polskich przykładów, Miłosz wydaje mi się w „Traktacie Poetyckim” wielkim eksplo</w:t>
        <w:softHyphen/>
        <w:t>ratorem, mimo że bada pozornie klasycznymi środkami wieczny dylemat Historia-Natura. Notatka Aleksandra Wata o bycie myszy należy do poezji wierszowanej, cóż z tego, jeśli kon</w:t>
        <w:softHyphen/>
        <w:t>wencja baroku łączy się w niej z przerażeniem potencjalnej metamorfozy.</w:t>
      </w:r>
    </w:p>
    <w:p>
      <w:pPr>
        <w:pStyle w:val="Style30"/>
        <w:keepNext w:val="0"/>
        <w:keepLines w:val="0"/>
        <w:widowControl w:val="0"/>
        <w:shd w:val="clear" w:color="auto" w:fill="auto"/>
        <w:bidi w:val="0"/>
        <w:spacing w:before="0" w:after="80" w:line="202" w:lineRule="auto"/>
        <w:ind w:left="0" w:right="0" w:firstLine="420"/>
        <w:jc w:val="both"/>
      </w:pPr>
      <w:r>
        <w:rPr>
          <w:color w:val="000000"/>
          <w:spacing w:val="0"/>
          <w:w w:val="100"/>
          <w:position w:val="0"/>
          <w:shd w:val="clear" w:color="auto" w:fill="auto"/>
          <w:lang w:val="pl-PL" w:eastAsia="pl-PL" w:bidi="pl-PL"/>
        </w:rPr>
        <w:t xml:space="preserve">Ale wróćmy do filozofii. Gombrowicz jest zarazem egzys- tencjalistą i marksistą </w:t>
      </w:r>
      <w:r>
        <w:rPr>
          <w:color w:val="000000"/>
          <w:spacing w:val="0"/>
          <w:w w:val="100"/>
          <w:position w:val="0"/>
          <w:shd w:val="clear" w:color="auto" w:fill="auto"/>
          <w:lang w:val="fr-FR" w:eastAsia="fr-FR" w:bidi="fr-FR"/>
        </w:rPr>
        <w:t xml:space="preserve">„avant la lettre” </w:t>
      </w:r>
      <w:r>
        <w:rPr>
          <w:color w:val="000000"/>
          <w:spacing w:val="0"/>
          <w:w w:val="100"/>
          <w:position w:val="0"/>
          <w:shd w:val="clear" w:color="auto" w:fill="auto"/>
          <w:lang w:val="pl-PL" w:eastAsia="pl-PL" w:bidi="pl-PL"/>
        </w:rPr>
        <w:t xml:space="preserve">(w sensie w którym pan </w:t>
      </w:r>
      <w:r>
        <w:rPr>
          <w:color w:val="000000"/>
          <w:spacing w:val="0"/>
          <w:w w:val="100"/>
          <w:position w:val="0"/>
          <w:shd w:val="clear" w:color="auto" w:fill="auto"/>
          <w:lang w:val="fr-FR" w:eastAsia="fr-FR" w:bidi="fr-FR"/>
        </w:rPr>
        <w:t xml:space="preserve">Jourdain </w:t>
      </w:r>
      <w:r>
        <w:rPr>
          <w:color w:val="000000"/>
          <w:spacing w:val="0"/>
          <w:w w:val="100"/>
          <w:position w:val="0"/>
          <w:shd w:val="clear" w:color="auto" w:fill="auto"/>
          <w:lang w:val="pl-PL" w:eastAsia="pl-PL" w:bidi="pl-PL"/>
        </w:rPr>
        <w:t>był całe życie prozaikiem). Duch czasu spadł, jak sęp, na sandomierskiego szlachcica, cieszącego się co rano po</w:t>
        <w:softHyphen/>
        <w:t>winowactwem z Burbonami. Duch czasu, jak łaska, spada wi</w:t>
        <w:softHyphen/>
        <w:t xml:space="preserve">dać </w:t>
      </w:r>
      <w:r>
        <w:rPr>
          <w:i/>
          <w:iCs/>
          <w:color w:val="000000"/>
          <w:spacing w:val="0"/>
          <w:w w:val="100"/>
          <w:position w:val="0"/>
          <w:shd w:val="clear" w:color="auto" w:fill="auto"/>
          <w:lang w:val="pl-PL" w:eastAsia="pl-PL" w:bidi="pl-PL"/>
        </w:rPr>
        <w:t>ubi vnlt,</w:t>
      </w:r>
      <w:r>
        <w:rPr>
          <w:color w:val="000000"/>
          <w:spacing w:val="0"/>
          <w:w w:val="100"/>
          <w:position w:val="0"/>
          <w:shd w:val="clear" w:color="auto" w:fill="auto"/>
          <w:lang w:val="pl-PL" w:eastAsia="pl-PL" w:bidi="pl-PL"/>
        </w:rPr>
        <w:t xml:space="preserve"> w najbardziej gorszące miejsca. Zanim kiedykol-</w:t>
      </w:r>
      <w:r>
        <w:br w:type="page"/>
      </w:r>
    </w:p>
    <w:p>
      <w:pPr>
        <w:pStyle w:val="Style30"/>
        <w:keepNext w:val="0"/>
        <w:keepLines w:val="0"/>
        <w:widowControl w:val="0"/>
        <w:shd w:val="clear" w:color="auto" w:fill="auto"/>
        <w:tabs>
          <w:tab w:pos="4324" w:val="left"/>
        </w:tabs>
        <w:bidi w:val="0"/>
        <w:spacing w:before="0" w:after="0" w:line="202" w:lineRule="auto"/>
        <w:ind w:left="0" w:right="0" w:firstLine="0"/>
        <w:jc w:val="both"/>
      </w:pPr>
      <w:r>
        <w:rPr>
          <w:color w:val="000000"/>
          <w:spacing w:val="0"/>
          <w:w w:val="100"/>
          <w:position w:val="0"/>
          <w:shd w:val="clear" w:color="auto" w:fill="auto"/>
          <w:lang w:val="pl-PL" w:eastAsia="pl-PL" w:bidi="pl-PL"/>
        </w:rPr>
        <w:t>wiek przeczytał Marksa, Gombrowicz wiedział, że największym kłamstwem są ideologie, a jeśli dziś walczy z marksizmem, to dlatego że marksizm przerodził się w ideologię, przestając być otwartym, żyznym polem rzeczywistości. Zanim zasłyszał o Kierkegaardzie, Heideggerze i Sartrze, Gombrowicz wiedział że nie ma innej wiedzy o człowieku jak poszukiwanie tego czym się człowiek bez przerwy staje, że ważna jest egzystencja, a nie jakże problematyczna esencja. Stąd — gdyby chcieć z dzieła sztuki wyprowadzać filozoficzne wskazania — wniosek że Com- browicz jest naturalnym zwolennikiem połączenia otwartego marksizmu z psychoanalizą egzystencjalną. W roku 1956 Gom</w:t>
        <w:softHyphen/>
        <w:t xml:space="preserve">browicz pisze, że jeśli polski marksizm odgrodzi się od egzys- tencjalizmu niemądrym lekceważeniem, stanie się „zaułkiem, podwórkiem, prowincją”. W rok później tłumaczy to samo Polakom dłużej, zawilej, ściślej i nudniej </w:t>
      </w:r>
      <w:r>
        <w:rPr>
          <w:color w:val="000000"/>
          <w:spacing w:val="0"/>
          <w:w w:val="100"/>
          <w:position w:val="0"/>
          <w:shd w:val="clear" w:color="auto" w:fill="auto"/>
          <w:lang w:val="fr-FR" w:eastAsia="fr-FR" w:bidi="fr-FR"/>
        </w:rPr>
        <w:t xml:space="preserve">Jean-Paul Sartre </w:t>
      </w:r>
      <w:r>
        <w:rPr>
          <w:color w:val="000000"/>
          <w:spacing w:val="0"/>
          <w:w w:val="100"/>
          <w:position w:val="0"/>
          <w:shd w:val="clear" w:color="auto" w:fill="auto"/>
          <w:lang w:val="pl-PL" w:eastAsia="pl-PL" w:bidi="pl-PL"/>
        </w:rPr>
        <w:t xml:space="preserve">w polskim numerze „Twórczości”. Gombrowicz mąci ten jasny i zadowalający mnie schemat, krygując się raz po raz w stronę katolicyzmu. Nie chcę się dać tu zaślepić uprzedzeniom. Wy- daje mi się że grają u niego pewne refleksy stylu i „beau- </w:t>
      </w:r>
      <w:r>
        <w:rPr>
          <w:color w:val="000000"/>
          <w:spacing w:val="0"/>
          <w:w w:val="100"/>
          <w:position w:val="0"/>
          <w:shd w:val="clear" w:color="auto" w:fill="auto"/>
          <w:lang w:val="fr-FR" w:eastAsia="fr-FR" w:bidi="fr-FR"/>
        </w:rPr>
        <w:t xml:space="preserve">monde’u”. </w:t>
      </w:r>
      <w:r>
        <w:rPr>
          <w:color w:val="000000"/>
          <w:spacing w:val="0"/>
          <w:w w:val="100"/>
          <w:position w:val="0"/>
          <w:shd w:val="clear" w:color="auto" w:fill="auto"/>
          <w:lang w:val="pl-PL" w:eastAsia="pl-PL" w:bidi="pl-PL"/>
        </w:rPr>
        <w:t xml:space="preserve">Prymitywny antykatolicyzm razi Gombrowicza jako coś naiwnego, jako </w:t>
      </w:r>
      <w:r>
        <w:rPr>
          <w:color w:val="000000"/>
          <w:spacing w:val="0"/>
          <w:w w:val="100"/>
          <w:position w:val="0"/>
          <w:shd w:val="clear" w:color="auto" w:fill="auto"/>
          <w:lang w:val="fr-FR" w:eastAsia="fr-FR" w:bidi="fr-FR"/>
        </w:rPr>
        <w:t xml:space="preserve">gaffa. </w:t>
      </w:r>
      <w:r>
        <w:rPr>
          <w:color w:val="000000"/>
          <w:spacing w:val="0"/>
          <w:w w:val="100"/>
          <w:position w:val="0"/>
          <w:shd w:val="clear" w:color="auto" w:fill="auto"/>
          <w:lang w:val="pl-PL" w:eastAsia="pl-PL" w:bidi="pl-PL"/>
        </w:rPr>
        <w:t>Walka z katolicyzmem to coś równie „drugostolnego” jak bigoteria. Ale muszę wierzyć Gombrowi</w:t>
        <w:softHyphen/>
        <w:t>czowi, kiedy mówi że łączy go z katolicyzmem głęboki pesy</w:t>
        <w:softHyphen/>
        <w:t>mizm w stosunku do człowieka. Wiem z własnego doświadcze</w:t>
        <w:softHyphen/>
        <w:t>nia, że pesymizm, melancholia, pewna oschłość skłaniają do wizji świata uwzględniającej „Grzech Pierworodny”, obojętnie czy pojęty metafizycznie czy nie. Trzeba tu dodać że katoli</w:t>
        <w:softHyphen/>
        <w:t>cyzm na najwyższym poziomie ma zadziwiający dar mimikry każdej najnowszej pozycji myślowej. Przy każdym zagrożeniu, Kościół wysyła żywe torpedy, piątą kolumnę, której zadaniem jest zbadanie i próba opanowania wrogiego terytorium. Gdyby Kościół był zgodny z wyobrażeniem jakie ma o nim mały masoń</w:t>
        <w:softHyphen/>
        <w:t xml:space="preserve">ski czy marksistowski Jasio, można by przypuścić że są jakieś odprawy w Watykanie czy u Generała Jezuitów. Egzystencjalizm? Wysyłamy Gabriel Marcela i </w:t>
      </w:r>
      <w:r>
        <w:rPr>
          <w:color w:val="000000"/>
          <w:spacing w:val="0"/>
          <w:w w:val="100"/>
          <w:position w:val="0"/>
          <w:shd w:val="clear" w:color="auto" w:fill="auto"/>
          <w:lang w:val="fr-FR" w:eastAsia="fr-FR" w:bidi="fr-FR"/>
        </w:rPr>
        <w:t xml:space="preserve">Enrico Castelli. </w:t>
      </w:r>
      <w:r>
        <w:rPr>
          <w:color w:val="000000"/>
          <w:spacing w:val="0"/>
          <w:w w:val="100"/>
          <w:position w:val="0"/>
          <w:shd w:val="clear" w:color="auto" w:fill="auto"/>
          <w:lang w:val="pl-PL" w:eastAsia="pl-PL" w:bidi="pl-PL"/>
        </w:rPr>
        <w:t>Wsparcie flanków przez dominikanów niemieckich. Marksizm ?</w:t>
        <w:tab/>
        <w:t>— Zakładamy</w:t>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fr-FR" w:eastAsia="fr-FR" w:bidi="fr-FR"/>
        </w:rPr>
        <w:t xml:space="preserve">„Esprit”, </w:t>
      </w:r>
      <w:r>
        <w:rPr>
          <w:color w:val="000000"/>
          <w:spacing w:val="0"/>
          <w:w w:val="100"/>
          <w:position w:val="0"/>
          <w:shd w:val="clear" w:color="auto" w:fill="auto"/>
          <w:lang w:val="pl-PL" w:eastAsia="pl-PL" w:bidi="pl-PL"/>
        </w:rPr>
        <w:t>wysyłamy Domenacha, wsparcie flanków przez księ- ży-robotników i dominikanów francuskich. Do czego katolicyzm nie jest zdolny ! Przecież przyswoił sobie nawet ateizm w dzie</w:t>
        <w:softHyphen/>
        <w:t xml:space="preserve">łach Ojca Teilhard </w:t>
      </w:r>
      <w:r>
        <w:rPr>
          <w:color w:val="000000"/>
          <w:spacing w:val="0"/>
          <w:w w:val="100"/>
          <w:position w:val="0"/>
          <w:shd w:val="clear" w:color="auto" w:fill="auto"/>
          <w:lang w:val="fr-FR" w:eastAsia="fr-FR" w:bidi="fr-FR"/>
        </w:rPr>
        <w:t xml:space="preserve">du Chardin </w:t>
      </w:r>
      <w:r>
        <w:rPr>
          <w:color w:val="000000"/>
          <w:spacing w:val="0"/>
          <w:w w:val="100"/>
          <w:position w:val="0"/>
          <w:shd w:val="clear" w:color="auto" w:fill="auto"/>
          <w:lang w:val="pl-PL" w:eastAsia="pl-PL" w:bidi="pl-PL"/>
        </w:rPr>
        <w:t>! Możemy więc wykreślić z wid</w:t>
        <w:softHyphen/>
        <w:t>nokręgu filozoficznego Gombrowicza katolicyzm jako mglistą pokusę opartą na snobizmie, sympatii i dezorientacji.</w:t>
      </w:r>
    </w:p>
    <w:p>
      <w:pPr>
        <w:pStyle w:val="Style30"/>
        <w:keepNext w:val="0"/>
        <w:keepLines w:val="0"/>
        <w:widowControl w:val="0"/>
        <w:shd w:val="clear" w:color="auto" w:fill="auto"/>
        <w:bidi w:val="0"/>
        <w:spacing w:before="0" w:after="380" w:line="202" w:lineRule="auto"/>
        <w:ind w:left="0" w:right="0" w:firstLine="420"/>
        <w:jc w:val="both"/>
        <w:sectPr>
          <w:headerReference w:type="default" r:id="rId24"/>
          <w:footerReference w:type="default" r:id="rId25"/>
          <w:headerReference w:type="even" r:id="rId26"/>
          <w:footerReference w:type="even" r:id="rId27"/>
          <w:footnotePr>
            <w:pos w:val="pageBottom"/>
            <w:numFmt w:val="decimal"/>
            <w:numStart w:val="2"/>
            <w:numRestart w:val="continuous"/>
            <w15:footnoteColumns w:val="1"/>
          </w:footnotePr>
          <w:pgSz w:w="6889" w:h="11928"/>
          <w:pgMar w:top="1199" w:left="510" w:right="513" w:bottom="1019" w:header="0" w:footer="3" w:gutter="0"/>
          <w:pgNumType w:start="32"/>
          <w:cols w:space="720"/>
          <w:noEndnote/>
          <w:rtlGutter w:val="0"/>
          <w:docGrid w:linePitch="360"/>
        </w:sectPr>
      </w:pPr>
      <w:r>
        <w:rPr>
          <w:color w:val="000000"/>
          <w:spacing w:val="0"/>
          <w:w w:val="100"/>
          <w:position w:val="0"/>
          <w:shd w:val="clear" w:color="auto" w:fill="auto"/>
          <w:lang w:val="pl-PL" w:eastAsia="pl-PL" w:bidi="pl-PL"/>
        </w:rPr>
        <w:t>Nie zapominajmy jednak, że Gombrowicz broni się przed „zaostrzoną, rozpaloną do białości myślą współczesną”. Przed</w:t>
        <w:softHyphen/>
        <w:t>stawia on współczesne światopoglądy jako „rozstrzęsioną, wi</w:t>
        <w:softHyphen/>
        <w:t xml:space="preserve">brującą fabrykę”, po której on, „wieśniak z sandomierskiego” spaceruje, „jakby chodził po własnym ogrodzie” : „Co pewien czas, próbując tego lub owego wyrobu (jak gruszkę lub śliwkę) mówię: — Hm... hm... to jakieś dla mnie za twarde. Albo: — To, na moją miarę, zbyt obfite. Albo : — Do diabła z tym, </w:t>
      </w:r>
    </w:p>
    <w:p>
      <w:pPr>
        <w:pStyle w:val="Style30"/>
        <w:keepNext w:val="0"/>
        <w:keepLines w:val="0"/>
        <w:widowControl w:val="0"/>
        <w:shd w:val="clear" w:color="auto" w:fill="auto"/>
        <w:bidi w:val="0"/>
        <w:spacing w:before="0" w:after="380" w:line="202" w:lineRule="auto"/>
        <w:ind w:left="0" w:right="0" w:firstLine="0"/>
        <w:jc w:val="both"/>
      </w:pPr>
      <w:r>
        <w:rPr>
          <w:color w:val="000000"/>
          <w:spacing w:val="0"/>
          <w:w w:val="100"/>
          <w:position w:val="0"/>
          <w:shd w:val="clear" w:color="auto" w:fill="auto"/>
          <w:lang w:val="pl-PL" w:eastAsia="pl-PL" w:bidi="pl-PL"/>
        </w:rPr>
        <w:t>to niewygodne, za sztywne. Lub też : — Ha, nie byłoby złe, gdyby nie było takie rozpalone”.</w:t>
      </w:r>
    </w:p>
    <w:p>
      <w:pPr>
        <w:pStyle w:val="Style30"/>
        <w:keepNext w:val="0"/>
        <w:keepLines w:val="0"/>
        <w:widowControl w:val="0"/>
        <w:shd w:val="clear" w:color="auto" w:fill="auto"/>
        <w:bidi w:val="0"/>
        <w:spacing w:before="0" w:after="180" w:line="199" w:lineRule="auto"/>
        <w:ind w:left="0" w:right="0" w:firstLine="0"/>
        <w:jc w:val="both"/>
      </w:pPr>
      <w:r>
        <w:rPr>
          <w:color w:val="000000"/>
          <w:spacing w:val="0"/>
          <w:w w:val="100"/>
          <w:position w:val="0"/>
          <w:shd w:val="clear" w:color="auto" w:fill="auto"/>
          <w:lang w:val="pl-PL" w:eastAsia="pl-PL" w:bidi="pl-PL"/>
        </w:rPr>
        <w:t>BO PRZECIEŻ GOMBROWICZ NIE JEST FILOZOFEM</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Dlatego byłoby oczywiście kpiną z filozofii i co gorzej z Gombrowicza, gdyby go ograniczać do teorii (jakkolwiek anty konceptualnej).</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,,My, ludzie sztuki, ostatnio zbyt potulnie pozwoliliśmy, aby nas wodzili za nos filozofowie i inni naukowcy” — pisze Gombrowicz. I dalej : ,,Nie jesteśmy od rozumienia rzeczywi</w:t>
        <w:softHyphen/>
        <w:t>stości, lecz tylko od jej wypowiadania — my sztuka jesteśmy rzeczywistością. Sztuka to fakt, a nie komentarz doczepiony do faktu”.</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trzeba stąd wnioskować że Gombrowicz, wróg szufla</w:t>
        <w:softHyphen/>
        <w:t>dek, szufladkuje samego siebie na „człowieka” i „artystę”. Dła Gombrowicza nie istnieją, oczywiście, granice pomiędzy życiem i sztuką. Jest on tu naturalnym i samorodnym zwolen</w:t>
        <w:softHyphen/>
        <w:t>nikiem nadrealistów, błyskawicznych i krótkotrwałych, ale naj</w:t>
        <w:softHyphen/>
        <w:t xml:space="preserve">odważniejszych bodaj eksploratorów naszych czasów. </w:t>
      </w:r>
      <w:r>
        <w:rPr>
          <w:i/>
          <w:iCs/>
          <w:color w:val="000000"/>
          <w:spacing w:val="0"/>
          <w:w w:val="100"/>
          <w:position w:val="0"/>
          <w:shd w:val="clear" w:color="auto" w:fill="auto"/>
          <w:lang w:val="pl-PL" w:eastAsia="pl-PL" w:bidi="pl-PL"/>
        </w:rPr>
        <w:t>Dla Gom</w:t>
        <w:softHyphen/>
        <w:t>browicza sztuka jest egzystencjalną metodą narzucenia formy własnej ludzkiej sytuacji.</w:t>
      </w:r>
      <w:r>
        <w:rPr>
          <w:color w:val="000000"/>
          <w:spacing w:val="0"/>
          <w:w w:val="100"/>
          <w:position w:val="0"/>
          <w:shd w:val="clear" w:color="auto" w:fill="auto"/>
          <w:lang w:val="pl-PL" w:eastAsia="pl-PL" w:bidi="pl-PL"/>
        </w:rPr>
        <w:t xml:space="preserve"> Nie chodzi mu oczywiście o </w:t>
      </w:r>
      <w:r>
        <w:rPr>
          <w:i/>
          <w:iCs/>
          <w:color w:val="000000"/>
          <w:spacing w:val="0"/>
          <w:w w:val="100"/>
          <w:position w:val="0"/>
          <w:shd w:val="clear" w:color="auto" w:fill="auto"/>
          <w:lang w:val="fr-FR" w:eastAsia="fr-FR" w:bidi="fr-FR"/>
        </w:rPr>
        <w:t xml:space="preserve">Exegi </w:t>
      </w:r>
      <w:r>
        <w:rPr>
          <w:i/>
          <w:iCs/>
          <w:color w:val="000000"/>
          <w:spacing w:val="0"/>
          <w:w w:val="100"/>
          <w:position w:val="0"/>
          <w:shd w:val="clear" w:color="auto" w:fill="auto"/>
          <w:lang w:val="pl-PL" w:eastAsia="pl-PL" w:bidi="pl-PL"/>
        </w:rPr>
        <w:t>Monumentum,</w:t>
      </w:r>
      <w:r>
        <w:rPr>
          <w:color w:val="000000"/>
          <w:spacing w:val="0"/>
          <w:w w:val="100"/>
          <w:position w:val="0"/>
          <w:shd w:val="clear" w:color="auto" w:fill="auto"/>
          <w:lang w:val="pl-PL" w:eastAsia="pl-PL" w:bidi="pl-PL"/>
        </w:rPr>
        <w:t xml:space="preserve"> o przetrwanie. Chodzi mu o wyrażenie siebie samego tak silnie i tak odważnie, aby uzyskaną w ten sposób formę (a raczej niedo-formę, co jeszcze trudniejsze, do tego wrócimy) narzucić innym tak, aby móc się z nią samemu po</w:t>
        <w:softHyphen/>
        <w:t>godzić.</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Nic dziwnego że nienawistne mu jest przestarzałe pojęcie „talentu” jako „daru Bożego”, czy dziwacznej narośli, którą obdarzony jest artysta. Pojęcie to pokutuje po dziś dzień i stąd te pogaduszki że „to drań, Panie, Świnia, Panie, ale talent, Panie, paluszki lizać !” Tak jakby obrzydliwy jegomość pro</w:t>
        <w:softHyphen/>
        <w:t>wadził na smyczy prześlicznego jamnika — swój talent. Gom</w:t>
        <w:softHyphen/>
        <w:t>browicz odpowiada na takie postawienie sprawy w rozmowie z „pewną panią” : — „Przecież ‘talent’ to puste słowo, na to żeby pisać trzeba być kimś, usilnie nad sobą pracować, nawet walczyć z sobą, to sprawa rozwoju...”</w:t>
      </w:r>
    </w:p>
    <w:p>
      <w:pPr>
        <w:pStyle w:val="Style30"/>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Gombrowicza nierozerwalnie związany jest z tym zadaniem stwarzania samego siebie. Pisząc o tym, wywalam zresztą drzwi, które sam Gombrowicz szeroko otworzył. </w:t>
      </w:r>
      <w:r>
        <w:rPr>
          <w:i/>
          <w:iCs/>
          <w:color w:val="000000"/>
          <w:spacing w:val="0"/>
          <w:w w:val="100"/>
          <w:position w:val="0"/>
          <w:shd w:val="clear" w:color="auto" w:fill="auto"/>
          <w:lang w:val="pl-PL" w:eastAsia="pl-PL" w:bidi="pl-PL"/>
        </w:rPr>
        <w:t>Dzien</w:t>
        <w:softHyphen/>
        <w:t>nik</w:t>
      </w:r>
      <w:r>
        <w:rPr>
          <w:color w:val="000000"/>
          <w:spacing w:val="0"/>
          <w:w w:val="100"/>
          <w:position w:val="0"/>
          <w:shd w:val="clear" w:color="auto" w:fill="auto"/>
          <w:lang w:val="pl-PL" w:eastAsia="pl-PL" w:bidi="pl-PL"/>
        </w:rPr>
        <w:t xml:space="preserve"> jest dla „krytyka” narzędziem tortury. Nie tylko dlatego że Gombrowicz obwarował się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nim przed krytyką najbardziej wymyślnymi podstępami. Dlatego przede wszystkim, że zawie</w:t>
        <w:softHyphen/>
        <w:t xml:space="preserve">ra najgłębszą i najbardziej wnikliwą krytykę, nie tylko całej twórczości Gombrowicza, ale również samego </w:t>
      </w:r>
      <w:r>
        <w:rPr>
          <w:i/>
          <w:iCs/>
          <w:color w:val="000000"/>
          <w:spacing w:val="0"/>
          <w:w w:val="100"/>
          <w:position w:val="0"/>
          <w:shd w:val="clear" w:color="auto" w:fill="auto"/>
          <w:lang w:val="pl-PL" w:eastAsia="pl-PL" w:bidi="pl-PL"/>
        </w:rPr>
        <w:t>Dziennika.</w:t>
      </w:r>
      <w:r>
        <w:rPr>
          <w:color w:val="000000"/>
          <w:spacing w:val="0"/>
          <w:w w:val="100"/>
          <w:position w:val="0"/>
          <w:shd w:val="clear" w:color="auto" w:fill="auto"/>
          <w:lang w:val="pl-PL" w:eastAsia="pl-PL" w:bidi="pl-PL"/>
        </w:rPr>
        <w:t xml:space="preserve"> Jest to utwór (w ramach osobistej i obsesyjnej konwencji) dialek</w:t>
        <w:softHyphen/>
        <w:t>tyczny, będący dziełem i jego krytyką, zagadką i jej rozwiąza</w:t>
        <w:softHyphen/>
        <w:t>niem, pytaniem i odpowiedzią (która z kolei jest nową formą zapytania).</w:t>
      </w:r>
      <w:r>
        <w:br w:type="page"/>
      </w:r>
    </w:p>
    <w:p>
      <w:pPr>
        <w:pStyle w:val="Style30"/>
        <w:keepNext w:val="0"/>
        <w:keepLines w:val="0"/>
        <w:widowControl w:val="0"/>
        <w:shd w:val="clear" w:color="auto" w:fill="auto"/>
        <w:bidi w:val="0"/>
        <w:spacing w:before="0" w:after="360" w:line="202" w:lineRule="auto"/>
        <w:ind w:left="0" w:right="0" w:firstLine="540"/>
        <w:jc w:val="both"/>
      </w:pPr>
      <w:r>
        <w:rPr>
          <w:color w:val="000000"/>
          <w:spacing w:val="0"/>
          <w:w w:val="100"/>
          <w:position w:val="0"/>
          <w:shd w:val="clear" w:color="auto" w:fill="auto"/>
          <w:lang w:val="pl-PL" w:eastAsia="pl-PL" w:bidi="pl-PL"/>
        </w:rPr>
        <w:t>Zadziwia mnie gdy ktoś mówi o megalomanii Gombrowicza, o jego zarozumiałości, a zwłaszcza o jego pretensjonalności. Megaloman — to wariat, który wierzy że jest Napoleonem. Zarozumialec — to człowiek który puszy się swymi ,,zaletami” (jakże często tą zaletą jest skromność, chrześcijańska pokora...). Pretensjonalność polega na nieumiejętnym operowaniu stylem, którego się nie opanowało. Wszystko to jest przeciwieństwem Gombrowicza, który chciałby móc uwierzyć, że jest sobą, dla którego pojęcie ,,wad” i „zalet” jest naiwne, który cały swój wysiłek wkłada właśnie w wierność własnemu stylowi.</w:t>
      </w:r>
    </w:p>
    <w:p>
      <w:pPr>
        <w:pStyle w:val="Style30"/>
        <w:keepNext w:val="0"/>
        <w:keepLines w:val="0"/>
        <w:widowControl w:val="0"/>
        <w:shd w:val="clear" w:color="auto" w:fill="auto"/>
        <w:bidi w:val="0"/>
        <w:spacing w:before="0" w:after="160" w:line="202" w:lineRule="auto"/>
        <w:ind w:left="0" w:right="0" w:firstLine="0"/>
        <w:jc w:val="both"/>
      </w:pPr>
      <w:r>
        <w:rPr>
          <w:color w:val="000000"/>
          <w:spacing w:val="0"/>
          <w:w w:val="100"/>
          <w:position w:val="0"/>
          <w:shd w:val="clear" w:color="auto" w:fill="auto"/>
          <w:lang w:val="pl-PL" w:eastAsia="pl-PL" w:bidi="pl-PL"/>
        </w:rPr>
        <w:t>STYL GOMBROWICZA I MOJE WYRZUTY SUMIENIA</w:t>
      </w:r>
    </w:p>
    <w:p>
      <w:pPr>
        <w:pStyle w:val="Style30"/>
        <w:keepNext w:val="0"/>
        <w:keepLines w:val="0"/>
        <w:widowControl w:val="0"/>
        <w:shd w:val="clear" w:color="auto" w:fill="auto"/>
        <w:bidi w:val="0"/>
        <w:spacing w:before="0" w:after="0" w:line="202" w:lineRule="auto"/>
        <w:ind w:left="0" w:right="0" w:firstLine="540"/>
        <w:jc w:val="both"/>
      </w:pPr>
      <w:r>
        <w:rPr>
          <w:color w:val="000000"/>
          <w:spacing w:val="0"/>
          <w:w w:val="100"/>
          <w:position w:val="0"/>
          <w:shd w:val="clear" w:color="auto" w:fill="auto"/>
          <w:lang w:val="pl-PL" w:eastAsia="pl-PL" w:bidi="pl-PL"/>
        </w:rPr>
        <w:t>Pamiętam jak ze cztery lata temu Giedroyc dał mi do prze</w:t>
        <w:softHyphen/>
        <w:t xml:space="preserve">czytania początek gombrowiczowskiego </w:t>
      </w:r>
      <w:r>
        <w:rPr>
          <w:i/>
          <w:iCs/>
          <w:color w:val="000000"/>
          <w:spacing w:val="0"/>
          <w:w w:val="100"/>
          <w:position w:val="0"/>
          <w:shd w:val="clear" w:color="auto" w:fill="auto"/>
          <w:lang w:val="pl-PL" w:eastAsia="pl-PL" w:bidi="pl-PL"/>
        </w:rPr>
        <w:t>Dziennika.</w:t>
      </w:r>
      <w:r>
        <w:rPr>
          <w:color w:val="000000"/>
          <w:spacing w:val="0"/>
          <w:w w:val="100"/>
          <w:position w:val="0"/>
          <w:shd w:val="clear" w:color="auto" w:fill="auto"/>
          <w:lang w:val="pl-PL" w:eastAsia="pl-PL" w:bidi="pl-PL"/>
        </w:rPr>
        <w:t xml:space="preserve"> Byłem za</w:t>
        <w:softHyphen/>
        <w:t>chwycony i oszołomiony. Mówiliśmy o tym z Giedroyciem, pod</w:t>
        <w:softHyphen/>
        <w:t xml:space="preserve">nieceni obaj, namyślając się co dać w </w:t>
      </w:r>
      <w:r>
        <w:rPr>
          <w:i/>
          <w:iCs/>
          <w:color w:val="000000"/>
          <w:spacing w:val="0"/>
          <w:w w:val="100"/>
          <w:position w:val="0"/>
          <w:shd w:val="clear" w:color="auto" w:fill="auto"/>
          <w:lang w:val="pl-PL" w:eastAsia="pl-PL" w:bidi="pl-PL"/>
        </w:rPr>
        <w:t>Kulturze</w:t>
      </w:r>
      <w:r>
        <w:rPr>
          <w:color w:val="000000"/>
          <w:spacing w:val="0"/>
          <w:w w:val="100"/>
          <w:position w:val="0"/>
          <w:shd w:val="clear" w:color="auto" w:fill="auto"/>
          <w:lang w:val="pl-PL" w:eastAsia="pl-PL" w:bidi="pl-PL"/>
        </w:rPr>
        <w:t xml:space="preserve"> „najpierw”. Traktowaliśmy ten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jako zbiór genialnych felietonów, w którym można wybierać, przebierać, przesuwać. Nieszczęśni! Teraz dopiero, czytając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jednym tchem i w jednym to</w:t>
        <w:softHyphen/>
        <w:t xml:space="preserve">mie, dostrzegam jego chytrą, subtelną, symfoniczną konstrukcję.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ten to pisanina dość bezładna, z miesiąca na miesiąc</w:t>
      </w:r>
    </w:p>
    <w:p>
      <w:pPr>
        <w:pStyle w:val="Style30"/>
        <w:keepNext w:val="0"/>
        <w:keepLines w:val="0"/>
        <w:widowControl w:val="0"/>
        <w:numPr>
          <w:ilvl w:val="0"/>
          <w:numId w:val="11"/>
        </w:numPr>
        <w:shd w:val="clear" w:color="auto" w:fill="auto"/>
        <w:tabs>
          <w:tab w:pos="334" w:val="left"/>
        </w:tabs>
        <w:bidi w:val="0"/>
        <w:spacing w:before="0" w:after="0" w:line="202" w:lineRule="auto"/>
        <w:ind w:left="0" w:right="0" w:firstLine="0"/>
        <w:jc w:val="both"/>
      </w:pPr>
      <w:r>
        <w:rPr>
          <w:color w:val="000000"/>
          <w:spacing w:val="0"/>
          <w:w w:val="100"/>
          <w:position w:val="0"/>
          <w:shd w:val="clear" w:color="auto" w:fill="auto"/>
          <w:lang w:val="pl-PL" w:eastAsia="pl-PL" w:bidi="pl-PL"/>
        </w:rPr>
        <w:t>zapewne nie raz się powtarzam, nie raz sobie zaprzeczam”</w:t>
      </w:r>
    </w:p>
    <w:p>
      <w:pPr>
        <w:pStyle w:val="Style30"/>
        <w:keepNext w:val="0"/>
        <w:keepLines w:val="0"/>
        <w:widowControl w:val="0"/>
        <w:numPr>
          <w:ilvl w:val="0"/>
          <w:numId w:val="11"/>
        </w:numPr>
        <w:shd w:val="clear" w:color="auto" w:fill="auto"/>
        <w:tabs>
          <w:tab w:pos="406" w:val="left"/>
        </w:tabs>
        <w:bidi w:val="0"/>
        <w:spacing w:before="0" w:after="0" w:line="202" w:lineRule="auto"/>
        <w:ind w:left="0" w:right="0" w:firstLine="0"/>
        <w:jc w:val="both"/>
      </w:pPr>
      <w:r>
        <w:rPr>
          <w:color w:val="000000"/>
          <w:spacing w:val="0"/>
          <w:w w:val="100"/>
          <w:position w:val="0"/>
          <w:shd w:val="clear" w:color="auto" w:fill="auto"/>
          <w:lang w:val="pl-PL" w:eastAsia="pl-PL" w:bidi="pl-PL"/>
        </w:rPr>
        <w:t>pisze Gombrowicz w Słowie Wstępnym, chcąc już na pierw</w:t>
        <w:softHyphen/>
        <w:t>szej stronie nabrać czytelnika. Gombrowicz się powtarza? Czę</w:t>
        <w:softHyphen/>
        <w:t xml:space="preserve">sto. Gombrowicz sobie zaprzecza? Niejednokrotnie. Ale w obu wypadkach — celowo. Mimo że celem </w:t>
      </w:r>
      <w:r>
        <w:rPr>
          <w:i/>
          <w:iCs/>
          <w:color w:val="000000"/>
          <w:spacing w:val="0"/>
          <w:w w:val="100"/>
          <w:position w:val="0"/>
          <w:shd w:val="clear" w:color="auto" w:fill="auto"/>
          <w:lang w:val="pl-PL" w:eastAsia="pl-PL" w:bidi="pl-PL"/>
        </w:rPr>
        <w:t>Dziennika</w:t>
      </w:r>
      <w:r>
        <w:rPr>
          <w:color w:val="000000"/>
          <w:spacing w:val="0"/>
          <w:w w:val="100"/>
          <w:position w:val="0"/>
          <w:shd w:val="clear" w:color="auto" w:fill="auto"/>
          <w:lang w:val="pl-PL" w:eastAsia="pl-PL" w:bidi="pl-PL"/>
        </w:rPr>
        <w:t xml:space="preserve"> jest odważne przedsięwzięcie natury moralnej, Gombrowicz wie, że jeśli się już wybrało słowo, ostateczną miarą odwagi i moralności jest styl. Na nic się nie zdadzą w literaturze najbardziej karkołomne doświadczenia wewnętrzne, jeśli nie towarzyszy im napięta, skupiona wola ich przekazania, osiągnięcia komunikacji. Więcej było mistyków niż Św. Jan od Krzyża, Św. Inez della Cruz, Św. Teresa, Św. Katarzyna. Ale oni potrafili nam coś ze swego doświadczenia przekazać, gdyż, pisząc, szukali słów bohatersko i precyzyjnie. W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Gombrowicz odkrywa niemal wszystkie swoje karty, dokonuje szczodrego i odważnego daru samego siebie. Podobnie jak „Trans-Atlaotyk”,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jest autobiograficzną powieścią (jakże łatwo jest w niej znaleźć fa</w:t>
        <w:softHyphen/>
        <w:t xml:space="preserve">bułę, poszczególne jej wątki, jakże prawdopodobną byłaby dziś taka kapryśna konstrukcja). Pozornie „Trans-Atlantyk” jest bardziej transponowany, pisany bardziej tajemnym szyfrem. Ale nie łudźmy się — szyfrowany jest również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gdyż na poziomie na którym przemawia do nas Gombrowicz — ze</w:t>
        <w:softHyphen/>
        <w:t>rwawszy z umowną konwencją „rzeczywistości” — każde słowo jest tylko znakiem, rozpaczliwie nieraz dążącym do pokrycia, uchwycenia prawdy. Różnica polega na czym innym. Podczas gdy „Trans-Atlantyk” jest autobiografią mitologiczną — po</w:t>
        <w:softHyphen/>
        <w:t xml:space="preserve">dobnie jak każde wielkie dzieło sztuki — w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Gom</w:t>
        <w:softHyphen/>
        <w:br w:type="page"/>
      </w:r>
      <w:r>
        <w:rPr>
          <w:color w:val="000000"/>
          <w:spacing w:val="0"/>
          <w:w w:val="100"/>
          <w:position w:val="0"/>
          <w:shd w:val="clear" w:color="auto" w:fill="auto"/>
          <w:lang w:val="pl-PL" w:eastAsia="pl-PL" w:bidi="pl-PL"/>
        </w:rPr>
        <w:t>browicz stanął przed zadaniem bodaj trudniejszym : autobio</w:t>
        <w:softHyphen/>
        <w:t>grafii zdesakralizowanej. Stąd w szarym nurcie tygodnia, sobo</w:t>
        <w:softHyphen/>
        <w:t>tach, piątkach i poniedziałkach, cały muł egzystencji material</w:t>
        <w:softHyphen/>
        <w:t>nej, nudy, nieuwagi, głupoty która jest udziałem każdego z nas: wszystkich elementów które w dziale sztuki się zazwyczaj eli</w:t>
        <w:softHyphen/>
        <w:t xml:space="preserve">minuje. Ale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to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,,La </w:t>
      </w:r>
      <w:r>
        <w:rPr>
          <w:color w:val="000000"/>
          <w:spacing w:val="0"/>
          <w:w w:val="100"/>
          <w:position w:val="0"/>
          <w:shd w:val="clear" w:color="auto" w:fill="auto"/>
          <w:lang w:val="fr-FR" w:eastAsia="fr-FR" w:bidi="fr-FR"/>
        </w:rPr>
        <w:t xml:space="preserve">Nausée” Sartre’a. </w:t>
      </w:r>
      <w:r>
        <w:rPr>
          <w:color w:val="000000"/>
          <w:spacing w:val="0"/>
          <w:w w:val="100"/>
          <w:position w:val="0"/>
          <w:shd w:val="clear" w:color="auto" w:fill="auto"/>
          <w:lang w:val="pl-PL" w:eastAsia="pl-PL" w:bidi="pl-PL"/>
        </w:rPr>
        <w:t>Zawiera on Gombrowicza całego, a więc również jego sny i obsesje, po</w:t>
        <w:softHyphen/>
        <w:t xml:space="preserve">stać mitologiczną. Zawiera wreszcie — podobnie jak ,,Le </w:t>
      </w:r>
      <w:r>
        <w:rPr>
          <w:color w:val="000000"/>
          <w:spacing w:val="0"/>
          <w:w w:val="100"/>
          <w:position w:val="0"/>
          <w:shd w:val="clear" w:color="auto" w:fill="auto"/>
          <w:lang w:val="fr-FR" w:eastAsia="fr-FR" w:bidi="fr-FR"/>
        </w:rPr>
        <w:t>Jour</w:t>
        <w:softHyphen/>
        <w:t xml:space="preserve">nal </w:t>
      </w:r>
      <w:r>
        <w:rPr>
          <w:color w:val="000000"/>
          <w:spacing w:val="0"/>
          <w:w w:val="100"/>
          <w:position w:val="0"/>
          <w:shd w:val="clear" w:color="auto" w:fill="auto"/>
          <w:lang w:val="pl-PL" w:eastAsia="pl-PL" w:bidi="pl-PL"/>
        </w:rPr>
        <w:t xml:space="preserve">des Faux-Monnayeurs” — notatki na marginesie twórczości, oraz samą „twórczość” ściśle poetycką (nazwijmy twórczość Gombrowicza z „Ferdydurke” i „Trans-Atlantyku” tym czym jest — poezją). Technika pisarska Gombrowicza jest złożona. U jej podstawy leży </w:t>
      </w:r>
      <w:r>
        <w:rPr>
          <w:color w:val="000000"/>
          <w:spacing w:val="0"/>
          <w:w w:val="100"/>
          <w:position w:val="0"/>
          <w:shd w:val="clear" w:color="auto" w:fill="auto"/>
          <w:lang w:val="fr-FR" w:eastAsia="fr-FR" w:bidi="fr-FR"/>
        </w:rPr>
        <w:t xml:space="preserve">„écriture automatique” </w:t>
      </w:r>
      <w:r>
        <w:rPr>
          <w:color w:val="000000"/>
          <w:spacing w:val="0"/>
          <w:w w:val="100"/>
          <w:position w:val="0"/>
          <w:shd w:val="clear" w:color="auto" w:fill="auto"/>
          <w:lang w:val="pl-PL" w:eastAsia="pl-PL" w:bidi="pl-PL"/>
        </w:rPr>
        <w:t>nadrealistów. („Wejdź w sferę snu. Po czym zacznij pisać pierwszą lepszą historię jaka ci przyjdzie do głowy i napisz ze dwadzieścia stron”). Ale Gombrowicz nie zadowala się taką poezją przy</w:t>
        <w:softHyphen/>
        <w:t>padku. Po trzech nowych redakcjach („dojdziesz do nowych skojarzeń, które wyraźniej określą teren działania”), zacznie się zarysowywać to co bym nazwał nurtem obsesyjnym dzieła : „Ani się spostrzeżesz, kiedy wytworzy ci się szereg scen klu</w:t>
        <w:softHyphen/>
        <w:t>czowych, metafor, symboli (jak w „Trans-Atlantyku” „chodze</w:t>
        <w:softHyphen/>
        <w:t>nie”, „pusty pistolet”, „ogier”, lub w „Ferdydurke” „części ciała”...)”.</w:t>
      </w:r>
    </w:p>
    <w:p>
      <w:pPr>
        <w:pStyle w:val="Style30"/>
        <w:keepNext w:val="0"/>
        <w:keepLines w:val="0"/>
        <w:widowControl w:val="0"/>
        <w:shd w:val="clear" w:color="auto" w:fill="auto"/>
        <w:bidi w:val="0"/>
        <w:spacing w:before="0" w:after="0" w:line="202" w:lineRule="auto"/>
        <w:ind w:left="0" w:right="0" w:firstLine="480"/>
        <w:jc w:val="both"/>
        <w:sectPr>
          <w:headerReference w:type="default" r:id="rId28"/>
          <w:footerReference w:type="default" r:id="rId29"/>
          <w:headerReference w:type="even" r:id="rId30"/>
          <w:footerReference w:type="even" r:id="rId31"/>
          <w:footnotePr>
            <w:pos w:val="pageBottom"/>
            <w:numFmt w:val="decimal"/>
            <w:numStart w:val="2"/>
            <w:numRestart w:val="continuous"/>
            <w15:footnoteColumns w:val="1"/>
          </w:footnotePr>
          <w:pgSz w:w="6889" w:h="11928"/>
          <w:pgMar w:top="1199" w:left="510" w:right="513" w:bottom="1019" w:header="0" w:footer="3" w:gutter="0"/>
          <w:cols w:space="720"/>
          <w:noEndnote/>
          <w:rtlGutter w:val="0"/>
          <w:docGrid w:linePitch="360"/>
        </w:sectPr>
      </w:pPr>
      <w:r>
        <w:rPr>
          <w:color w:val="000000"/>
          <w:spacing w:val="0"/>
          <w:w w:val="100"/>
          <w:position w:val="0"/>
          <w:shd w:val="clear" w:color="auto" w:fill="auto"/>
          <w:lang w:val="pl-PL" w:eastAsia="pl-PL" w:bidi="pl-PL"/>
        </w:rPr>
        <w:t xml:space="preserve">Wymienię w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trzy ustępy należące do twórczości poetyckiej Gombrowicza: Diariusz Wiejski, Diariusz Rio Pa</w:t>
        <w:softHyphen/>
        <w:t>rana, oraz krótki, wspaniały ustęp sprowadzający świat do koszmarnego nonsensu (pod znakiem Kretyna, str. 165-167). Jest ich zresztą znacznie więcej : choćby wspomnienie o księciu Kajetanie. Objawia się tutaj przekora Gombrowicza. Samo zło</w:t>
        <w:softHyphen/>
        <w:t>żenie obu Diariuszy kursywą, zaopatrzenie ich w tytuły, sta</w:t>
        <w:softHyphen/>
        <w:t xml:space="preserve">nowi jakby uroczyste ostrzeżenie czytelnika przez Gombrowicza: uwaga, teraz wypowiadam się </w:t>
      </w:r>
      <w:r>
        <w:rPr>
          <w:i/>
          <w:iCs/>
          <w:color w:val="000000"/>
          <w:spacing w:val="0"/>
          <w:w w:val="100"/>
          <w:position w:val="0"/>
          <w:shd w:val="clear" w:color="auto" w:fill="auto"/>
          <w:lang w:val="pl-PL" w:eastAsia="pl-PL" w:bidi="pl-PL"/>
        </w:rPr>
        <w:t>w sztuce.</w:t>
      </w:r>
      <w:r>
        <w:rPr>
          <w:color w:val="000000"/>
          <w:spacing w:val="0"/>
          <w:w w:val="100"/>
          <w:position w:val="0"/>
          <w:shd w:val="clear" w:color="auto" w:fill="auto"/>
          <w:lang w:val="pl-PL" w:eastAsia="pl-PL" w:bidi="pl-PL"/>
        </w:rPr>
        <w:t xml:space="preserve"> Są to świadome „pal</w:t>
        <w:softHyphen/>
        <w:t xml:space="preserve">cówki” poetyckiej twórczości, których nie mogłoby zabraknąć w tym uniwersalnym „worku”, jakim jest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Mam wra</w:t>
        <w:softHyphen/>
        <w:t>żenie, że nie oddzielając w ten sposób ustępu pod znakiem Kre</w:t>
        <w:softHyphen/>
        <w:t>tyna Gombrowicz płata nam nowego figla, jakby chciał powie</w:t>
        <w:softHyphen/>
        <w:t>dzieć : „Sztuka? Oczywiście, ale także moje życie. „Ferdydur</w:t>
        <w:softHyphen/>
        <w:t xml:space="preserve">ke” jest </w:t>
      </w:r>
      <w:r>
        <w:rPr>
          <w:i/>
          <w:iCs/>
          <w:color w:val="000000"/>
          <w:spacing w:val="0"/>
          <w:w w:val="100"/>
          <w:position w:val="0"/>
          <w:shd w:val="clear" w:color="auto" w:fill="auto"/>
          <w:lang w:val="pl-PL" w:eastAsia="pl-PL" w:bidi="pl-PL"/>
        </w:rPr>
        <w:t>faktem,</w:t>
      </w:r>
      <w:r>
        <w:rPr>
          <w:color w:val="000000"/>
          <w:spacing w:val="0"/>
          <w:w w:val="100"/>
          <w:position w:val="0"/>
          <w:shd w:val="clear" w:color="auto" w:fill="auto"/>
          <w:lang w:val="pl-PL" w:eastAsia="pl-PL" w:bidi="pl-PL"/>
        </w:rPr>
        <w:t xml:space="preserve"> który może mi się zdarzyć w jakikolwiek piątek”. O „Ferdydurke” wspominam celowo, gdyż „kiwanie” Henryka z żoną w tym ustępie stanowi rodzaj „pojedynku na miny” z Gombrowiczem. W Diariuszu Wiejskim występuje rów</w:t>
        <w:softHyphen/>
        <w:t>nież jeden z głównych motywów twórczości Gombrowicza : nie- wykończenia, niedopowiedzenia, niepewności formy (Sergio, któ</w:t>
        <w:softHyphen/>
        <w:t>ry wszystko robi „niezupełnie, niecałkowicie, raczej połowicz</w:t>
        <w:softHyphen/>
        <w:t>nie”, niezupełny, niepełny krokodyl” — w tym wszystkim, oczywiście, Niezupełny, Niepełny Gombrowicz). Ale ten obse</w:t>
        <w:softHyphen/>
        <w:t>syjny wiejski poemat jest również arcydziełem najgłębiej poję</w:t>
        <w:softHyphen/>
        <w:t xml:space="preserve">tego realizmu. Jak oddać najwierniej mglistą </w:t>
      </w:r>
      <w:r>
        <w:rPr>
          <w:i/>
          <w:iCs/>
          <w:color w:val="000000"/>
          <w:spacing w:val="0"/>
          <w:w w:val="100"/>
          <w:position w:val="0"/>
          <w:shd w:val="clear" w:color="auto" w:fill="auto"/>
          <w:lang w:val="pl-PL" w:eastAsia="pl-PL" w:bidi="pl-PL"/>
        </w:rPr>
        <w:t>całość</w:t>
      </w:r>
      <w:r>
        <w:rPr>
          <w:color w:val="000000"/>
          <w:spacing w:val="0"/>
          <w:w w:val="100"/>
          <w:position w:val="0"/>
          <w:shd w:val="clear" w:color="auto" w:fill="auto"/>
          <w:lang w:val="pl-PL" w:eastAsia="pl-PL" w:bidi="pl-PL"/>
        </w:rPr>
        <w:t xml:space="preserve"> doznań, odczuć, wrażeń fizycznych, wewnętrznego monologu, odwiecz</w:t>
        <w:softHyphen/>
        <w:t xml:space="preserve">nej </w:t>
      </w:r>
      <w:r>
        <w:rPr>
          <w:color w:val="000000"/>
          <w:spacing w:val="0"/>
          <w:w w:val="100"/>
          <w:position w:val="0"/>
          <w:shd w:val="clear" w:color="auto" w:fill="auto"/>
          <w:lang w:val="fr-FR" w:eastAsia="fr-FR" w:bidi="fr-FR"/>
        </w:rPr>
        <w:t xml:space="preserve">„angoisse” </w:t>
      </w:r>
      <w:r>
        <w:rPr>
          <w:color w:val="000000"/>
          <w:spacing w:val="0"/>
          <w:w w:val="100"/>
          <w:position w:val="0"/>
          <w:shd w:val="clear" w:color="auto" w:fill="auto"/>
          <w:lang w:val="pl-PL" w:eastAsia="pl-PL" w:bidi="pl-PL"/>
        </w:rPr>
        <w:t>na spacerze po argentyńskiej estancji w strasz</w:t>
        <w:softHyphen/>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nym skwarze południa? Precyzja Gombrowicza jest taka, że to pozorne „gaworzenie” nie może być niczym innym jak wyni</w:t>
        <w:softHyphen/>
        <w:t>kiem wielkiego skupienia myślowego, dopasowywania słów, stwarzania za każdym niemal zdaniem nowej techniki pisar</w:t>
        <w:softHyphen/>
        <w:t>skiej. Odnajdujemy w tym Diariuszu Wiejskim technikę po</w:t>
        <w:softHyphen/>
        <w:t xml:space="preserve">dobną do tej którą pierwszy zastosował </w:t>
      </w:r>
      <w:r>
        <w:rPr>
          <w:color w:val="000000"/>
          <w:spacing w:val="0"/>
          <w:w w:val="100"/>
          <w:position w:val="0"/>
          <w:shd w:val="clear" w:color="auto" w:fill="auto"/>
          <w:lang w:val="fr-FR" w:eastAsia="fr-FR" w:bidi="fr-FR"/>
        </w:rPr>
        <w:t xml:space="preserve">Alain </w:t>
      </w:r>
      <w:r>
        <w:rPr>
          <w:color w:val="000000"/>
          <w:spacing w:val="0"/>
          <w:w w:val="100"/>
          <w:position w:val="0"/>
          <w:shd w:val="clear" w:color="auto" w:fill="auto"/>
          <w:lang w:val="pl-PL" w:eastAsia="pl-PL" w:bidi="pl-PL"/>
        </w:rPr>
        <w:t xml:space="preserve">Robbe-Grillet w </w:t>
      </w:r>
      <w:r>
        <w:rPr>
          <w:color w:val="000000"/>
          <w:spacing w:val="0"/>
          <w:w w:val="100"/>
          <w:position w:val="0"/>
          <w:shd w:val="clear" w:color="auto" w:fill="auto"/>
          <w:lang w:val="fr-FR" w:eastAsia="fr-FR" w:bidi="fr-FR"/>
        </w:rPr>
        <w:t xml:space="preserve">„Les Gommes” </w:t>
      </w:r>
      <w:r>
        <w:rPr>
          <w:color w:val="000000"/>
          <w:spacing w:val="0"/>
          <w:w w:val="100"/>
          <w:position w:val="0"/>
          <w:shd w:val="clear" w:color="auto" w:fill="auto"/>
          <w:lang w:val="pl-PL" w:eastAsia="pl-PL" w:bidi="pl-PL"/>
        </w:rPr>
        <w:t xml:space="preserve">i „La </w:t>
      </w:r>
      <w:r>
        <w:rPr>
          <w:color w:val="000000"/>
          <w:spacing w:val="0"/>
          <w:w w:val="100"/>
          <w:position w:val="0"/>
          <w:shd w:val="clear" w:color="auto" w:fill="auto"/>
          <w:lang w:val="fr-FR" w:eastAsia="fr-FR" w:bidi="fr-FR"/>
        </w:rPr>
        <w:t xml:space="preserve">Jalousie” </w:t>
      </w:r>
      <w:r>
        <w:rPr>
          <w:color w:val="000000"/>
          <w:spacing w:val="0"/>
          <w:w w:val="100"/>
          <w:position w:val="0"/>
          <w:shd w:val="clear" w:color="auto" w:fill="auto"/>
          <w:lang w:val="pl-PL" w:eastAsia="pl-PL" w:bidi="pl-PL"/>
        </w:rPr>
        <w:t>: powieściach opartych na krążeniu przedmiotów, na obiektywnej grze cieni w polu widze</w:t>
        <w:softHyphen/>
        <w:t>nia narratora. Ale Gombrowicz operuje tą techniką przypadko</w:t>
        <w:softHyphen/>
        <w:t>wo („słońce łapką swoją przymruża mi oczy...”, „widzę tylko piaszczysty grunt pod nogami i, bodaj, mrówki... „spod skrzydeł mego kapelusza ujrzałem nogi Sergia w pobliżu z lewej strony...”), jest ona dla niego dodatkowym tylko środkiem pełnej rekonstrukcji Chwili.</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Diariusz Rio Parana jest dobrym przykładem tego jak Gom</w:t>
        <w:softHyphen/>
        <w:t xml:space="preserve">browicz używa „słów kluczowych”. </w:t>
      </w:r>
      <w:r>
        <w:rPr>
          <w:color w:val="000000"/>
          <w:spacing w:val="0"/>
          <w:w w:val="100"/>
          <w:position w:val="0"/>
          <w:shd w:val="clear" w:color="auto" w:fill="auto"/>
          <w:lang w:val="fr-FR" w:eastAsia="fr-FR" w:bidi="fr-FR"/>
        </w:rPr>
        <w:t xml:space="preserve">Leitmotivem </w:t>
      </w:r>
      <w:r>
        <w:rPr>
          <w:color w:val="000000"/>
          <w:spacing w:val="0"/>
          <w:w w:val="100"/>
          <w:position w:val="0"/>
          <w:shd w:val="clear" w:color="auto" w:fill="auto"/>
          <w:lang w:val="pl-PL" w:eastAsia="pl-PL" w:bidi="pl-PL"/>
        </w:rPr>
        <w:t>tego ustępu jest słowo „płyniemy”. Wokół tego słowa, najbanalniejszego statku, najzwyklejszych pasażerów, najoczywiściej olśniewają</w:t>
        <w:softHyphen/>
        <w:t>cego zachodu słońca (którego opis jest arcydziełem precyzji wi</w:t>
        <w:softHyphen/>
        <w:t>zualnej, a jednocześnie stylistycznego humoru), buduje Gombro</w:t>
        <w:softHyphen/>
        <w:t>wicz atmosferę nieznośnej grozy istnienia. Buduje ? Nie zapo</w:t>
        <w:softHyphen/>
        <w:t xml:space="preserve">minajmy znów że jest to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Gombrowicz ma wrażliwość tego typu (podobną miał Kafka, wiemy o tym także z jego dziennika), dla której najbardziej przerażającym i tajemniczym zjawiskiem jest właśnie </w:t>
      </w:r>
      <w:r>
        <w:rPr>
          <w:i/>
          <w:iCs/>
          <w:color w:val="000000"/>
          <w:spacing w:val="0"/>
          <w:w w:val="100"/>
          <w:position w:val="0"/>
          <w:shd w:val="clear" w:color="auto" w:fill="auto"/>
          <w:lang w:val="fr-FR" w:eastAsia="fr-FR" w:bidi="fr-FR"/>
        </w:rPr>
        <w:t>pozvszedniosc.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Punktem kulminacyjnym wydaje się w „Rio Parana” „Krzyk którego </w:t>
      </w:r>
      <w:r>
        <w:rPr>
          <w:i/>
          <w:iCs/>
          <w:color w:val="000000"/>
          <w:spacing w:val="0"/>
          <w:w w:val="100"/>
          <w:position w:val="0"/>
          <w:shd w:val="clear" w:color="auto" w:fill="auto"/>
          <w:lang w:val="pl-PL" w:eastAsia="pl-PL" w:bidi="pl-PL"/>
        </w:rPr>
        <w:t>nie było'”.</w:t>
      </w:r>
      <w:r>
        <w:rPr>
          <w:color w:val="000000"/>
          <w:spacing w:val="0"/>
          <w:w w:val="100"/>
          <w:position w:val="0"/>
          <w:shd w:val="clear" w:color="auto" w:fill="auto"/>
          <w:lang w:val="pl-PL" w:eastAsia="pl-PL" w:bidi="pl-PL"/>
        </w:rPr>
        <w:t xml:space="preserve"> Ale groza rośnie w miarę jak Gombrowicz wyjaśnia nam, że „w tym cały sekret że nie stało się nic”. </w:t>
      </w:r>
      <w:r>
        <w:rPr>
          <w:i/>
          <w:iCs/>
          <w:color w:val="000000"/>
          <w:spacing w:val="0"/>
          <w:w w:val="100"/>
          <w:position w:val="0"/>
          <w:shd w:val="clear" w:color="auto" w:fill="auto"/>
          <w:lang w:val="pl-PL" w:eastAsia="pl-PL" w:bidi="pl-PL"/>
        </w:rPr>
        <w:t>Alienacja</w:t>
      </w:r>
      <w:r>
        <w:rPr>
          <w:color w:val="000000"/>
          <w:spacing w:val="0"/>
          <w:w w:val="100"/>
          <w:position w:val="0"/>
          <w:shd w:val="clear" w:color="auto" w:fill="auto"/>
          <w:lang w:val="pl-PL" w:eastAsia="pl-PL" w:bidi="pl-PL"/>
        </w:rPr>
        <w:t xml:space="preserve"> ludzkiego bytu ciąży coraz bardziej podczas gdy Gombrowicz opisuje czyn</w:t>
        <w:softHyphen/>
        <w:t>ności pasażerów, partię szachów... Płyniemy... płyniemy... pły</w:t>
        <w:softHyphen/>
        <w:t xml:space="preserve">niemy... Rio Parana staje się przerażającą rzeką życia. Wspom- nijmy przy okazji prawdę oczywistą, która może uszła uwagi któregoś z czytelników : Gombrowicz jest pisarzem </w:t>
      </w:r>
      <w:r>
        <w:rPr>
          <w:i/>
          <w:iCs/>
          <w:color w:val="000000"/>
          <w:spacing w:val="0"/>
          <w:w w:val="100"/>
          <w:position w:val="0"/>
          <w:shd w:val="clear" w:color="auto" w:fill="auto"/>
          <w:lang w:val="pl-PL" w:eastAsia="pl-PL" w:bidi="pl-PL"/>
        </w:rPr>
        <w:t>metafizycz</w:t>
        <w:softHyphen/>
        <w:t>nym.</w:t>
      </w:r>
      <w:r>
        <w:rPr>
          <w:color w:val="000000"/>
          <w:spacing w:val="0"/>
          <w:w w:val="100"/>
          <w:position w:val="0"/>
          <w:shd w:val="clear" w:color="auto" w:fill="auto"/>
          <w:lang w:val="pl-PL" w:eastAsia="pl-PL" w:bidi="pl-PL"/>
        </w:rPr>
        <w:t xml:space="preserve"> Jest to bodaj główny nurt jego dzieła, nurt niezamierzony, skoro celem jego jest cementowanie własnej postaci, zadanie moralisty i psychologa. Gombrowicz chce utrwalić w bronzie własną miękkość. Chce nazwać wolnością własną chwiejność. Ale u podstaw tego niezwykle subtelnego i przebiegłego neo- humanizmu leży odwieczna trwoga bytu. Rzadko przejawia się ona równie bezpośrednio jak we wspaniałym ustępie z burzą i wyciągniętą ręką (str. 262). Tym niemniej wydaje mi się, że wielkość Gombrowicza tkwi nietyle w jego zawsze oryginalnej inteligencji (zdolności widzenia wszystkiego „po raz pierwszy”), nietyle w jego intuicyjnej, własnej wizji psychologii egzysten</w:t>
        <w:softHyphen/>
        <w:t>cjalnej, ile w wysiłku zbliżenia nas do najbardziej skrytych, ta</w:t>
        <w:softHyphen/>
        <w:t>jemnych pokładów bytu. Gombrowicz, który tyle wyjaśnia, jest wielkim artystą poprzez wysiłek przekazania nam tvch spraw, których ani on, ani nikt inny wyjaśnić nie może.</w:t>
      </w:r>
      <w:r>
        <w:br w:type="page"/>
      </w:r>
    </w:p>
    <w:p>
      <w:pPr>
        <w:pStyle w:val="Style30"/>
        <w:keepNext w:val="0"/>
        <w:keepLines w:val="0"/>
        <w:widowControl w:val="0"/>
        <w:pBdr>
          <w:top w:val="single" w:sz="4" w:space="0" w:color="auto"/>
        </w:pBdr>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JAK SOBIE PORADZIĆ Z ACEDIĄ,</w:t>
        <w:br/>
        <w:t>CZY Z INNYM GRZECHEM GŁÓWNYM</w:t>
      </w:r>
    </w:p>
    <w:p>
      <w:pPr>
        <w:pStyle w:val="Style3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Całe dzieło Gombrowicza poświęcone jest konfliktowi uni</w:t>
        <w:softHyphen/>
        <w:t>wersalnemu (ale który u niego przybrał postać obsesyjną) po</w:t>
        <w:softHyphen/>
        <w:t>między dojrzałością i niedojrzałością, a właściwie pomiędzy tym w człowieku co dąży do ostatecznego kształtu, formy, a tym co broni się przed tym kształtem, nie chce formy. Kon</w:t>
        <w:softHyphen/>
        <w:t>flikt ten — różnie wyrażony — leży u podstaw każdej niemal religii i filozofii. Koncepcja Gombrowicza uderzająco przypo</w:t>
        <w:softHyphen/>
        <w:t xml:space="preserve">mina pewne sformułowania XV-wiecznych północnych mistyków, jak Jan Ruysbroek. U nich jednak, jedyną i ostateczną formą jest Absolut — zespolenie się z Bogiem, podczas gdy wielkim nieprzyjacielem kształtu jest diabeł. Niewątpliwie pod wpływem tych doktryn widzimy potworność ,,bezkształtności” w obrazach Boscha, dla którego pokusa diabelska jest nieustanną „dereifi- kacją” świata. Warto zwrócić uwagę, że tematem wielu XV i XVI-wiecznych obrazów flamandzkich przedstawiających to roz- proszkowanie świata w przypadkowy bezsens jest kuszenie Św. Antoniego. Otóż dla </w:t>
      </w:r>
      <w:r>
        <w:rPr>
          <w:color w:val="000000"/>
          <w:spacing w:val="0"/>
          <w:w w:val="100"/>
          <w:position w:val="0"/>
          <w:shd w:val="clear" w:color="auto" w:fill="auto"/>
          <w:lang w:val="fr-FR" w:eastAsia="fr-FR" w:bidi="fr-FR"/>
        </w:rPr>
        <w:t xml:space="preserve">XV-wiecznych </w:t>
      </w:r>
      <w:r>
        <w:rPr>
          <w:color w:val="000000"/>
          <w:spacing w:val="0"/>
          <w:w w:val="100"/>
          <w:position w:val="0"/>
          <w:shd w:val="clear" w:color="auto" w:fill="auto"/>
          <w:lang w:val="pl-PL" w:eastAsia="pl-PL" w:bidi="pl-PL"/>
        </w:rPr>
        <w:t>mistyków północnych (po</w:t>
        <w:softHyphen/>
        <w:t xml:space="preserve">dobnie zresztą jak w kartach Tarotu) pustelnik przedstawia Melancholię, jest jednym z symboli Saturna. Temperamentowi i planecie odpowiada grzech główny — Acedia, czyli obojętność. Melancholicy-Satumianie (wiemy poprzez </w:t>
      </w:r>
      <w:r>
        <w:rPr>
          <w:color w:val="000000"/>
          <w:spacing w:val="0"/>
          <w:w w:val="100"/>
          <w:position w:val="0"/>
          <w:shd w:val="clear" w:color="auto" w:fill="auto"/>
          <w:lang w:val="fr-FR" w:eastAsia="fr-FR" w:bidi="fr-FR"/>
        </w:rPr>
        <w:t xml:space="preserve">Durera </w:t>
      </w:r>
      <w:r>
        <w:rPr>
          <w:color w:val="000000"/>
          <w:spacing w:val="0"/>
          <w:w w:val="100"/>
          <w:position w:val="0"/>
          <w:shd w:val="clear" w:color="auto" w:fill="auto"/>
          <w:lang w:val="pl-PL" w:eastAsia="pl-PL" w:bidi="pl-PL"/>
        </w:rPr>
        <w:t xml:space="preserve">aż do Baude- </w:t>
      </w:r>
      <w:r>
        <w:rPr>
          <w:color w:val="000000"/>
          <w:spacing w:val="0"/>
          <w:w w:val="100"/>
          <w:position w:val="0"/>
          <w:shd w:val="clear" w:color="auto" w:fill="auto"/>
          <w:lang w:val="fr-FR" w:eastAsia="fr-FR" w:bidi="fr-FR"/>
        </w:rPr>
        <w:t xml:space="preserve">laire’a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Verlaine’a </w:t>
      </w:r>
      <w:r>
        <w:rPr>
          <w:color w:val="000000"/>
          <w:spacing w:val="0"/>
          <w:w w:val="100"/>
          <w:position w:val="0"/>
          <w:shd w:val="clear" w:color="auto" w:fill="auto"/>
          <w:lang w:val="pl-PL" w:eastAsia="pl-PL" w:bidi="pl-PL"/>
        </w:rPr>
        <w:t>jak silnie zespoliła się ta symbolika z pew</w:t>
        <w:softHyphen/>
        <w:t xml:space="preserve">nym typem artysty) zagrożeni są wciągającym ich chciwie wirem </w:t>
      </w:r>
      <w:r>
        <w:rPr>
          <w:i/>
          <w:iCs/>
          <w:color w:val="000000"/>
          <w:spacing w:val="0"/>
          <w:w w:val="100"/>
          <w:position w:val="0"/>
          <w:shd w:val="clear" w:color="auto" w:fill="auto"/>
          <w:lang w:val="pl-PL" w:eastAsia="pl-PL" w:bidi="pl-PL"/>
        </w:rPr>
        <w:t>nicości.</w:t>
      </w:r>
      <w:r>
        <w:rPr>
          <w:color w:val="000000"/>
          <w:spacing w:val="0"/>
          <w:w w:val="100"/>
          <w:position w:val="0"/>
          <w:shd w:val="clear" w:color="auto" w:fill="auto"/>
          <w:lang w:val="pl-PL" w:eastAsia="pl-PL" w:bidi="pl-PL"/>
        </w:rPr>
        <w:t xml:space="preserve"> Są jednak również bardziej od innych temperamentów wrażliwi na przeciwną, zbawczą pokusę — Absolutu, ostatecznej </w:t>
      </w:r>
      <w:r>
        <w:rPr>
          <w:i/>
          <w:iCs/>
          <w:color w:val="000000"/>
          <w:spacing w:val="0"/>
          <w:w w:val="100"/>
          <w:position w:val="0"/>
          <w:shd w:val="clear" w:color="auto" w:fill="auto"/>
          <w:lang w:val="pl-PL" w:eastAsia="pl-PL" w:bidi="pl-PL"/>
        </w:rPr>
        <w:t>Formy</w:t>
      </w:r>
      <w:r>
        <w:rPr>
          <w:color w:val="000000"/>
          <w:spacing w:val="0"/>
          <w:w w:val="100"/>
          <w:position w:val="0"/>
          <w:shd w:val="clear" w:color="auto" w:fill="auto"/>
          <w:lang w:val="pl-PL" w:eastAsia="pl-PL" w:bidi="pl-PL"/>
        </w:rPr>
        <w:t xml:space="preserve"> (stąd motyw zwycięstwa Św. Antoniego).</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Jeśli przytoczyłem ten metafizyczny przykład konfliktu po</w:t>
        <w:softHyphen/>
        <w:t>między formą i tym w nas co się przed nią broni, to po prostu dlatego, żeby zwrócić uwagę na ciężar zagadnienia które prze</w:t>
        <w:softHyphen/>
        <w:t>śladuje Gombrowicza : podobnych ekwiwalentów można by z pewnością znaleźć więcej w różnych epokach i cywilizacjach. „Dojrzałość” staje się zresztą w naszych czasach psycho</w:t>
        <w:softHyphen/>
        <w:t>analizy pewnego rodzaju świeckim odpowiednikiem „wiecznego zbawienia”. Infantylizm, psychika wieku dojrzewania wykra</w:t>
        <w:softHyphen/>
        <w:t>czająca poza jej biologiczny okres, związany z tym narcyzyzm, oto przyczyny tylu konfliktów (piekła ?), z których nieraz chcą ludzie znaleźć wyjście leczeniem psychoanalitycznym — mającym za cel umożliwienie osiągnięcia „dojrzałości”, utrwalenie psy</w:t>
        <w:softHyphen/>
        <w:t>chicznego ośrodka, wytworzenie zrozumiałych i, w miarę moż</w:t>
        <w:softHyphen/>
        <w:t>ności, naturalnych związków pomiędzy pacjentem i całokształtem świata zewnętrznego.</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„Ferdydurke”, gdzie występują -wszystkie już niemal mo</w:t>
        <w:softHyphen/>
        <w:t>tywy gombrowiczowskie, jest buntem przeciw niedojrzałości, a właściwie przeciw systemowi społecznemu, który tak psychicz</w:t>
        <w:softHyphen/>
        <w:t xml:space="preserve">ną dojrzałość utrudnia (motyw „upupienia”). Ale istnieje tam już zapowiedź kultu młodości, przewagi „świata zielonego”, swobodnego. Widzimy w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że konflikt ten trwa</w:t>
        <w:br w:type="page"/>
      </w:r>
      <w:r>
        <w:rPr>
          <w:color w:val="000000"/>
          <w:spacing w:val="0"/>
          <w:w w:val="100"/>
          <w:position w:val="0"/>
          <w:shd w:val="clear" w:color="auto" w:fill="auto"/>
          <w:lang w:val="pl-PL" w:eastAsia="pl-PL" w:bidi="pl-PL"/>
        </w:rPr>
        <w:t>u Gombrowicza nadal, że nieraz waha się on jeszcze czy stanąć po stronie dojrzałości, czy niedojrzałości, świata Formy, czy świata bezkształtnego. Można by nawet zaryzykować hipotezę, że zarówno sam konflikt, jak i wewnątrz konfliktu wahania autora spowodowane są brakiem równowagi : Gombrowicz jest dojrzały intelektualnie, niedojrzały psychicznie. Mówiąc o dojrzałości intelektualnej, nie mam oczywiście na myśli wybitnej i oryginal</w:t>
        <w:softHyphen/>
        <w:t>nej inteligencji Gombrowicza : jakkolwiek świetna, taka inte</w:t>
        <w:softHyphen/>
        <w:t>ligencja mogłaby być „niedojrzała”. Nie — chodzi mi o to. że intelektualnie Gombrowicz zdolny jest do zadziwiającej mimikry dojrzałości psychicznej — że widzi jej wyższość, jej potrzebę, jej konieczność w dziele rozwoju i doczesnego „zbawienia”. Łatwo byłoby Gombrowiczowi temu motywowi poświęcić swoje dzieło, o tę pełną dojrzałość walczyć. Ale właśnie dlatego, że inteligencja jego jest całkowicie zespolona z jego osobowością, nie może sobie pozwolić na fałszywy ton, choćby dla niego sa</w:t>
        <w:softHyphen/>
        <w:t>mego. Nie może sobie również pozwolić na udawanie czego</w:t>
        <w:softHyphen/>
        <w:t>kolwiek, gdyż jest na to zbyt dumny. Stąd, mimo że konflikt Dojrzałość - Niedojrzałość, Forma - Bezkształt pozostaje cen</w:t>
        <w:softHyphen/>
        <w:t>tralnym motywem Gombrowicza, stopniowa zmiana nacisku. Gombrowicz pisze jeszcze wprawdzie : „Żaden historyczny ma</w:t>
        <w:softHyphen/>
        <w:t>giel nie wyciśnie słów ważnych z ludzi niedojrzałych”, ale dąży już w odmiennym kierunku : odlania w spiżu własnej niedojrza</w:t>
        <w:softHyphen/>
        <w:t>łości, chwiejności, obojętności, kanonizacji własnego niedoroz</w:t>
        <w:softHyphen/>
        <w:t>woju. Tego rodzaju przedsięwzięcie przyjęcia pełni odpowiedzial</w:t>
        <w:softHyphen/>
        <w:t>ności za siebie samego, posunięcia do najdalszych granic wszyst</w:t>
        <w:softHyphen/>
        <w:t xml:space="preserve">kich swoich cech, ma zawsze charakter bohaterski i nie jest obce w poezji. </w:t>
      </w:r>
      <w:r>
        <w:rPr>
          <w:color w:val="000000"/>
          <w:spacing w:val="0"/>
          <w:w w:val="100"/>
          <w:position w:val="0"/>
          <w:shd w:val="clear" w:color="auto" w:fill="auto"/>
          <w:lang w:val="fr-FR" w:eastAsia="fr-FR" w:bidi="fr-FR"/>
        </w:rPr>
        <w:t xml:space="preserve">Jean Genêt </w:t>
      </w:r>
      <w:r>
        <w:rPr>
          <w:color w:val="000000"/>
          <w:spacing w:val="0"/>
          <w:w w:val="100"/>
          <w:position w:val="0"/>
          <w:shd w:val="clear" w:color="auto" w:fill="auto"/>
          <w:lang w:val="pl-PL" w:eastAsia="pl-PL" w:bidi="pl-PL"/>
        </w:rPr>
        <w:t>podobną metodą zmusił społeczeń</w:t>
        <w:softHyphen/>
        <w:t>stwo do uznania pederasty, złodzieja, zdrajcy. Ale jeśli tego ro</w:t>
        <w:softHyphen/>
        <w:t>dzaju stanowisko jest znane, to zawsze przecież chodziło do</w:t>
        <w:softHyphen/>
        <w:t>tychczas o wywyższenie elementów silnych, krańcowych, o stwo</w:t>
        <w:softHyphen/>
        <w:t>rzenie mitu „czarnego”. Przedsięwzięcie Gombrowicza jest w tym nowe, że chce on doprowadzić do paroksyzmu cechy same w sobie paroksyzmowi przeciwne: „Nie ma postawy duchowej — pisze on — która by, doprowadzona do ostateczności i konsek</w:t>
        <w:softHyphen/>
        <w:t>wentna, nie była godna poważania. Może istnieć siła w słabości, stanowczość w chwiejności, konsekwencja w niekonsekwencji, a także wielkość w małości, odważne tchórzostwo, miękkość ostra jak stal, atakująca ucieczka”. W takim postawieniu sprawy (nadal operując pojęciami średniowiecznymi — jakże nieraz bliskimi najnowszej psychologii głębinowej) Acedia łączy się z Pychą, a te dwa grzechy główne nigdy prawie nie idą w parze. Acedia jest „grzechem” współczesnego człowieka, obojętnego, oschłego, rozproszkowanego psychicznie, żyjącego życiem mechanicznym, zewnętrznym. Ale też współczesny czło</w:t>
        <w:softHyphen/>
        <w:t>wiek jest zazwyczaj skromny, ustępliwy, „demokratyczny”, „sprawiedliwy”. Jakże rzadka jest dzisiaj prawdziwa, szalona Pycha !</w:t>
      </w:r>
    </w:p>
    <w:p>
      <w:pPr>
        <w:pStyle w:val="Style3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W tym moralnym programie Gombrowicza nasuwa się jed</w:t>
        <w:softHyphen/>
        <w:t>na wątpliwość : czy chodzi o „doprowadzenie do ostateczności”</w:t>
        <w:br w:type="page"/>
      </w:r>
      <w:r>
        <w:rPr>
          <w:color w:val="000000"/>
          <w:spacing w:val="0"/>
          <w:w w:val="100"/>
          <w:position w:val="0"/>
          <w:shd w:val="clear" w:color="auto" w:fill="auto"/>
          <w:lang w:val="pl-PL" w:eastAsia="pl-PL" w:bidi="pl-PL"/>
        </w:rPr>
        <w:t>całego kompleksu cech przeciwnych formie i dojrzałości, czy też tylko o ,,uświadomienie ich sobie”? Jeśli chodzi o siebie samego, Gombrowicz skłania się ku uświadomieniu : „Chyba zdołałem wykazać na własnym przykładzie, że uświadomienie sobie owe</w:t>
        <w:softHyphen/>
        <w:t>go ,,niedo” — niedokształtowania, niedorozwoju, niedojrzałości — nie tylko nie osłabia, ale wzmacnia”. Tylko że „własny przy</w:t>
        <w:softHyphen/>
        <w:t>kład” związany jest właśnie z bohaterskim przedsięwzięciem po</w:t>
        <w:softHyphen/>
        <w:t>etyckim ; cokolwiek by Gombrowicz sądził o sobie samym, dzieło jego nie jest ani „niedokształtowane”, ani „niedorozwi</w:t>
        <w:softHyphen/>
        <w:t>nięte”. Odrzucając Dojrzałość i Formę, Gombrowicz czuje się swobodny, ale nie wolno mu zapomnieć że dokonał co najwyżej swoistego transferu : do dojrzałości i ostatecznej formy dąży, jakże skutecznie, w swym dziele.</w:t>
      </w:r>
    </w:p>
    <w:p>
      <w:pPr>
        <w:pStyle w:val="Style30"/>
        <w:keepNext w:val="0"/>
        <w:keepLines w:val="0"/>
        <w:widowControl w:val="0"/>
        <w:shd w:val="clear" w:color="auto" w:fill="auto"/>
        <w:bidi w:val="0"/>
        <w:spacing w:before="0" w:after="120" w:line="202" w:lineRule="auto"/>
        <w:ind w:left="0" w:right="0" w:firstLine="500"/>
        <w:jc w:val="both"/>
      </w:pPr>
      <w:r>
        <w:rPr>
          <w:color w:val="000000"/>
          <w:spacing w:val="0"/>
          <w:w w:val="100"/>
          <w:position w:val="0"/>
          <w:shd w:val="clear" w:color="auto" w:fill="auto"/>
          <w:lang w:val="pl-PL" w:eastAsia="pl-PL" w:bidi="pl-PL"/>
        </w:rPr>
        <w:t>Z konfliktem tym i jego rozwiązaniem łączy się polski „mesjanizm” Gombrowicza. Kluczowy wydaje mi się tu nastę</w:t>
        <w:softHyphen/>
        <w:t xml:space="preserve">pujący ustęp z </w:t>
      </w:r>
      <w:r>
        <w:rPr>
          <w:i/>
          <w:iCs/>
          <w:color w:val="000000"/>
          <w:spacing w:val="0"/>
          <w:w w:val="100"/>
          <w:position w:val="0"/>
          <w:shd w:val="clear" w:color="auto" w:fill="auto"/>
          <w:lang w:val="pl-PL" w:eastAsia="pl-PL" w:bidi="pl-PL"/>
        </w:rPr>
        <w:t>Dziennika :</w:t>
      </w:r>
    </w:p>
    <w:p>
      <w:pPr>
        <w:pStyle w:val="Style27"/>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„Mnie, który jestem okropnie polski i okropnie przeciw Polsce zbun</w:t>
        <w:softHyphen/>
        <w:t>towany, zawsze drażnił polski światek dziecinny, wtórny, uładzony i po- bożny.Polską nieruchomość w historii temu przypisywałem. Polską impoten</w:t>
        <w:softHyphen/>
        <w:t>cję w kulturze — gdyż nas Bóg prowadził za rączkę. To grzeczne polskie dzieciństwo przeciwstawiałem dorosłej samodzielności innych kultur. Ten naród bez filozofii, bez świadomej historii, intelektualnie miękki, duchowo nieśmiały, naród który zdobył się tylko na sztukę „poczciwą” i „zacną” rozlazły naród lirycznych wierszopisów, folkloru, pianistów, aktorów, w któ</w:t>
        <w:softHyphen/>
        <w:t>rym nawet Żydzi się rozpuszczali i tracili swój jad... Mojej działalności literackiej przyświeca idea żeby wydobyć człowieka polskiego ze wszyst</w:t>
        <w:softHyphen/>
        <w:t>kich rzeczywistości wtórnych i zetknąć bezpośrednio z wszechświatem — niech sobie radzi jak może. Pragnę zrujnować mu jego dzieciństwo.</w:t>
      </w:r>
    </w:p>
    <w:p>
      <w:pPr>
        <w:pStyle w:val="Style27"/>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„Ale teraz, w tym szumie napierającym, w obliczu własnej bezsilności, w tej niemożności sprostania, przychodzi mi do głowy że popadłem w sprzeczność z sobą. Rujnować dzieciństwo ? W imię czego ? W imię dojrzałości, której sam znieść ani przyjąć nie mogę. Przecież Bóg polski (w przeciwieństwie do Boga Weil) jest właśnie wspaniałym systemem utrzy</w:t>
        <w:softHyphen/>
        <w:t>mania człowieka w sferze pośredniej bytu, jest tym uchyleniem się od ostateczności, którego domaga się moja niedostateczność. Jak chcieć żeby nie byli dziećmi, jeśli sam per fas et nefas chcę być dzieckiem ?</w:t>
      </w:r>
    </w:p>
    <w:p>
      <w:pPr>
        <w:pStyle w:val="Style27"/>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„Dzieckiem, ale takim które dotarło do wszystkich możliwości doros</w:t>
        <w:softHyphen/>
        <w:t>łej powagi i doznało ich. W tym cała różnica. Najprzód odepchnąć wszyst</w:t>
        <w:softHyphen/>
        <w:t>kie ułatwienia, znaleźć się w kosmosie tak bezdennym, jak tylko to dla mnie możliwe, w kosmosie o zasięgu maksymalnej mojej świadomości, i do</w:t>
        <w:softHyphen/>
        <w:t>świadczyć tego że się jest zdanym na własną samotność i na własne siły</w:t>
      </w:r>
    </w:p>
    <w:p>
      <w:pPr>
        <w:pStyle w:val="Style27"/>
        <w:keepNext w:val="0"/>
        <w:keepLines w:val="0"/>
        <w:widowControl w:val="0"/>
        <w:numPr>
          <w:ilvl w:val="0"/>
          <w:numId w:val="13"/>
        </w:numPr>
        <w:shd w:val="clear" w:color="auto" w:fill="auto"/>
        <w:tabs>
          <w:tab w:pos="316" w:val="left"/>
        </w:tabs>
        <w:bidi w:val="0"/>
        <w:spacing w:before="0" w:after="120" w:line="211" w:lineRule="auto"/>
        <w:ind w:left="0" w:right="0" w:firstLine="0"/>
        <w:jc w:val="both"/>
      </w:pPr>
      <w:r>
        <w:rPr>
          <w:color w:val="000000"/>
          <w:spacing w:val="0"/>
          <w:w w:val="100"/>
          <w:position w:val="0"/>
          <w:shd w:val="clear" w:color="auto" w:fill="auto"/>
          <w:lang w:val="pl-PL" w:eastAsia="pl-PL" w:bidi="pl-PL"/>
        </w:rPr>
        <w:t>wtedy dopiero gdy otchłań, której nie zdołałeś okiełznać, zrzuci cię z siodła, siądź na ziemi i odkryj na nowo trawę i piasek. Aby dzieciństwo stało się dozwolone, trzeba dojrzałość doprowadzić do bankructwa. Bez blagi, kiedy wymawiam słowo „dzieciństwo”, mam wrażenie że wypowia</w:t>
        <w:softHyphen/>
        <w:t>dam najgłębszą treść, i jeszcze nie obudzoną, narodu który mnie spłodził. Ale to nie dzieciństwo dziecka, tylko trudne dzieciństwo dorosłego”.</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Owo „trudne dzieciństwo dorosłego” wydaje się u Gom</w:t>
        <w:softHyphen/>
        <w:t>browicza zdobyte nie tyle „przeżyciem” dojrzałości psychicznej, co poznaniem jej poprzez dojrzałość intelektualną. Przedsię</w:t>
        <w:softHyphen/>
        <w:t>wzięcie trudne i ryzykowne na miarę indywidualną (chyba że</w:t>
      </w:r>
    </w:p>
    <w:p>
      <w:pPr>
        <w:pStyle w:val="Style30"/>
        <w:keepNext w:val="0"/>
        <w:keepLines w:val="0"/>
        <w:widowControl w:val="0"/>
        <w:numPr>
          <w:ilvl w:val="0"/>
          <w:numId w:val="13"/>
        </w:numPr>
        <w:shd w:val="clear" w:color="auto" w:fill="auto"/>
        <w:tabs>
          <w:tab w:pos="324" w:val="left"/>
        </w:tabs>
        <w:bidi w:val="0"/>
        <w:spacing w:before="0" w:after="0" w:line="202" w:lineRule="auto"/>
        <w:ind w:left="0" w:right="0" w:firstLine="0"/>
        <w:jc w:val="both"/>
      </w:pPr>
      <w:r>
        <w:rPr>
          <w:color w:val="000000"/>
          <w:spacing w:val="0"/>
          <w:w w:val="100"/>
          <w:position w:val="0"/>
          <w:shd w:val="clear" w:color="auto" w:fill="auto"/>
          <w:lang w:val="pl-PL" w:eastAsia="pl-PL" w:bidi="pl-PL"/>
        </w:rPr>
        <w:t>jak u Gombrowicza — istnieje transfer w twórczość) — nie</w:t>
        <w:br w:type="page"/>
      </w:r>
      <w:r>
        <w:rPr>
          <w:color w:val="000000"/>
          <w:spacing w:val="0"/>
          <w:w w:val="100"/>
          <w:position w:val="0"/>
          <w:shd w:val="clear" w:color="auto" w:fill="auto"/>
          <w:lang w:val="pl-PL" w:eastAsia="pl-PL" w:bidi="pl-PL"/>
        </w:rPr>
        <w:t>do pomyślenia na skalę społeczeństwa, i tak zdanego na żer Lewiatana (Simone Weil).</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Tym niemniej nie ma bodaj dziś pisarza który równie traf</w:t>
        <w:softHyphen/>
        <w:t>nie, mimo życia w diasporze, odczuwa polski charakter i polską sytuację. Nic dziwnego że młodych pisarzy w Kraju interesuje z generacji przedwojennej przede wszystkim Gombrowicz. W ,,Ferdydurke” widzą oni książkę proroczą, a pojęcie ,,upu- pienia” dało im w najgorszych latach obronny ładunek sarkaz</w:t>
        <w:softHyphen/>
        <w:t>mu. Może zresztą moja pedanteria w stosunku do „litery” jest nie na miejscu pisząc o Gombrowiczu, którego symbole żyją życiem jakby organicznym i mogą być odczute i zrozumiałe na bardzo różnych poziomach. Jedno jest pewne — że Gombrowicz wskazuje nową drogę polskiej literaturze i sztuce, drogę praw</w:t>
        <w:softHyphen/>
        <w:t>dziwie rewolucyjną, poprzez odrzucenie fikcji zarówno burżua- zyjnych jak socrealistycznych i źe jego swoboda i fascynacja wszystkim co niedojrzałe odpowiada obecnej socjologicznej ewo</w:t>
        <w:softHyphen/>
        <w:t>lucji polskiego społeczeństwa.</w:t>
      </w:r>
    </w:p>
    <w:p>
      <w:pPr>
        <w:pStyle w:val="Style30"/>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będący zarazem dziełem sztuki i jedyną książką Gombrowicza dostępną nawet dla kogoś pozbawionego artys</w:t>
        <w:softHyphen/>
        <w:t>tycznego wyrobienia, może wiele dopomóc polskiemu czytelni</w:t>
        <w:softHyphen/>
        <w:t>kowi w znalezieniu drogi naturalnego rozwoju.</w:t>
      </w:r>
    </w:p>
    <w:p>
      <w:pPr>
        <w:pStyle w:val="Style3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 xml:space="preserve">Ale oto zaczynam mówić o Gombrowiczu w sposób „nudny, zwykły, pospolity”. Wolę zaczekać na odpowiedź Gombrowicza w dalszym ciągu </w:t>
      </w:r>
      <w:r>
        <w:rPr>
          <w:i/>
          <w:iCs/>
          <w:color w:val="000000"/>
          <w:spacing w:val="0"/>
          <w:w w:val="100"/>
          <w:position w:val="0"/>
          <w:shd w:val="clear" w:color="auto" w:fill="auto"/>
          <w:lang w:val="pl-PL" w:eastAsia="pl-PL" w:bidi="pl-PL"/>
        </w:rPr>
        <w:t>Dziennika.</w:t>
      </w:r>
    </w:p>
    <w:p>
      <w:pPr>
        <w:pStyle w:val="Style30"/>
        <w:keepNext w:val="0"/>
        <w:keepLines w:val="0"/>
        <w:widowControl w:val="0"/>
        <w:shd w:val="clear" w:color="auto" w:fill="auto"/>
        <w:bidi w:val="0"/>
        <w:spacing w:before="0" w:after="1920" w:line="199" w:lineRule="auto"/>
        <w:ind w:left="0" w:right="420" w:firstLine="0"/>
        <w:jc w:val="right"/>
      </w:pPr>
      <w:r>
        <w:drawing>
          <wp:anchor distT="0" distB="0" distL="12700" distR="12700" simplePos="0" relativeHeight="125829380" behindDoc="0" locked="0" layoutInCell="1" allowOverlap="1">
            <wp:simplePos x="0" y="0"/>
            <wp:positionH relativeFrom="page">
              <wp:posOffset>382270</wp:posOffset>
            </wp:positionH>
            <wp:positionV relativeFrom="paragraph">
              <wp:posOffset>1308100</wp:posOffset>
            </wp:positionV>
            <wp:extent cx="1444625" cy="1408430"/>
            <wp:wrapSquare wrapText="right"/>
            <wp:docPr id="62" name="Shape 62"/>
            <a:graphic xmlns:a="http://schemas.openxmlformats.org/drawingml/2006/main">
              <a:graphicData uri="http://schemas.openxmlformats.org/drawingml/2006/picture">
                <pic:pic xmlns:pic="http://schemas.openxmlformats.org/drawingml/2006/picture">
                  <pic:nvPicPr>
                    <pic:cNvPr id="63" name="Picture box 63"/>
                    <pic:cNvPicPr/>
                  </pic:nvPicPr>
                  <pic:blipFill>
                    <a:blip r:embed="rId32"/>
                    <a:stretch/>
                  </pic:blipFill>
                  <pic:spPr>
                    <a:xfrm>
                      <a:ext cx="1444625" cy="1408430"/>
                    </a:xfrm>
                    <a:prstGeom prst="rect"/>
                  </pic:spPr>
                </pic:pic>
              </a:graphicData>
            </a:graphic>
          </wp:anchor>
        </w:drawing>
      </w:r>
      <w:r>
        <w:rPr>
          <w:i/>
          <w:iCs/>
          <w:color w:val="000000"/>
          <w:spacing w:val="0"/>
          <w:w w:val="100"/>
          <w:position w:val="0"/>
          <w:shd w:val="clear" w:color="auto" w:fill="auto"/>
          <w:lang w:val="pl-PL" w:eastAsia="pl-PL" w:bidi="pl-PL"/>
        </w:rPr>
        <w:t>K.A. JELEtfSKI</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0" w:lineRule="auto"/>
        <w:ind w:left="0" w:right="0" w:firstLine="0"/>
        <w:jc w:val="left"/>
        <w:rPr>
          <w:sz w:val="26"/>
          <w:szCs w:val="26"/>
        </w:rPr>
      </w:pPr>
      <w:r>
        <w:rPr>
          <w:color w:val="000000"/>
          <w:spacing w:val="0"/>
          <w:w w:val="100"/>
          <w:position w:val="0"/>
          <w:sz w:val="26"/>
          <w:szCs w:val="26"/>
          <w:shd w:val="clear" w:color="auto" w:fill="auto"/>
          <w:lang w:val="pl-PL" w:eastAsia="pl-PL" w:bidi="pl-PL"/>
        </w:rPr>
        <w:t>POMOC DO POLSKI</w:t>
      </w:r>
    </w:p>
    <w:p>
      <w:pPr>
        <w:pStyle w:val="Style6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0" w:lineRule="auto"/>
        <w:ind w:left="0" w:right="0" w:firstLine="0"/>
        <w:jc w:val="left"/>
      </w:pPr>
      <w:r>
        <w:rPr>
          <w:color w:val="000000"/>
          <w:spacing w:val="0"/>
          <w:position w:val="0"/>
          <w:shd w:val="clear" w:color="auto" w:fill="auto"/>
          <w:lang w:val="pl-PL" w:eastAsia="pl-PL" w:bidi="pl-PL"/>
        </w:rPr>
        <w:t>LEKARSTWA MATERIAŁY ŹTWMDŚĆ</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6"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Katalog 100 popularnych paczek</w:t>
        <w:br/>
        <w:t xml:space="preserve">oraz obszerny </w:t>
      </w:r>
      <w:r>
        <w:rPr>
          <w:b/>
          <w:bCs/>
          <w:i/>
          <w:iCs/>
          <w:color w:val="000000"/>
          <w:spacing w:val="0"/>
          <w:w w:val="100"/>
          <w:position w:val="0"/>
          <w:sz w:val="18"/>
          <w:szCs w:val="18"/>
          <w:shd w:val="clear" w:color="auto" w:fill="auto"/>
          <w:lang w:val="pl-PL" w:eastAsia="pl-PL" w:bidi="pl-PL"/>
        </w:rPr>
        <w:t>Cennik Łekarstu)</w:t>
      </w:r>
      <w:r>
        <w:rPr>
          <w:b/>
          <w:bCs/>
          <w:color w:val="000000"/>
          <w:spacing w:val="0"/>
          <w:w w:val="100"/>
          <w:position w:val="0"/>
          <w:sz w:val="17"/>
          <w:szCs w:val="17"/>
          <w:shd w:val="clear" w:color="auto" w:fill="auto"/>
          <w:lang w:val="pl-PL" w:eastAsia="pl-PL" w:bidi="pl-PL"/>
        </w:rPr>
        <w:t xml:space="preserve"> (400 poi.)</w:t>
        <w:br/>
      </w:r>
      <w:r>
        <w:rPr>
          <w:rFonts w:ascii="Arial" w:eastAsia="Arial" w:hAnsi="Arial" w:cs="Arial"/>
          <w:color w:val="000000"/>
          <w:spacing w:val="0"/>
          <w:w w:val="100"/>
          <w:position w:val="0"/>
          <w:sz w:val="17"/>
          <w:szCs w:val="17"/>
          <w:shd w:val="clear" w:color="auto" w:fill="auto"/>
          <w:lang w:val="pl-PL" w:eastAsia="pl-PL" w:bidi="pl-PL"/>
        </w:rPr>
        <w:t>na żądanie. Przyjmujemy zamówienia ze</w:t>
        <w:br/>
        <w:t>wszystkich części świata.</w:t>
      </w:r>
    </w:p>
    <w:p>
      <w:pPr>
        <w:pStyle w:val="Style6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80" w:lineRule="auto"/>
        <w:ind w:left="0" w:right="0" w:firstLine="0"/>
        <w:jc w:val="left"/>
        <w:rPr>
          <w:sz w:val="82"/>
          <w:szCs w:val="82"/>
        </w:rPr>
      </w:pPr>
      <w:bookmarkStart w:id="17" w:name="bookmark17"/>
      <w:bookmarkStart w:id="18" w:name="bookmark18"/>
      <w:r>
        <w:rPr>
          <w:rFonts w:ascii="Arial" w:eastAsia="Arial" w:hAnsi="Arial" w:cs="Arial"/>
          <w:b w:val="0"/>
          <w:bCs w:val="0"/>
          <w:color w:val="000000"/>
          <w:spacing w:val="0"/>
          <w:w w:val="60"/>
          <w:position w:val="0"/>
          <w:sz w:val="82"/>
          <w:szCs w:val="82"/>
          <w:shd w:val="clear" w:color="auto" w:fill="auto"/>
          <w:lang w:val="pl-PL" w:eastAsia="pl-PL" w:bidi="pl-PL"/>
        </w:rPr>
        <w:t>HASKOBA</w:t>
      </w:r>
      <w:bookmarkEnd w:id="17"/>
      <w:bookmarkEnd w:id="18"/>
    </w:p>
    <w:p>
      <w:pPr>
        <w:pStyle w:val="Style30"/>
        <w:keepNext w:val="0"/>
        <w:keepLines w:val="0"/>
        <w:widowControl w:val="0"/>
        <w:shd w:val="clear" w:color="auto" w:fill="auto"/>
        <w:bidi w:val="0"/>
        <w:spacing w:before="0" w:after="0" w:line="240" w:lineRule="auto"/>
        <w:ind w:left="1160" w:right="0" w:firstLine="0"/>
        <w:jc w:val="both"/>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19"/>
        <w:keepNext w:val="0"/>
        <w:keepLines w:val="0"/>
        <w:widowControl w:val="0"/>
        <w:shd w:val="clear" w:color="auto" w:fill="auto"/>
        <w:bidi w:val="0"/>
        <w:spacing w:before="0" w:after="100" w:line="240" w:lineRule="auto"/>
        <w:ind w:left="0" w:right="0" w:firstLine="0"/>
        <w:jc w:val="center"/>
        <w:rPr>
          <w:sz w:val="17"/>
          <w:szCs w:val="17"/>
        </w:rPr>
        <w:sectPr>
          <w:headerReference w:type="default" r:id="rId34"/>
          <w:footerReference w:type="default" r:id="rId35"/>
          <w:headerReference w:type="even" r:id="rId36"/>
          <w:footerReference w:type="even" r:id="rId37"/>
          <w:headerReference w:type="first" r:id="rId38"/>
          <w:footerReference w:type="first" r:id="rId39"/>
          <w:footnotePr>
            <w:pos w:val="pageBottom"/>
            <w:numFmt w:val="decimal"/>
            <w:numStart w:val="2"/>
            <w:numRestart w:val="continuous"/>
            <w15:footnoteColumns w:val="1"/>
          </w:footnotePr>
          <w:pgSz w:w="6889" w:h="11928"/>
          <w:pgMar w:top="1199" w:left="510" w:right="513" w:bottom="1019" w:header="0" w:footer="3" w:gutter="0"/>
          <w:cols w:space="720"/>
          <w:noEndnote/>
          <w:titlePg/>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Telefon : FREmantle 7888/9</w:t>
      </w:r>
    </w:p>
    <w:p>
      <w:pPr>
        <w:pStyle w:val="Style10"/>
        <w:keepNext/>
        <w:keepLines/>
        <w:widowControl w:val="0"/>
        <w:shd w:val="clear" w:color="auto" w:fill="auto"/>
        <w:bidi w:val="0"/>
        <w:spacing w:before="0" w:after="840" w:line="240" w:lineRule="auto"/>
        <w:ind w:left="0" w:right="0" w:firstLine="0"/>
        <w:jc w:val="both"/>
      </w:pPr>
      <w:bookmarkStart w:id="19" w:name="bookmark19"/>
      <w:bookmarkStart w:id="20" w:name="bookmark20"/>
      <w:r>
        <w:rPr>
          <w:color w:val="000000"/>
          <w:spacing w:val="0"/>
          <w:w w:val="100"/>
          <w:position w:val="0"/>
          <w:shd w:val="clear" w:color="auto" w:fill="auto"/>
          <w:lang w:val="pl-PL" w:eastAsia="pl-PL" w:bidi="pl-PL"/>
        </w:rPr>
        <w:t>Czytając Dąbrowską i Manna</w:t>
      </w:r>
      <w:bookmarkEnd w:id="19"/>
      <w:bookmarkEnd w:id="20"/>
    </w:p>
    <w:p>
      <w:pPr>
        <w:pStyle w:val="Style27"/>
        <w:keepNext w:val="0"/>
        <w:keepLines w:val="0"/>
        <w:widowControl w:val="0"/>
        <w:shd w:val="clear" w:color="auto" w:fill="auto"/>
        <w:bidi w:val="0"/>
        <w:spacing w:before="0" w:after="0" w:line="216" w:lineRule="auto"/>
        <w:ind w:left="2360" w:right="0" w:firstLine="0"/>
        <w:jc w:val="both"/>
      </w:pPr>
      <w:r>
        <w:rPr>
          <w:b/>
          <w:bCs/>
          <w:i/>
          <w:iCs/>
          <w:color w:val="000000"/>
          <w:spacing w:val="0"/>
          <w:w w:val="100"/>
          <w:position w:val="0"/>
          <w:shd w:val="clear" w:color="auto" w:fill="auto"/>
          <w:lang w:val="pl-PL" w:eastAsia="pl-PL" w:bidi="pl-PL"/>
        </w:rPr>
        <w:t>,,Biada nam zbiegi, żeśmy w czar morowy Lękliwie nieśli za granicę głowy”...</w:t>
      </w:r>
    </w:p>
    <w:p>
      <w:pPr>
        <w:pStyle w:val="Style27"/>
        <w:keepNext w:val="0"/>
        <w:keepLines w:val="0"/>
        <w:widowControl w:val="0"/>
        <w:shd w:val="clear" w:color="auto" w:fill="auto"/>
        <w:bidi w:val="0"/>
        <w:spacing w:before="0" w:after="400" w:line="216" w:lineRule="auto"/>
        <w:ind w:left="0" w:right="0" w:firstLine="0"/>
        <w:jc w:val="right"/>
      </w:pPr>
      <w:r>
        <w:rPr>
          <w:b/>
          <w:bCs/>
          <w:i/>
          <w:iCs/>
          <w:color w:val="000000"/>
          <w:spacing w:val="0"/>
          <w:w w:val="100"/>
          <w:position w:val="0"/>
          <w:shd w:val="clear" w:color="auto" w:fill="auto"/>
          <w:lang w:val="pl-PL" w:eastAsia="pl-PL" w:bidi="pl-PL"/>
        </w:rPr>
        <w:t>(Pan Tadeusz,</w:t>
      </w:r>
      <w:r>
        <w:rPr>
          <w:rFonts w:ascii="Arial" w:eastAsia="Arial" w:hAnsi="Arial" w:cs="Arial"/>
          <w:color w:val="000000"/>
          <w:spacing w:val="0"/>
          <w:w w:val="100"/>
          <w:position w:val="0"/>
          <w:shd w:val="clear" w:color="auto" w:fill="auto"/>
          <w:lang w:val="pl-PL" w:eastAsia="pl-PL" w:bidi="pl-PL"/>
        </w:rPr>
        <w:t xml:space="preserve"> „Epilog” )</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Nadążając tylko z trudem i ze znacznym opóźnieniem za pokaźną ilościowo krajową produkcją literacką, przeczytałem dopiero obecnie relację Marii Dąbrowskiej z jej pobytu w Niem</w:t>
        <w:softHyphen/>
        <w:t>czech w roku 1955. Odbył się wtedy w Weimarze (Niemcy wschodnie) wielki zlot pisarzy i intelektualistów zaproszonych na uroczystości schillerowskie. W roku tym przypadała 150-ta rocznica śmierci poety. Literaturę polską reprezentowała szczupła delegacja z Warszawy, w której skład wchodziła między innymi Dąbrowska. Wśród gości zagranicznych znajdował się rów</w:t>
        <w:softHyphen/>
        <w:t>nież Tomasz Mann.</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Pozycja Manna w literaturze światowej, jego wiek sędziwy, a zapewne także jego sugestywna osobowość, to co w języku angielskim określilibyśmy słowem </w:t>
      </w:r>
      <w:r>
        <w:rPr>
          <w:i/>
          <w:iCs/>
          <w:color w:val="000000"/>
          <w:spacing w:val="0"/>
          <w:w w:val="100"/>
          <w:position w:val="0"/>
          <w:shd w:val="clear" w:color="auto" w:fill="auto"/>
          <w:lang w:val="pl-PL" w:eastAsia="pl-PL" w:bidi="pl-PL"/>
        </w:rPr>
        <w:t>personality,</w:t>
      </w:r>
      <w:r>
        <w:rPr>
          <w:color w:val="000000"/>
          <w:spacing w:val="0"/>
          <w:w w:val="100"/>
          <w:position w:val="0"/>
          <w:shd w:val="clear" w:color="auto" w:fill="auto"/>
          <w:lang w:val="pl-PL" w:eastAsia="pl-PL" w:bidi="pl-PL"/>
        </w:rPr>
        <w:t xml:space="preserve"> sprawiły, że wśród uczestników zjazdu budził on największe zainteresowanie i zajmował pierwsze miejsce. Dąbrowska podkreśliła to w swo</w:t>
        <w:softHyphen/>
        <w:t xml:space="preserve">im sprawozdaniu, nadając mu tytuł </w:t>
      </w:r>
      <w:r>
        <w:rPr>
          <w:i/>
          <w:iCs/>
          <w:color w:val="000000"/>
          <w:spacing w:val="0"/>
          <w:w w:val="100"/>
          <w:position w:val="0"/>
          <w:shd w:val="clear" w:color="auto" w:fill="auto"/>
          <w:lang w:val="pl-PL" w:eastAsia="pl-PL" w:bidi="pl-PL"/>
        </w:rPr>
        <w:t>„Weimar po raz drugi, czyli tydzień z Schillerem i Mannem”</w:t>
      </w:r>
      <w:r>
        <w:rPr>
          <w:color w:val="000000"/>
          <w:spacing w:val="0"/>
          <w:w w:val="100"/>
          <w:position w:val="0"/>
          <w:shd w:val="clear" w:color="auto" w:fill="auto"/>
          <w:lang w:val="pl-PL" w:eastAsia="pl-PL" w:bidi="pl-PL"/>
        </w:rPr>
        <w:t xml:space="preserve"> (1).</w:t>
      </w:r>
    </w:p>
    <w:p>
      <w:pPr>
        <w:pStyle w:val="Style30"/>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Zaliczenie Manna do ,,gości” może się wydać nieścisłością. Zjazd organizowali pisarze niemieccy dla uczczenia jednego z największych poetów niemieckich. Mann stojący wtedy u szczytu sławy był powszechnie uznanym, niewątpliwie najwy</w:t>
        <w:softHyphen/>
        <w:t>bitniejszym przedstawicielem współczesnej literatury niemieckiej. Znacznie bardziej odpowiednia dla niego wydawać się więc mogła rola gospodarza. Ale Mann był emigrantem. Przybył do Niemiec ze Szwajcarii — jako obywatel Stanów Zjednoczonych. W czasie poprzedniego swego pobytu w Niemczech (w roku 1949) przemawiając na podobnej uroczystości — w stulecie</w:t>
      </w:r>
    </w:p>
    <w:p>
      <w:pPr>
        <w:pStyle w:val="Style19"/>
        <w:keepNext w:val="0"/>
        <w:keepLines w:val="0"/>
        <w:widowControl w:val="0"/>
        <w:shd w:val="clear" w:color="auto" w:fill="auto"/>
        <w:bidi w:val="0"/>
        <w:spacing w:before="0" w:after="180" w:line="240" w:lineRule="auto"/>
        <w:ind w:left="0" w:right="0" w:firstLine="360"/>
        <w:jc w:val="both"/>
        <w:rPr>
          <w:sz w:val="17"/>
          <w:szCs w:val="17"/>
        </w:rPr>
        <w:sectPr>
          <w:headerReference w:type="default" r:id="rId40"/>
          <w:footerReference w:type="default" r:id="rId41"/>
          <w:headerReference w:type="even" r:id="rId42"/>
          <w:footerReference w:type="even" r:id="rId43"/>
          <w:footnotePr>
            <w:pos w:val="pageBottom"/>
            <w:numFmt w:val="decimal"/>
            <w:numStart w:val="2"/>
            <w:numRestart w:val="continuous"/>
            <w15:footnoteColumns w:val="1"/>
          </w:footnotePr>
          <w:pgSz w:w="6889" w:h="11928"/>
          <w:pgMar w:top="1199" w:left="510" w:right="513" w:bottom="1019" w:header="771" w:footer="591" w:gutter="0"/>
          <w:pgNumType w:start="1223"/>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 xml:space="preserve">(1) W zbiorku pt. </w:t>
      </w:r>
      <w:r>
        <w:rPr>
          <w:b/>
          <w:bCs/>
          <w:i/>
          <w:iCs/>
          <w:color w:val="000000"/>
          <w:spacing w:val="0"/>
          <w:w w:val="100"/>
          <w:position w:val="0"/>
          <w:sz w:val="17"/>
          <w:szCs w:val="17"/>
          <w:shd w:val="clear" w:color="auto" w:fill="auto"/>
          <w:lang w:val="pl-PL" w:eastAsia="pl-PL" w:bidi="pl-PL"/>
        </w:rPr>
        <w:t>Szkice z podróży,</w:t>
      </w:r>
      <w:r>
        <w:rPr>
          <w:rFonts w:ascii="Arial" w:eastAsia="Arial" w:hAnsi="Arial" w:cs="Arial"/>
          <w:color w:val="000000"/>
          <w:spacing w:val="0"/>
          <w:w w:val="100"/>
          <w:position w:val="0"/>
          <w:sz w:val="17"/>
          <w:szCs w:val="17"/>
          <w:shd w:val="clear" w:color="auto" w:fill="auto"/>
          <w:lang w:val="pl-PL" w:eastAsia="pl-PL" w:bidi="pl-PL"/>
        </w:rPr>
        <w:t xml:space="preserve"> Warszawa, Czytelnik, 1956. </w:t>
      </w:r>
    </w:p>
    <w:p>
      <w:pPr>
        <w:pStyle w:val="Style19"/>
        <w:keepNext w:val="0"/>
        <w:keepLines w:val="0"/>
        <w:widowControl w:val="0"/>
        <w:shd w:val="clear" w:color="auto" w:fill="auto"/>
        <w:bidi w:val="0"/>
        <w:spacing w:before="0" w:after="180" w:line="240" w:lineRule="auto"/>
        <w:ind w:left="0" w:right="0" w:firstLine="0"/>
        <w:jc w:val="both"/>
      </w:pPr>
      <w:r>
        <w:rPr>
          <w:rStyle w:val="CharStyle31"/>
        </w:rPr>
        <w:t>śmierci Goethego — nazwał się sam ,,gościem z Kalifornii” (gdzie wówczas mieszkał) a swoją „przynależność” określił w następujących słowach :</w:t>
      </w:r>
    </w:p>
    <w:p>
      <w:pPr>
        <w:pStyle w:val="Style30"/>
        <w:keepNext w:val="0"/>
        <w:keepLines w:val="0"/>
        <w:widowControl w:val="0"/>
        <w:shd w:val="clear" w:color="auto" w:fill="auto"/>
        <w:bidi w:val="0"/>
        <w:spacing w:before="0" w:after="180" w:line="202" w:lineRule="auto"/>
        <w:ind w:left="0" w:right="0" w:firstLine="500"/>
        <w:jc w:val="both"/>
      </w:pPr>
      <w:r>
        <w:rPr>
          <w:color w:val="000000"/>
          <w:spacing w:val="0"/>
          <w:w w:val="100"/>
          <w:position w:val="0"/>
          <w:shd w:val="clear" w:color="auto" w:fill="auto"/>
          <w:lang w:val="pl-PL" w:eastAsia="pl-PL" w:bidi="pl-PL"/>
        </w:rPr>
        <w:t>„Otaczają mnie ruiny, które w sposób oczywisty pozosta</w:t>
        <w:softHyphen/>
        <w:t>wiła za sobą katastrofa narodu ; zastaję kraj rozdarty i podzie</w:t>
        <w:softHyphen/>
        <w:t>lony na strefy państw zwycięskich i aż nadto dobrze rozumiem patriotyczną zgryzotę, gorzką niecierpliwość, z której szeptem czy głośno wybijają się słowa : obce panowanie... Lecz to, co jest, boli, ciąży i drażni dostatecznie, a tęsknota żeby się to skończyło nie może być obca żadnemu narodowi. Pewnego dnia musi się też skończyć. Ale dla mnie, który tu stoję, nie ma to już dziś znaczenia. Ja nie znam stref. Moje tutaj przybycie dotyczy tylko Niemiec, Niemiec jako całości, nie zaś jako tej czy innej strefy okupacyjnej. Któż miałby, w samej rzeczy, być rękojmią i przedstawicielem jedności Niemiec, jeśli nie pisarz niezależny, którego rzeczywistą ojczyzną jest wolna, żadną oku</w:t>
        <w:softHyphen/>
        <w:t xml:space="preserve">pacją nietknięta mowa niemiecka ? Udzielcie mi, moi słuchacze, </w:t>
      </w:r>
      <w:r>
        <w:rPr>
          <w:i/>
          <w:iCs/>
          <w:color w:val="000000"/>
          <w:spacing w:val="0"/>
          <w:w w:val="100"/>
          <w:position w:val="0"/>
          <w:shd w:val="clear" w:color="auto" w:fill="auto"/>
          <w:lang w:val="pl-PL" w:eastAsia="pl-PL" w:bidi="pl-PL"/>
        </w:rPr>
        <w:t>waszemu gościowi z Kalifornii,</w:t>
      </w:r>
      <w:r>
        <w:rPr>
          <w:color w:val="000000"/>
          <w:spacing w:val="0"/>
          <w:w w:val="100"/>
          <w:position w:val="0"/>
          <w:shd w:val="clear" w:color="auto" w:fill="auto"/>
          <w:lang w:val="pl-PL" w:eastAsia="pl-PL" w:bidi="pl-PL"/>
        </w:rPr>
        <w:t xml:space="preserve"> prawa tego przedstawiciel</w:t>
        <w:softHyphen/>
        <w:t>stwa”...</w:t>
      </w:r>
    </w:p>
    <w:p>
      <w:pPr>
        <w:pStyle w:val="Style30"/>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Krążyły w czasie zjazdu w Weimarze niesprawdzone wia</w:t>
        <w:softHyphen/>
        <w:t>domości (znalazłem później ich echo w prasie), że Mann roz</w:t>
        <w:softHyphen/>
        <w:t>waża możliwość pozostania w Niemczech na stałe. Formalnie rzecz biorąc po roku 1945 nic już nie stało na przeszkodzie powrotowi pisarza do ojczyzny. Oba państwa niemieckie licy</w:t>
        <w:softHyphen/>
        <w:t>towały się w czołobitnej serdeczności i ponawiały zaproszenia. Wielki pisarz odbył triumfalny wojaż zarówno po Niemczech wschodnich, jak po Niemczech zachodnich, wziął udział w sze</w:t>
        <w:softHyphen/>
        <w:t>regu tak zwanych spotkań, jednakże z propozycji pozostania nie skorzystał. W parę miesięcy po uroczystościach schillerowskich w swojej siedzibie szwajcarskiej — umarł.</w:t>
      </w:r>
    </w:p>
    <w:p>
      <w:pPr>
        <w:pStyle w:val="Style30"/>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(Myśl emigranta jest płochliwa. Krąży stale koło jednego tematu. Czytam piękny esej Dąbrowskiej o Weimarze, o Schil</w:t>
        <w:softHyphen/>
        <w:t>lerze, o jej ostatnim spotkaniu z Mannem, ale naprawdę intere</w:t>
        <w:softHyphen/>
        <w:t>suje mnie tylko jedno pytanie : mógł powrócić — a nie po</w:t>
        <w:softHyphen/>
        <w:t>wrócił. Dlaczego ?)</w:t>
      </w:r>
    </w:p>
    <w:p>
      <w:pPr>
        <w:pStyle w:val="Style3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Mann wyemigrował z Niemiec dawno. Cały okres wojenny przebywał zagranicą. Bardzo wcześnie rozpoznał niebezpieczeń</w:t>
        <w:softHyphen/>
        <w:t>stwo zagrażające światu ze strony hitleryzmu. W roku 1937 rzucił pod adresem Trzeciej Rzeszy takie ponure proroctwo : „Biada narodowi, który by pogrążył świat w wojnę jednako nienawistną Bogu i ludziom. Taki naród popadnie w ruinę, zo</w:t>
        <w:softHyphen/>
        <w:t>stanie zmiażdżony tak, by nie powstał więcej”. Ostatnia jego powieść nosząca tytuł „Doktor Faustus”, napisana w latach wojny, jest beletrystyczną wersją dziejów Niemiec a jednocześ</w:t>
        <w:softHyphen/>
        <w:t>nie przerażającym obrazem ich klęski. Jak wszystkie dawniejsze książki Manna, tylko w stopniu jeszcze doskonalszym, może być</w:t>
        <w:br w:type="page"/>
      </w:r>
      <w:r>
        <w:rPr>
          <w:color w:val="000000"/>
          <w:spacing w:val="0"/>
          <w:w w:val="100"/>
          <w:position w:val="0"/>
          <w:shd w:val="clear" w:color="auto" w:fill="auto"/>
          <w:lang w:val="pl-PL" w:eastAsia="pl-PL" w:bidi="pl-PL"/>
        </w:rPr>
        <w:t>nazwana przewodnikiem po duszy niemieckiej. Wielka admira</w:t>
        <w:softHyphen/>
        <w:t>torka Manna, Maria Dąbrowska, nazywa „Faustusa” ,,zmaga</w:t>
        <w:softHyphen/>
        <w:t>niem się pisarza ze swym niemieckim diabłem” i podziwia epic</w:t>
        <w:softHyphen/>
        <w:t>ki dystans, jaki autor umiał zachować w stosunku do tak dra</w:t>
        <w:softHyphen/>
        <w:t>matycznego tematu. W roku 1945, gdy Mann kończył swoją powieść, klęska wydawała mu się ostateczna a jej totalny cha</w:t>
        <w:softHyphen/>
        <w:t>rakter podsunął mu nawet słowa o ,,końcu świata”. Oto od</w:t>
        <w:softHyphen/>
        <w:t>nośna scena, jak gdyby żywcem wyjęta ze starogermańskiej sagi : wszystko przepada w gigantycznym pożarze.</w:t>
      </w:r>
    </w:p>
    <w:p>
      <w:pPr>
        <w:pStyle w:val="Style30"/>
        <w:keepNext w:val="0"/>
        <w:keepLines w:val="0"/>
        <w:widowControl w:val="0"/>
        <w:shd w:val="clear" w:color="auto" w:fill="auto"/>
        <w:bidi w:val="0"/>
        <w:spacing w:before="0" w:after="160" w:line="187" w:lineRule="auto"/>
        <w:ind w:left="0" w:right="0" w:firstLine="840"/>
        <w:jc w:val="both"/>
        <w:rPr>
          <w:sz w:val="19"/>
          <w:szCs w:val="19"/>
        </w:rPr>
      </w:pPr>
      <w:r>
        <w:rPr>
          <w:color w:val="000000"/>
          <w:spacing w:val="0"/>
          <w:w w:val="100"/>
          <w:position w:val="0"/>
          <w:sz w:val="19"/>
          <w:szCs w:val="19"/>
          <w:shd w:val="clear" w:color="auto" w:fill="auto"/>
          <w:lang w:val="pl-PL" w:eastAsia="pl-PL" w:bidi="pl-PL"/>
        </w:rPr>
        <w:t>Moje opowiadanie zbliża się ku końcowi. Wszystko prze i zbliża się ku końcowi. Pod znakiem końca stoi świat, pod takim znakiem stoi przynajmniej dla nas Niemców, których tysiącletnia historia, zdruzgotana, jako błąd przez tę klęskę udowolniona, w nicości, w rozpaczy, w bez</w:t>
        <w:softHyphen/>
        <w:t>przykładnym bankructwie, poprzez taniec grzmiących płomieni odbywa swoją drogę do piekieł. Jeżeli prawdą jest, co chce mieć prawdą niemieckie przysłowie, że droga do godziwego celu godziwa jest na całej swej prze</w:t>
        <w:softHyphen/>
        <w:t>strzeni, to ręczyć można, że droga, co do takiego zła doprowadziła — a używam tutaj słowa Zło w jego najsurowszym, najbardziej religijnym zna</w:t>
        <w:softHyphen/>
        <w:t>czeniu — zła była wszędzie, w każdym punkcie i na każdym zakręcie swego przebiegu”.</w:t>
      </w:r>
    </w:p>
    <w:p>
      <w:pPr>
        <w:pStyle w:val="Style30"/>
        <w:keepNext w:val="0"/>
        <w:keepLines w:val="0"/>
        <w:widowControl w:val="0"/>
        <w:shd w:val="clear" w:color="auto" w:fill="auto"/>
        <w:bidi w:val="0"/>
        <w:spacing w:before="0" w:after="160" w:line="202" w:lineRule="auto"/>
        <w:ind w:left="0" w:right="0" w:firstLine="480"/>
        <w:jc w:val="both"/>
      </w:pPr>
      <w:r>
        <w:rPr>
          <w:color w:val="000000"/>
          <w:spacing w:val="0"/>
          <w:w w:val="100"/>
          <w:position w:val="0"/>
          <w:shd w:val="clear" w:color="auto" w:fill="auto"/>
          <w:lang w:val="pl-PL" w:eastAsia="pl-PL" w:bidi="pl-PL"/>
        </w:rPr>
        <w:t>Katastrofizm autora „Faustusa” nie znalazł potwierdzenia w rzeczywistości. W kilka zaledwie lat po „ostatecznej” klęsce, Niemcy stały się krajem wielkiego dobrobytu, a ich część za</w:t>
        <w:softHyphen/>
        <w:t>chodnia przoduje obecnie pod względem nowoczesności urzą</w:t>
        <w:softHyphen/>
        <w:t>dzeń przemysłowych (automatyzacja !) oraz pod względem szyb</w:t>
        <w:softHyphen/>
        <w:t>kości wzrostu dochodu społecznego. Nie świadczy to najlepiej o wizjonerskich uzdolnieniach Manna, ale czytelnikowi daje do</w:t>
        <w:softHyphen/>
        <w:t>datkową satysfakcję, skłaniając go do refleksji. Czy w takich gospodarczych niespodziankach nie wyraża się, być może, swo</w:t>
        <w:softHyphen/>
        <w:t>isty patos naszych czasów ? I czy — w takim razie — szybkie podniesienie się Polski z jej obecnego upadku nie leży mimo wszystko w granicach możliwości ? Profesor Adam Krzyża</w:t>
        <w:softHyphen/>
        <w:t>nowski zauważył przed laty, że skutki kryzysów trwają znacznie dłużej w państwach o przewadze rolnictwa, niż w państwach silnie uprzemysłowionych. W ostatnim dziesięcioleciu balans gospodarczy Polski przesunął się wyraźnie na korzyść prze</w:t>
        <w:softHyphen/>
        <w:t>mysłu. To jest w każdym razie korzystne.</w:t>
      </w:r>
    </w:p>
    <w:p>
      <w:pPr>
        <w:pStyle w:val="Style30"/>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Polskiego czytelnika wychowanego w kulcie swojszczyzny i skłonnego raczej do pobłażliwości dla naszych wad narodo</w:t>
        <w:softHyphen/>
        <w:t>wych, zdumiewa ton, jakim pisarz niemiecki pisze o swoich ro</w:t>
        <w:softHyphen/>
        <w:t>dakach i ich tysiącletniej historii. Warte są także przypomnie</w:t>
        <w:softHyphen/>
        <w:t>nia okoliczności towarzyszące powstawaniu ostatniej jego po</w:t>
        <w:softHyphen/>
        <w:t>wieści. Zwraca na to uwagę Dąbrowska i jej słowa tutaj po</w:t>
        <w:softHyphen/>
        <w:t>wtórzymy :</w:t>
      </w:r>
    </w:p>
    <w:p>
      <w:pPr>
        <w:pStyle w:val="Style30"/>
        <w:keepNext w:val="0"/>
        <w:keepLines w:val="0"/>
        <w:widowControl w:val="0"/>
        <w:shd w:val="clear" w:color="auto" w:fill="auto"/>
        <w:bidi w:val="0"/>
        <w:spacing w:before="0" w:after="16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„Dystans Manna w okresie gdy pisał „Doktora Faustusa”, budzi rodzaj osłupiałego podziwu. Któż z nas podczas katastrofy wrześniowej potrafił dwa zdania napisać ? Słowa więdły pod piórem i mogliśmy tylko powta</w:t>
        <w:softHyphen/>
        <w:t>rzać :</w:t>
      </w:r>
      <w:r>
        <w:br w:type="page"/>
      </w:r>
    </w:p>
    <w:p>
      <w:pPr>
        <w:pStyle w:val="Style27"/>
        <w:keepNext w:val="0"/>
        <w:keepLines w:val="0"/>
        <w:widowControl w:val="0"/>
        <w:pBdr>
          <w:top w:val="single" w:sz="4" w:space="0" w:color="auto"/>
        </w:pBdr>
        <w:shd w:val="clear" w:color="auto" w:fill="auto"/>
        <w:bidi w:val="0"/>
        <w:spacing w:before="0" w:after="180" w:line="211" w:lineRule="auto"/>
        <w:ind w:left="1360" w:right="0" w:firstLine="0"/>
        <w:jc w:val="both"/>
      </w:pPr>
      <w:r>
        <w:rPr>
          <w:b/>
          <w:bCs/>
          <w:i/>
          <w:iCs/>
          <w:color w:val="000000"/>
          <w:spacing w:val="0"/>
          <w:w w:val="100"/>
          <w:position w:val="0"/>
          <w:shd w:val="clear" w:color="auto" w:fill="auto"/>
          <w:lang w:val="pl-PL" w:eastAsia="pl-PL" w:bidi="pl-PL"/>
        </w:rPr>
        <w:t>Ach, czyjeż usta śmią pochlebiać sobie, że dzisiaj znajdą to serdeczne słowo, które rozczula rozpacz marmurową, które z serc wieko podejmie kamienne, rozWiąże oczy tylą Izy brzemienne i sprawi, że Iza przestygla wypłynie ?</w:t>
      </w:r>
    </w:p>
    <w:p>
      <w:pPr>
        <w:pStyle w:val="Style27"/>
        <w:keepNext w:val="0"/>
        <w:keepLines w:val="0"/>
        <w:widowControl w:val="0"/>
        <w:shd w:val="clear" w:color="auto" w:fill="auto"/>
        <w:bidi w:val="0"/>
        <w:spacing w:before="0" w:after="180" w:line="211" w:lineRule="auto"/>
        <w:ind w:left="1360" w:right="0" w:firstLine="0"/>
        <w:jc w:val="both"/>
      </w:pPr>
      <w:r>
        <w:rPr>
          <w:b/>
          <w:bCs/>
          <w:i/>
          <w:iCs/>
          <w:color w:val="000000"/>
          <w:spacing w:val="0"/>
          <w:w w:val="100"/>
          <w:position w:val="0"/>
          <w:shd w:val="clear" w:color="auto" w:fill="auto"/>
          <w:lang w:val="pl-PL" w:eastAsia="pl-PL" w:bidi="pl-PL"/>
        </w:rPr>
        <w:t>Nim się te usta znajdą, wiek przeminie.</w:t>
      </w:r>
    </w:p>
    <w:p>
      <w:pPr>
        <w:pStyle w:val="Style19"/>
        <w:keepNext w:val="0"/>
        <w:keepLines w:val="0"/>
        <w:widowControl w:val="0"/>
        <w:shd w:val="clear" w:color="auto" w:fill="auto"/>
        <w:bidi w:val="0"/>
        <w:spacing w:before="0" w:after="180" w:line="211" w:lineRule="auto"/>
        <w:ind w:left="0" w:right="0" w:firstLine="42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„Mann odbił się nie tylko daleko od ojczyzny, lecz uniezależnił się nawet od jej klęski, by tę klęskę opisać, a jej przyczyny bezlitośnie zana</w:t>
        <w:softHyphen/>
        <w:t>lizować i potępić. Ostatnie rozdziały „Faustusa” pisał w Kalifornii, gdy Niemcy hitlerowskie dogorywały rozgromione, w pożodze, ale pożoga do</w:t>
        <w:softHyphen/>
        <w:t>sięgała i winnych i miliony niewinnych. Pisał, gdy rodziły się nowe roz</w:t>
        <w:softHyphen/>
        <w:t>wiązania dziejowe, których nie mógł bvć entuzjastą, które co najmniej musiały w nim budzić wielki obywatelski niepokój. Pisał w czasie, gdy ustalano podział Niemiec na strefy, gdy część Niemiec znalazła się pod władzą komunistów. Mimo wielkiego obiektywizmu i życzliwego zaintere</w:t>
        <w:softHyphen/>
        <w:t>sowania Rosją Radziecką, Mann komunistą nie był. Jakże łatwo było stworzyć sobie natychmiast wygodne tabu, orzec, że w takich trudnych okolicznościach nie czas jest na sąd nad przeszłością nieszczęsnego narodu. Myśl i pióro Tomasza Manna nie zadrżały przed tymi okolicznościami, nie zawahały się przed osądzeniem błędów międzywojennego dwudziestolecia historii Niemiec, przynajmniej w zakresie myśli i moralności narodowej. Zadanie, którego wobec Polski, ze smutkiem i niechętnie to stwierdzam, nie wypełniła nasza emigracja, choć zważywszy na jej tyle zachwalaną swobodę mieliśmy prawo tego się po niej spodziewać”.</w:t>
      </w:r>
    </w:p>
    <w:p>
      <w:pPr>
        <w:pStyle w:val="Style30"/>
        <w:keepNext w:val="0"/>
        <w:keepLines w:val="0"/>
        <w:widowControl w:val="0"/>
        <w:shd w:val="clear" w:color="auto" w:fill="auto"/>
        <w:bidi w:val="0"/>
        <w:spacing w:before="0" w:after="180" w:line="204" w:lineRule="auto"/>
        <w:ind w:left="0" w:right="0" w:firstLine="420"/>
        <w:jc w:val="both"/>
      </w:pPr>
      <w:r>
        <w:rPr>
          <w:color w:val="000000"/>
          <w:spacing w:val="0"/>
          <w:w w:val="100"/>
          <w:position w:val="0"/>
          <w:shd w:val="clear" w:color="auto" w:fill="auto"/>
          <w:lang w:val="pl-PL" w:eastAsia="pl-PL" w:bidi="pl-PL"/>
        </w:rPr>
        <w:t>Pomińmy na razie sztych wymierzony w emigrację. Ale czy wniosek Dąbrowskiej jest słuszny ?</w:t>
      </w:r>
    </w:p>
    <w:p>
      <w:pPr>
        <w:pStyle w:val="Style3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(Myśl emigranta, jak źle zabliźniona rana, ma swoje new</w:t>
        <w:softHyphen/>
        <w:t>ralgiczne punkty. Bardzo łatwo ją urazić. Co to znaczy „odbił się od ojczyzny” ? Czy to samo, być może, zagraża wszystkim upartym emigrantom ?)</w:t>
      </w:r>
    </w:p>
    <w:p>
      <w:pPr>
        <w:pStyle w:val="Style19"/>
        <w:keepNext w:val="0"/>
        <w:keepLines w:val="0"/>
        <w:widowControl w:val="0"/>
        <w:shd w:val="clear" w:color="auto" w:fill="auto"/>
        <w:bidi w:val="0"/>
        <w:spacing w:before="0" w:after="180" w:line="223" w:lineRule="auto"/>
        <w:ind w:left="0" w:right="0" w:firstLine="0"/>
        <w:jc w:val="center"/>
        <w:rPr>
          <w:sz w:val="18"/>
          <w:szCs w:val="18"/>
        </w:rPr>
      </w:pPr>
      <w:r>
        <w:rPr>
          <w:rFonts w:ascii="Arial" w:eastAsia="Arial" w:hAnsi="Arial" w:cs="Arial"/>
          <w:b/>
          <w:bCs/>
          <w:color w:val="000000"/>
          <w:spacing w:val="0"/>
          <w:w w:val="100"/>
          <w:position w:val="0"/>
          <w:sz w:val="18"/>
          <w:szCs w:val="18"/>
          <w:shd w:val="clear" w:color="auto" w:fill="auto"/>
          <w:lang w:val="pl-PL" w:eastAsia="pl-PL" w:bidi="pl-PL"/>
        </w:rPr>
        <w:t>♦</w:t>
      </w:r>
    </w:p>
    <w:p>
      <w:pPr>
        <w:pStyle w:val="Style30"/>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Doktór Serenus Zeitblom, historiograf i komentator dzie</w:t>
        <w:softHyphen/>
        <w:t xml:space="preserve">jów życia, genialności, obłędu i śmierci muzyka Adriana </w:t>
      </w:r>
      <w:r>
        <w:rPr>
          <w:color w:val="000000"/>
          <w:spacing w:val="0"/>
          <w:w w:val="100"/>
          <w:position w:val="0"/>
          <w:shd w:val="clear" w:color="auto" w:fill="auto"/>
          <w:lang w:val="fr-FR" w:eastAsia="fr-FR" w:bidi="fr-FR"/>
        </w:rPr>
        <w:t xml:space="preserve">Lever- </w:t>
      </w:r>
      <w:r>
        <w:rPr>
          <w:color w:val="000000"/>
          <w:spacing w:val="0"/>
          <w:w w:val="100"/>
          <w:position w:val="0"/>
          <w:shd w:val="clear" w:color="auto" w:fill="auto"/>
          <w:lang w:val="pl-PL" w:eastAsia="pl-PL" w:bidi="pl-PL"/>
        </w:rPr>
        <w:t>kuehna, zapisuje w swoim pamiętniku :</w:t>
      </w:r>
    </w:p>
    <w:p>
      <w:pPr>
        <w:pStyle w:val="Style19"/>
        <w:keepNext w:val="0"/>
        <w:keepLines w:val="0"/>
        <w:widowControl w:val="0"/>
        <w:shd w:val="clear" w:color="auto" w:fill="auto"/>
        <w:bidi w:val="0"/>
        <w:spacing w:before="0" w:after="180" w:line="209" w:lineRule="auto"/>
        <w:ind w:left="0" w:right="0" w:firstLine="420"/>
        <w:jc w:val="both"/>
        <w:rPr>
          <w:sz w:val="17"/>
          <w:szCs w:val="17"/>
        </w:rPr>
        <w:sectPr>
          <w:headerReference w:type="default" r:id="rId44"/>
          <w:footerReference w:type="default" r:id="rId45"/>
          <w:headerReference w:type="even" r:id="rId46"/>
          <w:footerReference w:type="even" r:id="rId47"/>
          <w:footnotePr>
            <w:pos w:val="pageBottom"/>
            <w:numFmt w:val="decimal"/>
            <w:numStart w:val="2"/>
            <w:numRestart w:val="continuous"/>
            <w15:footnoteColumns w:val="1"/>
          </w:footnotePr>
          <w:pgSz w:w="6889" w:h="11928"/>
          <w:pgMar w:top="1199" w:left="510" w:right="513" w:bottom="1019" w:header="0" w:footer="3" w:gutter="0"/>
          <w:pgNumType w:start="44"/>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„Niemcy są wolne, o ile można nazwać wolnym kraj zniszczony i ubez</w:t>
        <w:softHyphen/>
        <w:t>własnowolniony i bardzo możliwe, że mojemu powrotowi do szkoły wkrótce już nic nie będzie stać na przeszkodzie. Czyż mam więc znowu humanis</w:t>
        <w:softHyphen/>
        <w:t>tycznym maturzystom wpajać w serca ideę kultury, w której cześć dla bóstw głębi sprzęga się z etycznym kultem jedności i rozumu w jedną religię ? Ach, obawiam się, że w tym dzikim dziesięcioleciu wyrosło pokolenie, które tak samo nie pojmuje mojej mowy, jak ja jego; obawiam się, że młodzież mojego kraju stała mi się zbyt obca, abym mógł być nadal jej nauczycielem. Powiem więcej : całe Niemcy, nieszczęsne Niemcy, stały mi się obce, do gruntu obce, właśnie dlatego, że pewny okropnego końca trzymałem się z dala od ich grzechów, uszedłem przed nimi w sa</w:t>
        <w:softHyphen/>
        <w:t>motność”.</w:t>
      </w:r>
    </w:p>
    <w:p>
      <w:pPr>
        <w:pStyle w:val="Style30"/>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 xml:space="preserve">Zeitblom i </w:t>
      </w:r>
      <w:r>
        <w:rPr>
          <w:color w:val="000000"/>
          <w:spacing w:val="0"/>
          <w:w w:val="100"/>
          <w:position w:val="0"/>
          <w:shd w:val="clear" w:color="auto" w:fill="auto"/>
          <w:lang w:val="fr-FR" w:eastAsia="fr-FR" w:bidi="fr-FR"/>
        </w:rPr>
        <w:t xml:space="preserve">Leverkuehn </w:t>
      </w:r>
      <w:r>
        <w:rPr>
          <w:color w:val="000000"/>
          <w:spacing w:val="0"/>
          <w:w w:val="100"/>
          <w:position w:val="0"/>
          <w:shd w:val="clear" w:color="auto" w:fill="auto"/>
          <w:lang w:val="pl-PL" w:eastAsia="pl-PL" w:bidi="pl-PL"/>
        </w:rPr>
        <w:t>są głównymi postaciami „Doktora Faustusa”. Słowa przytoczone powyżej znajdują się na jednej z ostatnich kart książki i są, jak sądzę, kluczem do jej zrozu</w:t>
        <w:softHyphen/>
        <w:t>mienia. Można przypuszczać, że Mann wypowiedział w nich swe uczucia. Pisarz osądził widocznie, że w „dzikim dziesięcio</w:t>
        <w:softHyphen/>
        <w:t>leciu” między nim a jego narodem narosła „obcość”. Ona jak przypuszczać wolno spowodowała, że do końca życia pozostał emigrantem.</w:t>
      </w:r>
    </w:p>
    <w:p>
      <w:pPr>
        <w:pStyle w:val="Style30"/>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(„Obcość”... Myśl nasza, jak gołąb pocztowy wypuszczony nagle z klatki, wzbija się wysoko i podąża instynktowym szla</w:t>
        <w:softHyphen/>
        <w:t>kiem. Czy „w dzikim dziesięcioleciu” między nami a Krajem narosła obcość ? My, oczywiście, myślimy o innym dziesięcio</w:t>
        <w:softHyphen/>
        <w:t>leciu. Każdy na to pytanie musi sobie odpowiedzieć — sam.)</w:t>
      </w:r>
    </w:p>
    <w:p>
      <w:pPr>
        <w:pStyle w:val="Style19"/>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Powieść o muzyku </w:t>
      </w:r>
      <w:r>
        <w:rPr>
          <w:color w:val="000000"/>
          <w:spacing w:val="0"/>
          <w:w w:val="100"/>
          <w:position w:val="0"/>
          <w:shd w:val="clear" w:color="auto" w:fill="auto"/>
          <w:lang w:val="fr-FR" w:eastAsia="fr-FR" w:bidi="fr-FR"/>
        </w:rPr>
        <w:t xml:space="preserve">Leverkuehnie </w:t>
      </w:r>
      <w:r>
        <w:rPr>
          <w:color w:val="000000"/>
          <w:spacing w:val="0"/>
          <w:w w:val="100"/>
          <w:position w:val="0"/>
          <w:shd w:val="clear" w:color="auto" w:fill="auto"/>
          <w:lang w:val="pl-PL" w:eastAsia="pl-PL" w:bidi="pl-PL"/>
        </w:rPr>
        <w:t>i jego przyjacielu Zeit- błomie ma specyficzną strukturę : jej akcja toczy się jak gdyby w dwóch odrębnych wątkach. Jeden nurt opowiadania kończy się ze śmiercią muzyka, mniej więcej w rok po napadzie Hit</w:t>
        <w:softHyphen/>
        <w:t>lera na Polskę — drugi dogasa już po klęsce Trzeciej Rzeszy. Pozwala to autorowi spoglądać na wydarzenia z dwóch niejako perspektyw’. Obecnie, w dziesięć lat po napisaniu książki, uzy</w:t>
        <w:softHyphen/>
        <w:t>skaliśmy dodatkowo jeszcze trzecią perspektywę : klęskę „nie</w:t>
        <w:softHyphen/>
        <w:t>szczęsnych Niemiec” możemy oceniać także pod kątem ich błyskawicznej regeneracji.</w:t>
      </w:r>
    </w:p>
    <w:p>
      <w:pPr>
        <w:pStyle w:val="Style30"/>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Raz jeszcze posłużmy się relacją powieściowego pamiętni- karza. Doktór Zeitblom notuje :</w:t>
      </w:r>
    </w:p>
    <w:p>
      <w:pPr>
        <w:pStyle w:val="Style19"/>
        <w:keepNext w:val="0"/>
        <w:keepLines w:val="0"/>
        <w:widowControl w:val="0"/>
        <w:shd w:val="clear" w:color="auto" w:fill="auto"/>
        <w:bidi w:val="0"/>
        <w:spacing w:before="0" w:after="260" w:line="211"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,,Na Niemcy zewsząd idzie zguba. W ruinach naszych miast gnieżdżą się szczury tłuste od trupów, grom dział rosyjskich bije w Berlin, przejście przez Ren okazało się zabawką dla Anglosasów, nasza własna wola, co z wolą wroga współdziałała, rzekłbyś, przysposobiła ich ku temu; nad</w:t>
        <w:softHyphen/>
        <w:t>chodzi koniec. Koniec nadchodzi, a to, co kona, tym samym skazuje cie</w:t>
        <w:softHyphen/>
        <w:t>bie, mieszkańca tego kraju ... lecz piszmy dalej”.</w:t>
      </w:r>
    </w:p>
    <w:p>
      <w:pPr>
        <w:pStyle w:val="Style30"/>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A w innym miejscu :</w:t>
      </w:r>
    </w:p>
    <w:p>
      <w:pPr>
        <w:pStyle w:val="Style19"/>
        <w:keepNext w:val="0"/>
        <w:keepLines w:val="0"/>
        <w:widowControl w:val="0"/>
        <w:shd w:val="clear" w:color="auto" w:fill="auto"/>
        <w:bidi w:val="0"/>
        <w:spacing w:before="0" w:after="160" w:line="209"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„Niemcy w uścisku demonów, jedno oko ręką zakrywszy, drugie wle</w:t>
        <w:softHyphen/>
        <w:t>piwszy w ohydę, staczają się z rozpaczy w rozpacz. Kiedy dosięgną dna otchłani ? Kiedy spod ostatecznego braku nadziei, cud niepodobny do wiary — światło nadziei zadnieje ? Samotny człowiek składa ręce i mówi : Boże, zmiłuj się nad naszymi biednymi duszami, nad moim przyjacielem, nad moją ojczyzną”.</w:t>
      </w:r>
    </w:p>
    <w:p>
      <w:pPr>
        <w:pStyle w:val="Style30"/>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Tak wyglądało to w roku 1945.</w:t>
      </w:r>
    </w:p>
    <w:p>
      <w:pPr>
        <w:pStyle w:val="Style30"/>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Odbywając przed paru laty podróż po Niemczech zachod</w:t>
        <w:softHyphen/>
        <w:t>nich miałem stale w pamięci przejmującą jeremiadę Manna. Co</w:t>
        <w:softHyphen/>
        <w:t>raz to mijaliśmy ludne i bogate wsie, łąki pełne dorodnego bydła, miasta piękne i wesołe, pachnące świeżym tynkiem.</w:t>
        <w:br w:type="page"/>
      </w:r>
      <w:r>
        <w:rPr>
          <w:color w:val="000000"/>
          <w:spacing w:val="0"/>
          <w:w w:val="100"/>
          <w:position w:val="0"/>
          <w:shd w:val="clear" w:color="auto" w:fill="auto"/>
          <w:lang w:val="pl-PL" w:eastAsia="pl-PL" w:bidi="pl-PL"/>
        </w:rPr>
        <w:t>„Jakże prędko — rozmyślałem — życie triumfuje dzisiaj nad śmiercią i jak krótkotrwała jest uczta szczurów. Czy tylko nasza nienawiść ma trwać, tucząc się — jak szczury trupami — pamięcią doznanej krzywdy”.</w:t>
      </w:r>
    </w:p>
    <w:p>
      <w:pPr>
        <w:pStyle w:val="Style30"/>
        <w:keepNext w:val="0"/>
        <w:keepLines w:val="0"/>
        <w:widowControl w:val="0"/>
        <w:shd w:val="clear" w:color="auto" w:fill="auto"/>
        <w:bidi w:val="0"/>
        <w:spacing w:before="0" w:after="120" w:line="202" w:lineRule="auto"/>
        <w:ind w:left="0" w:right="0" w:firstLine="500"/>
        <w:jc w:val="both"/>
      </w:pPr>
      <w:r>
        <w:rPr>
          <w:color w:val="000000"/>
          <w:spacing w:val="0"/>
          <w:w w:val="100"/>
          <w:position w:val="0"/>
          <w:shd w:val="clear" w:color="auto" w:fill="auto"/>
          <w:lang w:val="pl-PL" w:eastAsia="pl-PL" w:bidi="pl-PL"/>
        </w:rPr>
        <w:t>Jastrun, który wraz z Dąbrowską brał udział w schillerow- skim zjeździe i w spotkaniu z Mannem, zanotował w swoim dzienniku (2) : „Nigdy jeszcze czas nie wyprzedzał tak gwał</w:t>
        <w:softHyphen/>
        <w:t>townie żyjących w nim artystów”. Konfrontując rzeczywistość z opisem, jaki dał w „Faustusie” jego znakomity autor, ujął</w:t>
        <w:softHyphen/>
        <w:t>bym myśl wyrażoną przez Jastruna nieco ogólniej. Nie tylko artystów wyprzedza czas, w którym żyjemy. Rzecz w tym, że okoliczności zewnętrzne zmieniają się obecnie szybciej, niż daw</w:t>
        <w:softHyphen/>
        <w:t xml:space="preserve">niej i uczucia nasze nie mogą im nadążyć. Zdarza się to całym narodom. </w:t>
      </w:r>
      <w:r>
        <w:rPr>
          <w:color w:val="000000"/>
          <w:spacing w:val="0"/>
          <w:w w:val="100"/>
          <w:position w:val="0"/>
          <w:shd w:val="clear" w:color="auto" w:fill="auto"/>
          <w:lang w:val="fr-FR" w:eastAsia="fr-FR" w:bidi="fr-FR"/>
        </w:rPr>
        <w:t xml:space="preserve">Jacques Bainville </w:t>
      </w:r>
      <w:r>
        <w:rPr>
          <w:color w:val="000000"/>
          <w:spacing w:val="0"/>
          <w:w w:val="100"/>
          <w:position w:val="0"/>
          <w:shd w:val="clear" w:color="auto" w:fill="auto"/>
          <w:lang w:val="pl-PL" w:eastAsia="pl-PL" w:bidi="pl-PL"/>
        </w:rPr>
        <w:t xml:space="preserve">w swojej książce o pierwszej wojnie światowej i o traktacie wersalskim </w:t>
      </w:r>
      <w:r>
        <w:rPr>
          <w:color w:val="000000"/>
          <w:spacing w:val="0"/>
          <w:w w:val="100"/>
          <w:position w:val="0"/>
          <w:shd w:val="clear" w:color="auto" w:fill="auto"/>
          <w:lang w:val="fr-FR" w:eastAsia="fr-FR" w:bidi="fr-FR"/>
        </w:rPr>
        <w:t xml:space="preserve">(„Les Conditions </w:t>
      </w:r>
      <w:r>
        <w:rPr>
          <w:color w:val="000000"/>
          <w:spacing w:val="0"/>
          <w:w w:val="100"/>
          <w:position w:val="0"/>
          <w:shd w:val="clear" w:color="auto" w:fill="auto"/>
          <w:lang w:val="pl-PL" w:eastAsia="pl-PL" w:bidi="pl-PL"/>
        </w:rPr>
        <w:t xml:space="preserve">de la </w:t>
      </w:r>
      <w:r>
        <w:rPr>
          <w:color w:val="000000"/>
          <w:spacing w:val="0"/>
          <w:w w:val="100"/>
          <w:position w:val="0"/>
          <w:shd w:val="clear" w:color="auto" w:fill="auto"/>
          <w:lang w:val="fr-FR" w:eastAsia="fr-FR" w:bidi="fr-FR"/>
        </w:rPr>
        <w:t xml:space="preserve">Paix”) </w:t>
      </w:r>
      <w:r>
        <w:rPr>
          <w:color w:val="000000"/>
          <w:spacing w:val="0"/>
          <w:w w:val="100"/>
          <w:position w:val="0"/>
          <w:shd w:val="clear" w:color="auto" w:fill="auto"/>
          <w:lang w:val="pl-PL" w:eastAsia="pl-PL" w:bidi="pl-PL"/>
        </w:rPr>
        <w:t>zauważył, że głównym błędem polityki francuskiej w tym okresie był jej anachronizm. Francuzi bali się mianowicie i nie</w:t>
        <w:softHyphen/>
        <w:t>nawidzili... Habsburgów. Wówczas, w roku 1918! uczucie to było oczywiście o sto lat spóźnione. Dążyli jednak konsekwentnie do zniszczenia Austro-Węgier. Co gorsza — zdołali to dążenie zrealizować. Błąd swój zrozumieli zapewne dopiero w dwa</w:t>
        <w:softHyphen/>
        <w:t>dzieścia lat później, gdy z przerażeniem przypatrywali się bez</w:t>
        <w:softHyphen/>
        <w:t>czynnie pochłanianiu bezsilnej Austrii przez Trzecią Rzeszę. Ale wtedy było już za późno. Bismarck w roku 1866 nie popełnił w stosunku do Austrii takiego błędu. Strzeżmy się w polityce anachronizmów. „Czy chcielibyśmy — tak rozmyślałem dalej — by te kwitnące miasta zamieniły się znowu w ruiny?”</w:t>
      </w:r>
    </w:p>
    <w:p>
      <w:pPr>
        <w:pStyle w:val="Style19"/>
        <w:keepNext w:val="0"/>
        <w:keepLines w:val="0"/>
        <w:widowControl w:val="0"/>
        <w:shd w:val="clear" w:color="auto" w:fill="auto"/>
        <w:bidi w:val="0"/>
        <w:spacing w:before="0" w:after="120" w:line="223" w:lineRule="auto"/>
        <w:ind w:left="0" w:right="0" w:firstLine="0"/>
        <w:jc w:val="center"/>
        <w:rPr>
          <w:sz w:val="18"/>
          <w:szCs w:val="18"/>
        </w:rPr>
      </w:pPr>
      <w:r>
        <w:rPr>
          <w:rFonts w:ascii="Arial" w:eastAsia="Arial" w:hAnsi="Arial" w:cs="Arial"/>
          <w:b/>
          <w:bCs/>
          <w:color w:val="000000"/>
          <w:spacing w:val="0"/>
          <w:w w:val="100"/>
          <w:position w:val="0"/>
          <w:sz w:val="18"/>
          <w:szCs w:val="18"/>
          <w:shd w:val="clear" w:color="auto" w:fill="auto"/>
          <w:lang w:val="pl-PL" w:eastAsia="pl-PL" w:bidi="pl-PL"/>
        </w:rPr>
        <w:t>♦</w:t>
      </w:r>
    </w:p>
    <w:p>
      <w:pPr>
        <w:pStyle w:val="Style30"/>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Pisze Dąbrowska :</w:t>
      </w:r>
    </w:p>
    <w:p>
      <w:pPr>
        <w:pStyle w:val="Style30"/>
        <w:keepNext w:val="0"/>
        <w:keepLines w:val="0"/>
        <w:widowControl w:val="0"/>
        <w:shd w:val="clear" w:color="auto" w:fill="auto"/>
        <w:bidi w:val="0"/>
        <w:spacing w:before="0" w:after="18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,,Gdy naród i państwo spotyka klęska, trzy wyjścia znajduje ,,syn podbitego narodu”. Podbitego z zewnątrz czy z wewnątrz. Ginie w walce; uchodzi na emigrację by się ocalić dla lepszych czasów lub na nie na obczyźnie walczyć ; zostaje z narodem, by dzielić z nim to, co wszyscy cierpieć muszą. I żaden z tych wyborów nie ma prawa wynosić się nad inne. Dopiero wielki sędzia — czas — pokazuje, kto wybrał drogę właś</w:t>
        <w:softHyphen/>
        <w:t>ciwą. Lub raczej, kto na wybranej drodze spełnił swój wobec ojczyzny obowiązek, bo w każdym z tych wypadków można go w jakiś sposób wypełnić lub nie wypełnić. Ale nieuchronnie zjawia się natrętna myśl, że słuszność lub niesłuszność emigracji politycznej mierzy się między innymi wielkością powstałych na emigracji dzieł”.</w:t>
      </w:r>
    </w:p>
    <w:p>
      <w:pPr>
        <w:pStyle w:val="Style3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Z całego kontekstu wynika, że znakomita nasza pisarka stawia nam za wzór Manna, którego wielbi za to, że „uniezależ</w:t>
        <w:softHyphen/>
        <w:t>nił się” od klęski ojczyzny, by tę klęskę opisać, a jej przyczyny „bezlitośnie zanalizować i potępić”. Po czym dodaje : „Zadanie, którego wobec Polski nie wypełniła nasza emigracja, choć zwa-</w:t>
      </w:r>
    </w:p>
    <w:p>
      <w:pPr>
        <w:pStyle w:val="Style30"/>
        <w:keepNext w:val="0"/>
        <w:keepLines w:val="0"/>
        <w:widowControl w:val="0"/>
        <w:shd w:val="clear" w:color="auto" w:fill="auto"/>
        <w:bidi w:val="0"/>
        <w:spacing w:before="0" w:after="180" w:line="178"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(2) Mieczysław Jastrun, </w:t>
      </w:r>
      <w:r>
        <w:rPr>
          <w:b/>
          <w:bCs/>
          <w:i/>
          <w:iCs/>
          <w:color w:val="000000"/>
          <w:spacing w:val="0"/>
          <w:w w:val="100"/>
          <w:position w:val="0"/>
          <w:sz w:val="17"/>
          <w:szCs w:val="17"/>
          <w:shd w:val="clear" w:color="auto" w:fill="auto"/>
          <w:lang w:val="pl-PL" w:eastAsia="pl-PL" w:bidi="pl-PL"/>
        </w:rPr>
        <w:t>Dzienniki i wspomnienia,</w:t>
      </w:r>
      <w:r>
        <w:rPr>
          <w:color w:val="000000"/>
          <w:spacing w:val="0"/>
          <w:w w:val="100"/>
          <w:position w:val="0"/>
          <w:sz w:val="19"/>
          <w:szCs w:val="19"/>
          <w:shd w:val="clear" w:color="auto" w:fill="auto"/>
          <w:lang w:val="pl-PL" w:eastAsia="pl-PL" w:bidi="pl-PL"/>
        </w:rPr>
        <w:t xml:space="preserve"> Warszawa, Czy</w:t>
        <w:softHyphen/>
        <w:t>telnik, 1955.</w:t>
      </w:r>
      <w:r>
        <w:br w:type="page"/>
      </w:r>
    </w:p>
    <w:p>
      <w:pPr>
        <w:pStyle w:val="Style30"/>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żywszy na jej tyle zachwalaną swobodę mieliśmy prawo tego się po niej spodziewać”. Ciężki to zarzut.</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latach ubiegłych nie podejmowaliśmy polemik z pisarza</w:t>
        <w:softHyphen/>
        <w:t>mi przebywającymi w Kraju. Nawet zarzuty, jakie kierowali cza</w:t>
        <w:softHyphen/>
        <w:t>sami pod naszym adresem, pozostawialiśmy bez odpowiedzi. Myśleliśmy : my korzystamy ze swobody. Szanse są takie nie</w:t>
        <w:softHyphen/>
        <w:t>równe... Ale, oto, dziś Maria Dąbrowska mówi z przekąsem nawet o naszej swobodzie! Milczeć trudno. Rozważmy rzecz spokojnie.</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Wydaje mi się, że zarzut postawiony nam, nie jest uzasad</w:t>
        <w:softHyphen/>
        <w:t>niony, a przewód myślowy, który do niego doprowadził, nie był prawidłowy bądź też uległ wykolejeniu. Nie można nas po</w:t>
        <w:softHyphen/>
        <w:t>równywać z Mannem ! — choć przynosi nam to niewątpliwie zaszczyt. Mann-Niemiec uszedł z Niemiec przed Niemcami ; sam rodzaj emigracji był więc u niego odmienny. Po wtóre, naród do którego Mann należy, ma na sumieniu wiele grzechów, których nikt z Polaków nie popełnił, chociażby dlatego — że ich popełnić nie mógł. My z Polski nie uchodziliśmy przed Po</w:t>
        <w:softHyphen/>
        <w:t>lakami. Żadnej kontrowersji między nami a naszym narodem nigdy nie było, i nie ma jej oczywiście także obecnie. Nikt z nas nie czułby się też w Polsce — jak sądzę — gdyby ją odwiedził... ,,gościem”. Taki „podróżniczy” stosunek pisarza do swego Kraju wydaje mi się u nas zupełną niemożliwością. Może jest w tym nasza słabość, ale nie stać nas na „dystans”, wychwa</w:t>
        <w:softHyphen/>
        <w:t>lany przez Dąbrowską. Czytamy z podziwem artystyczną prozę Manna, największego niewątpliwie współczesnego władcy na obszarze języka niemieckiego, ale w uszach dźwięczą nam sło</w:t>
        <w:softHyphen/>
        <w:t>wa innego mistrza. Tego mianowicie, który kochał „cały na</w:t>
        <w:softHyphen/>
        <w:t>ród”, wszystkie jego „przeszłe i przyszłe pokolenia”... Jakiś szczątkowy ułamek tamtego uczucia tkwi, jak mi się wydaje, pomimo wszystko w każdym z nas (3). Jestem emigrantem po</w:t>
        <w:softHyphen/>
        <w:t>litycznym nie dlatego, że moja ojczyzna stała mi się „obca”, ale dlatego, że odczuwam najżywiej, w sposób aż bolesny, moją jedność z nią.</w:t>
      </w:r>
    </w:p>
    <w:p>
      <w:pPr>
        <w:pStyle w:val="Style3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Trudno także mówić o „klęsce” Polski, zwłaszcza w tym znaczeniu, w jakim używamy tego wyrażenia w odniesieniu do Trzeciej Rzeszy. Cokolwiek myśli się o dziejach narodu pol</w:t>
        <w:softHyphen/>
        <w:t>skiego i o działaniach politycznych i społecznych kilku jego ostatnich pokoleń (z naszym pokoleniem włącznie), nie widzę żadnej możliwości, aby ująć je w patetycznej metaforze, w ja</w:t>
        <w:softHyphen/>
        <w:t>kiej doktór Zeitblom zawarł tysiącletnią historię Niemców („Zdruzgotana, do absurdu doprowadzona, jako błąd przez tę klęskę udowodniona, w nicości, w rozpaczy, w bezprzykładnym</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(3) Nie sądzę, bym w swym zaślepieniu był odosobniony. Książka Jastruna o Mickiewiczu (600 stron !) ukazała się niedawno w </w:t>
      </w:r>
      <w:r>
        <w:rPr>
          <w:b/>
          <w:bCs/>
          <w:i/>
          <w:iCs/>
          <w:color w:val="000000"/>
          <w:spacing w:val="0"/>
          <w:w w:val="100"/>
          <w:position w:val="0"/>
          <w:shd w:val="clear" w:color="auto" w:fill="auto"/>
          <w:lang w:val="pl-PL" w:eastAsia="pl-PL" w:bidi="pl-PL"/>
        </w:rPr>
        <w:t>szóstym</w:t>
      </w:r>
      <w:r>
        <w:rPr>
          <w:color w:val="000000"/>
          <w:spacing w:val="0"/>
          <w:w w:val="100"/>
          <w:position w:val="0"/>
          <w:shd w:val="clear" w:color="auto" w:fill="auto"/>
          <w:lang w:val="pl-PL" w:eastAsia="pl-PL" w:bidi="pl-PL"/>
        </w:rPr>
        <w:t xml:space="preserve"> wy</w:t>
        <w:softHyphen/>
        <w:t>daniu. W Otwocku przy tegorocznym egzaminie dojrzałości dano matu</w:t>
        <w:softHyphen/>
        <w:t>rzystom, jak zwykle, do wyboru kilka tematów z polonistyki. Przeszło połowa z nich — 44 na 79 — wybrała temat związany z Mickiewiczem. Podobnie było w innych szkołach.</w:t>
      </w:r>
      <w:r>
        <w:br w:type="page"/>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bankructwie ... zła wszędzie, w każdym punkcie i na każdym zakręcie swego przebiegu”...) Nawet tak surowy sędzia naszej historycznej przeszłości, jak Aleksander Bocheński w swoim namiętnym oskarżeniu (,,Dzieje głupoty w Polsce”) nie posunął się do takiej ostateczności. W ubiegłej wojnie Polska nie była napastnikiem. Padliśmy ofiarą agresji i wielu innych wydarzeń, na które naród nasz nie miał prawie żadnego wpływu. Uraża to być może naszą dumę, taka jednakże jest nauka ostatnich lat kilkunastu. Może się to zmieni. Może się to już zmienia... Ale — tak było.</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Cóż tedy — nieszczęśni ! — mielibyśmy „bezlitośnie” ana</w:t>
        <w:softHyphen/>
        <w:t>lizować — i potępiać? Grzechy, których nie popełniliśmy.</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 rozumiem także przekąsu, z jakim Dąbrowska wypo</w:t>
        <w:softHyphen/>
        <w:t xml:space="preserve">mina nam „tyle zachwalaną swobodę”. Czyżbyśmy, zdaniem znakomitej pisarki, swobody tej nadużyli —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oskarżając?</w:t>
      </w:r>
    </w:p>
    <w:p>
      <w:pPr>
        <w:pStyle w:val="Style30"/>
        <w:keepNext w:val="0"/>
        <w:keepLines w:val="0"/>
        <w:widowControl w:val="0"/>
        <w:shd w:val="clear" w:color="auto" w:fill="auto"/>
        <w:bidi w:val="0"/>
        <w:spacing w:before="0" w:after="140" w:line="202" w:lineRule="auto"/>
        <w:ind w:left="0" w:right="0" w:firstLine="420"/>
        <w:jc w:val="both"/>
      </w:pPr>
      <w:r>
        <w:rPr>
          <w:color w:val="000000"/>
          <w:spacing w:val="0"/>
          <w:w w:val="100"/>
          <w:position w:val="0"/>
          <w:shd w:val="clear" w:color="auto" w:fill="auto"/>
          <w:lang w:val="pl-PL" w:eastAsia="pl-PL" w:bidi="pl-PL"/>
        </w:rPr>
        <w:t>Rejestr win i błędów emigracji jest długi. Starczyłby, jak sądzę, za wątek do niejednej powieści. To źle, że tych książek nie napisaliśmy. Ale na polską niejako wersję „Doktora Fau- stusa” — na oskarżenie całego narodu — brak nam obiektyw</w:t>
        <w:softHyphen/>
        <w:t>nego materiału.</w:t>
      </w:r>
    </w:p>
    <w:p>
      <w:pPr>
        <w:pStyle w:val="Style30"/>
        <w:keepNext w:val="0"/>
        <w:keepLines w:val="0"/>
        <w:widowControl w:val="0"/>
        <w:shd w:val="clear" w:color="auto" w:fill="auto"/>
        <w:bidi w:val="0"/>
        <w:spacing w:before="0" w:after="980" w:line="240" w:lineRule="auto"/>
        <w:ind w:left="0" w:right="440" w:firstLine="0"/>
        <w:jc w:val="right"/>
      </w:pPr>
      <w:r>
        <w:rPr>
          <w:i/>
          <w:iCs/>
          <w:color w:val="000000"/>
          <w:spacing w:val="0"/>
          <w:w w:val="100"/>
          <w:position w:val="0"/>
          <w:shd w:val="clear" w:color="auto" w:fill="auto"/>
          <w:lang w:val="pl-PL" w:eastAsia="pl-PL" w:bidi="pl-PL"/>
        </w:rPr>
        <w:t>Wiesław WOHNOUT</w:t>
      </w:r>
    </w:p>
    <w:p>
      <w:pPr>
        <w:pStyle w:val="Style73"/>
        <w:keepNext w:val="0"/>
        <w:keepLines w:val="0"/>
        <w:widowControl w:val="0"/>
        <w:shd w:val="clear" w:color="auto" w:fill="auto"/>
        <w:bidi w:val="0"/>
        <w:spacing w:before="0" w:after="0" w:line="240" w:lineRule="auto"/>
        <w:ind w:left="0" w:right="0" w:firstLine="220"/>
        <w:jc w:val="left"/>
      </w:pPr>
      <w:r>
        <w:rPr>
          <w:color w:val="000000"/>
          <w:spacing w:val="0"/>
          <w:position w:val="0"/>
          <w:shd w:val="clear" w:color="auto" w:fill="auto"/>
          <w:lang w:val="pl-PL" w:eastAsia="pl-PL" w:bidi="pl-PL"/>
        </w:rPr>
        <w:t xml:space="preserve">SENSACIA TECHNIKI I OPŁACALNOŚCI ! </w:t>
      </w:r>
      <w:r>
        <w:rPr>
          <w:b w:val="0"/>
          <w:bCs w:val="0"/>
          <w:i/>
          <w:iCs/>
          <w:smallCaps/>
          <w:color w:val="000000"/>
          <w:spacing w:val="0"/>
          <w:w w:val="100"/>
          <w:position w:val="0"/>
          <w:shd w:val="clear" w:color="auto" w:fill="auto"/>
          <w:lang w:val="pl-PL" w:eastAsia="pl-PL" w:bidi="pl-PL"/>
        </w:rPr>
        <w:t>tylko</w:t>
      </w:r>
    </w:p>
    <w:p>
      <w:pPr>
        <w:widowControl w:val="0"/>
        <w:spacing w:line="1" w:lineRule="exact"/>
        <w:sectPr>
          <w:headerReference w:type="default" r:id="rId48"/>
          <w:footerReference w:type="default" r:id="rId49"/>
          <w:headerReference w:type="even" r:id="rId50"/>
          <w:footerReference w:type="even" r:id="rId51"/>
          <w:headerReference w:type="first" r:id="rId52"/>
          <w:footerReference w:type="first" r:id="rId53"/>
          <w:footnotePr>
            <w:pos w:val="pageBottom"/>
            <w:numFmt w:val="decimal"/>
            <w:numStart w:val="2"/>
            <w:numRestart w:val="continuous"/>
            <w15:footnoteColumns w:val="1"/>
          </w:footnotePr>
          <w:pgSz w:w="6889" w:h="11928"/>
          <w:pgMar w:top="1199" w:left="510" w:right="513" w:bottom="1019" w:header="0" w:footer="3" w:gutter="0"/>
          <w:cols w:space="720"/>
          <w:noEndnote/>
          <w:titlePg/>
          <w:rtlGutter w:val="0"/>
          <w:docGrid w:linePitch="360"/>
        </w:sectPr>
      </w:pPr>
      <w:r>
        <w:drawing>
          <wp:anchor distT="82550" distB="1510665" distL="0" distR="0" simplePos="0" relativeHeight="125829381" behindDoc="0" locked="0" layoutInCell="1" allowOverlap="1">
            <wp:simplePos x="0" y="0"/>
            <wp:positionH relativeFrom="page">
              <wp:posOffset>525780</wp:posOffset>
            </wp:positionH>
            <wp:positionV relativeFrom="paragraph">
              <wp:posOffset>82550</wp:posOffset>
            </wp:positionV>
            <wp:extent cx="853440" cy="365760"/>
            <wp:wrapTopAndBottom/>
            <wp:docPr id="88" name="Shape 88"/>
            <a:graphic xmlns:a="http://schemas.openxmlformats.org/drawingml/2006/main">
              <a:graphicData uri="http://schemas.openxmlformats.org/drawingml/2006/picture">
                <pic:pic xmlns:pic="http://schemas.openxmlformats.org/drawingml/2006/picture">
                  <pic:nvPicPr>
                    <pic:cNvPr id="89" name="Picture box 89"/>
                    <pic:cNvPicPr/>
                  </pic:nvPicPr>
                  <pic:blipFill>
                    <a:blip r:embed="rId54"/>
                    <a:stretch/>
                  </pic:blipFill>
                  <pic:spPr>
                    <a:xfrm>
                      <a:ext cx="853440" cy="365760"/>
                    </a:xfrm>
                    <a:prstGeom prst="rect"/>
                  </pic:spPr>
                </pic:pic>
              </a:graphicData>
            </a:graphic>
          </wp:anchor>
        </w:drawing>
      </w:r>
      <w:r>
        <w:drawing>
          <wp:anchor distT="146050" distB="1639570" distL="0" distR="0" simplePos="0" relativeHeight="125829382" behindDoc="0" locked="0" layoutInCell="1" allowOverlap="1">
            <wp:simplePos x="0" y="0"/>
            <wp:positionH relativeFrom="page">
              <wp:posOffset>1593215</wp:posOffset>
            </wp:positionH>
            <wp:positionV relativeFrom="paragraph">
              <wp:posOffset>146050</wp:posOffset>
            </wp:positionV>
            <wp:extent cx="1225550" cy="176530"/>
            <wp:wrapTopAndBottom/>
            <wp:docPr id="90" name="Shape 90"/>
            <a:graphic xmlns:a="http://schemas.openxmlformats.org/drawingml/2006/main">
              <a:graphicData uri="http://schemas.openxmlformats.org/drawingml/2006/picture">
                <pic:pic xmlns:pic="http://schemas.openxmlformats.org/drawingml/2006/picture">
                  <pic:nvPicPr>
                    <pic:cNvPr id="91" name="Picture box 91"/>
                    <pic:cNvPicPr/>
                  </pic:nvPicPr>
                  <pic:blipFill>
                    <a:blip r:embed="rId56"/>
                    <a:stretch/>
                  </pic:blipFill>
                  <pic:spPr>
                    <a:xfrm>
                      <a:ext cx="1225550" cy="176530"/>
                    </a:xfrm>
                    <a:prstGeom prst="rect"/>
                  </pic:spPr>
                </pic:pic>
              </a:graphicData>
            </a:graphic>
          </wp:anchor>
        </w:drawing>
      </w:r>
      <w:r>
        <mc:AlternateContent>
          <mc:Choice Requires="wps">
            <w:drawing>
              <wp:anchor distT="0" distB="1671320" distL="0" distR="0" simplePos="0" relativeHeight="125829383" behindDoc="0" locked="0" layoutInCell="1" allowOverlap="1">
                <wp:simplePos x="0" y="0"/>
                <wp:positionH relativeFrom="page">
                  <wp:posOffset>2953385</wp:posOffset>
                </wp:positionH>
                <wp:positionV relativeFrom="paragraph">
                  <wp:posOffset>0</wp:posOffset>
                </wp:positionV>
                <wp:extent cx="808990" cy="290195"/>
                <wp:wrapTopAndBottom/>
                <wp:docPr id="92" name="Shape 92"/>
                <a:graphic xmlns:a="http://schemas.openxmlformats.org/drawingml/2006/main">
                  <a:graphicData uri="http://schemas.microsoft.com/office/word/2010/wordprocessingShape">
                    <wps:wsp>
                      <wps:cNvSpPr txBox="1"/>
                      <wps:spPr>
                        <a:xfrm>
                          <a:ext cx="808990" cy="290195"/>
                        </a:xfrm>
                        <a:prstGeom prst="rect"/>
                        <a:noFill/>
                      </wps:spPr>
                      <wps:txbx>
                        <w:txbxContent>
                          <w:p>
                            <w:pPr>
                              <w:pStyle w:val="Style52"/>
                              <w:keepNext w:val="0"/>
                              <w:keepLines w:val="0"/>
                              <w:widowControl w:val="0"/>
                              <w:shd w:val="clear" w:color="auto" w:fill="auto"/>
                              <w:bidi w:val="0"/>
                              <w:spacing w:before="0" w:after="0" w:line="240" w:lineRule="auto"/>
                              <w:ind w:left="0" w:right="0" w:firstLine="0"/>
                              <w:jc w:val="left"/>
                              <w:rPr>
                                <w:sz w:val="36"/>
                                <w:szCs w:val="36"/>
                              </w:rPr>
                            </w:pPr>
                            <w:r>
                              <w:rPr>
                                <w:i w:val="0"/>
                                <w:iCs w:val="0"/>
                                <w:color w:val="000000"/>
                                <w:spacing w:val="0"/>
                                <w:w w:val="100"/>
                                <w:position w:val="0"/>
                                <w:sz w:val="36"/>
                                <w:szCs w:val="36"/>
                                <w:u w:val="none"/>
                                <w:shd w:val="clear" w:color="auto" w:fill="auto"/>
                                <w:lang w:val="pl-PL" w:eastAsia="pl-PL" w:bidi="pl-PL"/>
                              </w:rPr>
                              <w:t xml:space="preserve">' </w:t>
                            </w:r>
                            <w:r>
                              <w:rPr>
                                <w:i w:val="0"/>
                                <w:iCs w:val="0"/>
                                <w:color w:val="000000"/>
                                <w:spacing w:val="0"/>
                                <w:w w:val="100"/>
                                <w:position w:val="0"/>
                                <w:sz w:val="36"/>
                                <w:szCs w:val="36"/>
                                <w:u w:val="none"/>
                                <w:shd w:val="clear" w:color="auto" w:fill="auto"/>
                                <w:lang w:val="pl-PL" w:eastAsia="pl-PL" w:bidi="pl-PL"/>
                              </w:rPr>
                              <w:t>66 doi</w:t>
                            </w:r>
                          </w:p>
                        </w:txbxContent>
                      </wps:txbx>
                      <wps:bodyPr wrap="none" lIns="0" tIns="0" rIns="0" bIns="0">
                        <a:noAutoFit/>
                      </wps:bodyPr>
                    </wps:wsp>
                  </a:graphicData>
                </a:graphic>
              </wp:anchor>
            </w:drawing>
          </mc:Choice>
          <mc:Fallback>
            <w:pict>
              <v:shape id="_x0000_s1118" type="#_x0000_t202" style="position:absolute;margin-left:232.55000000000001pt;margin-top:0;width:63.700000000000003pt;height:22.850000000000001pt;z-index:-125829370;mso-wrap-distance-left:0;mso-wrap-distance-right:0;mso-wrap-distance-bottom:131.59999999999999pt;mso-position-horizontal-relative:page" filled="f" stroked="f">
                <v:textbox inset="0,0,0,0">
                  <w:txbxContent>
                    <w:p>
                      <w:pPr>
                        <w:pStyle w:val="Style52"/>
                        <w:keepNext w:val="0"/>
                        <w:keepLines w:val="0"/>
                        <w:widowControl w:val="0"/>
                        <w:shd w:val="clear" w:color="auto" w:fill="auto"/>
                        <w:bidi w:val="0"/>
                        <w:spacing w:before="0" w:after="0" w:line="240" w:lineRule="auto"/>
                        <w:ind w:left="0" w:right="0" w:firstLine="0"/>
                        <w:jc w:val="left"/>
                        <w:rPr>
                          <w:sz w:val="36"/>
                          <w:szCs w:val="36"/>
                        </w:rPr>
                      </w:pPr>
                      <w:r>
                        <w:rPr>
                          <w:i w:val="0"/>
                          <w:iCs w:val="0"/>
                          <w:color w:val="000000"/>
                          <w:spacing w:val="0"/>
                          <w:w w:val="100"/>
                          <w:position w:val="0"/>
                          <w:sz w:val="36"/>
                          <w:szCs w:val="36"/>
                          <w:u w:val="none"/>
                          <w:shd w:val="clear" w:color="auto" w:fill="auto"/>
                          <w:lang w:val="pl-PL" w:eastAsia="pl-PL" w:bidi="pl-PL"/>
                        </w:rPr>
                        <w:t xml:space="preserve">' </w:t>
                      </w:r>
                      <w:r>
                        <w:rPr>
                          <w:i w:val="0"/>
                          <w:iCs w:val="0"/>
                          <w:color w:val="000000"/>
                          <w:spacing w:val="0"/>
                          <w:w w:val="100"/>
                          <w:position w:val="0"/>
                          <w:sz w:val="36"/>
                          <w:szCs w:val="36"/>
                          <w:u w:val="none"/>
                          <w:shd w:val="clear" w:color="auto" w:fill="auto"/>
                          <w:lang w:val="pl-PL" w:eastAsia="pl-PL" w:bidi="pl-PL"/>
                        </w:rPr>
                        <w:t>66 doi</w:t>
                      </w:r>
                    </w:p>
                  </w:txbxContent>
                </v:textbox>
                <w10:wrap type="topAndBottom" anchorx="page"/>
              </v:shape>
            </w:pict>
          </mc:Fallback>
        </mc:AlternateContent>
      </w:r>
      <w:r>
        <w:drawing>
          <wp:anchor distT="800100" distB="615315" distL="75565" distR="278765" simplePos="0" relativeHeight="125829385" behindDoc="0" locked="0" layoutInCell="1" allowOverlap="1">
            <wp:simplePos x="0" y="0"/>
            <wp:positionH relativeFrom="page">
              <wp:posOffset>551180</wp:posOffset>
            </wp:positionH>
            <wp:positionV relativeFrom="paragraph">
              <wp:posOffset>800100</wp:posOffset>
            </wp:positionV>
            <wp:extent cx="2950210" cy="548640"/>
            <wp:wrapTopAndBottom/>
            <wp:docPr id="94" name="Shape 94"/>
            <a:graphic xmlns:a="http://schemas.openxmlformats.org/drawingml/2006/main">
              <a:graphicData uri="http://schemas.openxmlformats.org/drawingml/2006/picture">
                <pic:pic xmlns:pic="http://schemas.openxmlformats.org/drawingml/2006/picture">
                  <pic:nvPicPr>
                    <pic:cNvPr id="95" name="Picture box 95"/>
                    <pic:cNvPicPr/>
                  </pic:nvPicPr>
                  <pic:blipFill>
                    <a:blip r:embed="rId58"/>
                    <a:stretch/>
                  </pic:blipFill>
                  <pic:spPr>
                    <a:xfrm>
                      <a:ext cx="2950210" cy="54864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3143250</wp:posOffset>
                </wp:positionH>
                <wp:positionV relativeFrom="paragraph">
                  <wp:posOffset>328930</wp:posOffset>
                </wp:positionV>
                <wp:extent cx="555625" cy="324485"/>
                <wp:wrapNone/>
                <wp:docPr id="96" name="Shape 96"/>
                <a:graphic xmlns:a="http://schemas.openxmlformats.org/drawingml/2006/main">
                  <a:graphicData uri="http://schemas.microsoft.com/office/word/2010/wordprocessingShape">
                    <wps:wsp>
                      <wps:cNvSpPr txBox="1"/>
                      <wps:spPr>
                        <a:xfrm>
                          <a:ext cx="555625" cy="324485"/>
                        </a:xfrm>
                        <a:prstGeom prst="rect"/>
                        <a:noFill/>
                      </wps:spPr>
                      <wps:txbx>
                        <w:txbxContent>
                          <w:p>
                            <w:pPr>
                              <w:pStyle w:val="Style56"/>
                              <w:keepNext w:val="0"/>
                              <w:keepLines w:val="0"/>
                              <w:widowControl w:val="0"/>
                              <w:shd w:val="clear" w:color="auto" w:fill="auto"/>
                              <w:bidi w:val="0"/>
                              <w:spacing w:before="0" w:after="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wraz</w:t>
                            </w:r>
                          </w:p>
                          <w:p>
                            <w:pPr>
                              <w:pStyle w:val="Style56"/>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9"/>
                                <w:szCs w:val="19"/>
                                <w:shd w:val="clear" w:color="auto" w:fill="auto"/>
                                <w:lang w:val="pl-PL" w:eastAsia="pl-PL" w:bidi="pl-PL"/>
                              </w:rPr>
                              <w:t xml:space="preserve">z </w:t>
                            </w:r>
                            <w:r>
                              <w:rPr>
                                <w:b/>
                                <w:bCs/>
                                <w:i/>
                                <w:iCs/>
                                <w:color w:val="000000"/>
                                <w:spacing w:val="0"/>
                                <w:w w:val="100"/>
                                <w:position w:val="0"/>
                                <w:sz w:val="18"/>
                                <w:szCs w:val="18"/>
                                <w:shd w:val="clear" w:color="auto" w:fill="auto"/>
                                <w:lang w:val="pl-PL" w:eastAsia="pl-PL" w:bidi="pl-PL"/>
                              </w:rPr>
                              <w:t>przesyłką</w:t>
                            </w:r>
                          </w:p>
                        </w:txbxContent>
                      </wps:txbx>
                      <wps:bodyPr lIns="0" tIns="0" rIns="0" bIns="0">
                        <a:noAutoFit/>
                      </wps:bodyPr>
                    </wps:wsp>
                  </a:graphicData>
                </a:graphic>
              </wp:anchor>
            </w:drawing>
          </mc:Choice>
          <mc:Fallback>
            <w:pict>
              <v:shape id="_x0000_s1122" type="#_x0000_t202" style="position:absolute;margin-left:247.5pt;margin-top:25.899999999999999pt;width:43.75pt;height:25.550000000000001pt;z-index:251657729;mso-wrap-distance-left:0;mso-wrap-distance-right:0;mso-position-horizontal-relative:page" filled="f" stroked="f">
                <v:textbox inset="0,0,0,0">
                  <w:txbxContent>
                    <w:p>
                      <w:pPr>
                        <w:pStyle w:val="Style56"/>
                        <w:keepNext w:val="0"/>
                        <w:keepLines w:val="0"/>
                        <w:widowControl w:val="0"/>
                        <w:shd w:val="clear" w:color="auto" w:fill="auto"/>
                        <w:bidi w:val="0"/>
                        <w:spacing w:before="0" w:after="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wraz</w:t>
                      </w:r>
                    </w:p>
                    <w:p>
                      <w:pPr>
                        <w:pStyle w:val="Style56"/>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9"/>
                          <w:szCs w:val="19"/>
                          <w:shd w:val="clear" w:color="auto" w:fill="auto"/>
                          <w:lang w:val="pl-PL" w:eastAsia="pl-PL" w:bidi="pl-PL"/>
                        </w:rPr>
                        <w:t xml:space="preserve">z </w:t>
                      </w:r>
                      <w:r>
                        <w:rPr>
                          <w:b/>
                          <w:bCs/>
                          <w:i/>
                          <w:iCs/>
                          <w:color w:val="000000"/>
                          <w:spacing w:val="0"/>
                          <w:w w:val="100"/>
                          <w:position w:val="0"/>
                          <w:sz w:val="18"/>
                          <w:szCs w:val="18"/>
                          <w:shd w:val="clear" w:color="auto" w:fill="auto"/>
                          <w:lang w:val="pl-PL" w:eastAsia="pl-PL" w:bidi="pl-PL"/>
                        </w:rPr>
                        <w:t>przesyłką</w:t>
                      </w:r>
                    </w:p>
                  </w:txbxContent>
                </v:textbox>
                <w10:wrap anchorx="page"/>
              </v:shape>
            </w:pict>
          </mc:Fallback>
        </mc:AlternateContent>
      </w:r>
      <w:r>
        <mc:AlternateContent>
          <mc:Choice Requires="wps">
            <w:drawing>
              <wp:anchor distT="0" distB="0" distL="0" distR="0" simplePos="0" relativeHeight="503316484" behindDoc="0" locked="0" layoutInCell="1" allowOverlap="1">
                <wp:simplePos x="0" y="0"/>
                <wp:positionH relativeFrom="page">
                  <wp:posOffset>494030</wp:posOffset>
                </wp:positionH>
                <wp:positionV relativeFrom="paragraph">
                  <wp:posOffset>528320</wp:posOffset>
                </wp:positionV>
                <wp:extent cx="2423160" cy="254000"/>
                <wp:wrapNone/>
                <wp:docPr id="98" name="Shape 98"/>
                <a:graphic xmlns:a="http://schemas.openxmlformats.org/drawingml/2006/main">
                  <a:graphicData uri="http://schemas.microsoft.com/office/word/2010/wordprocessingShape">
                    <wps:wsp>
                      <wps:cNvSpPr txBox="1"/>
                      <wps:spPr>
                        <a:xfrm>
                          <a:ext cx="2423160" cy="254000"/>
                        </a:xfrm>
                        <a:prstGeom prst="rect"/>
                        <a:noFill/>
                      </wps:spPr>
                      <wps:txbx>
                        <w:txbxContent>
                          <w:p>
                            <w:pPr>
                              <w:pStyle w:val="Style56"/>
                              <w:keepNext w:val="0"/>
                              <w:keepLines w:val="0"/>
                              <w:widowControl w:val="0"/>
                              <w:shd w:val="clear" w:color="auto" w:fill="auto"/>
                              <w:bidi w:val="0"/>
                              <w:spacing w:before="0" w:after="0" w:line="187" w:lineRule="auto"/>
                              <w:ind w:left="0" w:right="0" w:firstLine="0"/>
                              <w:jc w:val="left"/>
                              <w:rPr>
                                <w:sz w:val="19"/>
                                <w:szCs w:val="19"/>
                              </w:rPr>
                            </w:pPr>
                            <w:r>
                              <w:rPr>
                                <w:color w:val="000000"/>
                                <w:spacing w:val="0"/>
                                <w:w w:val="100"/>
                                <w:position w:val="0"/>
                                <w:sz w:val="19"/>
                                <w:szCs w:val="19"/>
                                <w:shd w:val="clear" w:color="auto" w:fill="auto"/>
                                <w:lang w:val="pl-PL" w:eastAsia="pl-PL" w:bidi="pl-PL"/>
                              </w:rPr>
                              <w:t>nowoczesny suwakowy aparat dziewiarski, który może dać utrzymanie całej rodzinie w Polsce.</w:t>
                            </w:r>
                          </w:p>
                        </w:txbxContent>
                      </wps:txbx>
                      <wps:bodyPr lIns="0" tIns="0" rIns="0" bIns="0">
                        <a:noAutoFit/>
                      </wps:bodyPr>
                    </wps:wsp>
                  </a:graphicData>
                </a:graphic>
              </wp:anchor>
            </w:drawing>
          </mc:Choice>
          <mc:Fallback>
            <w:pict>
              <v:shape id="_x0000_s1124" type="#_x0000_t202" style="position:absolute;margin-left:38.899999999999999pt;margin-top:41.600000000000001pt;width:190.80000000000001pt;height:20.pt;z-index:251657731;mso-wrap-distance-left:0;mso-wrap-distance-right:0;mso-position-horizontal-relative:page" filled="f" stroked="f">
                <v:textbox inset="0,0,0,0">
                  <w:txbxContent>
                    <w:p>
                      <w:pPr>
                        <w:pStyle w:val="Style56"/>
                        <w:keepNext w:val="0"/>
                        <w:keepLines w:val="0"/>
                        <w:widowControl w:val="0"/>
                        <w:shd w:val="clear" w:color="auto" w:fill="auto"/>
                        <w:bidi w:val="0"/>
                        <w:spacing w:before="0" w:after="0" w:line="187" w:lineRule="auto"/>
                        <w:ind w:left="0" w:right="0" w:firstLine="0"/>
                        <w:jc w:val="left"/>
                        <w:rPr>
                          <w:sz w:val="19"/>
                          <w:szCs w:val="19"/>
                        </w:rPr>
                      </w:pPr>
                      <w:r>
                        <w:rPr>
                          <w:color w:val="000000"/>
                          <w:spacing w:val="0"/>
                          <w:w w:val="100"/>
                          <w:position w:val="0"/>
                          <w:sz w:val="19"/>
                          <w:szCs w:val="19"/>
                          <w:shd w:val="clear" w:color="auto" w:fill="auto"/>
                          <w:lang w:val="pl-PL" w:eastAsia="pl-PL" w:bidi="pl-PL"/>
                        </w:rPr>
                        <w:t>nowoczesny suwakowy aparat dziewiarski, który może dać utrzymanie całej rodzinie w Polsce.</w:t>
                      </w:r>
                    </w:p>
                  </w:txbxContent>
                </v:textbox>
                <w10:wrap anchorx="page"/>
              </v:shape>
            </w:pict>
          </mc:Fallback>
        </mc:AlternateContent>
      </w:r>
      <w:r>
        <mc:AlternateContent>
          <mc:Choice Requires="wps">
            <w:drawing>
              <wp:anchor distT="0" distB="0" distL="0" distR="0" simplePos="0" relativeHeight="503316486" behindDoc="0" locked="0" layoutInCell="1" allowOverlap="1">
                <wp:simplePos x="0" y="0"/>
                <wp:positionH relativeFrom="page">
                  <wp:posOffset>475615</wp:posOffset>
                </wp:positionH>
                <wp:positionV relativeFrom="paragraph">
                  <wp:posOffset>1426210</wp:posOffset>
                </wp:positionV>
                <wp:extent cx="3305810" cy="534670"/>
                <wp:wrapNone/>
                <wp:docPr id="100" name="Shape 100"/>
                <a:graphic xmlns:a="http://schemas.openxmlformats.org/drawingml/2006/main">
                  <a:graphicData uri="http://schemas.microsoft.com/office/word/2010/wordprocessingShape">
                    <wps:wsp>
                      <wps:cNvSpPr txBox="1"/>
                      <wps:spPr>
                        <a:xfrm>
                          <a:ext cx="3305810" cy="534670"/>
                        </a:xfrm>
                        <a:prstGeom prst="rect"/>
                        <a:noFill/>
                      </wps:spPr>
                      <wps:txbx>
                        <w:txbxContent>
                          <w:p>
                            <w:pPr>
                              <w:pStyle w:val="Style56"/>
                              <w:keepNext w:val="0"/>
                              <w:keepLines w:val="0"/>
                              <w:widowControl w:val="0"/>
                              <w:shd w:val="clear" w:color="auto" w:fill="auto"/>
                              <w:bidi w:val="0"/>
                              <w:spacing w:before="0" w:after="0" w:line="233"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SŁUŻY DO PRODUKCJI </w:t>
                            </w:r>
                            <w:r>
                              <w:rPr>
                                <w:b/>
                                <w:bCs/>
                                <w:i/>
                                <w:iCs/>
                                <w:color w:val="000000"/>
                                <w:spacing w:val="0"/>
                                <w:w w:val="100"/>
                                <w:position w:val="0"/>
                                <w:sz w:val="18"/>
                                <w:szCs w:val="18"/>
                                <w:shd w:val="clear" w:color="auto" w:fill="auto"/>
                                <w:lang w:val="pl-PL" w:eastAsia="pl-PL" w:bidi="pl-PL"/>
                              </w:rPr>
                              <w:t>WSZELKICH</w:t>
                            </w:r>
                            <w:r>
                              <w:rPr>
                                <w:color w:val="000000"/>
                                <w:spacing w:val="0"/>
                                <w:w w:val="100"/>
                                <w:position w:val="0"/>
                                <w:sz w:val="19"/>
                                <w:szCs w:val="19"/>
                                <w:shd w:val="clear" w:color="auto" w:fill="auto"/>
                                <w:lang w:val="pl-PL" w:eastAsia="pl-PL" w:bidi="pl-PL"/>
                              </w:rPr>
                              <w:t xml:space="preserve"> WYROBÓW TRYKOTARSKICH OD SKARPET DO KOSTIUMÓW DAMSKICH WŁĄCZNIE. 10.000 OCZEK NA MINUTĘ ! LICZNIK DO LICZENIA OCZEK DODATKOWO $6.00.</w:t>
                            </w:r>
                          </w:p>
                        </w:txbxContent>
                      </wps:txbx>
                      <wps:bodyPr lIns="0" tIns="0" rIns="0" bIns="0">
                        <a:noAutoFit/>
                      </wps:bodyPr>
                    </wps:wsp>
                  </a:graphicData>
                </a:graphic>
              </wp:anchor>
            </w:drawing>
          </mc:Choice>
          <mc:Fallback>
            <w:pict>
              <v:shape id="_x0000_s1126" type="#_x0000_t202" style="position:absolute;margin-left:37.450000000000003pt;margin-top:112.3pt;width:260.30000000000001pt;height:42.100000000000001pt;z-index:251657733;mso-wrap-distance-left:0;mso-wrap-distance-right:0;mso-position-horizontal-relative:page" filled="f" stroked="f">
                <v:textbox inset="0,0,0,0">
                  <w:txbxContent>
                    <w:p>
                      <w:pPr>
                        <w:pStyle w:val="Style56"/>
                        <w:keepNext w:val="0"/>
                        <w:keepLines w:val="0"/>
                        <w:widowControl w:val="0"/>
                        <w:shd w:val="clear" w:color="auto" w:fill="auto"/>
                        <w:bidi w:val="0"/>
                        <w:spacing w:before="0" w:after="0" w:line="233"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SŁUŻY DO PRODUKCJI </w:t>
                      </w:r>
                      <w:r>
                        <w:rPr>
                          <w:b/>
                          <w:bCs/>
                          <w:i/>
                          <w:iCs/>
                          <w:color w:val="000000"/>
                          <w:spacing w:val="0"/>
                          <w:w w:val="100"/>
                          <w:position w:val="0"/>
                          <w:sz w:val="18"/>
                          <w:szCs w:val="18"/>
                          <w:shd w:val="clear" w:color="auto" w:fill="auto"/>
                          <w:lang w:val="pl-PL" w:eastAsia="pl-PL" w:bidi="pl-PL"/>
                        </w:rPr>
                        <w:t>WSZELKICH</w:t>
                      </w:r>
                      <w:r>
                        <w:rPr>
                          <w:color w:val="000000"/>
                          <w:spacing w:val="0"/>
                          <w:w w:val="100"/>
                          <w:position w:val="0"/>
                          <w:sz w:val="19"/>
                          <w:szCs w:val="19"/>
                          <w:shd w:val="clear" w:color="auto" w:fill="auto"/>
                          <w:lang w:val="pl-PL" w:eastAsia="pl-PL" w:bidi="pl-PL"/>
                        </w:rPr>
                        <w:t xml:space="preserve"> WYROBÓW TRYKOTARSKICH OD SKARPET DO KOSTIUMÓW DAMSKICH WŁĄCZNIE. 10.000 OCZEK NA MINUTĘ ! LICZNIK DO LICZENIA OCZEK DODATKOWO $6.00.</w:t>
                      </w:r>
                    </w:p>
                  </w:txbxContent>
                </v:textbox>
                <w10:wrap anchorx="page"/>
              </v:shape>
            </w:pict>
          </mc:Fallback>
        </mc:AlternateContent>
      </w:r>
    </w:p>
    <w:p>
      <w:pPr>
        <w:widowControl w:val="0"/>
        <w:spacing w:line="25" w:lineRule="exact"/>
        <w:rPr>
          <w:sz w:val="2"/>
          <w:szCs w:val="2"/>
        </w:rPr>
      </w:pPr>
    </w:p>
    <w:p>
      <w:pPr>
        <w:widowControl w:val="0"/>
        <w:spacing w:line="1" w:lineRule="exact"/>
        <w:sectPr>
          <w:footnotePr>
            <w:pos w:val="pageBottom"/>
            <w:numFmt w:val="decimal"/>
            <w:numStart w:val="2"/>
            <w:numRestart w:val="continuous"/>
            <w15:footnoteColumns w:val="1"/>
          </w:footnotePr>
          <w:type w:val="continuous"/>
          <w:pgSz w:w="6889" w:h="11928"/>
          <w:pgMar w:top="1226" w:left="0" w:right="0" w:bottom="1172" w:header="0" w:footer="3" w:gutter="0"/>
          <w:cols w:space="720"/>
          <w:noEndnote/>
          <w:rtlGutter w:val="0"/>
          <w:docGrid w:linePitch="360"/>
        </w:sectPr>
      </w:pPr>
    </w:p>
    <w:p>
      <w:pPr>
        <w:pStyle w:val="Style27"/>
        <w:keepNext w:val="0"/>
        <w:keepLines w:val="0"/>
        <w:widowControl w:val="0"/>
        <w:shd w:val="clear" w:color="auto" w:fill="auto"/>
        <w:tabs>
          <w:tab w:pos="2446" w:val="left"/>
        </w:tabs>
        <w:bidi w:val="0"/>
        <w:spacing w:before="0" w:after="0" w:line="240" w:lineRule="auto"/>
        <w:ind w:left="0" w:right="0" w:firstLine="200"/>
        <w:jc w:val="both"/>
      </w:pPr>
      <w:r>
        <w:rPr>
          <w:color w:val="000000"/>
          <w:spacing w:val="0"/>
          <w:w w:val="100"/>
          <w:position w:val="0"/>
          <w:sz w:val="19"/>
          <w:szCs w:val="19"/>
          <w:shd w:val="clear" w:color="auto" w:fill="auto"/>
          <w:lang w:val="pl-PL" w:eastAsia="pl-PL" w:bidi="pl-PL"/>
        </w:rPr>
        <w:t xml:space="preserve">Tylko przez </w:t>
      </w:r>
      <w:r>
        <w:rPr>
          <w:rFonts w:ascii="Arial" w:eastAsia="Arial" w:hAnsi="Arial" w:cs="Arial"/>
          <w:color w:val="000000"/>
          <w:spacing w:val="0"/>
          <w:w w:val="100"/>
          <w:position w:val="0"/>
          <w:sz w:val="24"/>
          <w:szCs w:val="24"/>
          <w:shd w:val="clear" w:color="auto" w:fill="auto"/>
          <w:lang w:val="pl-PL" w:eastAsia="pl-PL" w:bidi="pl-PL"/>
        </w:rPr>
        <w:t xml:space="preserve">“BT </w:t>
      </w:r>
      <w:r>
        <w:rPr>
          <w:rFonts w:ascii="Arial" w:eastAsia="Arial" w:hAnsi="Arial" w:cs="Arial"/>
          <w:color w:val="000000"/>
          <w:spacing w:val="0"/>
          <w:w w:val="100"/>
          <w:position w:val="0"/>
          <w:sz w:val="24"/>
          <w:szCs w:val="24"/>
          <w:u w:val="single"/>
          <w:shd w:val="clear" w:color="auto" w:fill="auto"/>
          <w:lang w:val="pl-PL" w:eastAsia="pl-PL" w:bidi="pl-PL"/>
        </w:rPr>
        <w:t>Ą</w:t>
        <w:tab/>
        <w:t>Ą</w:t>
      </w:r>
      <w:r>
        <w:rPr>
          <w:rFonts w:ascii="Arial" w:eastAsia="Arial" w:hAnsi="Arial" w:cs="Arial"/>
          <w:color w:val="000000"/>
          <w:spacing w:val="0"/>
          <w:w w:val="100"/>
          <w:position w:val="0"/>
          <w:sz w:val="24"/>
          <w:szCs w:val="24"/>
          <w:shd w:val="clear" w:color="auto" w:fill="auto"/>
          <w:lang w:val="pl-PL" w:eastAsia="pl-PL" w:bidi="pl-PL"/>
        </w:rPr>
        <w:t xml:space="preserve"> BO </w:t>
      </w:r>
      <w:r>
        <w:rPr>
          <w:color w:val="000000"/>
          <w:spacing w:val="0"/>
          <w:w w:val="100"/>
          <w:position w:val="0"/>
          <w:sz w:val="19"/>
          <w:szCs w:val="19"/>
          <w:shd w:val="clear" w:color="auto" w:fill="auto"/>
          <w:lang w:val="pl-PL" w:eastAsia="pl-PL" w:bidi="pl-PL"/>
        </w:rPr>
        <w:t xml:space="preserve">22 </w:t>
      </w:r>
      <w:r>
        <w:rPr>
          <w:b/>
          <w:bCs/>
          <w:color w:val="000000"/>
          <w:spacing w:val="0"/>
          <w:w w:val="100"/>
          <w:position w:val="0"/>
          <w:shd w:val="clear" w:color="auto" w:fill="auto"/>
          <w:lang w:val="pl-PL" w:eastAsia="pl-PL" w:bidi="pl-PL"/>
        </w:rPr>
        <w:t>Roland Gardens,</w:t>
      </w:r>
    </w:p>
    <w:p>
      <w:pPr>
        <w:pStyle w:val="Style27"/>
        <w:keepNext w:val="0"/>
        <w:keepLines w:val="0"/>
        <w:widowControl w:val="0"/>
        <w:shd w:val="clear" w:color="auto" w:fill="auto"/>
        <w:tabs>
          <w:tab w:pos="2756" w:val="left"/>
        </w:tabs>
        <w:bidi w:val="0"/>
        <w:spacing w:before="0" w:after="40" w:line="197" w:lineRule="auto"/>
        <w:ind w:left="0" w:right="0" w:firstLine="200"/>
        <w:jc w:val="both"/>
      </w:pPr>
      <w:r>
        <w:rPr>
          <w:color w:val="000000"/>
          <w:spacing w:val="0"/>
          <w:w w:val="100"/>
          <w:position w:val="0"/>
          <w:sz w:val="19"/>
          <w:szCs w:val="19"/>
          <w:shd w:val="clear" w:color="auto" w:fill="auto"/>
          <w:lang w:val="pl-PL" w:eastAsia="pl-PL" w:bidi="pl-PL"/>
        </w:rPr>
        <w:t>firmę ■</w:t>
        <w:tab/>
      </w:r>
      <w:r>
        <w:rPr>
          <w:smallCaps/>
          <w:color w:val="000000"/>
          <w:spacing w:val="0"/>
          <w:w w:val="100"/>
          <w:position w:val="0"/>
          <w:sz w:val="22"/>
          <w:szCs w:val="22"/>
          <w:u w:val="single"/>
          <w:shd w:val="clear" w:color="auto" w:fill="auto"/>
          <w:lang w:val="pl-PL" w:eastAsia="pl-PL" w:bidi="pl-PL"/>
        </w:rPr>
        <w:t>Mj</w:t>
      </w:r>
      <w:r>
        <w:rPr>
          <w:b/>
          <w:bCs/>
          <w:color w:val="000000"/>
          <w:spacing w:val="0"/>
          <w:w w:val="100"/>
          <w:position w:val="0"/>
          <w:shd w:val="clear" w:color="auto" w:fill="auto"/>
          <w:lang w:val="pl-PL" w:eastAsia="pl-PL" w:bidi="pl-PL"/>
        </w:rPr>
        <w:t xml:space="preserve"> London S.W. 7, England</w:t>
      </w:r>
    </w:p>
    <w:p>
      <w:pPr>
        <w:pStyle w:val="Style30"/>
        <w:keepNext w:val="0"/>
        <w:keepLines w:val="0"/>
        <w:widowControl w:val="0"/>
        <w:shd w:val="clear" w:color="auto" w:fill="auto"/>
        <w:bidi w:val="0"/>
        <w:spacing w:before="0" w:after="0" w:line="233" w:lineRule="auto"/>
        <w:ind w:left="0" w:right="0" w:firstLine="200"/>
        <w:jc w:val="both"/>
        <w:rPr>
          <w:sz w:val="19"/>
          <w:szCs w:val="19"/>
        </w:rPr>
        <w:sectPr>
          <w:footnotePr>
            <w:pos w:val="pageBottom"/>
            <w:numFmt w:val="decimal"/>
            <w:numStart w:val="2"/>
            <w:numRestart w:val="continuous"/>
            <w15:footnoteColumns w:val="1"/>
          </w:footnotePr>
          <w:type w:val="continuous"/>
          <w:pgSz w:w="6889" w:h="11928"/>
          <w:pgMar w:top="1226" w:left="580" w:right="557" w:bottom="1172" w:header="0" w:footer="3" w:gutter="0"/>
          <w:cols w:space="720"/>
          <w:noEndnote/>
          <w:rtlGutter w:val="0"/>
          <w:docGrid w:linePitch="360"/>
        </w:sectPr>
      </w:pPr>
      <w:r>
        <w:rPr>
          <w:b/>
          <w:bCs/>
          <w:i/>
          <w:iCs/>
          <w:color w:val="000000"/>
          <w:spacing w:val="0"/>
          <w:w w:val="100"/>
          <w:position w:val="0"/>
          <w:sz w:val="18"/>
          <w:szCs w:val="18"/>
          <w:shd w:val="clear" w:color="auto" w:fill="auto"/>
          <w:lang w:val="pl-PL" w:eastAsia="pl-PL" w:bidi="pl-PL"/>
        </w:rPr>
        <w:t>albo</w:t>
      </w:r>
      <w:r>
        <w:rPr>
          <w:color w:val="000000"/>
          <w:spacing w:val="0"/>
          <w:w w:val="100"/>
          <w:position w:val="0"/>
          <w:sz w:val="19"/>
          <w:szCs w:val="19"/>
          <w:shd w:val="clear" w:color="auto" w:fill="auto"/>
          <w:lang w:val="pl-PL" w:eastAsia="pl-PL" w:bidi="pl-PL"/>
        </w:rPr>
        <w:t xml:space="preserve"> : 36 Third </w:t>
      </w:r>
      <w:r>
        <w:rPr>
          <w:color w:val="000000"/>
          <w:spacing w:val="0"/>
          <w:w w:val="100"/>
          <w:position w:val="0"/>
          <w:sz w:val="19"/>
          <w:szCs w:val="19"/>
          <w:shd w:val="clear" w:color="auto" w:fill="auto"/>
          <w:lang w:val="fr-FR" w:eastAsia="fr-FR" w:bidi="fr-FR"/>
        </w:rPr>
        <w:t xml:space="preserve">Ave, </w:t>
      </w:r>
      <w:r>
        <w:rPr>
          <w:color w:val="000000"/>
          <w:spacing w:val="0"/>
          <w:w w:val="100"/>
          <w:position w:val="0"/>
          <w:sz w:val="19"/>
          <w:szCs w:val="19"/>
          <w:shd w:val="clear" w:color="auto" w:fill="auto"/>
          <w:lang w:val="pl-PL" w:eastAsia="pl-PL" w:bidi="pl-PL"/>
        </w:rPr>
        <w:t xml:space="preserve">New York 3, N.Y., </w:t>
      </w:r>
      <w:r>
        <w:rPr>
          <w:b/>
          <w:bCs/>
          <w:i/>
          <w:iCs/>
          <w:color w:val="000000"/>
          <w:spacing w:val="0"/>
          <w:w w:val="100"/>
          <w:position w:val="0"/>
          <w:sz w:val="18"/>
          <w:szCs w:val="18"/>
          <w:shd w:val="clear" w:color="auto" w:fill="auto"/>
          <w:lang w:val="fr-FR" w:eastAsia="fr-FR" w:bidi="fr-FR"/>
        </w:rPr>
        <w:t>tel.:</w:t>
      </w:r>
      <w:r>
        <w:rPr>
          <w:color w:val="000000"/>
          <w:spacing w:val="0"/>
          <w:w w:val="100"/>
          <w:position w:val="0"/>
          <w:sz w:val="19"/>
          <w:szCs w:val="19"/>
          <w:shd w:val="clear" w:color="auto" w:fill="auto"/>
          <w:lang w:val="fr-FR" w:eastAsia="fr-FR" w:bidi="fr-FR"/>
        </w:rPr>
        <w:t xml:space="preserve"> ALgonquin </w:t>
      </w:r>
      <w:r>
        <w:rPr>
          <w:color w:val="000000"/>
          <w:spacing w:val="0"/>
          <w:w w:val="100"/>
          <w:position w:val="0"/>
          <w:sz w:val="19"/>
          <w:szCs w:val="19"/>
          <w:shd w:val="clear" w:color="auto" w:fill="auto"/>
          <w:lang w:val="pl-PL" w:eastAsia="pl-PL" w:bidi="pl-PL"/>
        </w:rPr>
        <w:t>4-4161.</w:t>
      </w:r>
    </w:p>
    <w:p>
      <w:pPr>
        <w:pStyle w:val="Style19"/>
        <w:keepNext w:val="0"/>
        <w:keepLines w:val="0"/>
        <w:widowControl w:val="0"/>
        <w:shd w:val="clear" w:color="auto" w:fill="auto"/>
        <w:bidi w:val="0"/>
        <w:spacing w:before="0" w:after="28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JERZY ZAGÓRSKI</w:t>
      </w:r>
    </w:p>
    <w:p>
      <w:pPr>
        <w:pStyle w:val="Style67"/>
        <w:keepNext/>
        <w:keepLines/>
        <w:widowControl w:val="0"/>
        <w:shd w:val="clear" w:color="auto" w:fill="auto"/>
        <w:bidi w:val="0"/>
        <w:spacing w:before="0" w:after="920" w:line="240" w:lineRule="auto"/>
        <w:ind w:left="0" w:right="0" w:firstLine="0"/>
        <w:jc w:val="center"/>
        <w:rPr>
          <w:sz w:val="86"/>
          <w:szCs w:val="86"/>
        </w:rPr>
      </w:pPr>
      <w:bookmarkStart w:id="21" w:name="bookmark21"/>
      <w:bookmarkStart w:id="22" w:name="bookmark22"/>
      <w:r>
        <w:rPr>
          <w:rFonts w:ascii="Arial" w:eastAsia="Arial" w:hAnsi="Arial" w:cs="Arial"/>
          <w:b w:val="0"/>
          <w:bCs w:val="0"/>
          <w:color w:val="000000"/>
          <w:spacing w:val="0"/>
          <w:w w:val="100"/>
          <w:position w:val="0"/>
          <w:sz w:val="86"/>
          <w:szCs w:val="86"/>
          <w:shd w:val="clear" w:color="auto" w:fill="auto"/>
          <w:lang w:val="pl-PL" w:eastAsia="pl-PL" w:bidi="pl-PL"/>
        </w:rPr>
        <w:t>OLIMP I ZIEMIA</w:t>
      </w:r>
      <w:bookmarkEnd w:id="21"/>
      <w:bookmarkEnd w:id="22"/>
    </w:p>
    <w:p>
      <w:pPr>
        <w:pStyle w:val="Style2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MORALITET Z P ANTOM INAMI</w:t>
      </w:r>
    </w:p>
    <w:p>
      <w:pPr>
        <w:pStyle w:val="Style27"/>
        <w:keepNext w:val="0"/>
        <w:keepLines w:val="0"/>
        <w:widowControl w:val="0"/>
        <w:shd w:val="clear" w:color="auto" w:fill="auto"/>
        <w:bidi w:val="0"/>
        <w:spacing w:before="0" w:after="0" w:line="240" w:lineRule="auto"/>
        <w:ind w:left="0" w:right="0" w:firstLine="0"/>
        <w:jc w:val="center"/>
        <w:sectPr>
          <w:headerReference w:type="default" r:id="rId60"/>
          <w:footerReference w:type="default" r:id="rId61"/>
          <w:headerReference w:type="even" r:id="rId62"/>
          <w:footerReference w:type="even" r:id="rId63"/>
          <w:footnotePr>
            <w:pos w:val="pageBottom"/>
            <w:numFmt w:val="decimal"/>
            <w:numStart w:val="2"/>
            <w:numRestart w:val="continuous"/>
            <w15:footnoteColumns w:val="1"/>
          </w:footnotePr>
          <w:pgSz w:w="6889" w:h="11928"/>
          <w:pgMar w:top="1226" w:left="580" w:right="557" w:bottom="1172" w:header="798" w:footer="744" w:gutter="0"/>
          <w:pgNumType w:start="1231"/>
          <w:cols w:space="720"/>
          <w:noEndnote/>
          <w:rtlGutter w:val="0"/>
          <w:docGrid w:linePitch="360"/>
        </w:sectPr>
      </w:pPr>
      <w:r>
        <w:rPr>
          <w:color w:val="000000"/>
          <w:spacing w:val="0"/>
          <w:w w:val="100"/>
          <w:position w:val="0"/>
          <w:shd w:val="clear" w:color="auto" w:fill="auto"/>
          <w:lang w:val="pl-PL" w:eastAsia="pl-PL" w:bidi="pl-PL"/>
        </w:rPr>
        <w:t>(3 akty, 6 odsłon wierszem)</w:t>
      </w:r>
    </w:p>
    <w:p>
      <w:pPr>
        <w:pStyle w:val="Style19"/>
        <w:keepNext w:val="0"/>
        <w:keepLines w:val="0"/>
        <w:widowControl w:val="0"/>
        <w:shd w:val="clear" w:color="auto" w:fill="auto"/>
        <w:bidi w:val="0"/>
        <w:spacing w:before="1080" w:after="7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OSOBY</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tabs>
          <w:tab w:pos="2758" w:val="left"/>
        </w:tabs>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AFRODYTA</w:t>
        <w:tab/>
        <w:t>Olimpijczycy</w:t>
      </w:r>
    </w:p>
    <w:p>
      <w:pPr>
        <w:pStyle w:val="Style19"/>
        <w:keepNext w:val="0"/>
        <w:keepLines w:val="0"/>
        <w:widowControl w:val="0"/>
        <w:shd w:val="clear" w:color="auto" w:fill="auto"/>
        <w:bidi w:val="0"/>
        <w:spacing w:before="0" w:after="100" w:line="240" w:lineRule="auto"/>
        <w:ind w:left="0" w:right="0" w:firstLine="1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THEM1DA</w:t>
      </w:r>
    </w:p>
    <w:p>
      <w:pPr>
        <w:pStyle w:val="Style19"/>
        <w:keepNext w:val="0"/>
        <w:keepLines w:val="0"/>
        <w:widowControl w:val="0"/>
        <w:shd w:val="clear" w:color="auto" w:fill="auto"/>
        <w:bidi w:val="0"/>
        <w:spacing w:before="0" w:after="480" w:line="240" w:lineRule="auto"/>
        <w:ind w:left="0" w:right="0" w:firstLine="1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ZEUS</w:t>
      </w:r>
    </w:p>
    <w:p>
      <w:pPr>
        <w:pStyle w:val="Style19"/>
        <w:keepNext w:val="0"/>
        <w:keepLines w:val="0"/>
        <w:widowControl w:val="0"/>
        <w:shd w:val="clear" w:color="auto" w:fill="auto"/>
        <w:tabs>
          <w:tab w:pos="2758" w:val="left"/>
        </w:tabs>
        <w:bidi w:val="0"/>
        <w:spacing w:before="0" w:after="100" w:line="240" w:lineRule="auto"/>
        <w:ind w:left="0" w:right="0" w:firstLine="1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KALI</w:t>
        <w:tab/>
        <w:t>Przedstawiciele innych mocarstw</w:t>
      </w:r>
    </w:p>
    <w:p>
      <w:pPr>
        <w:pStyle w:val="Style19"/>
        <w:keepNext w:val="0"/>
        <w:keepLines w:val="0"/>
        <w:widowControl w:val="0"/>
        <w:shd w:val="clear" w:color="auto" w:fill="auto"/>
        <w:tabs>
          <w:tab w:pos="3488" w:val="left"/>
        </w:tabs>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ODYN</w:t>
        <w:tab/>
        <w:t>metafizycznych</w:t>
      </w:r>
    </w:p>
    <w:p>
      <w:pPr>
        <w:pStyle w:val="Style19"/>
        <w:keepNext w:val="0"/>
        <w:keepLines w:val="0"/>
        <w:widowControl w:val="0"/>
        <w:shd w:val="clear" w:color="auto" w:fill="auto"/>
        <w:bidi w:val="0"/>
        <w:spacing w:before="0" w:after="48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ŚWIATOWID</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100" w:line="240" w:lineRule="auto"/>
        <w:ind w:left="0" w:right="0" w:firstLine="1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tabs>
          <w:tab w:pos="2758" w:val="left"/>
        </w:tabs>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PODSĄDNA</w:t>
        <w:tab/>
      </w:r>
      <w:r>
        <w:rPr>
          <w:color w:val="000000"/>
          <w:spacing w:val="0"/>
          <w:w w:val="100"/>
          <w:position w:val="0"/>
          <w:sz w:val="16"/>
          <w:szCs w:val="16"/>
          <w:shd w:val="clear" w:color="auto" w:fill="auto"/>
          <w:lang w:val="pl-PL" w:eastAsia="pl-PL" w:bidi="pl-PL"/>
        </w:rPr>
        <w:t xml:space="preserve">Mieszkańcy </w:t>
      </w:r>
      <w:r>
        <w:rPr>
          <w:rFonts w:ascii="Arial" w:eastAsia="Arial" w:hAnsi="Arial" w:cs="Arial"/>
          <w:color w:val="000000"/>
          <w:spacing w:val="0"/>
          <w:w w:val="100"/>
          <w:position w:val="0"/>
          <w:sz w:val="17"/>
          <w:szCs w:val="17"/>
          <w:shd w:val="clear" w:color="auto" w:fill="auto"/>
          <w:lang w:val="pl-PL" w:eastAsia="pl-PL" w:bidi="pl-PL"/>
        </w:rPr>
        <w:t>ziemi</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PROKURATOR</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OBROŃCA</w:t>
      </w:r>
    </w:p>
    <w:p>
      <w:pPr>
        <w:pStyle w:val="Style19"/>
        <w:keepNext w:val="0"/>
        <w:keepLines w:val="0"/>
        <w:widowControl w:val="0"/>
        <w:shd w:val="clear" w:color="auto" w:fill="auto"/>
        <w:bidi w:val="0"/>
        <w:spacing w:before="0" w:after="10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KOCIAK</w:t>
      </w:r>
    </w:p>
    <w:p>
      <w:pPr>
        <w:pStyle w:val="Style19"/>
        <w:keepNext w:val="0"/>
        <w:keepLines w:val="0"/>
        <w:widowControl w:val="0"/>
        <w:shd w:val="clear" w:color="auto" w:fill="auto"/>
        <w:bidi w:val="0"/>
        <w:spacing w:before="0" w:after="480" w:line="240" w:lineRule="auto"/>
        <w:ind w:left="0" w:right="0" w:firstLine="1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CHULIGAN</w:t>
      </w:r>
    </w:p>
    <w:p>
      <w:pPr>
        <w:pStyle w:val="Style27"/>
        <w:keepNext w:val="0"/>
        <w:keepLines w:val="0"/>
        <w:widowControl w:val="0"/>
        <w:shd w:val="clear" w:color="auto" w:fill="auto"/>
        <w:tabs>
          <w:tab w:pos="2758" w:val="left"/>
        </w:tabs>
        <w:bidi w:val="0"/>
        <w:spacing w:before="0" w:after="100" w:line="240" w:lineRule="auto"/>
        <w:ind w:left="0" w:right="0" w:firstLine="180"/>
        <w:jc w:val="left"/>
        <w:rPr>
          <w:sz w:val="16"/>
          <w:szCs w:val="16"/>
        </w:rPr>
      </w:pPr>
      <w:r>
        <w:rPr>
          <w:rFonts w:ascii="Arial" w:eastAsia="Arial" w:hAnsi="Arial" w:cs="Arial"/>
          <w:color w:val="000000"/>
          <w:spacing w:val="0"/>
          <w:w w:val="100"/>
          <w:position w:val="0"/>
          <w:sz w:val="17"/>
          <w:szCs w:val="17"/>
          <w:shd w:val="clear" w:color="auto" w:fill="auto"/>
          <w:lang w:val="pl-PL" w:eastAsia="pl-PL" w:bidi="pl-PL"/>
        </w:rPr>
        <w:t>DYZMA</w:t>
        <w:tab/>
      </w:r>
      <w:r>
        <w:rPr>
          <w:color w:val="000000"/>
          <w:spacing w:val="0"/>
          <w:w w:val="100"/>
          <w:position w:val="0"/>
          <w:sz w:val="16"/>
          <w:szCs w:val="16"/>
          <w:shd w:val="clear" w:color="auto" w:fill="auto"/>
          <w:lang w:val="pl-PL" w:eastAsia="pl-PL" w:bidi="pl-PL"/>
        </w:rPr>
        <w:t>Łącznicy między niebem i piekłem</w:t>
      </w:r>
    </w:p>
    <w:p>
      <w:pPr>
        <w:pStyle w:val="Style19"/>
        <w:keepNext w:val="0"/>
        <w:keepLines w:val="0"/>
        <w:widowControl w:val="0"/>
        <w:shd w:val="clear" w:color="auto" w:fill="auto"/>
        <w:bidi w:val="0"/>
        <w:spacing w:before="0" w:after="100" w:line="240" w:lineRule="auto"/>
        <w:ind w:left="0" w:right="0" w:firstLine="180"/>
        <w:jc w:val="left"/>
        <w:rPr>
          <w:sz w:val="17"/>
          <w:szCs w:val="17"/>
        </w:rPr>
        <w:sectPr>
          <w:footnotePr>
            <w:pos w:val="pageBottom"/>
            <w:numFmt w:val="decimal"/>
            <w:numStart w:val="2"/>
            <w:numRestart w:val="continuous"/>
            <w15:footnoteColumns w:val="1"/>
          </w:footnotePr>
          <w:pgSz w:w="6889" w:h="11928"/>
          <w:pgMar w:top="1076" w:left="545" w:right="558" w:bottom="1012" w:header="648" w:footer="584" w:gutter="0"/>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GEZMA</w:t>
      </w:r>
    </w:p>
    <w:p>
      <w:pPr>
        <w:widowControl w:val="0"/>
        <w:spacing w:after="1459" w:line="1" w:lineRule="exact"/>
      </w:pPr>
    </w:p>
    <w:tbl>
      <w:tblPr>
        <w:tblOverlap w:val="never"/>
        <w:jc w:val="center"/>
        <w:tblLayout w:type="fixed"/>
      </w:tblPr>
      <w:tblGrid>
        <w:gridCol w:w="1400"/>
        <w:gridCol w:w="4270"/>
      </w:tblGrid>
      <w:tr>
        <w:trPr>
          <w:trHeight w:val="709" w:hRule="exact"/>
        </w:trPr>
        <w:tc>
          <w:tcPr>
            <w:tcBorders/>
            <w:shd w:val="clear" w:color="auto" w:fill="FFFFFF"/>
            <w:vAlign w:val="top"/>
          </w:tcPr>
          <w:p>
            <w:pPr>
              <w:widowControl w:val="0"/>
              <w:rPr>
                <w:sz w:val="10"/>
                <w:szCs w:val="10"/>
              </w:rPr>
            </w:pPr>
          </w:p>
        </w:tc>
        <w:tc>
          <w:tcPr>
            <w:tcBorders/>
            <w:shd w:val="clear" w:color="auto" w:fill="FFFFFF"/>
            <w:vAlign w:val="bottom"/>
          </w:tcPr>
          <w:p>
            <w:pPr>
              <w:pStyle w:val="Style19"/>
              <w:keepNext w:val="0"/>
              <w:keepLines w:val="0"/>
              <w:widowControl w:val="0"/>
              <w:shd w:val="clear" w:color="auto" w:fill="auto"/>
              <w:bidi w:val="0"/>
              <w:spacing w:before="0" w:after="320" w:line="240" w:lineRule="auto"/>
              <w:ind w:left="0" w:right="0" w:firstLine="980"/>
              <w:jc w:val="left"/>
              <w:rPr>
                <w:sz w:val="17"/>
                <w:szCs w:val="17"/>
              </w:rPr>
            </w:pPr>
            <w:r>
              <w:rPr>
                <w:b/>
                <w:bCs/>
                <w:i/>
                <w:iCs/>
                <w:color w:val="000000"/>
                <w:spacing w:val="0"/>
                <w:w w:val="100"/>
                <w:position w:val="0"/>
                <w:sz w:val="17"/>
                <w:szCs w:val="17"/>
                <w:shd w:val="clear" w:color="auto" w:fill="auto"/>
                <w:lang w:val="pl-PL" w:eastAsia="pl-PL" w:bidi="pl-PL"/>
              </w:rPr>
              <w:t>AKT I</w:t>
            </w:r>
          </w:p>
          <w:p>
            <w:pPr>
              <w:pStyle w:val="Style19"/>
              <w:keepNext w:val="0"/>
              <w:keepLines w:val="0"/>
              <w:widowControl w:val="0"/>
              <w:shd w:val="clear" w:color="auto" w:fill="auto"/>
              <w:bidi w:val="0"/>
              <w:spacing w:before="0" w:after="0" w:line="240" w:lineRule="auto"/>
              <w:ind w:left="0" w:right="0" w:firstLine="560"/>
              <w:jc w:val="left"/>
              <w:rPr>
                <w:sz w:val="17"/>
                <w:szCs w:val="17"/>
              </w:rPr>
            </w:pPr>
            <w:r>
              <w:rPr>
                <w:color w:val="000000"/>
                <w:spacing w:val="0"/>
                <w:w w:val="100"/>
                <w:position w:val="0"/>
                <w:sz w:val="17"/>
                <w:szCs w:val="17"/>
                <w:shd w:val="clear" w:color="auto" w:fill="auto"/>
                <w:lang w:val="pl-PL" w:eastAsia="pl-PL" w:bidi="pl-PL"/>
              </w:rPr>
              <w:t>ODSŁONA I</w:t>
            </w:r>
          </w:p>
        </w:tc>
      </w:tr>
    </w:tbl>
    <w:p>
      <w:pPr>
        <w:widowControl w:val="0"/>
        <w:spacing w:after="139" w:line="1" w:lineRule="exact"/>
      </w:pPr>
    </w:p>
    <w:p>
      <w:pPr>
        <w:pStyle w:val="Style27"/>
        <w:keepNext w:val="0"/>
        <w:keepLines w:val="0"/>
        <w:widowControl w:val="0"/>
        <w:shd w:val="clear" w:color="auto" w:fill="auto"/>
        <w:bidi w:val="0"/>
        <w:spacing w:before="0" w:after="300" w:line="240" w:lineRule="auto"/>
        <w:ind w:left="0" w:right="0" w:firstLine="0"/>
        <w:jc w:val="center"/>
      </w:pPr>
      <w:r>
        <w:rPr>
          <w:b/>
          <w:bCs/>
          <w:i/>
          <w:iCs/>
          <w:color w:val="000000"/>
          <w:spacing w:val="0"/>
          <w:w w:val="100"/>
          <w:position w:val="0"/>
          <w:shd w:val="clear" w:color="auto" w:fill="auto"/>
          <w:lang w:val="pl-PL" w:eastAsia="pl-PL" w:bidi="pl-PL"/>
        </w:rPr>
        <w:t>(Olimp wśród chmur. Bogowie schodzą się na posiedzenie)</w:t>
      </w:r>
    </w:p>
    <w:p>
      <w:pPr>
        <w:pStyle w:val="Style2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 xml:space="preserve">Scena 1 </w:t>
      </w:r>
      <w:r>
        <w:rPr>
          <w:b/>
          <w:bCs/>
          <w:i/>
          <w:iCs/>
          <w:color w:val="000000"/>
          <w:spacing w:val="0"/>
          <w:w w:val="100"/>
          <w:position w:val="0"/>
          <w:shd w:val="clear" w:color="auto" w:fill="auto"/>
          <w:lang w:val="pl-PL" w:eastAsia="pl-PL" w:bidi="pl-PL"/>
        </w:rPr>
        <w:t>(Hermes, Afrodyta, Hefajstos)</w:t>
      </w:r>
    </w:p>
    <w:tbl>
      <w:tblPr>
        <w:tblOverlap w:val="never"/>
        <w:jc w:val="center"/>
        <w:tblLayout w:type="fixed"/>
      </w:tblPr>
      <w:tblGrid>
        <w:gridCol w:w="1400"/>
        <w:gridCol w:w="4270"/>
      </w:tblGrid>
      <w:tr>
        <w:trPr>
          <w:trHeight w:val="641"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top"/>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 widać ziemi.</w:t>
            </w:r>
          </w:p>
          <w:p>
            <w:pPr>
              <w:pStyle w:val="Style19"/>
              <w:keepNext w:val="0"/>
              <w:keepLines w:val="0"/>
              <w:widowControl w:val="0"/>
              <w:shd w:val="clear" w:color="auto" w:fill="auto"/>
              <w:bidi w:val="0"/>
              <w:spacing w:before="0" w:after="0" w:line="209" w:lineRule="auto"/>
              <w:ind w:left="0" w:right="0"/>
              <w:jc w:val="left"/>
              <w:rPr>
                <w:sz w:val="17"/>
                <w:szCs w:val="17"/>
              </w:rPr>
            </w:pPr>
            <w:r>
              <w:rPr>
                <w:color w:val="000000"/>
                <w:spacing w:val="0"/>
                <w:w w:val="100"/>
                <w:position w:val="0"/>
                <w:sz w:val="17"/>
                <w:szCs w:val="17"/>
                <w:shd w:val="clear" w:color="auto" w:fill="auto"/>
                <w:lang w:val="pl-PL" w:eastAsia="pl-PL" w:bidi="pl-PL"/>
              </w:rPr>
              <w:t>Chmury gęste Zakryły ją.</w:t>
            </w:r>
          </w:p>
        </w:tc>
      </w:tr>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shd w:val="clear" w:color="auto" w:fill="auto"/>
                <w:lang w:val="pl-PL" w:eastAsia="pl-PL" w:bidi="pl-PL"/>
              </w:rPr>
              <w:t>To moja sprawka !</w:t>
            </w:r>
          </w:p>
          <w:p>
            <w:pPr>
              <w:pStyle w:val="Style19"/>
              <w:keepNext w:val="0"/>
              <w:keepLines w:val="0"/>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Grzyby obłoków jak zabawka...</w:t>
            </w:r>
          </w:p>
        </w:tc>
      </w:tr>
      <w:tr>
        <w:trPr>
          <w:trHeight w:val="75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Zjawisko dość, Hermesie, częste U mego męża Hefajstosa, Że uznał rzecz pisaną w losach Za swoją władzę nad żywiołem.</w:t>
            </w:r>
          </w:p>
        </w:tc>
      </w:tr>
      <w:tr>
        <w:trPr>
          <w:trHeight w:val="177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top"/>
          </w:tcPr>
          <w:p>
            <w:pPr>
              <w:pStyle w:val="Style19"/>
              <w:keepNext w:val="0"/>
              <w:keepLines w:val="0"/>
              <w:widowControl w:val="0"/>
              <w:shd w:val="clear" w:color="auto" w:fill="auto"/>
              <w:bidi w:val="0"/>
              <w:spacing w:before="0" w:after="140" w:line="223" w:lineRule="auto"/>
              <w:ind w:left="0" w:right="0" w:firstLine="0"/>
              <w:jc w:val="left"/>
              <w:rPr>
                <w:sz w:val="17"/>
                <w:szCs w:val="17"/>
              </w:rPr>
            </w:pPr>
            <w:r>
              <w:rPr>
                <w:color w:val="000000"/>
                <w:spacing w:val="0"/>
                <w:w w:val="100"/>
                <w:position w:val="0"/>
                <w:sz w:val="17"/>
                <w:szCs w:val="17"/>
                <w:shd w:val="clear" w:color="auto" w:fill="auto"/>
                <w:lang w:val="pl-PL" w:eastAsia="pl-PL" w:bidi="pl-PL"/>
              </w:rPr>
              <w:t>Choroba bogów. Już pojąłem. Ale u niego większe stopnie Samochwałenie się przybiera Niż inni okazują. 7 eraz Gdy wice-gromowładnym został Nowych ataków pychy dostał.</w:t>
            </w:r>
          </w:p>
          <w:p>
            <w:pPr>
              <w:pStyle w:val="Style19"/>
              <w:keepNext w:val="0"/>
              <w:keepLines w:val="0"/>
              <w:widowControl w:val="0"/>
              <w:shd w:val="clear" w:color="auto" w:fill="auto"/>
              <w:bidi w:val="0"/>
              <w:spacing w:before="0" w:after="40" w:line="223" w:lineRule="auto"/>
              <w:ind w:left="0" w:right="0" w:firstLine="800"/>
              <w:jc w:val="left"/>
              <w:rPr>
                <w:sz w:val="17"/>
                <w:szCs w:val="17"/>
              </w:rPr>
            </w:pPr>
            <w:r>
              <w:rPr>
                <w:b/>
                <w:bCs/>
                <w:i/>
                <w:iCs/>
                <w:color w:val="000000"/>
                <w:spacing w:val="0"/>
                <w:w w:val="100"/>
                <w:position w:val="0"/>
                <w:sz w:val="17"/>
                <w:szCs w:val="17"/>
                <w:shd w:val="clear" w:color="auto" w:fill="auto"/>
                <w:lang w:val="pl-PL" w:eastAsia="pl-PL" w:bidi="pl-PL"/>
              </w:rPr>
              <w:t>(do Hefajstosa)</w:t>
            </w:r>
          </w:p>
          <w:p>
            <w:pPr>
              <w:pStyle w:val="Style19"/>
              <w:keepNext w:val="0"/>
              <w:keepLines w:val="0"/>
              <w:widowControl w:val="0"/>
              <w:shd w:val="clear" w:color="auto" w:fill="auto"/>
              <w:bidi w:val="0"/>
              <w:spacing w:before="0" w:after="100" w:line="223" w:lineRule="auto"/>
              <w:ind w:left="0" w:right="0" w:firstLine="0"/>
              <w:jc w:val="left"/>
              <w:rPr>
                <w:sz w:val="17"/>
                <w:szCs w:val="17"/>
              </w:rPr>
            </w:pPr>
            <w:r>
              <w:rPr>
                <w:color w:val="000000"/>
                <w:spacing w:val="0"/>
                <w:w w:val="100"/>
                <w:position w:val="0"/>
                <w:sz w:val="17"/>
                <w:szCs w:val="17"/>
                <w:shd w:val="clear" w:color="auto" w:fill="auto"/>
                <w:lang w:val="pl-PL" w:eastAsia="pl-PL" w:bidi="pl-PL"/>
              </w:rPr>
              <w:t>Mężu, zanudzasz mnie okropnie.</w:t>
            </w:r>
          </w:p>
        </w:tc>
      </w:tr>
      <w:tr>
        <w:trPr>
          <w:trHeight w:val="182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Po zaślubinach w mej pieczarze W czerwonej cię kąpałem parze. Na lawach mego wynalazku Posiadłem ciebie w iskier blasku I gór świadczyły pióropusze Że bazaltowe skały kruszę. Deszcze kamienne i ogniste Spuszczałem w wieczór, noc i świt. Dźwignęłem nawet i ten szczyt Na którym stoisz...</w:t>
            </w:r>
          </w:p>
        </w:tc>
      </w:tr>
      <w:tr>
        <w:trPr>
          <w:trHeight w:val="126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380"/>
              <w:jc w:val="left"/>
              <w:rPr>
                <w:sz w:val="17"/>
                <w:szCs w:val="17"/>
              </w:rPr>
            </w:pPr>
            <w:r>
              <w:rPr>
                <w:color w:val="000000"/>
                <w:spacing w:val="0"/>
                <w:w w:val="100"/>
                <w:position w:val="0"/>
                <w:sz w:val="17"/>
                <w:szCs w:val="17"/>
                <w:shd w:val="clear" w:color="auto" w:fill="auto"/>
                <w:lang w:val="pl-PL" w:eastAsia="pl-PL" w:bidi="pl-PL"/>
              </w:rPr>
              <w:t>Zamknij listę</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Swoich osiągnięć. Ja, dwuznaczny Świadek, pośrednik, pilot, goniec Początek zdarzeń znam i koniec, Lot szczęścia znam i dno rozpaczy, Miarę znam, i nie mogę znieść Gdy kto rozdyma swoją cześć.</w:t>
            </w:r>
          </w:p>
        </w:tc>
      </w:tr>
    </w:tbl>
    <w:p>
      <w:pPr>
        <w:widowControl w:val="0"/>
        <w:spacing w:line="1" w:lineRule="exact"/>
      </w:pPr>
      <w:r>
        <w:br w:type="page"/>
      </w:r>
    </w:p>
    <w:tbl>
      <w:tblPr>
        <w:tblOverlap w:val="never"/>
        <w:jc w:val="center"/>
        <w:tblLayout w:type="fixed"/>
      </w:tblPr>
      <w:tblGrid>
        <w:gridCol w:w="1390"/>
        <w:gridCol w:w="4291"/>
      </w:tblGrid>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left"/>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Może pochwali się kolegom Że moje dzieci wszystkie jego...</w:t>
            </w:r>
          </w:p>
        </w:tc>
      </w:tr>
      <w:tr>
        <w:trPr>
          <w:trHeight w:val="131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left"/>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Niewierna ! Ale nazbyt piękna</w:t>
            </w:r>
          </w:p>
          <w:p>
            <w:pPr>
              <w:pStyle w:val="Style19"/>
              <w:keepNext w:val="0"/>
              <w:keepLines w:val="0"/>
              <w:widowControl w:val="0"/>
              <w:shd w:val="clear" w:color="auto" w:fill="auto"/>
              <w:bidi w:val="0"/>
              <w:spacing w:before="0" w:after="3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Bym się wyrzekał twej pieszczoty. Ogniu, mej kuźni napełń groty! Grom. Na mój rozkaz góra pękła.</w:t>
            </w:r>
          </w:p>
          <w:p>
            <w:pPr>
              <w:pStyle w:val="Style19"/>
              <w:keepNext w:val="0"/>
              <w:keepLines w:val="0"/>
              <w:widowControl w:val="0"/>
              <w:shd w:val="clear" w:color="auto" w:fill="auto"/>
              <w:bidi w:val="0"/>
              <w:spacing w:before="0" w:after="180" w:line="209" w:lineRule="auto"/>
              <w:ind w:left="0" w:right="0" w:firstLine="360"/>
              <w:jc w:val="left"/>
              <w:rPr>
                <w:sz w:val="17"/>
                <w:szCs w:val="17"/>
              </w:rPr>
            </w:pPr>
            <w:r>
              <w:rPr>
                <w:color w:val="000000"/>
                <w:spacing w:val="0"/>
                <w:w w:val="100"/>
                <w:position w:val="0"/>
                <w:sz w:val="17"/>
                <w:szCs w:val="17"/>
                <w:shd w:val="clear" w:color="auto" w:fill="auto"/>
                <w:lang w:val="pl-PL" w:eastAsia="pl-PL" w:bidi="pl-PL"/>
              </w:rPr>
              <w:t xml:space="preserve">Scena 2 (Ciż </w:t>
            </w:r>
            <w:r>
              <w:rPr>
                <w:b/>
                <w:bCs/>
                <w:i/>
                <w:iCs/>
                <w:color w:val="000000"/>
                <w:spacing w:val="0"/>
                <w:w w:val="100"/>
                <w:position w:val="0"/>
                <w:sz w:val="17"/>
                <w:szCs w:val="17"/>
                <w:shd w:val="clear" w:color="auto" w:fill="auto"/>
                <w:lang w:val="pl-PL" w:eastAsia="pl-PL" w:bidi="pl-PL"/>
              </w:rPr>
              <w:t>i Zeus)</w:t>
            </w:r>
          </w:p>
        </w:tc>
      </w:tr>
      <w:tr>
        <w:trPr>
          <w:trHeight w:val="64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(ukazując się)</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Kto sobie moce przypisuje Które są władzy mej odbiciem?</w:t>
            </w:r>
          </w:p>
        </w:tc>
      </w:tr>
      <w:tr>
        <w:trPr>
          <w:trHeight w:val="1105" w:hRule="exact"/>
        </w:trPr>
        <w:tc>
          <w:tcPr>
            <w:tcBorders/>
            <w:shd w:val="clear" w:color="auto" w:fill="FFFFFF"/>
            <w:vAlign w:val="top"/>
          </w:tcPr>
          <w:p>
            <w:pPr>
              <w:pStyle w:val="Style19"/>
              <w:keepNext w:val="0"/>
              <w:keepLines w:val="0"/>
              <w:widowControl w:val="0"/>
              <w:shd w:val="clear" w:color="auto" w:fill="auto"/>
              <w:bidi w:val="0"/>
              <w:spacing w:before="0" w:after="0" w:line="286"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 HEFAJSTOS ZEUS</w:t>
            </w:r>
          </w:p>
          <w:p>
            <w:pPr>
              <w:pStyle w:val="Style19"/>
              <w:keepNext w:val="0"/>
              <w:keepLines w:val="0"/>
              <w:widowControl w:val="0"/>
              <w:shd w:val="clear" w:color="auto" w:fill="auto"/>
              <w:bidi w:val="0"/>
              <w:spacing w:before="0" w:after="0" w:line="286"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Przewodniczący bogów idzie ! Zeusie! Uznaję błąd. Żałuję. Pokorą swe utwierdzisz wpływy, (do </w:t>
            </w:r>
            <w:r>
              <w:rPr>
                <w:b/>
                <w:bCs/>
                <w:i/>
                <w:iCs/>
                <w:color w:val="000000"/>
                <w:spacing w:val="0"/>
                <w:w w:val="100"/>
                <w:position w:val="0"/>
                <w:sz w:val="17"/>
                <w:szCs w:val="17"/>
                <w:shd w:val="clear" w:color="auto" w:fill="auto"/>
                <w:lang w:val="pl-PL" w:eastAsia="pl-PL" w:bidi="pl-PL"/>
              </w:rPr>
              <w:t>Hefajstosa)</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Czy liczysz na koncesje nowe?</w:t>
            </w:r>
          </w:p>
        </w:tc>
      </w:tr>
      <w:tr>
        <w:trPr>
          <w:trHeight w:val="878"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Bez interesu korzę się.</w:t>
            </w:r>
          </w:p>
          <w:p>
            <w:pPr>
              <w:pStyle w:val="Style19"/>
              <w:keepNext w:val="0"/>
              <w:keepLines w:val="0"/>
              <w:widowControl w:val="0"/>
              <w:shd w:val="clear" w:color="auto" w:fill="auto"/>
              <w:bidi w:val="0"/>
              <w:spacing w:before="0" w:after="60" w:line="209" w:lineRule="auto"/>
              <w:ind w:left="0" w:right="0" w:firstLine="580"/>
              <w:jc w:val="left"/>
              <w:rPr>
                <w:sz w:val="17"/>
                <w:szCs w:val="17"/>
              </w:rPr>
            </w:pPr>
            <w:r>
              <w:rPr>
                <w:color w:val="000000"/>
                <w:spacing w:val="0"/>
                <w:w w:val="100"/>
                <w:position w:val="0"/>
                <w:sz w:val="17"/>
                <w:szCs w:val="17"/>
                <w:shd w:val="clear" w:color="auto" w:fill="auto"/>
                <w:lang w:val="pl-PL" w:eastAsia="pl-PL" w:bidi="pl-PL"/>
              </w:rPr>
              <w:t>Tak radzę.</w:t>
            </w:r>
          </w:p>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Naprawdę mąż mój nie jest chciwy Ani na skarby, ani władzę.</w:t>
            </w:r>
          </w:p>
        </w:tc>
      </w:tr>
      <w:tr>
        <w:trPr>
          <w:trHeight w:val="41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Hefajstosa]</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Więc pochyl jeszcze niżej głowę.</w:t>
            </w:r>
          </w:p>
        </w:tc>
      </w:tr>
      <w:tr>
        <w:trPr>
          <w:trHeight w:val="39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 porządku. Czy prezydium całe W komplecie, które dziś zwołałem?</w:t>
            </w:r>
          </w:p>
        </w:tc>
      </w:tr>
      <w:tr>
        <w:trPr>
          <w:trHeight w:val="150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21" w:lineRule="auto"/>
              <w:ind w:left="0" w:right="0" w:firstLine="0"/>
              <w:jc w:val="left"/>
              <w:rPr>
                <w:sz w:val="17"/>
                <w:szCs w:val="17"/>
              </w:rPr>
            </w:pPr>
            <w:r>
              <w:rPr>
                <w:color w:val="000000"/>
                <w:spacing w:val="0"/>
                <w:w w:val="100"/>
                <w:position w:val="0"/>
                <w:sz w:val="17"/>
                <w:szCs w:val="17"/>
                <w:shd w:val="clear" w:color="auto" w:fill="auto"/>
                <w:lang w:val="pl-PL" w:eastAsia="pl-PL" w:bidi="pl-PL"/>
              </w:rPr>
              <w:t>Jeszcze Themidy brak wśród nas. Na sprawiedliwość zawsze czas. Można i bez niej. Hefajstosie, Mój wierny uczniu, wice-głosie Dziś po mej prawej siądziesz ręce, Z lewej — sekretarz zaufany Hermes, a córa morskiej piany U moich stóp. Już miejsca zająć.</w:t>
            </w:r>
          </w:p>
        </w:tc>
      </w:tr>
      <w:tr>
        <w:trPr>
          <w:trHeight w:val="641"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AFRODYTA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0" w:line="252" w:lineRule="auto"/>
              <w:ind w:left="0" w:right="0" w:firstLine="0"/>
              <w:jc w:val="left"/>
              <w:rPr>
                <w:sz w:val="17"/>
                <w:szCs w:val="17"/>
              </w:rPr>
            </w:pPr>
            <w:r>
              <w:rPr>
                <w:color w:val="000000"/>
                <w:spacing w:val="0"/>
                <w:w w:val="100"/>
                <w:position w:val="0"/>
                <w:sz w:val="17"/>
                <w:szCs w:val="17"/>
                <w:shd w:val="clear" w:color="auto" w:fill="auto"/>
                <w:lang w:val="pl-PL" w:eastAsia="pl-PL" w:bidi="pl-PL"/>
              </w:rPr>
              <w:t>Będę uwielbiać cię, słuchając. Że z żoną jestem zaproszony Czy to nie zbytnie są honory?</w:t>
            </w:r>
          </w:p>
        </w:tc>
      </w:tr>
      <w:tr>
        <w:trPr>
          <w:trHeight w:val="8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AFRODYTA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Zawsześ był do podejrzeń skory. Jak postępować wiedzą trony. Bogowie tworzą w kolektywie, Po cóż więc spory o kołyski?</w:t>
            </w:r>
          </w:p>
        </w:tc>
      </w:tr>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Gniewać się nie śmiem i nie dziwię, Wystarczy mi żem tronu bliski.</w:t>
            </w:r>
          </w:p>
        </w:tc>
      </w:tr>
      <w:tr>
        <w:trPr>
          <w:trHeight w:val="75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Jesteś na dobrej drodze. Rangi Wyższej już tobie dać nie mogę, Lecz zbądź o stratę stopnia trwogę. Zaczynam...</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360"/>
              <w:jc w:val="left"/>
              <w:rPr>
                <w:sz w:val="17"/>
                <w:szCs w:val="17"/>
              </w:rPr>
            </w:pPr>
            <w:r>
              <w:rPr>
                <w:color w:val="000000"/>
                <w:spacing w:val="0"/>
                <w:w w:val="100"/>
                <w:position w:val="0"/>
                <w:sz w:val="17"/>
                <w:szCs w:val="17"/>
                <w:shd w:val="clear" w:color="auto" w:fill="auto"/>
                <w:lang w:val="pl-PL" w:eastAsia="pl-PL" w:bidi="pl-PL"/>
              </w:rPr>
              <w:t>Chwilę. Przez krużganki Themida zapóźniona kroczy.</w:t>
            </w:r>
          </w:p>
        </w:tc>
      </w:tr>
    </w:tbl>
    <w:p>
      <w:pPr>
        <w:widowControl w:val="0"/>
        <w:spacing w:line="1" w:lineRule="exact"/>
      </w:pPr>
      <w:r>
        <w:br w:type="page"/>
      </w:r>
    </w:p>
    <w:tbl>
      <w:tblPr>
        <w:tblOverlap w:val="never"/>
        <w:jc w:val="center"/>
        <w:tblLayout w:type="fixed"/>
      </w:tblPr>
      <w:tblGrid>
        <w:gridCol w:w="1408"/>
        <w:gridCol w:w="4270"/>
      </w:tblGrid>
      <w:tr>
        <w:trPr>
          <w:trHeight w:val="13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6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Wprowadź ją.</w:t>
            </w:r>
          </w:p>
          <w:p>
            <w:pPr>
              <w:pStyle w:val="Style19"/>
              <w:keepNext w:val="0"/>
              <w:keepLines w:val="0"/>
              <w:widowControl w:val="0"/>
              <w:shd w:val="clear" w:color="auto" w:fill="auto"/>
              <w:bidi w:val="0"/>
              <w:spacing w:before="0" w:after="42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(wprowadzając Themidę) </w:t>
            </w:r>
            <w:r>
              <w:rPr>
                <w:color w:val="000000"/>
                <w:spacing w:val="0"/>
                <w:w w:val="100"/>
                <w:position w:val="0"/>
                <w:sz w:val="17"/>
                <w:szCs w:val="17"/>
                <w:shd w:val="clear" w:color="auto" w:fill="auto"/>
                <w:lang w:val="pl-PL" w:eastAsia="pl-PL" w:bidi="pl-PL"/>
              </w:rPr>
              <w:t>Ma zakryte oczy.</w:t>
            </w:r>
          </w:p>
          <w:p>
            <w:pPr>
              <w:pStyle w:val="Style19"/>
              <w:keepNext w:val="0"/>
              <w:keepLines w:val="0"/>
              <w:widowControl w:val="0"/>
              <w:shd w:val="clear" w:color="auto" w:fill="auto"/>
              <w:bidi w:val="0"/>
              <w:spacing w:before="0" w:after="240" w:line="209" w:lineRule="auto"/>
              <w:ind w:left="0" w:right="0" w:firstLine="200"/>
              <w:jc w:val="left"/>
              <w:rPr>
                <w:sz w:val="17"/>
                <w:szCs w:val="17"/>
              </w:rPr>
            </w:pPr>
            <w:r>
              <w:rPr>
                <w:color w:val="000000"/>
                <w:spacing w:val="0"/>
                <w:w w:val="100"/>
                <w:position w:val="0"/>
                <w:sz w:val="17"/>
                <w:szCs w:val="17"/>
                <w:shd w:val="clear" w:color="auto" w:fill="auto"/>
                <w:lang w:val="pl-PL" w:eastAsia="pl-PL" w:bidi="pl-PL"/>
              </w:rPr>
              <w:t xml:space="preserve">Scena 3 </w:t>
            </w:r>
            <w:r>
              <w:rPr>
                <w:b/>
                <w:bCs/>
                <w:i/>
                <w:iCs/>
                <w:color w:val="000000"/>
                <w:spacing w:val="0"/>
                <w:w w:val="100"/>
                <w:position w:val="0"/>
                <w:sz w:val="17"/>
                <w:szCs w:val="17"/>
                <w:shd w:val="clear" w:color="auto" w:fill="auto"/>
                <w:lang w:val="pl-PL" w:eastAsia="pl-PL" w:bidi="pl-PL"/>
              </w:rPr>
              <w:t>(Ciż i Themida)</w:t>
            </w:r>
          </w:p>
        </w:tc>
      </w:tr>
      <w:tr>
        <w:trPr>
          <w:trHeight w:val="482" w:hRule="exact"/>
        </w:trPr>
        <w:tc>
          <w:tcPr>
            <w:tcBorders/>
            <w:shd w:val="clear" w:color="auto" w:fill="FFFFFF"/>
            <w:vAlign w:val="top"/>
          </w:tcPr>
          <w:p>
            <w:pPr>
              <w:pStyle w:val="Style19"/>
              <w:keepNext w:val="0"/>
              <w:keepLines w:val="0"/>
              <w:widowControl w:val="0"/>
              <w:shd w:val="clear" w:color="auto" w:fill="auto"/>
              <w:bidi w:val="0"/>
              <w:spacing w:before="8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THEMIDA</w:t>
            </w:r>
          </w:p>
        </w:tc>
        <w:tc>
          <w:tcPr>
            <w:tcBorders/>
            <w:shd w:val="clear" w:color="auto" w:fill="FFFFFF"/>
            <w:vAlign w:val="top"/>
          </w:tcPr>
          <w:p>
            <w:pPr>
              <w:pStyle w:val="Style19"/>
              <w:keepNext w:val="0"/>
              <w:keepLines w:val="0"/>
              <w:widowControl w:val="0"/>
              <w:shd w:val="clear" w:color="auto" w:fill="auto"/>
              <w:bidi w:val="0"/>
              <w:spacing w:before="10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Gdy potknę się, przez nieuwagę Jeszcze gotowam zgubić wagę.</w:t>
            </w:r>
          </w:p>
        </w:tc>
      </w:tr>
      <w:tr>
        <w:trPr>
          <w:trHeight w:val="74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Gdy waga jej na ziemię sfrunie Mogą posprawdzać odważniki Ludzie i cały Olimp runie. Nie pytaj losu o wyniki...</w:t>
            </w:r>
          </w:p>
        </w:tc>
      </w:tr>
      <w:tr>
        <w:trPr>
          <w:trHeight w:val="75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top"/>
          </w:tcPr>
          <w:p>
            <w:pPr>
              <w:pStyle w:val="Style19"/>
              <w:keepNext w:val="0"/>
              <w:keepLines w:val="0"/>
              <w:widowControl w:val="0"/>
              <w:shd w:val="clear" w:color="auto" w:fill="auto"/>
              <w:bidi w:val="0"/>
              <w:spacing w:before="0" w:after="0" w:line="211"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Zeusa)</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Zwija się na skinienie twoje Hermes, Hefajstos się ukorzył. O nic przy tobie się nie boję.</w:t>
            </w:r>
          </w:p>
        </w:tc>
      </w:tr>
      <w:tr>
        <w:trPr>
          <w:trHeight w:val="63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Koisz mię — równa jasnej zorzy.</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(podprowadzając Themidę) </w:t>
            </w:r>
            <w:r>
              <w:rPr>
                <w:color w:val="000000"/>
                <w:spacing w:val="0"/>
                <w:w w:val="100"/>
                <w:position w:val="0"/>
                <w:sz w:val="17"/>
                <w:szCs w:val="17"/>
                <w:shd w:val="clear" w:color="auto" w:fill="auto"/>
                <w:lang w:val="pl-PL" w:eastAsia="pl-PL" w:bidi="pl-PL"/>
              </w:rPr>
              <w:t>Przybyła !</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jc w:val="left"/>
              <w:rPr>
                <w:sz w:val="17"/>
                <w:szCs w:val="17"/>
              </w:rPr>
            </w:pPr>
            <w:r>
              <w:rPr>
                <w:color w:val="000000"/>
                <w:spacing w:val="0"/>
                <w:w w:val="100"/>
                <w:position w:val="0"/>
                <w:sz w:val="17"/>
                <w:szCs w:val="17"/>
                <w:shd w:val="clear" w:color="auto" w:fill="auto"/>
                <w:lang w:val="pl-PL" w:eastAsia="pl-PL" w:bidi="pl-PL"/>
              </w:rPr>
              <w:t>Trzeba jej siedzisko Wykuć wysoko, czy też nisko?</w:t>
            </w:r>
          </w:p>
        </w:tc>
      </w:tr>
      <w:tr>
        <w:trPr>
          <w:trHeight w:val="74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Wykuj poniżej Afrodyty Kamienną ławę w skale litej.</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Wyżej dopuszczać nie należy Krytycznych mózgów i młodzieży.</w:t>
            </w:r>
          </w:p>
        </w:tc>
      </w:tr>
    </w:tbl>
    <w:p>
      <w:pPr>
        <w:pStyle w:val="Style88"/>
        <w:keepNext w:val="0"/>
        <w:keepLines w:val="0"/>
        <w:widowControl w:val="0"/>
        <w:shd w:val="clear" w:color="auto" w:fill="auto"/>
        <w:bidi w:val="0"/>
        <w:spacing w:before="0" w:after="0" w:line="240" w:lineRule="auto"/>
        <w:ind w:left="688" w:right="0" w:firstLine="0"/>
        <w:jc w:val="left"/>
        <w:rPr>
          <w:sz w:val="17"/>
          <w:szCs w:val="17"/>
        </w:rPr>
      </w:pPr>
      <w:r>
        <w:rPr>
          <w:b/>
          <w:bCs/>
          <w:i/>
          <w:iCs/>
          <w:color w:val="000000"/>
          <w:spacing w:val="0"/>
          <w:w w:val="100"/>
          <w:position w:val="0"/>
          <w:sz w:val="17"/>
          <w:szCs w:val="17"/>
          <w:shd w:val="clear" w:color="auto" w:fill="auto"/>
          <w:lang w:val="pl-PL" w:eastAsia="pl-PL" w:bidi="pl-PL"/>
        </w:rPr>
        <w:t>(Hefajstos jednym uderzeniem miota</w:t>
      </w:r>
      <w:r>
        <w:rPr>
          <w:color w:val="000000"/>
          <w:spacing w:val="0"/>
          <w:w w:val="100"/>
          <w:position w:val="0"/>
          <w:sz w:val="17"/>
          <w:szCs w:val="17"/>
          <w:shd w:val="clear" w:color="auto" w:fill="auto"/>
          <w:lang w:val="pl-PL" w:eastAsia="pl-PL" w:bidi="pl-PL"/>
        </w:rPr>
        <w:t xml:space="preserve"> </w:t>
      </w:r>
      <w:r>
        <w:rPr>
          <w:color w:val="000000"/>
          <w:spacing w:val="0"/>
          <w:w w:val="100"/>
          <w:position w:val="0"/>
          <w:sz w:val="17"/>
          <w:szCs w:val="17"/>
          <w:shd w:val="clear" w:color="auto" w:fill="auto"/>
          <w:lang w:val="fr-FR" w:eastAsia="fr-FR" w:bidi="fr-FR"/>
        </w:rPr>
        <w:t xml:space="preserve">tüyfcuuîa </w:t>
      </w:r>
      <w:r>
        <w:rPr>
          <w:b/>
          <w:bCs/>
          <w:i/>
          <w:iCs/>
          <w:color w:val="000000"/>
          <w:spacing w:val="0"/>
          <w:w w:val="100"/>
          <w:position w:val="0"/>
          <w:sz w:val="17"/>
          <w:szCs w:val="17"/>
          <w:shd w:val="clear" w:color="auto" w:fill="auto"/>
          <w:lang w:val="pl-PL" w:eastAsia="pl-PL" w:bidi="pl-PL"/>
        </w:rPr>
        <w:t>siedzisko)</w:t>
      </w:r>
    </w:p>
    <w:p>
      <w:pPr>
        <w:widowControl w:val="0"/>
        <w:spacing w:after="99" w:line="1" w:lineRule="exact"/>
      </w:pPr>
    </w:p>
    <w:p>
      <w:pPr>
        <w:widowControl w:val="0"/>
        <w:spacing w:line="1" w:lineRule="exact"/>
      </w:pPr>
    </w:p>
    <w:tbl>
      <w:tblPr>
        <w:tblOverlap w:val="never"/>
        <w:jc w:val="left"/>
        <w:tblLayout w:type="fixed"/>
      </w:tblPr>
      <w:tblGrid>
        <w:gridCol w:w="1206"/>
        <w:gridCol w:w="3200"/>
      </w:tblGrid>
      <w:tr>
        <w:trPr>
          <w:trHeight w:val="738"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Co? Już wykułeś? </w:t>
            </w:r>
            <w:r>
              <w:rPr>
                <w:b/>
                <w:bCs/>
                <w:i/>
                <w:iCs/>
                <w:color w:val="000000"/>
                <w:spacing w:val="0"/>
                <w:w w:val="100"/>
                <w:position w:val="0"/>
                <w:sz w:val="17"/>
                <w:szCs w:val="17"/>
                <w:shd w:val="clear" w:color="auto" w:fill="auto"/>
                <w:lang w:val="pl-PL" w:eastAsia="pl-PL" w:bidi="pl-PL"/>
              </w:rPr>
              <w:t xml:space="preserve">(do Hermesa) </w:t>
            </w:r>
            <w:r>
              <w:rPr>
                <w:color w:val="000000"/>
                <w:spacing w:val="0"/>
                <w:w w:val="100"/>
                <w:position w:val="0"/>
                <w:sz w:val="17"/>
                <w:szCs w:val="17"/>
                <w:shd w:val="clear" w:color="auto" w:fill="auto"/>
                <w:lang w:val="pl-PL" w:eastAsia="pl-PL" w:bidi="pl-PL"/>
              </w:rPr>
              <w:t xml:space="preserve">Siądź Hermesie ! </w:t>
            </w:r>
            <w:r>
              <w:rPr>
                <w:b/>
                <w:bCs/>
                <w:i/>
                <w:iCs/>
                <w:color w:val="000000"/>
                <w:spacing w:val="0"/>
                <w:w w:val="100"/>
                <w:position w:val="0"/>
                <w:sz w:val="17"/>
                <w:szCs w:val="17"/>
                <w:shd w:val="clear" w:color="auto" w:fill="auto"/>
                <w:lang w:val="pl-PL" w:eastAsia="pl-PL" w:bidi="pl-PL"/>
              </w:rPr>
              <w:t xml:space="preserve">(do Themidy) </w:t>
            </w:r>
            <w:r>
              <w:rPr>
                <w:color w:val="000000"/>
                <w:spacing w:val="0"/>
                <w:w w:val="100"/>
                <w:position w:val="0"/>
                <w:sz w:val="17"/>
                <w:szCs w:val="17"/>
                <w:shd w:val="clear" w:color="auto" w:fill="auto"/>
                <w:lang w:val="pl-PL" w:eastAsia="pl-PL" w:bidi="pl-PL"/>
              </w:rPr>
              <w:t>Themido, czy nie warte śmiechu Że ci opaskę nosić chce s.ę?</w:t>
            </w:r>
          </w:p>
        </w:tc>
      </w:tr>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THEM1DA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Oczy zakrywam od wiek wieka Żeby nie widzieć łez człowieka.</w:t>
            </w:r>
          </w:p>
        </w:tc>
      </w:tr>
      <w:tr>
        <w:trPr>
          <w:trHeight w:val="24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A także olimpijskich grzechów.</w:t>
            </w:r>
          </w:p>
        </w:tc>
      </w:tr>
      <w:tr>
        <w:trPr>
          <w:trHeight w:val="108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Lat coś parę tysięcy przemija</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Jak od ziemskich stroniąc wydarzeń Przebywałem w krajach baśni, marzeń. Ale dziś okoliczność sprzyja</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By znów sprawy szły z naszym udziałem I dlatego naradę zwołałem.</w:t>
            </w:r>
          </w:p>
        </w:tc>
      </w:tr>
      <w:tr>
        <w:trPr>
          <w:trHeight w:val="4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Zawsze z wiecznej perspektywy Patrzy Zeus na całą historię.</w:t>
            </w:r>
          </w:p>
        </w:tc>
      </w:tr>
      <w:tr>
        <w:trPr>
          <w:trHeight w:val="223" w:hRule="exact"/>
        </w:trPr>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Daje obraz taki prawdziwy...</w:t>
            </w:r>
          </w:p>
        </w:tc>
      </w:tr>
      <w:tr>
        <w:trPr>
          <w:trHeight w:val="22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Który jasno potwierdza teorię.</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THEMIDA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Nic nie widzę, ale uwaga, Bo zadrżała zdaje się waga !</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Na naradzie tej po dawnemu Chcę uzgodnić nasze stanowiska</w:t>
            </w:r>
          </w:p>
        </w:tc>
      </w:tr>
    </w:tbl>
    <w:p>
      <w:pPr>
        <w:spacing w:lineRule="exact" w:line="1"/>
        <w:rPr>
          <w:sz w:val="2"/>
          <w:szCs w:val="2"/>
        </w:rPr>
      </w:pPr>
      <w:r>
        <w:br w:type="page"/>
      </w:r>
    </w:p>
    <w:p>
      <w:pPr>
        <w:pStyle w:val="Style27"/>
        <w:keepNext w:val="0"/>
        <w:keepLines w:val="0"/>
        <w:widowControl w:val="0"/>
        <w:shd w:val="clear" w:color="auto" w:fill="auto"/>
        <w:bidi w:val="0"/>
        <w:spacing w:before="0" w:after="0" w:line="211" w:lineRule="auto"/>
        <w:ind w:left="1560" w:right="0" w:firstLine="0"/>
        <w:jc w:val="both"/>
      </w:pPr>
      <w:r>
        <mc:AlternateContent>
          <mc:Choice Requires="wps">
            <w:drawing>
              <wp:anchor distT="12700" distB="4589145" distL="53975" distR="12700" simplePos="0" relativeHeight="125829386" behindDoc="0" locked="0" layoutInCell="1" allowOverlap="1">
                <wp:simplePos x="0" y="0"/>
                <wp:positionH relativeFrom="page">
                  <wp:posOffset>545465</wp:posOffset>
                </wp:positionH>
                <wp:positionV relativeFrom="margin">
                  <wp:posOffset>556260</wp:posOffset>
                </wp:positionV>
                <wp:extent cx="728980" cy="962660"/>
                <wp:wrapSquare wrapText="right"/>
                <wp:docPr id="102" name="Shape 102"/>
                <a:graphic xmlns:a="http://schemas.openxmlformats.org/drawingml/2006/main">
                  <a:graphicData uri="http://schemas.microsoft.com/office/word/2010/wordprocessingShape">
                    <wps:wsp>
                      <wps:cNvSpPr txBox="1"/>
                      <wps:spPr>
                        <a:xfrm>
                          <a:ext cx="728980" cy="962660"/>
                        </a:xfrm>
                        <a:prstGeom prst="rect"/>
                        <a:noFill/>
                      </wps:spPr>
                      <wps:txbx>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120" w:line="240" w:lineRule="auto"/>
                              <w:ind w:left="0" w:right="0" w:firstLine="0"/>
                              <w:jc w:val="right"/>
                            </w:pPr>
                            <w:r>
                              <w:rPr>
                                <w:color w:val="000000"/>
                                <w:spacing w:val="0"/>
                                <w:w w:val="100"/>
                                <w:position w:val="0"/>
                                <w:shd w:val="clear" w:color="auto" w:fill="auto"/>
                                <w:lang w:val="pl-PL" w:eastAsia="pl-PL" w:bidi="pl-PL"/>
                              </w:rPr>
                              <w:t>ZEUS</w:t>
                            </w:r>
                          </w:p>
                        </w:txbxContent>
                      </wps:txbx>
                      <wps:bodyPr lIns="0" tIns="0" rIns="0" bIns="0">
                        <a:noAutoFit/>
                      </wps:bodyPr>
                    </wps:wsp>
                  </a:graphicData>
                </a:graphic>
              </wp:anchor>
            </w:drawing>
          </mc:Choice>
          <mc:Fallback>
            <w:pict>
              <v:shape id="_x0000_s1128" type="#_x0000_t202" style="position:absolute;margin-left:42.950000000000003pt;margin-top:43.799999999999997pt;width:57.399999999999999pt;height:75.799999999999997pt;z-index:-125829367;mso-wrap-distance-left:4.25pt;mso-wrap-distance-top:1.pt;mso-wrap-distance-right:1.pt;mso-wrap-distance-bottom:361.35000000000002pt;mso-position-horizontal-relative:page;mso-position-vertical-relative:margin" filled="f" stroked="f">
                <v:textbox inset="0,0,0,0">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120" w:line="240" w:lineRule="auto"/>
                        <w:ind w:left="0" w:right="0" w:firstLine="0"/>
                        <w:jc w:val="right"/>
                      </w:pPr>
                      <w:r>
                        <w:rPr>
                          <w:color w:val="000000"/>
                          <w:spacing w:val="0"/>
                          <w:w w:val="100"/>
                          <w:position w:val="0"/>
                          <w:shd w:val="clear" w:color="auto" w:fill="auto"/>
                          <w:lang w:val="pl-PL" w:eastAsia="pl-PL" w:bidi="pl-PL"/>
                        </w:rPr>
                        <w:t>ZEUS</w:t>
                      </w:r>
                    </w:p>
                  </w:txbxContent>
                </v:textbox>
                <w10:wrap type="square" side="right" anchorx="page" anchory="margin"/>
              </v:shape>
            </w:pict>
          </mc:Fallback>
        </mc:AlternateContent>
      </w:r>
      <w:r>
        <mc:AlternateContent>
          <mc:Choice Requires="wps">
            <w:drawing>
              <wp:anchor distT="1946910" distB="2654935" distL="31115" distR="35560" simplePos="0" relativeHeight="125829388" behindDoc="0" locked="0" layoutInCell="1" allowOverlap="1">
                <wp:simplePos x="0" y="0"/>
                <wp:positionH relativeFrom="page">
                  <wp:posOffset>522605</wp:posOffset>
                </wp:positionH>
                <wp:positionV relativeFrom="margin">
                  <wp:posOffset>2490470</wp:posOffset>
                </wp:positionV>
                <wp:extent cx="728980" cy="962660"/>
                <wp:wrapSquare wrapText="right"/>
                <wp:docPr id="104" name="Shape 104"/>
                <a:graphic xmlns:a="http://schemas.openxmlformats.org/drawingml/2006/main">
                  <a:graphicData uri="http://schemas.microsoft.com/office/word/2010/wordprocessingShape">
                    <wps:wsp>
                      <wps:cNvSpPr txBox="1"/>
                      <wps:spPr>
                        <a:xfrm>
                          <a:ext cx="728980" cy="962660"/>
                        </a:xfrm>
                        <a:prstGeom prst="rect"/>
                        <a:noFill/>
                      </wps:spPr>
                      <wps:txbx>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120" w:line="240" w:lineRule="auto"/>
                              <w:ind w:left="0" w:right="0" w:firstLine="0"/>
                              <w:jc w:val="right"/>
                            </w:pPr>
                            <w:r>
                              <w:rPr>
                                <w:color w:val="000000"/>
                                <w:spacing w:val="0"/>
                                <w:w w:val="100"/>
                                <w:position w:val="0"/>
                                <w:shd w:val="clear" w:color="auto" w:fill="auto"/>
                                <w:lang w:val="pl-PL" w:eastAsia="pl-PL" w:bidi="pl-PL"/>
                              </w:rPr>
                              <w:t>ZEUS</w:t>
                            </w:r>
                          </w:p>
                        </w:txbxContent>
                      </wps:txbx>
                      <wps:bodyPr lIns="0" tIns="0" rIns="0" bIns="0">
                        <a:noAutoFit/>
                      </wps:bodyPr>
                    </wps:wsp>
                  </a:graphicData>
                </a:graphic>
              </wp:anchor>
            </w:drawing>
          </mc:Choice>
          <mc:Fallback>
            <w:pict>
              <v:shape id="_x0000_s1130" type="#_x0000_t202" style="position:absolute;margin-left:41.149999999999999pt;margin-top:196.09999999999999pt;width:57.399999999999999pt;height:75.799999999999997pt;z-index:-125829365;mso-wrap-distance-left:2.4500000000000002pt;mso-wrap-distance-top:153.30000000000001pt;mso-wrap-distance-right:2.7999999999999998pt;mso-wrap-distance-bottom:209.05000000000001pt;mso-position-horizontal-relative:page;mso-position-vertical-relative:margin" filled="f" stroked="f">
                <v:textbox inset="0,0,0,0">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120" w:line="240" w:lineRule="auto"/>
                        <w:ind w:left="0" w:right="0" w:firstLine="0"/>
                        <w:jc w:val="right"/>
                      </w:pPr>
                      <w:r>
                        <w:rPr>
                          <w:color w:val="000000"/>
                          <w:spacing w:val="0"/>
                          <w:w w:val="100"/>
                          <w:position w:val="0"/>
                          <w:shd w:val="clear" w:color="auto" w:fill="auto"/>
                          <w:lang w:val="pl-PL" w:eastAsia="pl-PL" w:bidi="pl-PL"/>
                        </w:rPr>
                        <w:t>ZEUS</w:t>
                      </w:r>
                    </w:p>
                  </w:txbxContent>
                </v:textbox>
                <w10:wrap type="square" side="right" anchorx="page" anchory="margin"/>
              </v:shape>
            </w:pict>
          </mc:Fallback>
        </mc:AlternateContent>
      </w:r>
      <w:r>
        <mc:AlternateContent>
          <mc:Choice Requires="wps">
            <w:drawing>
              <wp:anchor distT="3446145" distB="1155700" distL="19685" distR="46990" simplePos="0" relativeHeight="125829390" behindDoc="0" locked="0" layoutInCell="1" allowOverlap="1">
                <wp:simplePos x="0" y="0"/>
                <wp:positionH relativeFrom="page">
                  <wp:posOffset>511175</wp:posOffset>
                </wp:positionH>
                <wp:positionV relativeFrom="margin">
                  <wp:posOffset>3989705</wp:posOffset>
                </wp:positionV>
                <wp:extent cx="728980" cy="962660"/>
                <wp:wrapSquare wrapText="right"/>
                <wp:docPr id="106" name="Shape 106"/>
                <a:graphic xmlns:a="http://schemas.openxmlformats.org/drawingml/2006/main">
                  <a:graphicData uri="http://schemas.microsoft.com/office/word/2010/wordprocessingShape">
                    <wps:wsp>
                      <wps:cNvSpPr txBox="1"/>
                      <wps:spPr>
                        <a:xfrm>
                          <a:ext cx="728980" cy="962660"/>
                        </a:xfrm>
                        <a:prstGeom prst="rect"/>
                        <a:noFill/>
                      </wps:spPr>
                      <wps:txbx>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120" w:line="240" w:lineRule="auto"/>
                              <w:ind w:left="0" w:right="0" w:firstLine="0"/>
                              <w:jc w:val="right"/>
                            </w:pPr>
                            <w:r>
                              <w:rPr>
                                <w:color w:val="000000"/>
                                <w:spacing w:val="0"/>
                                <w:w w:val="100"/>
                                <w:position w:val="0"/>
                                <w:shd w:val="clear" w:color="auto" w:fill="auto"/>
                                <w:lang w:val="pl-PL" w:eastAsia="pl-PL" w:bidi="pl-PL"/>
                              </w:rPr>
                              <w:t>ZEUS</w:t>
                            </w:r>
                          </w:p>
                        </w:txbxContent>
                      </wps:txbx>
                      <wps:bodyPr lIns="0" tIns="0" rIns="0" bIns="0">
                        <a:noAutoFit/>
                      </wps:bodyPr>
                    </wps:wsp>
                  </a:graphicData>
                </a:graphic>
              </wp:anchor>
            </w:drawing>
          </mc:Choice>
          <mc:Fallback>
            <w:pict>
              <v:shape id="_x0000_s1132" type="#_x0000_t202" style="position:absolute;margin-left:40.25pt;margin-top:314.14999999999998pt;width:57.399999999999999pt;height:75.799999999999997pt;z-index:-125829363;mso-wrap-distance-left:1.55pt;mso-wrap-distance-top:271.35000000000002pt;mso-wrap-distance-right:3.7000000000000002pt;mso-wrap-distance-bottom:91.pt;mso-position-horizontal-relative:page;mso-position-vertical-relative:margin" filled="f" stroked="f">
                <v:textbox inset="0,0,0,0">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120" w:line="240" w:lineRule="auto"/>
                        <w:ind w:left="0" w:right="0" w:firstLine="0"/>
                        <w:jc w:val="right"/>
                      </w:pPr>
                      <w:r>
                        <w:rPr>
                          <w:color w:val="000000"/>
                          <w:spacing w:val="0"/>
                          <w:w w:val="100"/>
                          <w:position w:val="0"/>
                          <w:shd w:val="clear" w:color="auto" w:fill="auto"/>
                          <w:lang w:val="pl-PL" w:eastAsia="pl-PL" w:bidi="pl-PL"/>
                        </w:rPr>
                        <w:t>ZEUS</w:t>
                      </w:r>
                    </w:p>
                  </w:txbxContent>
                </v:textbox>
                <w10:wrap type="square" side="right" anchorx="page" anchory="margin"/>
              </v:shape>
            </w:pict>
          </mc:Fallback>
        </mc:AlternateContent>
      </w:r>
      <w:r>
        <mc:AlternateContent>
          <mc:Choice Requires="wps">
            <w:drawing>
              <wp:anchor distT="4733290" distB="12700" distL="12700" distR="58420" simplePos="0" relativeHeight="125829392" behindDoc="0" locked="0" layoutInCell="1" allowOverlap="1">
                <wp:simplePos x="0" y="0"/>
                <wp:positionH relativeFrom="page">
                  <wp:posOffset>504190</wp:posOffset>
                </wp:positionH>
                <wp:positionV relativeFrom="margin">
                  <wp:posOffset>5276850</wp:posOffset>
                </wp:positionV>
                <wp:extent cx="724535" cy="818515"/>
                <wp:wrapSquare wrapText="right"/>
                <wp:docPr id="108" name="Shape 108"/>
                <a:graphic xmlns:a="http://schemas.openxmlformats.org/drawingml/2006/main">
                  <a:graphicData uri="http://schemas.microsoft.com/office/word/2010/wordprocessingShape">
                    <wps:wsp>
                      <wps:cNvSpPr txBox="1"/>
                      <wps:spPr>
                        <a:xfrm>
                          <a:ext cx="724535" cy="818515"/>
                        </a:xfrm>
                        <a:prstGeom prst="rect"/>
                        <a:noFill/>
                      </wps:spPr>
                      <wps:txbx>
                        <w:txbxContent>
                          <w:p>
                            <w:pPr>
                              <w:pStyle w:val="Style27"/>
                              <w:keepNext w:val="0"/>
                              <w:keepLines w:val="0"/>
                              <w:widowControl w:val="0"/>
                              <w:shd w:val="clear" w:color="auto" w:fill="auto"/>
                              <w:bidi w:val="0"/>
                              <w:spacing w:before="0" w:after="36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txbxContent>
                      </wps:txbx>
                      <wps:bodyPr lIns="0" tIns="0" rIns="0" bIns="0">
                        <a:noAutoFit/>
                      </wps:bodyPr>
                    </wps:wsp>
                  </a:graphicData>
                </a:graphic>
              </wp:anchor>
            </w:drawing>
          </mc:Choice>
          <mc:Fallback>
            <w:pict>
              <v:shape id="_x0000_s1134" type="#_x0000_t202" style="position:absolute;margin-left:39.700000000000003pt;margin-top:415.5pt;width:57.049999999999997pt;height:64.450000000000003pt;z-index:-125829361;mso-wrap-distance-left:1.pt;mso-wrap-distance-top:372.69999999999999pt;mso-wrap-distance-right:4.5999999999999996pt;mso-wrap-distance-bottom:1.pt;mso-position-horizontal-relative:page;mso-position-vertical-relative:margin" filled="f" stroked="f">
                <v:textbox inset="0,0,0,0">
                  <w:txbxContent>
                    <w:p>
                      <w:pPr>
                        <w:pStyle w:val="Style27"/>
                        <w:keepNext w:val="0"/>
                        <w:keepLines w:val="0"/>
                        <w:widowControl w:val="0"/>
                        <w:shd w:val="clear" w:color="auto" w:fill="auto"/>
                        <w:bidi w:val="0"/>
                        <w:spacing w:before="0" w:after="36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Przed Olimpu rozszerzonym plenum, A którego data już bliska,</w:t>
      </w:r>
    </w:p>
    <w:p>
      <w:pPr>
        <w:pStyle w:val="Style27"/>
        <w:keepNext w:val="0"/>
        <w:keepLines w:val="0"/>
        <w:widowControl w:val="0"/>
        <w:shd w:val="clear" w:color="auto" w:fill="auto"/>
        <w:bidi w:val="0"/>
        <w:spacing w:before="0" w:after="40" w:line="211" w:lineRule="auto"/>
        <w:ind w:left="1560" w:right="0" w:firstLine="0"/>
        <w:jc w:val="both"/>
      </w:pPr>
      <w:r>
        <w:rPr>
          <w:color w:val="000000"/>
          <w:spacing w:val="0"/>
          <w:w w:val="100"/>
          <w:position w:val="0"/>
          <w:shd w:val="clear" w:color="auto" w:fill="auto"/>
          <w:lang w:val="pl-PL" w:eastAsia="pl-PL" w:bidi="pl-PL"/>
        </w:rPr>
        <w:t>A zaś miejsce wyznaczyć się chce mi Na tak długo zaniedbanej ziemi.</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Ale wybierz piękne otoczenie : Pośród lasu, z cichym jeziorem. Zastrzeżenie zgłosiła w porę.</w:t>
      </w:r>
    </w:p>
    <w:p>
      <w:pPr>
        <w:pStyle w:val="Style27"/>
        <w:keepNext w:val="0"/>
        <w:keepLines w:val="0"/>
        <w:widowControl w:val="0"/>
        <w:shd w:val="clear" w:color="auto" w:fill="auto"/>
        <w:bidi w:val="0"/>
        <w:spacing w:before="0" w:after="40" w:line="223" w:lineRule="auto"/>
        <w:ind w:left="0" w:right="0" w:firstLine="0"/>
        <w:jc w:val="both"/>
      </w:pPr>
      <w:r>
        <w:rPr>
          <w:color w:val="000000"/>
          <w:spacing w:val="0"/>
          <w:w w:val="100"/>
          <w:position w:val="0"/>
          <w:shd w:val="clear" w:color="auto" w:fill="auto"/>
          <w:lang w:val="pl-PL" w:eastAsia="pl-PL" w:bidi="pl-PL"/>
        </w:rPr>
        <w:t>I fatygę ma swoją w cenie.</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Nic nie widzę i nic mię nie wzrusza, Lecz się waga wyraźnie porusza.</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Tam gdzie gładkie jez.oro sine Las iglasty z dębami otacza, Siedemdziesiąt stadii za Kętrzynem Miejsce obrad plenarnych wyznaczam. Drogowskazem będzie kwatera Zdruzgotana Adolfa Hitlera, Który lat kilkanaście się łudził Że się zrówna w prawach z bogami, A był tylko pomiotem ludzi. Którzy są naszymi bękartami.</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Wago, wago, ręka odczuwa Że się szala twoja przesuwa.</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Pewnie jakaś perwersja nowa? Ośmiornice wynurzą się z wody? Na Meduzę, mieć będę dowody !</w:t>
      </w:r>
    </w:p>
    <w:p>
      <w:pPr>
        <w:pStyle w:val="Style27"/>
        <w:keepNext w:val="0"/>
        <w:keepLines w:val="0"/>
        <w:widowControl w:val="0"/>
        <w:shd w:val="clear" w:color="auto" w:fill="auto"/>
        <w:bidi w:val="0"/>
        <w:spacing w:before="0" w:after="40" w:line="223" w:lineRule="auto"/>
        <w:ind w:left="0" w:right="0" w:firstLine="0"/>
        <w:jc w:val="both"/>
      </w:pPr>
      <w:r>
        <w:rPr>
          <w:color w:val="000000"/>
          <w:spacing w:val="0"/>
          <w:w w:val="100"/>
          <w:position w:val="0"/>
          <w:shd w:val="clear" w:color="auto" w:fill="auto"/>
          <w:lang w:val="pl-PL" w:eastAsia="pl-PL" w:bidi="pl-PL"/>
        </w:rPr>
        <w:t>Nie spostrzeżesz. Moja w tym głowa. Jak bezmózgie ćwierkacie pisklęta, Nieśmiertelni. To nie jest zabawa. Nasza gra jest znowu zaczęta : Podstawowe sprawdzają się prawa, Bo na ziemi, jak dobiega głos, Odzyskuje szacunek los.</w:t>
      </w:r>
    </w:p>
    <w:p>
      <w:pPr>
        <w:pStyle w:val="Style27"/>
        <w:keepNext w:val="0"/>
        <w:keepLines w:val="0"/>
        <w:widowControl w:val="0"/>
        <w:shd w:val="clear" w:color="auto" w:fill="auto"/>
        <w:bidi w:val="0"/>
        <w:spacing w:before="0" w:after="40"/>
        <w:ind w:left="0" w:right="0" w:firstLine="0"/>
        <w:jc w:val="both"/>
      </w:pPr>
      <w:r>
        <w:rPr>
          <w:color w:val="000000"/>
          <w:spacing w:val="0"/>
          <w:w w:val="100"/>
          <w:position w:val="0"/>
          <w:shd w:val="clear" w:color="auto" w:fill="auto"/>
          <w:lang w:val="pl-PL" w:eastAsia="pl-PL" w:bidi="pl-PL"/>
        </w:rPr>
        <w:t>A nie stracisz do mnie szacunku, Gdy losowi będę uległa?</w:t>
      </w:r>
    </w:p>
    <w:p>
      <w:pPr>
        <w:pStyle w:val="Style27"/>
        <w:keepNext w:val="0"/>
        <w:keepLines w:val="0"/>
        <w:widowControl w:val="0"/>
        <w:shd w:val="clear" w:color="auto" w:fill="auto"/>
        <w:bidi w:val="0"/>
        <w:spacing w:before="0" w:after="40" w:line="262" w:lineRule="auto"/>
        <w:ind w:left="0" w:right="0" w:firstLine="0"/>
        <w:jc w:val="both"/>
      </w:pPr>
      <w:r>
        <w:rPr>
          <w:color w:val="000000"/>
          <w:spacing w:val="0"/>
          <w:w w:val="100"/>
          <w:position w:val="0"/>
          <w:shd w:val="clear" w:color="auto" w:fill="auto"/>
          <w:lang w:val="pl-PL" w:eastAsia="pl-PL" w:bidi="pl-PL"/>
        </w:rPr>
        <w:t>Och, wychodzę z siebie. Ratunku! Stracisz miejsce i pójdziesz do piekła ! Los ucisza sumienia, wyzwala, Ale ciąży ku ziemi szala.</w:t>
      </w:r>
    </w:p>
    <w:p>
      <w:pPr>
        <w:pStyle w:val="Style27"/>
        <w:keepNext w:val="0"/>
        <w:keepLines w:val="0"/>
        <w:widowControl w:val="0"/>
        <w:shd w:val="clear" w:color="auto" w:fill="auto"/>
        <w:bidi w:val="0"/>
        <w:spacing w:before="0" w:after="40" w:line="233" w:lineRule="auto"/>
        <w:ind w:left="0" w:right="0" w:firstLine="0"/>
        <w:jc w:val="both"/>
      </w:pPr>
      <w:r>
        <w:rPr>
          <w:color w:val="000000"/>
          <w:spacing w:val="0"/>
          <w:w w:val="100"/>
          <w:position w:val="0"/>
          <w:shd w:val="clear" w:color="auto" w:fill="auto"/>
          <w:lang w:val="pl-PL" w:eastAsia="pl-PL" w:bidi="pl-PL"/>
        </w:rPr>
        <w:t>Na to plenum zaprosiłem gości Także z innych nieziemskich potencji, By ustalić naszej interwencji Stosowalność względem ludzkości. Jakich mądrych słów on używa ! Lubię słuchać i mc nie rozumieć, Wtedy jestem bardzo szczęśliwa. Damom mizdrzyć się.</w:t>
      </w:r>
    </w:p>
    <w:p>
      <w:pPr>
        <w:pStyle w:val="Style27"/>
        <w:keepNext w:val="0"/>
        <w:keepLines w:val="0"/>
        <w:widowControl w:val="0"/>
        <w:shd w:val="clear" w:color="auto" w:fill="auto"/>
        <w:bidi w:val="0"/>
        <w:spacing w:before="0" w:after="40" w:line="223" w:lineRule="auto"/>
        <w:ind w:left="0" w:right="0" w:firstLine="380"/>
        <w:jc w:val="both"/>
      </w:pPr>
      <w:r>
        <w:rPr>
          <w:color w:val="000000"/>
          <w:spacing w:val="0"/>
          <w:w w:val="100"/>
          <w:position w:val="0"/>
          <w:shd w:val="clear" w:color="auto" w:fill="auto"/>
          <w:lang w:val="pl-PL" w:eastAsia="pl-PL" w:bidi="pl-PL"/>
        </w:rPr>
        <w:t>A muszlom szumieć.</w:t>
      </w:r>
    </w:p>
    <w:p>
      <w:pPr>
        <w:pStyle w:val="Style27"/>
        <w:keepNext w:val="0"/>
        <w:keepLines w:val="0"/>
        <w:widowControl w:val="0"/>
        <w:shd w:val="clear" w:color="auto" w:fill="auto"/>
        <w:bidi w:val="0"/>
        <w:spacing w:before="0" w:after="40"/>
        <w:ind w:left="0" w:right="0" w:firstLine="0"/>
        <w:jc w:val="center"/>
      </w:pPr>
      <w:r>
        <w:rPr>
          <w:color w:val="000000"/>
          <w:spacing w:val="0"/>
          <w:w w:val="100"/>
          <w:position w:val="0"/>
          <w:shd w:val="clear" w:color="auto" w:fill="auto"/>
          <w:lang w:val="pl-PL" w:eastAsia="pl-PL" w:bidi="pl-PL"/>
        </w:rPr>
        <w:t>Obojętnych wielka jest władza,</w:t>
        <w:br/>
        <w:t>Ale szala o ziemię zawadza.</w:t>
      </w:r>
      <w:r>
        <w:br w:type="page"/>
      </w:r>
    </w:p>
    <w:p>
      <w:pPr>
        <w:pStyle w:val="Style27"/>
        <w:keepNext w:val="0"/>
        <w:keepLines w:val="0"/>
        <w:widowControl w:val="0"/>
        <w:pBdr>
          <w:top w:val="single" w:sz="4" w:space="0" w:color="auto"/>
        </w:pBdr>
        <w:shd w:val="clear" w:color="auto" w:fill="auto"/>
        <w:bidi w:val="0"/>
        <w:spacing w:before="0"/>
        <w:ind w:left="1540" w:right="0" w:hanging="620"/>
        <w:jc w:val="left"/>
      </w:pPr>
      <w:r>
        <w:rPr>
          <w:color w:val="000000"/>
          <w:spacing w:val="0"/>
          <w:w w:val="100"/>
          <w:position w:val="0"/>
          <w:shd w:val="clear" w:color="auto" w:fill="auto"/>
          <w:lang w:val="pl-PL" w:eastAsia="pl-PL" w:bidi="pl-PL"/>
        </w:rPr>
        <w:t>ZEUS Niepożarty przez ojca Chronosa, Nieuległy biegowi godzin, Wziąłem urlop w dniu pewnych Narodzin I uciekłem od udziału w losach, Bo świadomość moja niezdolna Przyjąć woli, co mieni się wolna. Lecz z urlopu pewne sygnały Znów do pracy mnie przywołały, Przeto spada na nas obowiązek Wejść z masami ludzkimi w związek. Zanim jednak śmiertelnych zbudzi Wszechobecność nasza wśród ludzi, Nagromadzić muszę przykłady Że reguły przewagę biorą I w tym celu wysłać na zwiady Przywołanych was tutaj czworo. Hefajstosie — sprawdzisz ciemnice, Afrodyto — miejsca zabaw. Sądy — Ty Themido z zakrytym licem. Zaś podróżne dostarczy przyrządy Hermes, który stopę ma zwinną. Jeśli tylko coś się nie zgadza Z tym co być według planów powinno, Wtedy dana przeze mnie władza Niechaj przez was działać zaczyna. Gdy się wkradnie z celem niezgoda, Niech posłuży stara metoda. Wy ją znacie...</w:t>
      </w:r>
    </w:p>
    <w:p>
      <w:pPr>
        <w:pStyle w:val="Style27"/>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pl-PL" w:eastAsia="pl-PL" w:bidi="pl-PL"/>
        </w:rPr>
        <w:t>HEFAJSTOS, AFRODYTA i HERMES</w:t>
      </w:r>
    </w:p>
    <w:p>
      <w:pPr>
        <w:pStyle w:val="Style27"/>
        <w:keepNext w:val="0"/>
        <w:keepLines w:val="0"/>
        <w:widowControl w:val="0"/>
        <w:shd w:val="clear" w:color="auto" w:fill="auto"/>
        <w:bidi w:val="0"/>
        <w:spacing w:before="0" w:after="100"/>
        <w:ind w:left="1540" w:right="0" w:firstLine="0"/>
        <w:jc w:val="both"/>
      </w:pPr>
      <w:r>
        <w:rPr>
          <w:color w:val="000000"/>
          <w:spacing w:val="0"/>
          <w:w w:val="100"/>
          <w:position w:val="0"/>
          <w:shd w:val="clear" w:color="auto" w:fill="auto"/>
          <w:lang w:val="pl-PL" w:eastAsia="pl-PL" w:bidi="pl-PL"/>
        </w:rPr>
        <w:t xml:space="preserve">Deus </w:t>
      </w:r>
      <w:r>
        <w:rPr>
          <w:color w:val="000000"/>
          <w:spacing w:val="0"/>
          <w:w w:val="100"/>
          <w:position w:val="0"/>
          <w:shd w:val="clear" w:color="auto" w:fill="auto"/>
          <w:lang w:val="fr-FR" w:eastAsia="fr-FR" w:bidi="fr-FR"/>
        </w:rPr>
        <w:t xml:space="preserve">ex </w:t>
      </w:r>
      <w:r>
        <w:rPr>
          <w:color w:val="000000"/>
          <w:spacing w:val="0"/>
          <w:w w:val="100"/>
          <w:position w:val="0"/>
          <w:shd w:val="clear" w:color="auto" w:fill="auto"/>
          <w:lang w:val="pl-PL" w:eastAsia="pl-PL" w:bidi="pl-PL"/>
        </w:rPr>
        <w:t>machina !</w:t>
      </w:r>
    </w:p>
    <w:p>
      <w:pPr>
        <w:pStyle w:val="Style27"/>
        <w:keepNext w:val="0"/>
        <w:keepLines w:val="0"/>
        <w:widowControl w:val="0"/>
        <w:shd w:val="clear" w:color="auto" w:fill="auto"/>
        <w:bidi w:val="0"/>
        <w:spacing w:before="0" w:after="100"/>
        <w:ind w:left="0" w:right="0" w:firstLine="0"/>
        <w:jc w:val="center"/>
      </w:pPr>
      <w:r>
        <w:rPr>
          <w:b/>
          <w:bCs/>
          <w:i/>
          <w:iCs/>
          <w:color w:val="000000"/>
          <w:spacing w:val="0"/>
          <w:w w:val="100"/>
          <w:position w:val="0"/>
          <w:shd w:val="clear" w:color="auto" w:fill="auto"/>
          <w:lang w:val="pl-PL" w:eastAsia="pl-PL" w:bidi="pl-PL"/>
        </w:rPr>
        <w:t>(Themida milczy)</w:t>
      </w:r>
    </w:p>
    <w:p>
      <w:pPr>
        <w:pStyle w:val="Style27"/>
        <w:keepNext w:val="0"/>
        <w:keepLines w:val="0"/>
        <w:widowControl w:val="0"/>
        <w:shd w:val="clear" w:color="auto" w:fill="auto"/>
        <w:bidi w:val="0"/>
        <w:spacing w:before="0" w:after="340"/>
        <w:ind w:left="0" w:right="0" w:firstLine="0"/>
        <w:jc w:val="center"/>
      </w:pPr>
      <w:r>
        <w:rPr>
          <w:b/>
          <w:bCs/>
          <w:i/>
          <w:iCs/>
          <w:color w:val="000000"/>
          <w:spacing w:val="0"/>
          <w:w w:val="100"/>
          <w:position w:val="0"/>
          <w:shd w:val="clear" w:color="auto" w:fill="auto"/>
          <w:lang w:val="pl-PL" w:eastAsia="pl-PL" w:bidi="pl-PL"/>
        </w:rPr>
        <w:t>(Kurtyna)</w:t>
      </w:r>
    </w:p>
    <w:p>
      <w:pPr>
        <w:pStyle w:val="Style27"/>
        <w:keepNext w:val="0"/>
        <w:keepLines w:val="0"/>
        <w:widowControl w:val="0"/>
        <w:shd w:val="clear" w:color="auto" w:fill="auto"/>
        <w:bidi w:val="0"/>
        <w:spacing w:before="0"/>
        <w:ind w:left="1540" w:right="0" w:firstLine="0"/>
        <w:jc w:val="both"/>
      </w:pPr>
      <w:r>
        <w:rPr>
          <w:color w:val="000000"/>
          <w:spacing w:val="0"/>
          <w:w w:val="100"/>
          <w:position w:val="0"/>
          <w:shd w:val="clear" w:color="auto" w:fill="auto"/>
          <w:lang w:val="pl-PL" w:eastAsia="pl-PL" w:bidi="pl-PL"/>
        </w:rPr>
        <w:t>INTERMEDIUM I</w:t>
      </w:r>
    </w:p>
    <w:p>
      <w:pPr>
        <w:pStyle w:val="Style27"/>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 xml:space="preserve">(Z </w:t>
      </w:r>
      <w:r>
        <w:rPr>
          <w:b/>
          <w:bCs/>
          <w:i/>
          <w:iCs/>
          <w:color w:val="000000"/>
          <w:spacing w:val="0"/>
          <w:w w:val="100"/>
          <w:position w:val="0"/>
          <w:shd w:val="clear" w:color="auto" w:fill="auto"/>
          <w:lang w:val="pl-PL" w:eastAsia="pl-PL" w:bidi="pl-PL"/>
        </w:rPr>
        <w:t>krzeseł widowni Wstępuje na proscenium przed kurtynę para osobników, trzymając się za ręce. Jeden z nich zwraca się do pu</w:t>
        <w:softHyphen/>
        <w:t>bliczności):</w:t>
      </w:r>
    </w:p>
    <w:p>
      <w:pPr>
        <w:pStyle w:val="Style27"/>
        <w:keepNext w:val="0"/>
        <w:keepLines w:val="0"/>
        <w:widowControl w:val="0"/>
        <w:shd w:val="clear" w:color="auto" w:fill="auto"/>
        <w:bidi w:val="0"/>
        <w:spacing w:before="0" w:line="214" w:lineRule="auto"/>
        <w:ind w:left="1540" w:right="0" w:hanging="880"/>
        <w:jc w:val="left"/>
      </w:pPr>
      <w:r>
        <w:rPr>
          <w:color w:val="000000"/>
          <w:spacing w:val="0"/>
          <w:w w:val="100"/>
          <w:position w:val="0"/>
          <w:shd w:val="clear" w:color="auto" w:fill="auto"/>
          <w:lang w:val="pl-PL" w:eastAsia="pl-PL" w:bidi="pl-PL"/>
        </w:rPr>
        <w:t>DYZMA Zaiste niezawodny wymyślili sposób. Zobaczymy czy wiele zwojować potrafią. My tymczasem do innych należymy osób : Przybyliśmy z krainy zwanej Hagiografią.</w:t>
      </w:r>
    </w:p>
    <w:p>
      <w:pPr>
        <w:pStyle w:val="Style27"/>
        <w:keepNext w:val="0"/>
        <w:keepLines w:val="0"/>
        <w:widowControl w:val="0"/>
        <w:shd w:val="clear" w:color="auto" w:fill="auto"/>
        <w:bidi w:val="0"/>
        <w:spacing w:before="0" w:line="211" w:lineRule="auto"/>
        <w:ind w:left="0" w:right="0" w:firstLine="360"/>
        <w:jc w:val="both"/>
      </w:pPr>
      <w:r>
        <w:rPr>
          <w:b/>
          <w:bCs/>
          <w:i/>
          <w:iCs/>
          <w:color w:val="000000"/>
          <w:spacing w:val="0"/>
          <w:w w:val="100"/>
          <w:position w:val="0"/>
          <w:shd w:val="clear" w:color="auto" w:fill="auto"/>
          <w:lang w:val="pl-PL" w:eastAsia="pl-PL" w:bidi="pl-PL"/>
        </w:rPr>
        <w:t>(Kilku zręcznymi ruchami drapują swe stroje, wydobywają z fałdów małe pudełka ze szminkami, kdk</w:t>
      </w:r>
      <w:r>
        <w:rPr>
          <w:b/>
          <w:bCs/>
          <w:i/>
          <w:iCs/>
          <w:color w:val="000000"/>
          <w:spacing w:val="0"/>
          <w:w w:val="100"/>
          <w:position w:val="0"/>
          <w:shd w:val="clear" w:color="auto" w:fill="auto"/>
          <w:vertAlign w:val="superscript"/>
          <w:lang w:val="pl-PL" w:eastAsia="pl-PL" w:bidi="pl-PL"/>
        </w:rPr>
        <w:t>u</w:t>
      </w:r>
      <w:r>
        <w:rPr>
          <w:b/>
          <w:bCs/>
          <w:i/>
          <w:iCs/>
          <w:color w:val="000000"/>
          <w:spacing w:val="0"/>
          <w:w w:val="100"/>
          <w:position w:val="0"/>
          <w:shd w:val="clear" w:color="auto" w:fill="auto"/>
          <w:lang w:val="pl-PL" w:eastAsia="pl-PL" w:bidi="pl-PL"/>
        </w:rPr>
        <w:t xml:space="preserve"> kreskami charakteryzują się. Jeden z nich — Dyzma — wyjmuje także zamknięty Wachlarz złoty, rozwija go i przy</w:t>
        <w:softHyphen/>
        <w:t>twierdza nad głową W</w:t>
      </w:r>
      <w:r>
        <w:rPr>
          <w:b/>
          <w:bCs/>
          <w:i/>
          <w:iCs/>
          <w:color w:val="000000"/>
          <w:spacing w:val="0"/>
          <w:w w:val="100"/>
          <w:position w:val="0"/>
          <w:shd w:val="clear" w:color="auto" w:fill="auto"/>
          <w:vertAlign w:val="superscript"/>
          <w:lang w:val="pl-PL" w:eastAsia="pl-PL" w:bidi="pl-PL"/>
        </w:rPr>
        <w:t>1</w:t>
      </w:r>
      <w:r>
        <w:rPr>
          <w:b/>
          <w:bCs/>
          <w:i/>
          <w:iCs/>
          <w:color w:val="000000"/>
          <w:spacing w:val="0"/>
          <w:w w:val="100"/>
          <w:position w:val="0"/>
          <w:shd w:val="clear" w:color="auto" w:fill="auto"/>
          <w:lang w:val="pl-PL" w:eastAsia="pl-PL" w:bidi="pl-PL"/>
        </w:rPr>
        <w:t xml:space="preserve"> k</w:t>
      </w:r>
      <w:r>
        <w:rPr>
          <w:b/>
          <w:bCs/>
          <w:i/>
          <w:iCs/>
          <w:color w:val="000000"/>
          <w:spacing w:val="0"/>
          <w:w w:val="100"/>
          <w:position w:val="0"/>
          <w:shd w:val="clear" w:color="auto" w:fill="auto"/>
          <w:vertAlign w:val="superscript"/>
          <w:lang w:val="pl-PL" w:eastAsia="pl-PL" w:bidi="pl-PL"/>
        </w:rPr>
        <w:t>sz</w:t>
      </w:r>
      <w:r>
        <w:rPr>
          <w:b/>
          <w:bCs/>
          <w:i/>
          <w:iCs/>
          <w:color w:val="000000"/>
          <w:spacing w:val="0"/>
          <w:w w:val="100"/>
          <w:position w:val="0"/>
          <w:shd w:val="clear" w:color="auto" w:fill="auto"/>
          <w:lang w:val="pl-PL" w:eastAsia="pl-PL" w:bidi="pl-PL"/>
        </w:rPr>
        <w:t>(alcie aureoli, po czym ciągnie dalej prezentację):</w:t>
      </w:r>
    </w:p>
    <w:p>
      <w:pPr>
        <w:pStyle w:val="Style27"/>
        <w:keepNext w:val="0"/>
        <w:keepLines w:val="0"/>
        <w:widowControl w:val="0"/>
        <w:shd w:val="clear" w:color="auto" w:fill="auto"/>
        <w:bidi w:val="0"/>
        <w:spacing w:before="0" w:line="211" w:lineRule="auto"/>
        <w:ind w:left="1540" w:right="0" w:firstLine="40"/>
        <w:jc w:val="both"/>
      </w:pPr>
      <w:r>
        <w:rPr>
          <w:color w:val="000000"/>
          <w:spacing w:val="0"/>
          <w:w w:val="100"/>
          <w:position w:val="0"/>
          <w:shd w:val="clear" w:color="auto" w:fill="auto"/>
          <w:lang w:val="pl-PL" w:eastAsia="pl-PL" w:bidi="pl-PL"/>
        </w:rPr>
        <w:t>Wyszliśmy z apokryfów, z tradycji lamusa, Zameldowani w piętach po miastach i siołach Przebywamy na krzyżach u boku Chrystusa.</w:t>
      </w:r>
      <w:r>
        <w:br w:type="page"/>
      </w:r>
    </w:p>
    <w:p>
      <w:pPr>
        <w:pStyle w:val="Style27"/>
        <w:keepNext w:val="0"/>
        <w:keepLines w:val="0"/>
        <w:widowControl w:val="0"/>
        <w:pBdr>
          <w:top w:val="single" w:sz="4" w:space="0" w:color="auto"/>
        </w:pBdr>
        <w:shd w:val="clear" w:color="auto" w:fill="auto"/>
        <w:bidi w:val="0"/>
        <w:spacing w:before="0" w:after="140" w:line="214" w:lineRule="auto"/>
        <w:ind w:left="0" w:right="0" w:firstLine="700"/>
        <w:jc w:val="both"/>
      </w:pPr>
      <w:r>
        <w:rPr>
          <w:color w:val="000000"/>
          <w:spacing w:val="0"/>
          <w:w w:val="100"/>
          <w:position w:val="0"/>
          <w:shd w:val="clear" w:color="auto" w:fill="auto"/>
          <w:lang w:val="pl-PL" w:eastAsia="pl-PL" w:bidi="pl-PL"/>
        </w:rPr>
        <w:t>GEZMA Umieszczeni w pozycji niewygodnej zgoła.</w:t>
      </w:r>
    </w:p>
    <w:p>
      <w:pPr>
        <w:pStyle w:val="Style27"/>
        <w:keepNext w:val="0"/>
        <w:keepLines w:val="0"/>
        <w:widowControl w:val="0"/>
        <w:shd w:val="clear" w:color="auto" w:fill="auto"/>
        <w:bidi w:val="0"/>
        <w:spacing w:before="0" w:after="140" w:line="214" w:lineRule="auto"/>
        <w:ind w:left="0" w:right="0" w:firstLine="400"/>
        <w:jc w:val="both"/>
      </w:pPr>
      <w:r>
        <w:rPr>
          <w:b/>
          <w:bCs/>
          <w:i/>
          <w:iCs/>
          <w:color w:val="000000"/>
          <w:spacing w:val="0"/>
          <w:w w:val="100"/>
          <w:position w:val="0"/>
          <w:shd w:val="clear" w:color="auto" w:fill="auto"/>
          <w:lang w:val="pl-PL" w:eastAsia="pl-PL" w:bidi="pl-PL"/>
        </w:rPr>
        <w:t>(Przez chwilę imitują postacie dwu łotrów z Golgoty w takiej po</w:t>
        <w:softHyphen/>
        <w:t>zycji W jakiej ich się Widuje na rzeźbach i obrazach):</w:t>
      </w:r>
    </w:p>
    <w:tbl>
      <w:tblPr>
        <w:tblOverlap w:val="never"/>
        <w:jc w:val="center"/>
        <w:tblLayout w:type="fixed"/>
      </w:tblPr>
      <w:tblGrid>
        <w:gridCol w:w="1487"/>
        <w:gridCol w:w="4266"/>
      </w:tblGrid>
      <w:tr>
        <w:trPr>
          <w:trHeight w:val="279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Odróżnić się od braci nawet i nie trudźmy.</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Choć jeden z nas jest w niebie, a drugi jest w piekle, Urodzeni przez ludzi wciąż jesteśmy ludźmi</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I swego koleżeństwa bronimy zaciekle. Podobnie brzmią imiona : on Gezma, ja Dyzma. Zawiśliśmy na krzyżach u Chrystusa boku. Poprosiłem o łaskę. Mnie amnestię przyznał Syn człowieczy, a Gezma został wiecznie w mroku, Bo milczał jak i teraz. A ja nie milczałem! Z wolnej woli zrobiłem posunięcie mądre. Gezma został na zawsze łotrem zatwardziałym. A ja zostałem świętym, pozytywnym łotrem. Lecz cóż mądrość, gdy Dyzma jest kolegą Gezmy I łączy nas złodziejska solidarność prosta? Dlatego nierozłączni już z sobą jesteśmy</w:t>
            </w:r>
          </w:p>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I pragnę z nim podzielić, com ja tylko dostał.</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GEZMA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Jeszcze Bóg ciebie zgromi, że przemycasz szuję Jeżeli nie do niebios, to jednak na scenę...</w:t>
            </w:r>
          </w:p>
        </w:tc>
      </w:tr>
      <w:tr>
        <w:trPr>
          <w:trHeight w:val="114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8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Powiem Zbawcy mojemu, że Go naśladuję, A widzom zostawimy postępków ocenę.</w:t>
            </w:r>
          </w:p>
          <w:p>
            <w:pPr>
              <w:pStyle w:val="Style19"/>
              <w:keepNext w:val="0"/>
              <w:keepLines w:val="0"/>
              <w:widowControl w:val="0"/>
              <w:shd w:val="clear" w:color="auto" w:fill="auto"/>
              <w:bidi w:val="0"/>
              <w:spacing w:before="0" w:after="320" w:line="214" w:lineRule="auto"/>
              <w:ind w:left="0" w:right="0" w:firstLine="720"/>
              <w:jc w:val="left"/>
              <w:rPr>
                <w:sz w:val="17"/>
                <w:szCs w:val="17"/>
              </w:rPr>
            </w:pPr>
            <w:r>
              <w:rPr>
                <w:b/>
                <w:bCs/>
                <w:i/>
                <w:iCs/>
                <w:color w:val="000000"/>
                <w:spacing w:val="0"/>
                <w:w w:val="100"/>
                <w:position w:val="0"/>
                <w:sz w:val="17"/>
                <w:szCs w:val="17"/>
                <w:shd w:val="clear" w:color="auto" w:fill="auto"/>
                <w:lang w:val="pl-PL" w:eastAsia="pl-PL" w:bidi="pl-PL"/>
              </w:rPr>
              <w:t>(Kurtyna w górę)</w:t>
            </w:r>
          </w:p>
          <w:p>
            <w:pPr>
              <w:pStyle w:val="Style19"/>
              <w:keepNext w:val="0"/>
              <w:keepLines w:val="0"/>
              <w:widowControl w:val="0"/>
              <w:shd w:val="clear" w:color="auto" w:fill="auto"/>
              <w:bidi w:val="0"/>
              <w:spacing w:before="0" w:after="200" w:line="214" w:lineRule="auto"/>
              <w:ind w:left="0" w:right="0" w:firstLine="480"/>
              <w:jc w:val="both"/>
              <w:rPr>
                <w:sz w:val="17"/>
                <w:szCs w:val="17"/>
              </w:rPr>
            </w:pPr>
            <w:r>
              <w:rPr>
                <w:color w:val="000000"/>
                <w:spacing w:val="0"/>
                <w:w w:val="100"/>
                <w:position w:val="0"/>
                <w:sz w:val="17"/>
                <w:szCs w:val="17"/>
                <w:shd w:val="clear" w:color="auto" w:fill="auto"/>
                <w:lang w:val="pl-PL" w:eastAsia="pl-PL" w:bidi="pl-PL"/>
              </w:rPr>
              <w:t>ODSŁONA II</w:t>
            </w:r>
          </w:p>
        </w:tc>
      </w:tr>
    </w:tbl>
    <w:p>
      <w:pPr>
        <w:widowControl w:val="0"/>
        <w:spacing w:after="139" w:line="1" w:lineRule="exact"/>
      </w:pPr>
    </w:p>
    <w:p>
      <w:pPr>
        <w:pStyle w:val="Style27"/>
        <w:keepNext w:val="0"/>
        <w:keepLines w:val="0"/>
        <w:widowControl w:val="0"/>
        <w:shd w:val="clear" w:color="auto" w:fill="auto"/>
        <w:bidi w:val="0"/>
        <w:spacing w:before="0" w:after="0"/>
        <w:ind w:left="0" w:right="0" w:firstLine="400"/>
        <w:jc w:val="both"/>
      </w:pPr>
      <w:r>
        <w:rPr>
          <w:b/>
          <w:bCs/>
          <w:i/>
          <w:iCs/>
          <w:color w:val="000000"/>
          <w:spacing w:val="0"/>
          <w:w w:val="100"/>
          <w:position w:val="0"/>
          <w:shd w:val="clear" w:color="auto" w:fill="auto"/>
          <w:lang w:val="pl-PL" w:eastAsia="pl-PL" w:bidi="pl-PL"/>
        </w:rPr>
        <w:t>(Miejsce tortur. Oskarżony siedzi na niskim, ostrym slupie żelaznym. Nogi ma przytwierdzone do posadzki, ręce skrępowane z tylu i łańcuchami połączone z podłogą i ścianą. Kat uderza go po plecach kańczugiem. Pod</w:t>
        <w:softHyphen/>
        <w:t>chodzi powoli do ściany, odwraca się, podbiega i z całego rozpędu kopie W brzuch. Znów odchodzi, ociera pot z czoła i przemawia głosem zroz</w:t>
        <w:softHyphen/>
        <w:t>paczonym):</w:t>
      </w:r>
    </w:p>
    <w:p>
      <w:pPr>
        <w:pStyle w:val="Style27"/>
        <w:keepNext w:val="0"/>
        <w:keepLines w:val="0"/>
        <w:widowControl w:val="0"/>
        <w:shd w:val="clear" w:color="auto" w:fill="auto"/>
        <w:bidi w:val="0"/>
        <w:spacing w:before="0" w:after="140"/>
        <w:ind w:left="0" w:right="0" w:firstLine="860"/>
        <w:jc w:val="both"/>
      </w:pPr>
      <w:r>
        <w:rPr>
          <w:color w:val="000000"/>
          <w:spacing w:val="0"/>
          <w:w w:val="100"/>
          <w:position w:val="0"/>
          <w:shd w:val="clear" w:color="auto" w:fill="auto"/>
          <w:lang w:val="pl-PL" w:eastAsia="pl-PL" w:bidi="pl-PL"/>
        </w:rPr>
        <w:t xml:space="preserve">Scena 1 </w:t>
      </w:r>
      <w:r>
        <w:rPr>
          <w:b/>
          <w:bCs/>
          <w:i/>
          <w:iCs/>
          <w:color w:val="000000"/>
          <w:spacing w:val="0"/>
          <w:w w:val="100"/>
          <w:position w:val="0"/>
          <w:shd w:val="clear" w:color="auto" w:fill="auto"/>
          <w:lang w:val="pl-PL" w:eastAsia="pl-PL" w:bidi="pl-PL"/>
        </w:rPr>
        <w:t>(Kał, Hycel, Oskarżony, Służebnica)</w:t>
      </w:r>
    </w:p>
    <w:tbl>
      <w:tblPr>
        <w:tblOverlap w:val="never"/>
        <w:jc w:val="center"/>
        <w:tblLayout w:type="fixed"/>
      </w:tblPr>
      <w:tblGrid>
        <w:gridCol w:w="1480"/>
        <w:gridCol w:w="4273"/>
      </w:tblGrid>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Błagam, przyznaj nam się chłopie, Próżno biję, próżno kopię.</w:t>
            </w:r>
          </w:p>
        </w:tc>
      </w:tr>
      <w:tr>
        <w:trPr>
          <w:trHeight w:val="1109" w:hRule="exact"/>
        </w:trPr>
        <w:tc>
          <w:tcPr>
            <w:tcBorders/>
            <w:shd w:val="clear" w:color="auto" w:fill="FFFFFF"/>
            <w:vAlign w:val="top"/>
          </w:tcPr>
          <w:p>
            <w:pPr>
              <w:pStyle w:val="Style19"/>
              <w:keepNext w:val="0"/>
              <w:keepLines w:val="0"/>
              <w:widowControl w:val="0"/>
              <w:shd w:val="clear" w:color="auto" w:fill="auto"/>
              <w:bidi w:val="0"/>
              <w:spacing w:before="0" w:after="0" w:line="286" w:lineRule="auto"/>
              <w:ind w:left="0" w:right="0" w:firstLine="0"/>
              <w:jc w:val="right"/>
              <w:rPr>
                <w:sz w:val="17"/>
                <w:szCs w:val="17"/>
              </w:rPr>
            </w:pPr>
            <w:r>
              <w:rPr>
                <w:color w:val="000000"/>
                <w:spacing w:val="0"/>
                <w:w w:val="100"/>
                <w:position w:val="0"/>
                <w:sz w:val="17"/>
                <w:szCs w:val="17"/>
                <w:shd w:val="clear" w:color="auto" w:fill="auto"/>
                <w:lang w:val="pl-PL" w:eastAsia="pl-PL" w:bidi="pl-PL"/>
              </w:rPr>
              <w:t>HYCEL OSKARŻONY SŁUŻEBNICA</w:t>
            </w:r>
          </w:p>
          <w:p>
            <w:pPr>
              <w:pStyle w:val="Style19"/>
              <w:keepNext w:val="0"/>
              <w:keepLines w:val="0"/>
              <w:widowControl w:val="0"/>
              <w:shd w:val="clear" w:color="auto" w:fill="auto"/>
              <w:bidi w:val="0"/>
              <w:spacing w:before="0" w:after="0" w:line="286"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Facet już przytomność traci. Nie dowiecie się nic, kaci ! Ależ zatwardziały nachał ! </w:t>
            </w:r>
            <w:r>
              <w:rPr>
                <w:b/>
                <w:bCs/>
                <w:i/>
                <w:iCs/>
                <w:color w:val="000000"/>
                <w:spacing w:val="0"/>
                <w:w w:val="100"/>
                <w:position w:val="0"/>
                <w:sz w:val="17"/>
                <w:szCs w:val="17"/>
                <w:shd w:val="clear" w:color="auto" w:fill="auto"/>
                <w:lang w:val="pl-PL" w:eastAsia="pl-PL" w:bidi="pl-PL"/>
              </w:rPr>
              <w:t>(do Oskarżonego)</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Widzisz jak się major męczy?</w:t>
            </w:r>
          </w:p>
        </w:tc>
      </w:tr>
      <w:tr>
        <w:trPr>
          <w:trHeight w:val="4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top"/>
          </w:tcPr>
          <w:p>
            <w:pPr>
              <w:pStyle w:val="Style19"/>
              <w:keepNext w:val="0"/>
              <w:keepLines w:val="0"/>
              <w:widowControl w:val="0"/>
              <w:shd w:val="clear" w:color="auto" w:fill="auto"/>
              <w:bidi w:val="0"/>
              <w:spacing w:before="0" w:after="0" w:line="293" w:lineRule="auto"/>
              <w:ind w:left="0" w:right="0" w:firstLine="0"/>
              <w:jc w:val="left"/>
              <w:rPr>
                <w:sz w:val="17"/>
                <w:szCs w:val="17"/>
              </w:rPr>
            </w:pPr>
            <w:r>
              <w:rPr>
                <w:color w:val="000000"/>
                <w:spacing w:val="0"/>
                <w:w w:val="100"/>
                <w:position w:val="0"/>
                <w:sz w:val="17"/>
                <w:szCs w:val="17"/>
                <w:shd w:val="clear" w:color="auto" w:fill="auto"/>
                <w:lang w:val="pl-PL" w:eastAsia="pl-PL" w:bidi="pl-PL"/>
              </w:rPr>
              <w:t>Przyznam żem się trochę zmachał. Spróbujemy więc obręczy.</w:t>
            </w:r>
          </w:p>
        </w:tc>
      </w:tr>
    </w:tbl>
    <w:p>
      <w:pPr>
        <w:widowControl w:val="0"/>
        <w:spacing w:after="139" w:line="1" w:lineRule="exact"/>
      </w:pPr>
    </w:p>
    <w:p>
      <w:pPr>
        <w:pStyle w:val="Style27"/>
        <w:keepNext w:val="0"/>
        <w:keepLines w:val="0"/>
        <w:widowControl w:val="0"/>
        <w:shd w:val="clear" w:color="auto" w:fill="auto"/>
        <w:bidi w:val="0"/>
        <w:spacing w:before="0" w:after="140"/>
        <w:ind w:left="0" w:right="0" w:firstLine="340"/>
        <w:jc w:val="both"/>
      </w:pPr>
      <w:r>
        <w:rPr>
          <w:b/>
          <w:bCs/>
          <w:i/>
          <w:iCs/>
          <w:color w:val="000000"/>
          <w:spacing w:val="0"/>
          <w:w w:val="100"/>
          <w:position w:val="0"/>
          <w:shd w:val="clear" w:color="auto" w:fill="auto"/>
          <w:lang w:val="pl-PL" w:eastAsia="pl-PL" w:bidi="pl-PL"/>
        </w:rPr>
        <w:t>(Kat zakłada k°^</w:t>
      </w:r>
      <w:r>
        <w:rPr>
          <w:b/>
          <w:bCs/>
          <w:i/>
          <w:iCs/>
          <w:color w:val="000000"/>
          <w:spacing w:val="0"/>
          <w:w w:val="100"/>
          <w:position w:val="0"/>
          <w:shd w:val="clear" w:color="auto" w:fill="auto"/>
          <w:vertAlign w:val="superscript"/>
          <w:lang w:val="pl-PL" w:eastAsia="pl-PL" w:bidi="pl-PL"/>
        </w:rPr>
        <w:t>czas</w:t>
      </w:r>
      <w:r>
        <w:rPr>
          <w:b/>
          <w:bCs/>
          <w:i/>
          <w:iCs/>
          <w:color w:val="000000"/>
          <w:spacing w:val="0"/>
          <w:w w:val="100"/>
          <w:position w:val="0"/>
          <w:shd w:val="clear" w:color="auto" w:fill="auto"/>
          <w:lang w:val="pl-PL" w:eastAsia="pl-PL" w:bidi="pl-PL"/>
        </w:rPr>
        <w:t>t</w:t>
      </w:r>
      <w:r>
        <w:rPr>
          <w:b/>
          <w:bCs/>
          <w:i/>
          <w:iCs/>
          <w:color w:val="000000"/>
          <w:spacing w:val="0"/>
          <w:w w:val="100"/>
          <w:position w:val="0"/>
          <w:shd w:val="clear" w:color="auto" w:fill="auto"/>
          <w:vertAlign w:val="superscript"/>
          <w:lang w:val="pl-PL" w:eastAsia="pl-PL" w:bidi="pl-PL"/>
        </w:rPr>
        <w:t>e</w:t>
      </w:r>
      <w:r>
        <w:rPr>
          <w:b/>
          <w:bCs/>
          <w:i/>
          <w:iCs/>
          <w:color w:val="000000"/>
          <w:spacing w:val="0"/>
          <w:w w:val="100"/>
          <w:position w:val="0"/>
          <w:shd w:val="clear" w:color="auto" w:fill="auto"/>
          <w:lang w:val="pl-PL" w:eastAsia="pl-PL" w:bidi="pl-PL"/>
        </w:rPr>
        <w:t xml:space="preserve"> obręcze na uda, piersi i czoło Oskarżonego, zaciska je bardzo ostrożnie i powoli)</w:t>
      </w:r>
    </w:p>
    <w:p>
      <w:pPr>
        <w:pStyle w:val="Style27"/>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pl-PL" w:eastAsia="pl-PL" w:bidi="pl-PL"/>
        </w:rPr>
        <w:t>HYCEL Nowa seria się zaczyna.</w:t>
      </w:r>
    </w:p>
    <w:p>
      <w:pPr>
        <w:pStyle w:val="Style27"/>
        <w:keepNext w:val="0"/>
        <w:keepLines w:val="0"/>
        <w:widowControl w:val="0"/>
        <w:shd w:val="clear" w:color="auto" w:fill="auto"/>
        <w:bidi w:val="0"/>
        <w:spacing w:before="0" w:after="140"/>
        <w:ind w:left="1540" w:right="0" w:firstLine="0"/>
        <w:jc w:val="both"/>
      </w:pPr>
      <w:r>
        <w:rPr>
          <w:color w:val="000000"/>
          <w:spacing w:val="0"/>
          <w:w w:val="100"/>
          <w:position w:val="0"/>
          <w:shd w:val="clear" w:color="auto" w:fill="auto"/>
          <w:lang w:val="pl-PL" w:eastAsia="pl-PL" w:bidi="pl-PL"/>
        </w:rPr>
        <w:t>Wydusimy z sukinsyna !</w:t>
      </w:r>
      <w:r>
        <w:br w:type="page"/>
      </w:r>
    </w:p>
    <w:tbl>
      <w:tblPr>
        <w:tblOverlap w:val="never"/>
        <w:jc w:val="center"/>
        <w:tblLayout w:type="fixed"/>
      </w:tblPr>
      <w:tblGrid>
        <w:gridCol w:w="1523"/>
        <w:gridCol w:w="4248"/>
      </w:tblGrid>
      <w:tr>
        <w:trPr>
          <w:trHeight w:val="87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83" w:lineRule="auto"/>
              <w:ind w:left="0" w:right="0" w:firstLine="0"/>
              <w:jc w:val="left"/>
              <w:rPr>
                <w:sz w:val="17"/>
                <w:szCs w:val="17"/>
              </w:rPr>
            </w:pPr>
            <w:r>
              <w:rPr>
                <w:color w:val="000000"/>
                <w:spacing w:val="0"/>
                <w:w w:val="100"/>
                <w:position w:val="0"/>
                <w:sz w:val="17"/>
                <w:szCs w:val="17"/>
                <w:shd w:val="clear" w:color="auto" w:fill="auto"/>
                <w:lang w:val="pl-PL" w:eastAsia="pl-PL" w:bidi="pl-PL"/>
              </w:rPr>
              <w:t>Przyznaj się do jakiejś zbrodni ! A do jakiej?</w:t>
            </w:r>
          </w:p>
          <w:p>
            <w:pPr>
              <w:pStyle w:val="Style19"/>
              <w:keepNext w:val="0"/>
              <w:keepLines w:val="0"/>
              <w:widowControl w:val="0"/>
              <w:shd w:val="clear" w:color="auto" w:fill="auto"/>
              <w:bidi w:val="0"/>
              <w:spacing w:before="0" w:after="0" w:line="283" w:lineRule="auto"/>
              <w:ind w:left="0" w:right="0" w:firstLine="600"/>
              <w:jc w:val="left"/>
              <w:rPr>
                <w:sz w:val="17"/>
                <w:szCs w:val="17"/>
              </w:rPr>
            </w:pPr>
            <w:r>
              <w:rPr>
                <w:color w:val="000000"/>
                <w:spacing w:val="0"/>
                <w:w w:val="100"/>
                <w:position w:val="0"/>
                <w:sz w:val="17"/>
                <w:szCs w:val="17"/>
                <w:shd w:val="clear" w:color="auto" w:fill="auto"/>
                <w:lang w:val="pl-PL" w:eastAsia="pl-PL" w:bidi="pl-PL"/>
              </w:rPr>
              <w:t>To pytanie</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Mogą stawiać tylko podli.</w:t>
            </w:r>
          </w:p>
        </w:tc>
      </w:tr>
      <w:tr>
        <w:trPr>
          <w:trHeight w:val="70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SZUŻEBNICA</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40" w:line="240" w:lineRule="auto"/>
              <w:ind w:left="0" w:right="0" w:firstLine="24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top"/>
          </w:tcPr>
          <w:p>
            <w:pPr>
              <w:pStyle w:val="Style19"/>
              <w:keepNext w:val="0"/>
              <w:keepLines w:val="0"/>
              <w:widowControl w:val="0"/>
              <w:shd w:val="clear" w:color="auto" w:fill="auto"/>
              <w:bidi w:val="0"/>
              <w:spacing w:before="0" w:after="0" w:line="290" w:lineRule="auto"/>
              <w:ind w:left="0" w:right="0" w:firstLine="0"/>
              <w:jc w:val="left"/>
              <w:rPr>
                <w:sz w:val="17"/>
                <w:szCs w:val="17"/>
              </w:rPr>
            </w:pPr>
            <w:r>
              <w:rPr>
                <w:color w:val="000000"/>
                <w:spacing w:val="0"/>
                <w:w w:val="100"/>
                <w:position w:val="0"/>
                <w:sz w:val="17"/>
                <w:szCs w:val="17"/>
                <w:shd w:val="clear" w:color="auto" w:fill="auto"/>
                <w:lang w:val="pl-PL" w:eastAsia="pl-PL" w:bidi="pl-PL"/>
              </w:rPr>
              <w:t>Sam przedłuża swe badanie. Przyznaj się do jakiejkolwiek. Zajrzeć światłem mu do powiek !</w:t>
            </w:r>
          </w:p>
        </w:tc>
      </w:tr>
    </w:tbl>
    <w:p>
      <w:pPr>
        <w:widowControl w:val="0"/>
        <w:spacing w:after="119" w:line="1" w:lineRule="exact"/>
      </w:pPr>
    </w:p>
    <w:p>
      <w:pPr>
        <w:pStyle w:val="Style27"/>
        <w:keepNext w:val="0"/>
        <w:keepLines w:val="0"/>
        <w:widowControl w:val="0"/>
        <w:shd w:val="clear" w:color="auto" w:fill="auto"/>
        <w:bidi w:val="0"/>
        <w:spacing w:before="0" w:after="120" w:line="214" w:lineRule="auto"/>
        <w:ind w:left="0" w:right="0"/>
        <w:jc w:val="both"/>
      </w:pPr>
      <w:r>
        <w:rPr>
          <w:b/>
          <w:bCs/>
          <w:i/>
          <w:iCs/>
          <w:color w:val="000000"/>
          <w:spacing w:val="0"/>
          <w:w w:val="100"/>
          <w:position w:val="0"/>
          <w:shd w:val="clear" w:color="auto" w:fill="auto"/>
          <w:lang w:val="pl-PL" w:eastAsia="pl-PL" w:bidi="pl-PL"/>
        </w:rPr>
        <w:t>(Kat nastawia ostry reflektor, który pada na twarz oskarżonego, k°t przytrzymuje palcami jego powieki, żeby się nie zamknęły)</w:t>
      </w:r>
    </w:p>
    <w:tbl>
      <w:tblPr>
        <w:tblOverlap w:val="never"/>
        <w:jc w:val="center"/>
        <w:tblLayout w:type="fixed"/>
      </w:tblPr>
      <w:tblGrid>
        <w:gridCol w:w="1519"/>
        <w:gridCol w:w="4252"/>
      </w:tblGrid>
      <w:tr>
        <w:trPr>
          <w:trHeight w:val="74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Patrz mi w oczy, nie ukrywaj, Powymieniaj wszystkie fakty, Swych wspólników ponazywaj, Jakie, powiedz, masz kontakty?</w:t>
            </w:r>
          </w:p>
        </w:tc>
      </w:tr>
      <w:tr>
        <w:trPr>
          <w:trHeight w:val="75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Mam kontakty elektryczne I wspólników kałamarza, Fakt mi czasem się przydarza, Ukrywałem sprawy liczne.</w:t>
            </w:r>
          </w:p>
        </w:tc>
      </w:tr>
      <w:tr>
        <w:trPr>
          <w:trHeight w:val="23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Zaczął śpiewać.</w:t>
            </w:r>
          </w:p>
        </w:tc>
      </w:tr>
    </w:tbl>
    <w:p>
      <w:pPr>
        <w:pStyle w:val="Style88"/>
        <w:keepNext w:val="0"/>
        <w:keepLines w:val="0"/>
        <w:widowControl w:val="0"/>
        <w:shd w:val="clear" w:color="auto" w:fill="auto"/>
        <w:bidi w:val="0"/>
        <w:spacing w:before="0" w:after="0" w:line="240" w:lineRule="auto"/>
        <w:ind w:left="756" w:right="0" w:firstLine="0"/>
        <w:jc w:val="left"/>
        <w:rPr>
          <w:sz w:val="17"/>
          <w:szCs w:val="17"/>
        </w:rPr>
      </w:pPr>
      <w:r>
        <w:rPr>
          <w:color w:val="000000"/>
          <w:spacing w:val="0"/>
          <w:w w:val="100"/>
          <w:position w:val="0"/>
          <w:sz w:val="17"/>
          <w:szCs w:val="17"/>
          <w:shd w:val="clear" w:color="auto" w:fill="auto"/>
          <w:lang w:val="pl-PL" w:eastAsia="pl-PL" w:bidi="pl-PL"/>
        </w:rPr>
        <w:t>HYCEL Dobra nasza !</w:t>
      </w:r>
    </w:p>
    <w:p>
      <w:pPr>
        <w:widowControl w:val="0"/>
        <w:spacing w:line="1" w:lineRule="exact"/>
      </w:pPr>
    </w:p>
    <w:tbl>
      <w:tblPr>
        <w:tblOverlap w:val="never"/>
        <w:jc w:val="center"/>
        <w:tblLayout w:type="fixed"/>
      </w:tblPr>
      <w:tblGrid>
        <w:gridCol w:w="1516"/>
        <w:gridCol w:w="4255"/>
      </w:tblGrid>
      <w:tr>
        <w:trPr>
          <w:trHeight w:val="803"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83"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Jednocześnie zuch wariuje. </w:t>
            </w:r>
            <w:r>
              <w:rPr>
                <w:b/>
                <w:bCs/>
                <w:i/>
                <w:iCs/>
                <w:color w:val="000000"/>
                <w:spacing w:val="0"/>
                <w:w w:val="100"/>
                <w:position w:val="0"/>
                <w:sz w:val="17"/>
                <w:szCs w:val="17"/>
                <w:shd w:val="clear" w:color="auto" w:fill="auto"/>
                <w:lang w:val="pl-PL" w:eastAsia="pl-PL" w:bidi="pl-PL"/>
              </w:rPr>
              <w:t>(do Hycla)</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Niech zeznania Jaś notuje, Potem w pismach poogłasza.</w:t>
            </w:r>
          </w:p>
        </w:tc>
      </w:tr>
      <w:tr>
        <w:trPr>
          <w:trHeight w:val="39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Ale wszystko zapomniałem Co do działań oraz osób.</w:t>
            </w:r>
          </w:p>
        </w:tc>
      </w:tr>
      <w:tr>
        <w:trPr>
          <w:trHeight w:val="41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Spróbujemy w inny sposób. Miał pan żonę?</w:t>
            </w:r>
          </w:p>
        </w:tc>
      </w:tr>
      <w:tr>
        <w:trPr>
          <w:trHeight w:val="74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jc w:val="left"/>
              <w:rPr>
                <w:sz w:val="17"/>
                <w:szCs w:val="17"/>
              </w:rPr>
            </w:pPr>
            <w:r>
              <w:rPr>
                <w:color w:val="000000"/>
                <w:spacing w:val="0"/>
                <w:w w:val="100"/>
                <w:position w:val="0"/>
                <w:sz w:val="17"/>
                <w:szCs w:val="17"/>
                <w:shd w:val="clear" w:color="auto" w:fill="auto"/>
                <w:lang w:val="pl-PL" w:eastAsia="pl-PL" w:bidi="pl-PL"/>
              </w:rPr>
              <w:t>Żonę?... Miałem. Mówiliście że nie płacze, Na wolności ma kochanka. Dobrze że jej nie zobaczę.</w:t>
            </w:r>
          </w:p>
        </w:tc>
      </w:tr>
      <w:tr>
        <w:trPr>
          <w:trHeight w:val="23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Czeka ciebie niespodzianka...</w:t>
            </w:r>
          </w:p>
        </w:tc>
      </w:tr>
    </w:tbl>
    <w:p>
      <w:pPr>
        <w:widowControl w:val="0"/>
        <w:spacing w:after="119" w:line="1" w:lineRule="exact"/>
      </w:pPr>
    </w:p>
    <w:p>
      <w:pPr>
        <w:pStyle w:val="Style27"/>
        <w:keepNext w:val="0"/>
        <w:keepLines w:val="0"/>
        <w:widowControl w:val="0"/>
        <w:shd w:val="clear" w:color="auto" w:fill="auto"/>
        <w:bidi w:val="0"/>
        <w:spacing w:before="0" w:after="300"/>
        <w:ind w:left="0" w:right="0" w:firstLine="360"/>
        <w:jc w:val="both"/>
      </w:pPr>
      <w:r>
        <w:rPr>
          <w:b/>
          <w:bCs/>
          <w:i/>
          <w:iCs/>
          <w:color w:val="000000"/>
          <w:spacing w:val="0"/>
          <w:w w:val="100"/>
          <w:position w:val="0"/>
          <w:shd w:val="clear" w:color="auto" w:fill="auto"/>
          <w:lang w:val="pl-PL" w:eastAsia="pl-PL" w:bidi="pl-PL"/>
        </w:rPr>
        <w:t>(Pantomima</w:t>
      </w:r>
      <w:r>
        <w:rPr>
          <w:color w:val="000000"/>
          <w:spacing w:val="0"/>
          <w:w w:val="100"/>
          <w:position w:val="0"/>
          <w:shd w:val="clear" w:color="auto" w:fill="auto"/>
          <w:lang w:val="pl-PL" w:eastAsia="pl-PL" w:bidi="pl-PL"/>
        </w:rPr>
        <w:t xml:space="preserve"> 1 </w:t>
      </w:r>
      <w:r>
        <w:rPr>
          <w:b/>
          <w:bCs/>
          <w:i/>
          <w:iCs/>
          <w:color w:val="000000"/>
          <w:spacing w:val="0"/>
          <w:w w:val="100"/>
          <w:position w:val="0"/>
          <w:shd w:val="clear" w:color="auto" w:fill="auto"/>
          <w:lang w:val="pl-PL" w:eastAsia="pl-PL" w:bidi="pl-PL"/>
        </w:rPr>
        <w:t>: Otwierają się drzwi, rozjaśnia się inna część sceny, gdzie identycznie uwiązana na identycznym slupie siedzi kobieta, poddawana W milczeniu tym samym torturom co poprzednio Oskarżony przez tych samych oprawców, którzy opuścili jego celę, wygasiwszy światło, a rzu</w:t>
        <w:softHyphen/>
        <w:t xml:space="preserve">ciwszy jego olśniewający snop na nową ofiarę. W niemej pantomimie widać jak ich zabiegi są Wyuczone. Po ich serii, łącznie z kopnięciem kobiety </w:t>
      </w:r>
      <w:r>
        <w:rPr>
          <w:b/>
          <w:bCs/>
          <w:i/>
          <w:iCs/>
          <w:color w:val="000000"/>
          <w:spacing w:val="0"/>
          <w:w w:val="100"/>
          <w:position w:val="0"/>
          <w:sz w:val="18"/>
          <w:szCs w:val="18"/>
          <w:shd w:val="clear" w:color="auto" w:fill="auto"/>
          <w:lang w:val="pl-PL" w:eastAsia="pl-PL" w:bidi="pl-PL"/>
        </w:rPr>
        <w:t xml:space="preserve">w </w:t>
      </w:r>
      <w:r>
        <w:rPr>
          <w:b/>
          <w:bCs/>
          <w:i/>
          <w:iCs/>
          <w:color w:val="000000"/>
          <w:spacing w:val="0"/>
          <w:w w:val="100"/>
          <w:position w:val="0"/>
          <w:shd w:val="clear" w:color="auto" w:fill="auto"/>
          <w:lang w:val="pl-PL" w:eastAsia="pl-PL" w:bidi="pl-PL"/>
        </w:rPr>
        <w:t>brzuch Oskarżony szarpie się, w</w:t>
      </w:r>
      <w:r>
        <w:rPr>
          <w:color w:val="000000"/>
          <w:spacing w:val="0"/>
          <w:w w:val="100"/>
          <w:position w:val="0"/>
          <w:shd w:val="clear" w:color="auto" w:fill="auto"/>
          <w:lang w:val="pl-PL" w:eastAsia="pl-PL" w:bidi="pl-PL"/>
        </w:rPr>
        <w:t xml:space="preserve"> £ońcu </w:t>
      </w:r>
      <w:r>
        <w:rPr>
          <w:b/>
          <w:bCs/>
          <w:i/>
          <w:iCs/>
          <w:color w:val="000000"/>
          <w:spacing w:val="0"/>
          <w:w w:val="100"/>
          <w:position w:val="0"/>
          <w:shd w:val="clear" w:color="auto" w:fill="auto"/>
          <w:lang w:val="pl-PL" w:eastAsia="pl-PL" w:bidi="pl-PL"/>
        </w:rPr>
        <w:t>opada bez siły półprzytomny; W półcieniu u jego boku jak zjawy ze snu stają Hermes i Hefajstos. Roz</w:t>
        <w:softHyphen/>
        <w:t>mowa ogniskuje się Wokół Podsądnej, w kręgu nasiłonego światła):</w:t>
      </w:r>
    </w:p>
    <w:p>
      <w:pPr>
        <w:pStyle w:val="Style27"/>
        <w:keepNext w:val="0"/>
        <w:keepLines w:val="0"/>
        <w:widowControl w:val="0"/>
        <w:shd w:val="clear" w:color="auto" w:fill="auto"/>
        <w:bidi w:val="0"/>
        <w:spacing w:before="0" w:after="0" w:line="415" w:lineRule="auto"/>
        <w:ind w:left="260" w:right="0" w:firstLine="520"/>
        <w:jc w:val="both"/>
      </w:pPr>
      <w:r>
        <w:rPr>
          <w:color w:val="000000"/>
          <w:spacing w:val="0"/>
          <w:w w:val="100"/>
          <w:position w:val="0"/>
          <w:shd w:val="clear" w:color="auto" w:fill="auto"/>
          <w:lang w:val="pl-PL" w:eastAsia="pl-PL" w:bidi="pl-PL"/>
        </w:rPr>
        <w:t xml:space="preserve">Scena 2 </w:t>
      </w:r>
      <w:r>
        <w:rPr>
          <w:b/>
          <w:bCs/>
          <w:i/>
          <w:iCs/>
          <w:color w:val="000000"/>
          <w:spacing w:val="0"/>
          <w:w w:val="100"/>
          <w:position w:val="0"/>
          <w:shd w:val="clear" w:color="auto" w:fill="auto"/>
          <w:lang w:val="pl-PL" w:eastAsia="pl-PL" w:bidi="pl-PL"/>
        </w:rPr>
        <w:t xml:space="preserve">(Ciż, Hermes, Hefajstos i PodsądnaJ </w:t>
      </w:r>
      <w:r>
        <w:rPr>
          <w:color w:val="000000"/>
          <w:spacing w:val="0"/>
          <w:w w:val="100"/>
          <w:position w:val="0"/>
          <w:shd w:val="clear" w:color="auto" w:fill="auto"/>
          <w:lang w:val="pl-PL" w:eastAsia="pl-PL" w:bidi="pl-PL"/>
        </w:rPr>
        <w:t>PODSĄDNA Co ja wiem, jak i dlaczego?</w:t>
      </w:r>
    </w:p>
    <w:p>
      <w:pPr>
        <w:pStyle w:val="Style27"/>
        <w:keepNext w:val="0"/>
        <w:keepLines w:val="0"/>
        <w:widowControl w:val="0"/>
        <w:shd w:val="clear" w:color="auto" w:fill="auto"/>
        <w:bidi w:val="0"/>
        <w:spacing w:before="0" w:after="0" w:line="211" w:lineRule="auto"/>
        <w:ind w:left="1540" w:right="0" w:firstLine="0"/>
        <w:jc w:val="both"/>
      </w:pPr>
      <w:r>
        <w:rPr>
          <w:color w:val="000000"/>
          <w:spacing w:val="0"/>
          <w:w w:val="100"/>
          <w:position w:val="0"/>
          <w:shd w:val="clear" w:color="auto" w:fill="auto"/>
          <w:lang w:val="pl-PL" w:eastAsia="pl-PL" w:bidi="pl-PL"/>
        </w:rPr>
        <w:t>Najprzód świtem wzięli jego,</w:t>
      </w:r>
    </w:p>
    <w:p>
      <w:pPr>
        <w:pStyle w:val="Style27"/>
        <w:keepNext w:val="0"/>
        <w:keepLines w:val="0"/>
        <w:widowControl w:val="0"/>
        <w:shd w:val="clear" w:color="auto" w:fill="auto"/>
        <w:bidi w:val="0"/>
        <w:spacing w:before="0" w:after="120" w:line="206" w:lineRule="auto"/>
        <w:ind w:left="1540" w:right="0" w:firstLine="0"/>
        <w:jc w:val="both"/>
      </w:pPr>
      <w:r>
        <w:rPr>
          <w:color w:val="000000"/>
          <w:spacing w:val="0"/>
          <w:w w:val="100"/>
          <w:position w:val="0"/>
          <w:shd w:val="clear" w:color="auto" w:fill="auto"/>
          <w:lang w:val="pl-PL" w:eastAsia="pl-PL" w:bidi="pl-PL"/>
        </w:rPr>
        <w:t>Potem po mnie przyszli w nocy.</w:t>
      </w:r>
      <w:r>
        <w:br w:type="page"/>
      </w:r>
    </w:p>
    <w:tbl>
      <w:tblPr>
        <w:tblOverlap w:val="never"/>
        <w:jc w:val="center"/>
        <w:tblLayout w:type="fixed"/>
      </w:tblPr>
      <w:tblGrid>
        <w:gridCol w:w="1483"/>
        <w:gridCol w:w="4255"/>
      </w:tblGrid>
      <w:tr>
        <w:trPr>
          <w:trHeight w:val="5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6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Hefajstosa)</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 da rady bez pomocy Naszej.</w:t>
            </w:r>
          </w:p>
        </w:tc>
      </w:tr>
      <w:tr>
        <w:trPr>
          <w:trHeight w:val="39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(do Służebnicy) </w:t>
            </w:r>
            <w:r>
              <w:rPr>
                <w:color w:val="000000"/>
                <w:spacing w:val="0"/>
                <w:w w:val="100"/>
                <w:position w:val="0"/>
                <w:sz w:val="17"/>
                <w:szCs w:val="17"/>
                <w:shd w:val="clear" w:color="auto" w:fill="auto"/>
                <w:lang w:val="pl-PL" w:eastAsia="pl-PL" w:bidi="pl-PL"/>
              </w:rPr>
              <w:t>Coraz bardziej bredzi.</w:t>
            </w:r>
          </w:p>
        </w:tc>
      </w:tr>
      <w:tr>
        <w:trPr>
          <w:trHeight w:val="821"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93" w:lineRule="auto"/>
              <w:ind w:left="0" w:right="0" w:firstLine="0"/>
              <w:jc w:val="left"/>
              <w:rPr>
                <w:sz w:val="17"/>
                <w:szCs w:val="17"/>
              </w:rPr>
            </w:pPr>
            <w:r>
              <w:rPr>
                <w:color w:val="000000"/>
                <w:spacing w:val="0"/>
                <w:w w:val="100"/>
                <w:position w:val="0"/>
                <w:sz w:val="17"/>
                <w:szCs w:val="17"/>
                <w:shd w:val="clear" w:color="auto" w:fill="auto"/>
                <w:lang w:val="pl-PL" w:eastAsia="pl-PL" w:bidi="pl-PL"/>
              </w:rPr>
              <w:t>Czym ją skłonić do spow.edzi? Użyjemy psychologii.</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Daj zastrzyki, co glukozę Strącą.</w:t>
            </w:r>
          </w:p>
        </w:tc>
      </w:tr>
      <w:tr>
        <w:trPr>
          <w:trHeight w:val="80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Mózg będziemy prać?</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Hermesa)</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Trudno wiarę temu dać. Nawet ja poczułem zgrozę.</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6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Ich obojga dusze idą</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Na granicę sennych cieni</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Jutro im świadomość zmieni Nowy zastrzyk.</w:t>
            </w:r>
          </w:p>
        </w:tc>
      </w:tr>
      <w:tr>
        <w:trPr>
          <w:trHeight w:val="63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0" w:line="240" w:lineRule="auto"/>
              <w:ind w:left="0" w:right="0" w:firstLine="56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4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Ach, ohydo !</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Lecz musimy mieć w tym udział Zeusowymi rozkazami.</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Uważaj byś nie rozbudził. Nastaw płytę z ich grzechami.</w:t>
            </w:r>
          </w:p>
        </w:tc>
      </w:tr>
      <w:tr>
        <w:trPr>
          <w:trHeight w:val="41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Tę o karłach, co zaplute Pod olbrzyma warczą butem?</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Wejdzie w pamięć, i bez cudu Staną się wrogami ludu.</w:t>
            </w:r>
          </w:p>
        </w:tc>
      </w:tr>
      <w:tr>
        <w:trPr>
          <w:trHeight w:val="641"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4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Imponuje mi technika.</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Ciszej bądź, bo przecież my Tylko ich jesteśmy sny...</w:t>
            </w:r>
          </w:p>
        </w:tc>
      </w:tr>
      <w:tr>
        <w:trPr>
          <w:trHeight w:val="230" w:hRule="exact"/>
        </w:trPr>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Od nieśpiących zawsze zmykam.</w:t>
            </w:r>
          </w:p>
        </w:tc>
      </w:tr>
    </w:tbl>
    <w:p>
      <w:pPr>
        <w:pStyle w:val="Style88"/>
        <w:keepNext w:val="0"/>
        <w:keepLines w:val="0"/>
        <w:widowControl w:val="0"/>
        <w:shd w:val="clear" w:color="auto" w:fill="auto"/>
        <w:bidi w:val="0"/>
        <w:spacing w:before="0" w:after="0" w:line="209"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(Chowają się głębiej w cień przed wkraczającymi na środek sceny W snopie światła Katem, Służebnicą i Hyclem).</w:t>
      </w:r>
    </w:p>
    <w:p>
      <w:pPr>
        <w:widowControl w:val="0"/>
        <w:spacing w:after="279" w:line="1" w:lineRule="exact"/>
      </w:pPr>
    </w:p>
    <w:p>
      <w:pPr>
        <w:widowControl w:val="0"/>
        <w:spacing w:line="1" w:lineRule="exact"/>
      </w:pPr>
    </w:p>
    <w:tbl>
      <w:tblPr>
        <w:tblOverlap w:val="never"/>
        <w:jc w:val="center"/>
        <w:tblLayout w:type="fixed"/>
      </w:tblPr>
      <w:tblGrid>
        <w:gridCol w:w="1458"/>
        <w:gridCol w:w="4280"/>
      </w:tblGrid>
      <w:tr>
        <w:trPr>
          <w:trHeight w:val="45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22"/>
                <w:szCs w:val="22"/>
              </w:rPr>
            </w:pPr>
            <w:r>
              <w:rPr>
                <w:rFonts w:ascii="Arial" w:eastAsia="Arial" w:hAnsi="Arial" w:cs="Arial"/>
                <w:color w:val="000000"/>
                <w:spacing w:val="0"/>
                <w:w w:val="100"/>
                <w:position w:val="0"/>
                <w:sz w:val="22"/>
                <w:szCs w:val="22"/>
                <w:shd w:val="clear" w:color="auto" w:fill="auto"/>
                <w:lang w:val="pl-PL" w:eastAsia="pl-PL" w:bidi="pl-PL"/>
              </w:rPr>
              <w:t>s</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160" w:right="0" w:hanging="160"/>
              <w:jc w:val="left"/>
              <w:rPr>
                <w:sz w:val="17"/>
                <w:szCs w:val="17"/>
              </w:rPr>
            </w:pPr>
            <w:r>
              <w:rPr>
                <w:color w:val="000000"/>
                <w:spacing w:val="0"/>
                <w:w w:val="100"/>
                <w:position w:val="0"/>
                <w:sz w:val="17"/>
                <w:szCs w:val="17"/>
                <w:shd w:val="clear" w:color="auto" w:fill="auto"/>
                <w:lang w:val="pl-PL" w:eastAsia="pl-PL" w:bidi="pl-PL"/>
              </w:rPr>
              <w:t xml:space="preserve">cena 3 </w:t>
            </w:r>
            <w:r>
              <w:rPr>
                <w:b/>
                <w:bCs/>
                <w:i/>
                <w:iCs/>
                <w:color w:val="000000"/>
                <w:spacing w:val="0"/>
                <w:w w:val="100"/>
                <w:position w:val="0"/>
                <w:sz w:val="17"/>
                <w:szCs w:val="17"/>
                <w:shd w:val="clear" w:color="auto" w:fill="auto"/>
                <w:lang w:val="pl-PL" w:eastAsia="pl-PL" w:bidi="pl-PL"/>
              </w:rPr>
              <w:t>(Kat, Hycel, Służebnica) (Oskarżony i Podsądna omdleni)</w:t>
            </w:r>
          </w:p>
        </w:tc>
      </w:tr>
      <w:tr>
        <w:trPr>
          <w:trHeight w:val="1400" w:hRule="exact"/>
        </w:trPr>
        <w:tc>
          <w:tcPr>
            <w:tcBorders/>
            <w:shd w:val="clear" w:color="auto" w:fill="FFFFFF"/>
            <w:vAlign w:val="center"/>
          </w:tcPr>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HYCEL SŁUŻEBNICA</w:t>
            </w:r>
          </w:p>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76" w:lineRule="auto"/>
              <w:ind w:left="0" w:right="0" w:firstLine="0"/>
              <w:jc w:val="left"/>
              <w:rPr>
                <w:sz w:val="17"/>
                <w:szCs w:val="17"/>
              </w:rPr>
            </w:pPr>
            <w:r>
              <w:rPr>
                <w:color w:val="000000"/>
                <w:spacing w:val="0"/>
                <w:w w:val="100"/>
                <w:position w:val="0"/>
                <w:sz w:val="17"/>
                <w:szCs w:val="17"/>
                <w:shd w:val="clear" w:color="auto" w:fill="auto"/>
                <w:lang w:val="pl-PL" w:eastAsia="pl-PL" w:bidi="pl-PL"/>
              </w:rPr>
              <w:t>Ręce pora umyć z krwi. Zaproszenie na bal mam. Prysznic z perfum szykuj mi. Wszystko zrobi się dla dam. Naszej twardej pracy brud Zmyje kąpiel z wonnych wód.</w:t>
            </w:r>
          </w:p>
        </w:tc>
      </w:tr>
    </w:tbl>
    <w:p>
      <w:pPr>
        <w:pStyle w:val="Style88"/>
        <w:keepNext w:val="0"/>
        <w:keepLines w:val="0"/>
        <w:widowControl w:val="0"/>
        <w:shd w:val="clear" w:color="auto" w:fill="auto"/>
        <w:bidi w:val="0"/>
        <w:spacing w:before="0" w:after="0" w:line="310" w:lineRule="auto"/>
        <w:ind w:left="31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(Znikają za firanką i zaraz ukazują się wyświeżeni, przebrani elegancko) </w:t>
      </w:r>
      <w:r>
        <w:rPr>
          <w:color w:val="000000"/>
          <w:spacing w:val="0"/>
          <w:w w:val="100"/>
          <w:position w:val="0"/>
          <w:sz w:val="17"/>
          <w:szCs w:val="17"/>
          <w:shd w:val="clear" w:color="auto" w:fill="auto"/>
          <w:lang w:val="pl-PL" w:eastAsia="pl-PL" w:bidi="pl-PL"/>
        </w:rPr>
        <w:t>HYCEL Wystrojeni według mód</w:t>
      </w:r>
    </w:p>
    <w:p>
      <w:pPr>
        <w:pStyle w:val="Style88"/>
        <w:keepNext w:val="0"/>
        <w:keepLines w:val="0"/>
        <w:widowControl w:val="0"/>
        <w:shd w:val="clear" w:color="auto" w:fill="auto"/>
        <w:bidi w:val="0"/>
        <w:spacing w:before="0" w:after="60" w:line="211" w:lineRule="auto"/>
        <w:ind w:left="310" w:right="0" w:firstLine="0"/>
        <w:jc w:val="left"/>
        <w:rPr>
          <w:sz w:val="17"/>
          <w:szCs w:val="17"/>
        </w:rPr>
      </w:pPr>
      <w:r>
        <w:rPr>
          <w:color w:val="000000"/>
          <w:spacing w:val="0"/>
          <w:w w:val="100"/>
          <w:position w:val="0"/>
          <w:sz w:val="17"/>
          <w:szCs w:val="17"/>
          <w:shd w:val="clear" w:color="auto" w:fill="auto"/>
          <w:lang w:val="pl-PL" w:eastAsia="pl-PL" w:bidi="pl-PL"/>
        </w:rPr>
        <w:t>Do pałacu jedzmy bram.</w:t>
      </w:r>
    </w:p>
    <w:p>
      <w:pPr>
        <w:pStyle w:val="Style88"/>
        <w:keepNext w:val="0"/>
        <w:keepLines w:val="0"/>
        <w:widowControl w:val="0"/>
        <w:shd w:val="clear" w:color="auto" w:fill="auto"/>
        <w:bidi w:val="0"/>
        <w:spacing w:before="0" w:after="0" w:line="310" w:lineRule="auto"/>
        <w:ind w:left="310" w:right="0" w:firstLine="0"/>
        <w:jc w:val="left"/>
        <w:rPr>
          <w:sz w:val="17"/>
          <w:szCs w:val="17"/>
        </w:rPr>
      </w:pPr>
      <w:r>
        <w:rPr>
          <w:b/>
          <w:bCs/>
          <w:i/>
          <w:iCs/>
          <w:color w:val="000000"/>
          <w:spacing w:val="0"/>
          <w:w w:val="100"/>
          <w:position w:val="0"/>
          <w:sz w:val="17"/>
          <w:szCs w:val="17"/>
          <w:shd w:val="clear" w:color="auto" w:fill="auto"/>
          <w:lang w:val="pl-PL" w:eastAsia="pl-PL" w:bidi="pl-PL"/>
        </w:rPr>
        <w:t>(Wychodzą. Z cienia wynurzają się Hermes i Hefajstos)</w:t>
      </w:r>
    </w:p>
    <w:p>
      <w:pPr>
        <w:widowControl w:val="0"/>
        <w:spacing w:line="1" w:lineRule="exact"/>
      </w:pPr>
      <w:r>
        <w:br w:type="page"/>
      </w:r>
    </w:p>
    <w:p>
      <w:pPr>
        <w:pStyle w:val="Style88"/>
        <w:keepNext w:val="0"/>
        <w:keepLines w:val="0"/>
        <w:widowControl w:val="0"/>
        <w:shd w:val="clear" w:color="auto" w:fill="auto"/>
        <w:bidi w:val="0"/>
        <w:spacing w:before="0" w:after="0" w:line="240" w:lineRule="auto"/>
        <w:ind w:left="608"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Scena 4 </w:t>
      </w:r>
      <w:r>
        <w:rPr>
          <w:b/>
          <w:bCs/>
          <w:i/>
          <w:iCs/>
          <w:color w:val="000000"/>
          <w:spacing w:val="0"/>
          <w:w w:val="100"/>
          <w:position w:val="0"/>
          <w:sz w:val="17"/>
          <w:szCs w:val="17"/>
          <w:shd w:val="clear" w:color="auto" w:fill="auto"/>
          <w:lang w:val="pl-PL" w:eastAsia="pl-PL" w:bidi="pl-PL"/>
        </w:rPr>
        <w:t>(Hefajstos, Hermes, Oskarżony, Podsądna)</w:t>
      </w:r>
    </w:p>
    <w:tbl>
      <w:tblPr>
        <w:tblOverlap w:val="never"/>
        <w:jc w:val="center"/>
        <w:tblLayout w:type="fixed"/>
      </w:tblPr>
      <w:tblGrid>
        <w:gridCol w:w="1426"/>
        <w:gridCol w:w="4280"/>
      </w:tblGrid>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To coś nieprawdopodobnego.</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Czy jestem we śnie, czy na jawie?</w:t>
            </w:r>
          </w:p>
        </w:tc>
      </w:tr>
      <w:tr>
        <w:trPr>
          <w:trHeight w:val="36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O brzeg otarłeś się już prawie, Bo w snach ich jesteś, mój kolego.</w:t>
            </w:r>
          </w:p>
        </w:tc>
      </w:tr>
      <w:tr>
        <w:trPr>
          <w:trHeight w:val="129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6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Wyjaśnij.</w:t>
            </w:r>
          </w:p>
          <w:p>
            <w:pPr>
              <w:pStyle w:val="Style19"/>
              <w:keepNext w:val="0"/>
              <w:keepLines w:val="0"/>
              <w:widowControl w:val="0"/>
              <w:shd w:val="clear" w:color="auto" w:fill="auto"/>
              <w:bidi w:val="0"/>
              <w:spacing w:before="0" w:after="0" w:line="209" w:lineRule="auto"/>
              <w:ind w:left="0" w:right="0"/>
              <w:jc w:val="left"/>
              <w:rPr>
                <w:sz w:val="17"/>
                <w:szCs w:val="17"/>
              </w:rPr>
            </w:pPr>
            <w:r>
              <w:rPr>
                <w:color w:val="000000"/>
                <w:spacing w:val="0"/>
                <w:w w:val="100"/>
                <w:position w:val="0"/>
                <w:sz w:val="17"/>
                <w:szCs w:val="17"/>
                <w:shd w:val="clear" w:color="auto" w:fill="auto"/>
                <w:lang w:val="pl-PL" w:eastAsia="pl-PL" w:bidi="pl-PL"/>
              </w:rPr>
              <w:t>Zaraz się postaram : My śnimy się tym dwojgu marom, A ludzie nam się śnią nawzajem. Z ocknięciem sen każdemu pierzcha. Taka umowa jest odwieczna Pomiędzy ich i naszym krajem.</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Ale ja się do czynu palę : Wyrąbię okno, strop rozwalę !</w:t>
            </w:r>
          </w:p>
        </w:tc>
      </w:tr>
      <w:tr>
        <w:trPr>
          <w:trHeight w:val="57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Nie waż się. Im za bardzo drogo Przyszłoby płacić za naprawę. Tu nawet sen oskarżyć mogą.</w:t>
            </w:r>
          </w:p>
        </w:tc>
      </w:tr>
      <w:tr>
        <w:trPr>
          <w:trHeight w:val="810"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40" w:line="214"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Oskarżyć sen? A jakim prawem?</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Zamilcz. Nie po to Zeus nam błądzić Kazał i patrzeć na katusze.</w:t>
            </w:r>
          </w:p>
          <w:p>
            <w:pPr>
              <w:pStyle w:val="Style19"/>
              <w:keepNext w:val="0"/>
              <w:keepLines w:val="0"/>
              <w:widowControl w:val="0"/>
              <w:shd w:val="clear" w:color="auto" w:fill="auto"/>
              <w:bidi w:val="0"/>
              <w:spacing w:before="0" w:after="0" w:line="214" w:lineRule="auto"/>
              <w:ind w:left="0" w:right="0" w:firstLine="0"/>
              <w:jc w:val="both"/>
              <w:rPr>
                <w:sz w:val="17"/>
                <w:szCs w:val="17"/>
              </w:rPr>
            </w:pPr>
            <w:r>
              <w:rPr>
                <w:color w:val="000000"/>
                <w:spacing w:val="0"/>
                <w:w w:val="100"/>
                <w:position w:val="0"/>
                <w:sz w:val="17"/>
                <w:szCs w:val="17"/>
                <w:shd w:val="clear" w:color="auto" w:fill="auto"/>
                <w:lang w:val="pl-PL" w:eastAsia="pl-PL" w:bidi="pl-PL"/>
              </w:rPr>
              <w:t>Pomóc im mamy, nie ich sądzić.</w:t>
            </w:r>
          </w:p>
        </w:tc>
      </w:tr>
      <w:tr>
        <w:trPr>
          <w:trHeight w:val="97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6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A więc łańcuchy te pokruszę !</w:t>
            </w:r>
          </w:p>
          <w:p>
            <w:pPr>
              <w:pStyle w:val="Style19"/>
              <w:keepNext w:val="0"/>
              <w:keepLines w:val="0"/>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Nigdy nie miałem w wielkiej cenie Twego rozumu. Znowu stwierdzam : Co nakazuje odruch serca</w:t>
            </w:r>
          </w:p>
          <w:p>
            <w:pPr>
              <w:pStyle w:val="Style19"/>
              <w:keepNext w:val="0"/>
              <w:keepLines w:val="0"/>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Byłoby sprzeczne z przeznaczeniem.</w:t>
            </w:r>
          </w:p>
        </w:tc>
      </w:tr>
      <w:tr>
        <w:trPr>
          <w:trHeight w:val="57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top"/>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A! Przeznaczenie... Prawda, los! Rozkazu Zeusa słyszę głos. Lecz jakie przeznaczenie?</w:t>
            </w:r>
          </w:p>
        </w:tc>
      </w:tr>
      <w:tr>
        <w:trPr>
          <w:trHeight w:val="57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380"/>
              <w:jc w:val="both"/>
              <w:rPr>
                <w:sz w:val="17"/>
                <w:szCs w:val="17"/>
              </w:rPr>
            </w:pPr>
            <w:r>
              <w:rPr>
                <w:color w:val="000000"/>
                <w:spacing w:val="0"/>
                <w:w w:val="100"/>
                <w:position w:val="0"/>
                <w:sz w:val="17"/>
                <w:szCs w:val="17"/>
                <w:shd w:val="clear" w:color="auto" w:fill="auto"/>
                <w:lang w:val="pl-PL" w:eastAsia="pl-PL" w:bidi="pl-PL"/>
              </w:rPr>
              <w:t>Właśnie</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Rzecz po kolei ci wyjaśnię. Więc słuchaj.</w:t>
            </w:r>
          </w:p>
        </w:tc>
      </w:tr>
      <w:tr>
        <w:trPr>
          <w:trHeight w:val="115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6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Słucham.</w:t>
            </w:r>
          </w:p>
          <w:p>
            <w:pPr>
              <w:pStyle w:val="Style19"/>
              <w:keepNext w:val="0"/>
              <w:keepLines w:val="0"/>
              <w:widowControl w:val="0"/>
              <w:shd w:val="clear" w:color="auto" w:fill="auto"/>
              <w:bidi w:val="0"/>
              <w:spacing w:before="0" w:after="0" w:line="211" w:lineRule="auto"/>
              <w:ind w:left="0" w:right="0" w:firstLine="380"/>
              <w:jc w:val="both"/>
              <w:rPr>
                <w:sz w:val="17"/>
                <w:szCs w:val="17"/>
              </w:rPr>
            </w:pPr>
            <w:r>
              <w:rPr>
                <w:color w:val="000000"/>
                <w:spacing w:val="0"/>
                <w:w w:val="100"/>
                <w:position w:val="0"/>
                <w:sz w:val="17"/>
                <w:szCs w:val="17"/>
                <w:shd w:val="clear" w:color="auto" w:fill="auto"/>
                <w:lang w:val="pl-PL" w:eastAsia="pl-PL" w:bidi="pl-PL"/>
              </w:rPr>
              <w:t>Widzisz parę</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Ludzi skazanych przed wyrokiem Bo trzeba jakąś mieć ofiarę</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I zaspokoić jej widokiem Karania głód u tamtych trojga.</w:t>
            </w:r>
          </w:p>
        </w:tc>
      </w:tr>
      <w:tr>
        <w:trPr>
          <w:trHeight w:val="5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To jest bez sensu. Prościej młotem Od razu zatłuc, jeśli Mojra Tego wymaga.</w:t>
            </w:r>
          </w:p>
        </w:tc>
      </w:tr>
      <w:tr>
        <w:trPr>
          <w:trHeight w:val="74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380"/>
              <w:jc w:val="both"/>
              <w:rPr>
                <w:sz w:val="17"/>
                <w:szCs w:val="17"/>
              </w:rPr>
            </w:pPr>
            <w:r>
              <w:rPr>
                <w:color w:val="000000"/>
                <w:spacing w:val="0"/>
                <w:w w:val="100"/>
                <w:position w:val="0"/>
                <w:sz w:val="17"/>
                <w:szCs w:val="17"/>
                <w:shd w:val="clear" w:color="auto" w:fill="auto"/>
                <w:lang w:val="pl-PL" w:eastAsia="pl-PL" w:bidi="pl-PL"/>
              </w:rPr>
              <w:t>Mówisz o tym</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Jako ignorant. Skoro oni Mają być o nich snem typowym, Musimy zajrzeć w ludzkie głowy.</w:t>
            </w:r>
          </w:p>
        </w:tc>
      </w:tr>
      <w:tr>
        <w:trPr>
          <w:trHeight w:val="814"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0" w:line="240" w:lineRule="auto"/>
              <w:ind w:left="0" w:right="0" w:firstLine="5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Ciebie nikt myślą nie dogoni. Otóż ci ludzie nawpółżywi Cierpią niewinni, a skazani. A znowu tamta trójka drani</w:t>
            </w:r>
          </w:p>
        </w:tc>
      </w:tr>
    </w:tbl>
    <w:p>
      <w:pPr>
        <w:spacing w:lineRule="exact" w:line="1"/>
        <w:rPr>
          <w:sz w:val="2"/>
          <w:szCs w:val="2"/>
        </w:rPr>
      </w:pPr>
      <w:r>
        <w:br w:type="page"/>
      </w:r>
    </w:p>
    <w:p>
      <w:pPr>
        <w:pStyle w:val="Style27"/>
        <w:keepNext w:val="0"/>
        <w:keepLines w:val="0"/>
        <w:widowControl w:val="0"/>
        <w:shd w:val="clear" w:color="auto" w:fill="auto"/>
        <w:bidi w:val="0"/>
        <w:spacing w:before="0" w:after="0" w:line="211" w:lineRule="auto"/>
        <w:ind w:left="1580" w:right="0" w:firstLine="0"/>
        <w:jc w:val="both"/>
      </w:pPr>
      <w:r>
        <mc:AlternateContent>
          <mc:Choice Requires="wps">
            <w:drawing>
              <wp:anchor distT="38100" distB="918210" distL="52070" distR="37465" simplePos="0" relativeHeight="125829394" behindDoc="0" locked="0" layoutInCell="1" allowOverlap="1">
                <wp:simplePos x="0" y="0"/>
                <wp:positionH relativeFrom="page">
                  <wp:posOffset>525780</wp:posOffset>
                </wp:positionH>
                <wp:positionV relativeFrom="margin">
                  <wp:posOffset>448945</wp:posOffset>
                </wp:positionV>
                <wp:extent cx="722630" cy="628650"/>
                <wp:wrapSquare wrapText="right"/>
                <wp:docPr id="110" name="Shape 110"/>
                <a:graphic xmlns:a="http://schemas.openxmlformats.org/drawingml/2006/main">
                  <a:graphicData uri="http://schemas.microsoft.com/office/word/2010/wordprocessingShape">
                    <wps:wsp>
                      <wps:cNvSpPr txBox="1"/>
                      <wps:spPr>
                        <a:xfrm>
                          <a:ext cx="722630" cy="628650"/>
                        </a:xfrm>
                        <a:prstGeom prst="rect"/>
                        <a:noFill/>
                      </wps:spPr>
                      <wps:txbx>
                        <w:txbxContent>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HEFAJSTOS HERMES</w:t>
                            </w:r>
                          </w:p>
                        </w:txbxContent>
                      </wps:txbx>
                      <wps:bodyPr lIns="0" tIns="0" rIns="0" bIns="0">
                        <a:noAutoFit/>
                      </wps:bodyPr>
                    </wps:wsp>
                  </a:graphicData>
                </a:graphic>
              </wp:anchor>
            </w:drawing>
          </mc:Choice>
          <mc:Fallback>
            <w:pict>
              <v:shape id="_x0000_s1136" type="#_x0000_t202" style="position:absolute;margin-left:41.399999999999999pt;margin-top:35.350000000000001pt;width:56.899999999999999pt;height:49.5pt;z-index:-125829359;mso-wrap-distance-left:4.0999999999999996pt;mso-wrap-distance-top:3.pt;mso-wrap-distance-right:2.9500000000000002pt;mso-wrap-distance-bottom:72.299999999999997pt;mso-position-horizontal-relative:page;mso-position-vertical-relative:margin" filled="f" stroked="f">
                <v:textbox inset="0,0,0,0">
                  <w:txbxContent>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HEFAJSTOS HERMES</w:t>
                      </w:r>
                    </w:p>
                  </w:txbxContent>
                </v:textbox>
                <w10:wrap type="square" side="right" anchorx="page" anchory="margin"/>
              </v:shape>
            </w:pict>
          </mc:Fallback>
        </mc:AlternateContent>
      </w:r>
      <w:r>
        <mc:AlternateContent>
          <mc:Choice Requires="wps">
            <w:drawing>
              <wp:anchor distT="1245235" distB="38100" distL="38100" distR="49530" simplePos="0" relativeHeight="125829396" behindDoc="0" locked="0" layoutInCell="1" allowOverlap="1">
                <wp:simplePos x="0" y="0"/>
                <wp:positionH relativeFrom="page">
                  <wp:posOffset>511810</wp:posOffset>
                </wp:positionH>
                <wp:positionV relativeFrom="margin">
                  <wp:posOffset>1656080</wp:posOffset>
                </wp:positionV>
                <wp:extent cx="724535" cy="301625"/>
                <wp:wrapSquare wrapText="right"/>
                <wp:docPr id="112" name="Shape 112"/>
                <a:graphic xmlns:a="http://schemas.openxmlformats.org/drawingml/2006/main">
                  <a:graphicData uri="http://schemas.microsoft.com/office/word/2010/wordprocessingShape">
                    <wps:wsp>
                      <wps:cNvSpPr txBox="1"/>
                      <wps:spPr>
                        <a:xfrm>
                          <a:ext cx="724535" cy="301625"/>
                        </a:xfrm>
                        <a:prstGeom prst="rect"/>
                        <a:noFill/>
                      </wps:spPr>
                      <wps:txbx>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txbxContent>
                      </wps:txbx>
                      <wps:bodyPr lIns="0" tIns="0" rIns="0" bIns="0">
                        <a:noAutoFit/>
                      </wps:bodyPr>
                    </wps:wsp>
                  </a:graphicData>
                </a:graphic>
              </wp:anchor>
            </w:drawing>
          </mc:Choice>
          <mc:Fallback>
            <w:pict>
              <v:shape id="_x0000_s1138" type="#_x0000_t202" style="position:absolute;margin-left:40.299999999999997pt;margin-top:130.40000000000001pt;width:57.049999999999997pt;height:23.75pt;z-index:-125829357;mso-wrap-distance-left:3.pt;mso-wrap-distance-top:98.049999999999997pt;mso-wrap-distance-right:3.8999999999999999pt;mso-wrap-distance-bottom:3.pt;mso-position-horizontal-relative:page;mso-position-vertical-relative:margin" filled="f" stroked="f">
                <v:textbox inset="0,0,0,0">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HEFAJSTOS</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HERMES</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Ma sądzić ich niesprawiedliwie.</w:t>
      </w:r>
    </w:p>
    <w:p>
      <w:pPr>
        <w:pStyle w:val="Style27"/>
        <w:keepNext w:val="0"/>
        <w:keepLines w:val="0"/>
        <w:widowControl w:val="0"/>
        <w:shd w:val="clear" w:color="auto" w:fill="auto"/>
        <w:bidi w:val="0"/>
        <w:spacing w:before="0" w:after="0" w:line="211" w:lineRule="auto"/>
        <w:ind w:left="1500" w:right="0" w:firstLine="0"/>
        <w:jc w:val="both"/>
      </w:pPr>
      <w:r>
        <w:rPr>
          <w:color w:val="000000"/>
          <w:spacing w:val="0"/>
          <w:w w:val="100"/>
          <w:position w:val="0"/>
          <w:shd w:val="clear" w:color="auto" w:fill="auto"/>
          <w:lang w:val="pl-PL" w:eastAsia="pl-PL" w:bidi="pl-PL"/>
        </w:rPr>
        <w:t>Tego o ziemi sen wymaga</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Który nam śni się.</w:t>
      </w:r>
    </w:p>
    <w:p>
      <w:pPr>
        <w:pStyle w:val="Style27"/>
        <w:keepNext w:val="0"/>
        <w:keepLines w:val="0"/>
        <w:widowControl w:val="0"/>
        <w:shd w:val="clear" w:color="auto" w:fill="auto"/>
        <w:bidi w:val="0"/>
        <w:spacing w:before="0" w:after="40" w:line="211" w:lineRule="auto"/>
        <w:ind w:left="0" w:right="0" w:firstLine="380"/>
        <w:jc w:val="both"/>
      </w:pPr>
      <w:r>
        <w:rPr>
          <w:color w:val="000000"/>
          <w:spacing w:val="0"/>
          <w:w w:val="100"/>
          <w:position w:val="0"/>
          <w:shd w:val="clear" w:color="auto" w:fill="auto"/>
          <w:lang w:val="pl-PL" w:eastAsia="pl-PL" w:bidi="pl-PL"/>
        </w:rPr>
        <w:t>Chyba blaga...</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Blaga z rozkazu zeusowego?</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Przepraszam. To jest co innego.</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Panuje los nad kaprysami A ziemia twarde ma statuty.</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Będą badani więc dopóty,</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Póki się me przyznają sami.</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Inaczej runie ustaw gmach</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I aż na Olimp padnie strach,</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Czy w Chaos Kosmos znów nie pójdzie? Przez posłuszeństwo wierzę bujdzie.</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Tymczasem siły im zabrakło,</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Zaś ich oprawcom cierpliwości, Więc interwencją naszą nagłą Za chwilę sprawa się uprości.</w:t>
      </w:r>
    </w:p>
    <w:p>
      <w:pPr>
        <w:pStyle w:val="Style27"/>
        <w:keepNext w:val="0"/>
        <w:keepLines w:val="0"/>
        <w:widowControl w:val="0"/>
        <w:shd w:val="clear" w:color="auto" w:fill="auto"/>
        <w:bidi w:val="0"/>
        <w:spacing w:before="0" w:after="0" w:line="211" w:lineRule="auto"/>
        <w:ind w:left="1500" w:right="0" w:firstLine="20"/>
        <w:jc w:val="both"/>
      </w:pPr>
      <w:r>
        <w:rPr>
          <w:color w:val="000000"/>
          <w:spacing w:val="0"/>
          <w:w w:val="100"/>
          <w:position w:val="0"/>
          <w:shd w:val="clear" w:color="auto" w:fill="auto"/>
          <w:lang w:val="pl-PL" w:eastAsia="pl-PL" w:bidi="pl-PL"/>
        </w:rPr>
        <w:t>Gdy zbudzą się, przyznają sami, Że przy absencji straży w celi Konferowali z agentami.</w:t>
      </w:r>
    </w:p>
    <w:p>
      <w:pPr>
        <w:pStyle w:val="Style27"/>
        <w:keepNext w:val="0"/>
        <w:keepLines w:val="0"/>
        <w:widowControl w:val="0"/>
        <w:shd w:val="clear" w:color="auto" w:fill="auto"/>
        <w:bidi w:val="0"/>
        <w:spacing w:before="0" w:after="140" w:line="211" w:lineRule="auto"/>
        <w:ind w:left="1500" w:right="0" w:firstLine="20"/>
        <w:jc w:val="both"/>
      </w:pPr>
      <w:r>
        <w:rPr>
          <w:color w:val="000000"/>
          <w:spacing w:val="0"/>
          <w:w w:val="100"/>
          <w:position w:val="0"/>
          <w:shd w:val="clear" w:color="auto" w:fill="auto"/>
          <w:lang w:val="pl-PL" w:eastAsia="pl-PL" w:bidi="pl-PL"/>
        </w:rPr>
        <w:t>We śnie agentów dwóch widzieli. Nikomu nie śmie przyjść do głowy Że to był proces nietypowy.</w:t>
      </w:r>
    </w:p>
    <w:p>
      <w:pPr>
        <w:pStyle w:val="Style27"/>
        <w:keepNext w:val="0"/>
        <w:keepLines w:val="0"/>
        <w:widowControl w:val="0"/>
        <w:shd w:val="clear" w:color="auto" w:fill="auto"/>
        <w:bidi w:val="0"/>
        <w:spacing w:before="0" w:after="380" w:line="211" w:lineRule="auto"/>
        <w:ind w:left="0" w:right="0" w:firstLine="0"/>
        <w:jc w:val="center"/>
      </w:pPr>
      <w:r>
        <w:rPr>
          <w:b/>
          <w:bCs/>
          <w:i/>
          <w:iCs/>
          <w:color w:val="000000"/>
          <w:spacing w:val="0"/>
          <w:w w:val="100"/>
          <w:position w:val="0"/>
          <w:shd w:val="clear" w:color="auto" w:fill="auto"/>
          <w:lang w:val="pl-PL" w:eastAsia="pl-PL" w:bidi="pl-PL"/>
        </w:rPr>
        <w:t>[Kurtyna)</w:t>
      </w:r>
    </w:p>
    <w:p>
      <w:pPr>
        <w:pStyle w:val="Style2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INTERMEDIUM 2</w:t>
      </w:r>
    </w:p>
    <w:p>
      <w:pPr>
        <w:pStyle w:val="Style27"/>
        <w:keepNext w:val="0"/>
        <w:keepLines w:val="0"/>
        <w:widowControl w:val="0"/>
        <w:shd w:val="clear" w:color="auto" w:fill="auto"/>
        <w:bidi w:val="0"/>
        <w:spacing w:before="0" w:after="140" w:line="240" w:lineRule="auto"/>
        <w:ind w:left="0" w:right="0" w:firstLine="240"/>
        <w:jc w:val="both"/>
      </w:pPr>
      <w:r>
        <w:rPr>
          <w:b/>
          <w:bCs/>
          <w:i/>
          <w:iCs/>
          <w:color w:val="000000"/>
          <w:spacing w:val="0"/>
          <w:w w:val="100"/>
          <w:position w:val="0"/>
          <w:shd w:val="clear" w:color="auto" w:fill="auto"/>
          <w:lang w:val="pl-PL" w:eastAsia="pl-PL" w:bidi="pl-PL"/>
        </w:rPr>
        <w:t>(Przed kurtynę Wychodzą Dyzma i Gezma w strojach więziennych)</w:t>
      </w:r>
    </w:p>
    <w:p>
      <w:pPr>
        <w:pStyle w:val="Style27"/>
        <w:keepNext w:val="0"/>
        <w:keepLines w:val="0"/>
        <w:widowControl w:val="0"/>
        <w:shd w:val="clear" w:color="auto" w:fill="auto"/>
        <w:bidi w:val="0"/>
        <w:spacing w:before="0" w:after="0" w:line="288" w:lineRule="auto"/>
        <w:ind w:left="0" w:right="0" w:firstLine="0"/>
        <w:jc w:val="both"/>
      </w:pPr>
      <w:r>
        <mc:AlternateContent>
          <mc:Choice Requires="wps">
            <w:drawing>
              <wp:anchor distT="0" distB="488950" distL="38100" distR="38100" simplePos="0" relativeHeight="125829398" behindDoc="0" locked="0" layoutInCell="1" allowOverlap="1">
                <wp:simplePos x="0" y="0"/>
                <wp:positionH relativeFrom="page">
                  <wp:posOffset>720090</wp:posOffset>
                </wp:positionH>
                <wp:positionV relativeFrom="margin">
                  <wp:posOffset>3818255</wp:posOffset>
                </wp:positionV>
                <wp:extent cx="505460" cy="1591310"/>
                <wp:wrapSquare wrapText="right"/>
                <wp:docPr id="114" name="Shape 114"/>
                <a:graphic xmlns:a="http://schemas.openxmlformats.org/drawingml/2006/main">
                  <a:graphicData uri="http://schemas.microsoft.com/office/word/2010/wordprocessingShape">
                    <wps:wsp>
                      <wps:cNvSpPr txBox="1"/>
                      <wps:spPr>
                        <a:xfrm>
                          <a:ext cx="505460" cy="1591310"/>
                        </a:xfrm>
                        <a:prstGeom prst="rect"/>
                        <a:noFill/>
                      </wps:spPr>
                      <wps:txbx>
                        <w:txbxContent>
                          <w:p>
                            <w:pPr>
                              <w:pStyle w:val="Style27"/>
                              <w:keepNext w:val="0"/>
                              <w:keepLines w:val="0"/>
                              <w:widowControl w:val="0"/>
                              <w:shd w:val="clear" w:color="auto" w:fill="auto"/>
                              <w:bidi w:val="0"/>
                              <w:spacing w:before="0" w:line="288" w:lineRule="auto"/>
                              <w:ind w:left="0" w:right="0" w:firstLine="0"/>
                              <w:jc w:val="both"/>
                            </w:pPr>
                            <w:r>
                              <w:rPr>
                                <w:color w:val="000000"/>
                                <w:spacing w:val="0"/>
                                <w:w w:val="100"/>
                                <w:position w:val="0"/>
                                <w:shd w:val="clear" w:color="auto" w:fill="auto"/>
                                <w:lang w:val="pl-PL" w:eastAsia="pl-PL" w:bidi="pl-PL"/>
                              </w:rPr>
                              <w:t>DYZMA GEZMA DYZMA GEZMA DYZMA</w:t>
                            </w:r>
                          </w:p>
                          <w:p>
                            <w:pPr>
                              <w:pStyle w:val="Style27"/>
                              <w:keepNext w:val="0"/>
                              <w:keepLines w:val="0"/>
                              <w:widowControl w:val="0"/>
                              <w:shd w:val="clear" w:color="auto" w:fill="auto"/>
                              <w:bidi w:val="0"/>
                              <w:spacing w:before="0" w:line="288" w:lineRule="auto"/>
                              <w:ind w:left="0" w:right="0" w:firstLine="0"/>
                              <w:jc w:val="both"/>
                            </w:pPr>
                            <w:r>
                              <w:rPr>
                                <w:color w:val="000000"/>
                                <w:spacing w:val="0"/>
                                <w:w w:val="100"/>
                                <w:position w:val="0"/>
                                <w:shd w:val="clear" w:color="auto" w:fill="auto"/>
                                <w:lang w:val="pl-PL" w:eastAsia="pl-PL" w:bidi="pl-PL"/>
                              </w:rPr>
                              <w:t>GEZMA DYZMA</w:t>
                            </w:r>
                          </w:p>
                          <w:p>
                            <w:pPr>
                              <w:pStyle w:val="Style27"/>
                              <w:keepNext w:val="0"/>
                              <w:keepLines w:val="0"/>
                              <w:widowControl w:val="0"/>
                              <w:shd w:val="clear" w:color="auto" w:fill="auto"/>
                              <w:bidi w:val="0"/>
                              <w:spacing w:before="0" w:line="293" w:lineRule="auto"/>
                              <w:ind w:left="0" w:right="0" w:firstLine="0"/>
                              <w:jc w:val="both"/>
                            </w:pPr>
                            <w:r>
                              <w:rPr>
                                <w:color w:val="000000"/>
                                <w:spacing w:val="0"/>
                                <w:w w:val="100"/>
                                <w:position w:val="0"/>
                                <w:shd w:val="clear" w:color="auto" w:fill="auto"/>
                                <w:lang w:val="pl-PL" w:eastAsia="pl-PL" w:bidi="pl-PL"/>
                              </w:rPr>
                              <w:t>GEZMA DYZMA</w:t>
                            </w:r>
                          </w:p>
                        </w:txbxContent>
                      </wps:txbx>
                      <wps:bodyPr lIns="0" tIns="0" rIns="0" bIns="0">
                        <a:noAutoFit/>
                      </wps:bodyPr>
                    </wps:wsp>
                  </a:graphicData>
                </a:graphic>
              </wp:anchor>
            </w:drawing>
          </mc:Choice>
          <mc:Fallback>
            <w:pict>
              <v:shape id="_x0000_s1140" type="#_x0000_t202" style="position:absolute;margin-left:56.700000000000003pt;margin-top:300.64999999999998pt;width:39.799999999999997pt;height:125.3pt;z-index:-125829355;mso-wrap-distance-left:3.pt;mso-wrap-distance-right:3.pt;mso-wrap-distance-bottom:38.5pt;mso-position-horizontal-relative:page;mso-position-vertical-relative:margin" filled="f" stroked="f">
                <v:textbox inset="0,0,0,0">
                  <w:txbxContent>
                    <w:p>
                      <w:pPr>
                        <w:pStyle w:val="Style27"/>
                        <w:keepNext w:val="0"/>
                        <w:keepLines w:val="0"/>
                        <w:widowControl w:val="0"/>
                        <w:shd w:val="clear" w:color="auto" w:fill="auto"/>
                        <w:bidi w:val="0"/>
                        <w:spacing w:before="0" w:line="288" w:lineRule="auto"/>
                        <w:ind w:left="0" w:right="0" w:firstLine="0"/>
                        <w:jc w:val="both"/>
                      </w:pPr>
                      <w:r>
                        <w:rPr>
                          <w:color w:val="000000"/>
                          <w:spacing w:val="0"/>
                          <w:w w:val="100"/>
                          <w:position w:val="0"/>
                          <w:shd w:val="clear" w:color="auto" w:fill="auto"/>
                          <w:lang w:val="pl-PL" w:eastAsia="pl-PL" w:bidi="pl-PL"/>
                        </w:rPr>
                        <w:t>DYZMA GEZMA DYZMA GEZMA DYZMA</w:t>
                      </w:r>
                    </w:p>
                    <w:p>
                      <w:pPr>
                        <w:pStyle w:val="Style27"/>
                        <w:keepNext w:val="0"/>
                        <w:keepLines w:val="0"/>
                        <w:widowControl w:val="0"/>
                        <w:shd w:val="clear" w:color="auto" w:fill="auto"/>
                        <w:bidi w:val="0"/>
                        <w:spacing w:before="0" w:line="288" w:lineRule="auto"/>
                        <w:ind w:left="0" w:right="0" w:firstLine="0"/>
                        <w:jc w:val="both"/>
                      </w:pPr>
                      <w:r>
                        <w:rPr>
                          <w:color w:val="000000"/>
                          <w:spacing w:val="0"/>
                          <w:w w:val="100"/>
                          <w:position w:val="0"/>
                          <w:shd w:val="clear" w:color="auto" w:fill="auto"/>
                          <w:lang w:val="pl-PL" w:eastAsia="pl-PL" w:bidi="pl-PL"/>
                        </w:rPr>
                        <w:t>GEZMA DYZMA</w:t>
                      </w:r>
                    </w:p>
                    <w:p>
                      <w:pPr>
                        <w:pStyle w:val="Style27"/>
                        <w:keepNext w:val="0"/>
                        <w:keepLines w:val="0"/>
                        <w:widowControl w:val="0"/>
                        <w:shd w:val="clear" w:color="auto" w:fill="auto"/>
                        <w:bidi w:val="0"/>
                        <w:spacing w:before="0" w:line="293" w:lineRule="auto"/>
                        <w:ind w:left="0" w:right="0" w:firstLine="0"/>
                        <w:jc w:val="both"/>
                      </w:pPr>
                      <w:r>
                        <w:rPr>
                          <w:color w:val="000000"/>
                          <w:spacing w:val="0"/>
                          <w:w w:val="100"/>
                          <w:position w:val="0"/>
                          <w:shd w:val="clear" w:color="auto" w:fill="auto"/>
                          <w:lang w:val="pl-PL" w:eastAsia="pl-PL" w:bidi="pl-PL"/>
                        </w:rPr>
                        <w:t>GEZMA DYZMA</w:t>
                      </w:r>
                    </w:p>
                  </w:txbxContent>
                </v:textbox>
                <w10:wrap type="square" side="right" anchorx="page" anchory="margin"/>
              </v:shape>
            </w:pict>
          </mc:Fallback>
        </mc:AlternateContent>
      </w:r>
      <w:r>
        <mc:AlternateContent>
          <mc:Choice Requires="wps">
            <w:drawing>
              <wp:anchor distT="1757680" distB="0" distL="38100" distR="56515" simplePos="0" relativeHeight="125829400" behindDoc="0" locked="0" layoutInCell="1" allowOverlap="1">
                <wp:simplePos x="0" y="0"/>
                <wp:positionH relativeFrom="page">
                  <wp:posOffset>720090</wp:posOffset>
                </wp:positionH>
                <wp:positionV relativeFrom="margin">
                  <wp:posOffset>5575935</wp:posOffset>
                </wp:positionV>
                <wp:extent cx="487045" cy="322580"/>
                <wp:wrapSquare wrapText="right"/>
                <wp:docPr id="116" name="Shape 116"/>
                <a:graphic xmlns:a="http://schemas.openxmlformats.org/drawingml/2006/main">
                  <a:graphicData uri="http://schemas.microsoft.com/office/word/2010/wordprocessingShape">
                    <wps:wsp>
                      <wps:cNvSpPr txBox="1"/>
                      <wps:spPr>
                        <a:xfrm>
                          <a:ext cx="487045" cy="322580"/>
                        </a:xfrm>
                        <a:prstGeom prst="rect"/>
                        <a:noFill/>
                      </wps:spPr>
                      <wps:txbx>
                        <w:txbxContent>
                          <w:p>
                            <w:pPr>
                              <w:pStyle w:val="Style62"/>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u w:val="none"/>
                                <w:shd w:val="clear" w:color="auto" w:fill="auto"/>
                                <w:lang w:val="pl-PL" w:eastAsia="pl-PL" w:bidi="pl-PL"/>
                              </w:rPr>
                              <w:t>GEZMA</w:t>
                            </w:r>
                          </w:p>
                          <w:p>
                            <w:pPr>
                              <w:pStyle w:val="Style62"/>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u w:val="none"/>
                                <w:shd w:val="clear" w:color="auto" w:fill="auto"/>
                                <w:lang w:val="pl-PL" w:eastAsia="pl-PL" w:bidi="pl-PL"/>
                              </w:rPr>
                              <w:t>DYZMA</w:t>
                            </w:r>
                          </w:p>
                        </w:txbxContent>
                      </wps:txbx>
                      <wps:bodyPr lIns="0" tIns="0" rIns="0" bIns="0">
                        <a:noAutoFit/>
                      </wps:bodyPr>
                    </wps:wsp>
                  </a:graphicData>
                </a:graphic>
              </wp:anchor>
            </w:drawing>
          </mc:Choice>
          <mc:Fallback>
            <w:pict>
              <v:shape id="_x0000_s1142" type="#_x0000_t202" style="position:absolute;margin-left:56.700000000000003pt;margin-top:439.05000000000001pt;width:38.350000000000001pt;height:25.399999999999999pt;z-index:-125829353;mso-wrap-distance-left:3.pt;mso-wrap-distance-top:138.40000000000001pt;mso-wrap-distance-right:4.4500000000000002pt;mso-position-horizontal-relative:page;mso-position-vertical-relative:margin" filled="f" stroked="f">
                <v:textbox inset="0,0,0,0">
                  <w:txbxContent>
                    <w:p>
                      <w:pPr>
                        <w:pStyle w:val="Style62"/>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u w:val="none"/>
                          <w:shd w:val="clear" w:color="auto" w:fill="auto"/>
                          <w:lang w:val="pl-PL" w:eastAsia="pl-PL" w:bidi="pl-PL"/>
                        </w:rPr>
                        <w:t>GEZMA</w:t>
                      </w:r>
                    </w:p>
                    <w:p>
                      <w:pPr>
                        <w:pStyle w:val="Style62"/>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u w:val="none"/>
                          <w:shd w:val="clear" w:color="auto" w:fill="auto"/>
                          <w:lang w:val="pl-PL" w:eastAsia="pl-PL" w:bidi="pl-PL"/>
                        </w:rPr>
                        <w:t>DYZMA</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Trzy lata za morderstwo bandyckie z grabieżą. Odbyłem tyle samo. Mord z premedytacją. Odsiedzieliśmy swoje, wolność się należy. Jak myślisz? Znów rozbijać?</w:t>
      </w:r>
    </w:p>
    <w:p>
      <w:pPr>
        <w:pStyle w:val="Style27"/>
        <w:keepNext w:val="0"/>
        <w:keepLines w:val="0"/>
        <w:widowControl w:val="0"/>
        <w:shd w:val="clear" w:color="auto" w:fill="auto"/>
        <w:bidi w:val="0"/>
        <w:spacing w:before="0" w:after="0" w:line="288" w:lineRule="auto"/>
        <w:ind w:left="0" w:right="0" w:firstLine="380"/>
        <w:jc w:val="both"/>
      </w:pPr>
      <w:r>
        <w:rPr>
          <w:color w:val="000000"/>
          <w:spacing w:val="0"/>
          <w:w w:val="100"/>
          <w:position w:val="0"/>
          <w:shd w:val="clear" w:color="auto" w:fill="auto"/>
          <w:lang w:val="pl-PL" w:eastAsia="pl-PL" w:bidi="pl-PL"/>
        </w:rPr>
        <w:t>Zabraniam ci, bracie,</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Nawet myśleć !</w:t>
      </w:r>
    </w:p>
    <w:p>
      <w:pPr>
        <w:pStyle w:val="Style27"/>
        <w:keepNext w:val="0"/>
        <w:keepLines w:val="0"/>
        <w:widowControl w:val="0"/>
        <w:shd w:val="clear" w:color="auto" w:fill="auto"/>
        <w:bidi w:val="0"/>
        <w:spacing w:before="0" w:after="0" w:line="288" w:lineRule="auto"/>
        <w:ind w:left="0" w:right="0" w:firstLine="380"/>
        <w:jc w:val="both"/>
      </w:pPr>
      <w:r>
        <w:rPr>
          <w:color w:val="000000"/>
          <w:spacing w:val="0"/>
          <w:w w:val="100"/>
          <w:position w:val="0"/>
          <w:shd w:val="clear" w:color="auto" w:fill="auto"/>
          <w:lang w:val="pl-PL" w:eastAsia="pl-PL" w:bidi="pl-PL"/>
        </w:rPr>
        <w:t>Jakiego więc się imać fachu?</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Każdego uczciwego, jaki się nadarzy</w:t>
      </w:r>
    </w:p>
    <w:p>
      <w:pPr>
        <w:pStyle w:val="Style27"/>
        <w:keepNext w:val="0"/>
        <w:keepLines w:val="0"/>
        <w:widowControl w:val="0"/>
        <w:shd w:val="clear" w:color="auto" w:fill="auto"/>
        <w:bidi w:val="0"/>
        <w:spacing w:before="0" w:after="40" w:line="288" w:lineRule="auto"/>
        <w:ind w:left="0" w:right="0" w:firstLine="0"/>
        <w:jc w:val="both"/>
      </w:pPr>
      <w:r>
        <w:rPr>
          <w:color w:val="000000"/>
          <w:spacing w:val="0"/>
          <w:w w:val="100"/>
          <w:position w:val="0"/>
          <w:shd w:val="clear" w:color="auto" w:fill="auto"/>
          <w:lang w:val="pl-PL" w:eastAsia="pl-PL" w:bidi="pl-PL"/>
        </w:rPr>
        <w:t>Od więziennych dozorców do zwykłych tragarzy. Podobno są redukcje?</w:t>
      </w:r>
    </w:p>
    <w:p>
      <w:pPr>
        <w:pStyle w:val="Style27"/>
        <w:keepNext w:val="0"/>
        <w:keepLines w:val="0"/>
        <w:widowControl w:val="0"/>
        <w:shd w:val="clear" w:color="auto" w:fill="auto"/>
        <w:bidi w:val="0"/>
        <w:spacing w:before="0" w:after="0" w:line="288" w:lineRule="auto"/>
        <w:ind w:left="0" w:right="0" w:firstLine="380"/>
        <w:jc w:val="both"/>
      </w:pPr>
      <w:r>
        <w:rPr>
          <w:color w:val="000000"/>
          <w:spacing w:val="0"/>
          <w:w w:val="100"/>
          <w:position w:val="0"/>
          <w:shd w:val="clear" w:color="auto" w:fill="auto"/>
          <w:lang w:val="pl-PL" w:eastAsia="pl-PL" w:bidi="pl-PL"/>
        </w:rPr>
        <w:t>O to nie ma strachu</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Żeby czegoś nie znaleźć, wyszedłszy za bramę Katorgi, w której z sobą zawarliśmy sztamę. Może portfel znajdziemy?</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Rozejrzmy się trochę</w:t>
      </w:r>
    </w:p>
    <w:p>
      <w:pPr>
        <w:pStyle w:val="Style27"/>
        <w:keepNext w:val="0"/>
        <w:keepLines w:val="0"/>
        <w:widowControl w:val="0"/>
        <w:shd w:val="clear" w:color="auto" w:fill="auto"/>
        <w:bidi w:val="0"/>
        <w:spacing w:before="0" w:after="140" w:line="211" w:lineRule="auto"/>
        <w:ind w:left="0" w:right="0" w:firstLine="0"/>
        <w:jc w:val="both"/>
      </w:pPr>
      <w:r>
        <w:rPr>
          <w:color w:val="000000"/>
          <w:spacing w:val="0"/>
          <w:w w:val="100"/>
          <w:position w:val="0"/>
          <w:shd w:val="clear" w:color="auto" w:fill="auto"/>
          <w:lang w:val="pl-PL" w:eastAsia="pl-PL" w:bidi="pl-PL"/>
        </w:rPr>
        <w:t>Po świecie co się wznosi nad więziennym lochem.</w:t>
      </w:r>
    </w:p>
    <w:p>
      <w:pPr>
        <w:pStyle w:val="Style27"/>
        <w:keepNext w:val="0"/>
        <w:keepLines w:val="0"/>
        <w:widowControl w:val="0"/>
        <w:shd w:val="clear" w:color="auto" w:fill="auto"/>
        <w:bidi w:val="0"/>
        <w:spacing w:before="0" w:after="40" w:line="240" w:lineRule="auto"/>
        <w:ind w:left="0" w:right="0" w:firstLine="0"/>
        <w:jc w:val="center"/>
      </w:pPr>
      <w:r>
        <w:rPr>
          <w:b/>
          <w:bCs/>
          <w:i/>
          <w:iCs/>
          <w:color w:val="000000"/>
          <w:spacing w:val="0"/>
          <w:w w:val="100"/>
          <w:position w:val="0"/>
          <w:shd w:val="clear" w:color="auto" w:fill="auto"/>
          <w:lang w:val="pl-PL" w:eastAsia="pl-PL" w:bidi="pl-PL"/>
        </w:rPr>
        <w:t>(Kurtyna W górę)</w:t>
      </w:r>
      <w:r>
        <w:br w:type="page"/>
      </w:r>
    </w:p>
    <w:p>
      <w:pPr>
        <w:pStyle w:val="Style30"/>
        <w:keepNext w:val="0"/>
        <w:keepLines w:val="0"/>
        <w:widowControl w:val="0"/>
        <w:pBdr>
          <w:top w:val="single" w:sz="4" w:space="0" w:color="auto"/>
        </w:pBdr>
        <w:shd w:val="clear" w:color="auto" w:fill="auto"/>
        <w:bidi w:val="0"/>
        <w:spacing w:before="0" w:after="14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ODSŁONA III</w:t>
      </w:r>
    </w:p>
    <w:p>
      <w:pPr>
        <w:pStyle w:val="Style27"/>
        <w:keepNext w:val="0"/>
        <w:keepLines w:val="0"/>
        <w:widowControl w:val="0"/>
        <w:shd w:val="clear" w:color="auto" w:fill="auto"/>
        <w:bidi w:val="0"/>
        <w:spacing w:before="0" w:after="300" w:line="214" w:lineRule="auto"/>
        <w:ind w:left="0" w:right="0" w:firstLine="360"/>
        <w:jc w:val="both"/>
      </w:pPr>
      <w:r>
        <w:rPr>
          <w:b/>
          <w:bCs/>
          <w:i/>
          <w:iCs/>
          <w:color w:val="000000"/>
          <w:spacing w:val="0"/>
          <w:w w:val="100"/>
          <w:position w:val="0"/>
          <w:shd w:val="clear" w:color="auto" w:fill="auto"/>
          <w:lang w:val="pl-PL" w:eastAsia="pl-PL" w:bidi="pl-PL"/>
        </w:rPr>
        <w:t>(Bal w pałacu kryształowym. Olśniewająca sala łączy się z innymi przez łukowate portale bez drzwi. Dochodzą odgłosy zabaw i echa. Kryształ, złoto i jaspis tworzą Wymyślne sztukaterie. Jeden z portali Wypełnia lita szyba matowa na którą padają cienie bawiących się par i zjawisk. Kiedy kur</w:t>
        <w:softHyphen/>
        <w:t>tyna idzie W górę podpiera ścianę młodzieniec, którego Wytworna elegancja jest prowokacyjna, ,,bikiniarskp”)</w:t>
      </w:r>
    </w:p>
    <w:tbl>
      <w:tblPr>
        <w:tblOverlap w:val="never"/>
        <w:jc w:val="center"/>
        <w:tblLayout w:type="fixed"/>
      </w:tblPr>
      <w:tblGrid>
        <w:gridCol w:w="1141"/>
        <w:gridCol w:w="3769"/>
      </w:tblGrid>
      <w:tr>
        <w:trPr>
          <w:trHeight w:val="274"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 xml:space="preserve">Scena 1 </w:t>
            </w:r>
            <w:r>
              <w:rPr>
                <w:b/>
                <w:bCs/>
                <w:i/>
                <w:iCs/>
                <w:color w:val="000000"/>
                <w:spacing w:val="0"/>
                <w:w w:val="100"/>
                <w:position w:val="0"/>
                <w:sz w:val="17"/>
                <w:szCs w:val="17"/>
                <w:shd w:val="clear" w:color="auto" w:fill="auto"/>
                <w:lang w:val="pl-PL" w:eastAsia="pl-PL" w:bidi="pl-PL"/>
              </w:rPr>
              <w:t>(Chuligan sam)</w:t>
            </w:r>
          </w:p>
        </w:tc>
      </w:tr>
      <w:tr>
        <w:trPr>
          <w:trHeight w:val="114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Zabawy zgiełk i gwar, i szum Dochodzi z kryształowych sal. Odpocznę, nim powrócę w tłum. Zaczyna się czerwony bal.</w:t>
            </w:r>
          </w:p>
          <w:p>
            <w:pPr>
              <w:pStyle w:val="Style19"/>
              <w:keepNext w:val="0"/>
              <w:keepLines w:val="0"/>
              <w:widowControl w:val="0"/>
              <w:shd w:val="clear" w:color="auto" w:fill="auto"/>
              <w:bidi w:val="0"/>
              <w:spacing w:before="0" w:after="0" w:line="209" w:lineRule="auto"/>
              <w:ind w:left="1040" w:right="0" w:firstLine="0"/>
              <w:jc w:val="both"/>
              <w:rPr>
                <w:sz w:val="17"/>
                <w:szCs w:val="17"/>
              </w:rPr>
            </w:pPr>
            <w:r>
              <w:rPr>
                <w:color w:val="000000"/>
                <w:spacing w:val="0"/>
                <w:w w:val="100"/>
                <w:position w:val="0"/>
                <w:sz w:val="17"/>
                <w:szCs w:val="17"/>
                <w:shd w:val="clear" w:color="auto" w:fill="auto"/>
                <w:lang w:val="pl-PL" w:eastAsia="pl-PL" w:bidi="pl-PL"/>
              </w:rPr>
              <w:t>(ECHO)</w:t>
            </w:r>
          </w:p>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...Czerwony bal, ...czerwony bal.</w:t>
            </w:r>
          </w:p>
        </w:tc>
      </w:tr>
    </w:tbl>
    <w:p>
      <w:pPr>
        <w:widowControl w:val="0"/>
        <w:spacing w:after="299" w:line="1" w:lineRule="exact"/>
      </w:pPr>
    </w:p>
    <w:p>
      <w:pPr>
        <w:pStyle w:val="Style2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 xml:space="preserve">Scena 2 </w:t>
      </w:r>
      <w:r>
        <w:rPr>
          <w:b/>
          <w:bCs/>
          <w:i/>
          <w:iCs/>
          <w:color w:val="000000"/>
          <w:spacing w:val="0"/>
          <w:w w:val="100"/>
          <w:position w:val="0"/>
          <w:shd w:val="clear" w:color="auto" w:fill="auto"/>
          <w:lang w:val="pl-PL" w:eastAsia="pl-PL" w:bidi="pl-PL"/>
        </w:rPr>
        <w:t>(Chuligan, Kociak i Profesor]</w:t>
      </w:r>
    </w:p>
    <w:p>
      <w:pPr>
        <w:pStyle w:val="Style27"/>
        <w:keepNext w:val="0"/>
        <w:keepLines w:val="0"/>
        <w:widowControl w:val="0"/>
        <w:shd w:val="clear" w:color="auto" w:fill="auto"/>
        <w:bidi w:val="0"/>
        <w:spacing w:before="0" w:after="140" w:line="240" w:lineRule="auto"/>
        <w:ind w:left="0" w:right="0" w:firstLine="0"/>
        <w:jc w:val="center"/>
      </w:pPr>
      <w:r>
        <w:rPr>
          <w:b/>
          <w:bCs/>
          <w:i/>
          <w:iCs/>
          <w:color w:val="000000"/>
          <w:spacing w:val="0"/>
          <w:w w:val="100"/>
          <w:position w:val="0"/>
          <w:shd w:val="clear" w:color="auto" w:fill="auto"/>
          <w:lang w:val="pl-PL" w:eastAsia="pl-PL" w:bidi="pl-PL"/>
        </w:rPr>
        <w:t>(Profesor wchodzi z Kociakiem. Spostrzegają Chuligana)</w:t>
      </w:r>
    </w:p>
    <w:tbl>
      <w:tblPr>
        <w:tblOverlap w:val="never"/>
        <w:jc w:val="center"/>
        <w:tblLayout w:type="fixed"/>
      </w:tblPr>
      <w:tblGrid>
        <w:gridCol w:w="1141"/>
        <w:gridCol w:w="3769"/>
      </w:tblGrid>
      <w:tr>
        <w:trPr>
          <w:trHeight w:val="1206" w:hRule="exact"/>
        </w:trPr>
        <w:tc>
          <w:tcPr>
            <w:tcBorders/>
            <w:shd w:val="clear" w:color="auto" w:fill="FFFFFF"/>
            <w:vAlign w:val="top"/>
          </w:tcPr>
          <w:p>
            <w:pPr>
              <w:pStyle w:val="Style19"/>
              <w:keepNext w:val="0"/>
              <w:keepLines w:val="0"/>
              <w:widowControl w:val="0"/>
              <w:shd w:val="clear" w:color="auto" w:fill="auto"/>
              <w:bidi w:val="0"/>
              <w:spacing w:before="0" w:after="0" w:line="286" w:lineRule="auto"/>
              <w:ind w:left="0" w:right="0" w:firstLine="280"/>
              <w:jc w:val="both"/>
              <w:rPr>
                <w:sz w:val="17"/>
                <w:szCs w:val="17"/>
              </w:rPr>
            </w:pPr>
            <w:r>
              <w:rPr>
                <w:color w:val="000000"/>
                <w:spacing w:val="0"/>
                <w:w w:val="100"/>
                <w:position w:val="0"/>
                <w:sz w:val="17"/>
                <w:szCs w:val="17"/>
                <w:shd w:val="clear" w:color="auto" w:fill="auto"/>
                <w:lang w:val="pl-PL" w:eastAsia="pl-PL" w:bidi="pl-PL"/>
              </w:rPr>
              <w:t>KOCIAK PROFESOR CHULIGAN</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both"/>
              <w:rPr>
                <w:sz w:val="17"/>
                <w:szCs w:val="17"/>
              </w:rPr>
            </w:pPr>
            <w:r>
              <w:rPr>
                <w:color w:val="000000"/>
                <w:spacing w:val="0"/>
                <w:w w:val="100"/>
                <w:position w:val="0"/>
                <w:sz w:val="17"/>
                <w:szCs w:val="17"/>
                <w:shd w:val="clear" w:color="auto" w:fill="auto"/>
                <w:lang w:val="pl-PL" w:eastAsia="pl-PL" w:bidi="pl-PL"/>
              </w:rPr>
              <w:t>Spójrz, profesorze — Stasio tam ! Dobrze Kociaku, przedstaw nas.</w:t>
            </w:r>
          </w:p>
          <w:p>
            <w:pPr>
              <w:pStyle w:val="Style19"/>
              <w:keepNext w:val="0"/>
              <w:keepLines w:val="0"/>
              <w:widowControl w:val="0"/>
              <w:shd w:val="clear" w:color="auto" w:fill="auto"/>
              <w:bidi w:val="0"/>
              <w:spacing w:before="0" w:after="0" w:line="214" w:lineRule="auto"/>
              <w:ind w:left="0" w:right="0" w:firstLine="0"/>
              <w:jc w:val="both"/>
              <w:rPr>
                <w:sz w:val="17"/>
                <w:szCs w:val="17"/>
              </w:rPr>
            </w:pPr>
            <w:r>
              <w:rPr>
                <w:color w:val="000000"/>
                <w:spacing w:val="0"/>
                <w:w w:val="100"/>
                <w:position w:val="0"/>
                <w:sz w:val="17"/>
                <w:szCs w:val="17"/>
                <w:shd w:val="clear" w:color="auto" w:fill="auto"/>
                <w:lang w:val="pl-PL" w:eastAsia="pl-PL" w:bidi="pl-PL"/>
              </w:rPr>
              <w:t>Ja się przedstawiać zwykłem sam : Arbiter mód i postrach kas.</w:t>
            </w:r>
          </w:p>
          <w:p>
            <w:pPr>
              <w:pStyle w:val="Style19"/>
              <w:keepNext w:val="0"/>
              <w:keepLines w:val="0"/>
              <w:widowControl w:val="0"/>
              <w:shd w:val="clear" w:color="auto" w:fill="auto"/>
              <w:bidi w:val="0"/>
              <w:spacing w:before="0" w:after="0" w:line="214" w:lineRule="auto"/>
              <w:ind w:left="1040" w:right="0" w:firstLine="0"/>
              <w:jc w:val="both"/>
              <w:rPr>
                <w:sz w:val="17"/>
                <w:szCs w:val="17"/>
              </w:rPr>
            </w:pPr>
            <w:r>
              <w:rPr>
                <w:color w:val="000000"/>
                <w:spacing w:val="0"/>
                <w:w w:val="100"/>
                <w:position w:val="0"/>
                <w:sz w:val="17"/>
                <w:szCs w:val="17"/>
                <w:shd w:val="clear" w:color="auto" w:fill="auto"/>
                <w:lang w:val="pl-PL" w:eastAsia="pl-PL" w:bidi="pl-PL"/>
              </w:rPr>
              <w:t>(ECHO)</w:t>
            </w:r>
          </w:p>
          <w:p>
            <w:pPr>
              <w:pStyle w:val="Style19"/>
              <w:keepNext w:val="0"/>
              <w:keepLines w:val="0"/>
              <w:widowControl w:val="0"/>
              <w:shd w:val="clear" w:color="auto" w:fill="auto"/>
              <w:bidi w:val="0"/>
              <w:spacing w:before="0" w:after="0" w:line="214" w:lineRule="auto"/>
              <w:ind w:left="0" w:right="0" w:firstLine="0"/>
              <w:jc w:val="both"/>
              <w:rPr>
                <w:sz w:val="17"/>
                <w:szCs w:val="17"/>
              </w:rPr>
            </w:pPr>
            <w:r>
              <w:rPr>
                <w:color w:val="000000"/>
                <w:spacing w:val="0"/>
                <w:w w:val="100"/>
                <w:position w:val="0"/>
                <w:sz w:val="17"/>
                <w:szCs w:val="17"/>
                <w:shd w:val="clear" w:color="auto" w:fill="auto"/>
                <w:lang w:val="pl-PL" w:eastAsia="pl-PL" w:bidi="pl-PL"/>
              </w:rPr>
              <w:t>...I postrach kas... i postrach kas.</w:t>
            </w:r>
          </w:p>
        </w:tc>
      </w:tr>
      <w:tr>
        <w:trPr>
          <w:trHeight w:val="41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04" w:lineRule="auto"/>
              <w:ind w:left="0" w:right="0" w:firstLine="0"/>
              <w:jc w:val="both"/>
              <w:rPr>
                <w:sz w:val="17"/>
                <w:szCs w:val="17"/>
              </w:rPr>
            </w:pPr>
            <w:r>
              <w:rPr>
                <w:color w:val="000000"/>
                <w:spacing w:val="0"/>
                <w:w w:val="100"/>
                <w:position w:val="0"/>
                <w:sz w:val="17"/>
                <w:szCs w:val="17"/>
                <w:shd w:val="clear" w:color="auto" w:fill="auto"/>
                <w:lang w:val="pl-PL" w:eastAsia="pl-PL" w:bidi="pl-PL"/>
              </w:rPr>
              <w:t>Tu ekskluzywny bywa świat, Skąd zaproszenie pan tu wziął?</w:t>
            </w:r>
          </w:p>
        </w:tc>
      </w:tr>
      <w:tr>
        <w:trPr>
          <w:trHeight w:val="74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Bo hegemonem jest mój brat</w:t>
            </w:r>
          </w:p>
          <w:p>
            <w:pPr>
              <w:pStyle w:val="Style19"/>
              <w:keepNext w:val="0"/>
              <w:keepLines w:val="0"/>
              <w:widowControl w:val="0"/>
              <w:shd w:val="clear" w:color="auto" w:fill="auto"/>
              <w:bidi w:val="0"/>
              <w:spacing w:before="0" w:after="0" w:line="209" w:lineRule="auto"/>
              <w:ind w:left="1040" w:right="0" w:hanging="1040"/>
              <w:jc w:val="both"/>
              <w:rPr>
                <w:sz w:val="17"/>
                <w:szCs w:val="17"/>
              </w:rPr>
            </w:pPr>
            <w:r>
              <w:rPr>
                <w:color w:val="000000"/>
                <w:spacing w:val="0"/>
                <w:w w:val="100"/>
                <w:position w:val="0"/>
                <w:sz w:val="17"/>
                <w:szCs w:val="17"/>
                <w:shd w:val="clear" w:color="auto" w:fill="auto"/>
                <w:lang w:val="pl-PL" w:eastAsia="pl-PL" w:bidi="pl-PL"/>
              </w:rPr>
              <w:t>Dostępni mi przywódcę są. (ECHO)</w:t>
            </w:r>
          </w:p>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...Przy wódce są ...przy wódce są</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both"/>
              <w:rPr>
                <w:sz w:val="17"/>
                <w:szCs w:val="17"/>
              </w:rPr>
            </w:pPr>
            <w:r>
              <w:rPr>
                <w:color w:val="000000"/>
                <w:spacing w:val="0"/>
                <w:w w:val="100"/>
                <w:position w:val="0"/>
                <w:sz w:val="17"/>
                <w:szCs w:val="17"/>
                <w:shd w:val="clear" w:color="auto" w:fill="auto"/>
                <w:lang w:val="pl-PL" w:eastAsia="pl-PL" w:bidi="pl-PL"/>
              </w:rPr>
              <w:t>Z tego co mówi pan, wynika Że ma pan z ludem koligacje?</w:t>
            </w:r>
          </w:p>
        </w:tc>
      </w:tr>
      <w:tr>
        <w:trPr>
          <w:trHeight w:val="74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top"/>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Mój stryj był wujem robotnika, Kiedy mu zamkli restaurację. (ECHO)</w:t>
            </w:r>
          </w:p>
          <w:p>
            <w:pPr>
              <w:pStyle w:val="Style19"/>
              <w:keepNext w:val="0"/>
              <w:keepLines w:val="0"/>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...I restauracje ...restauracje.</w:t>
            </w:r>
          </w:p>
        </w:tc>
      </w:tr>
      <w:tr>
        <w:trPr>
          <w:trHeight w:val="38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KOCIAK</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both"/>
              <w:rPr>
                <w:sz w:val="17"/>
                <w:szCs w:val="17"/>
              </w:rPr>
            </w:pPr>
            <w:r>
              <w:rPr>
                <w:color w:val="000000"/>
                <w:spacing w:val="0"/>
                <w:w w:val="100"/>
                <w:position w:val="0"/>
                <w:sz w:val="17"/>
                <w:szCs w:val="17"/>
                <w:shd w:val="clear" w:color="auto" w:fill="auto"/>
                <w:lang w:val="pl-PL" w:eastAsia="pl-PL" w:bidi="pl-PL"/>
              </w:rPr>
              <w:t>Stasia cioteczno brat stryjeczny Szoferem stał się.</w:t>
            </w:r>
          </w:p>
        </w:tc>
      </w:tr>
      <w:tr>
        <w:trPr>
          <w:trHeight w:val="644" w:hRule="exact"/>
        </w:trPr>
        <w:tc>
          <w:tcPr>
            <w:tcBorders/>
            <w:shd w:val="clear" w:color="auto" w:fill="FFFFFF"/>
            <w:vAlign w:val="top"/>
          </w:tcPr>
          <w:p>
            <w:pPr>
              <w:pStyle w:val="Style19"/>
              <w:keepNext w:val="0"/>
              <w:keepLines w:val="0"/>
              <w:widowControl w:val="0"/>
              <w:shd w:val="clear" w:color="auto" w:fill="auto"/>
              <w:bidi w:val="0"/>
              <w:spacing w:before="0" w:after="0" w:line="288" w:lineRule="auto"/>
              <w:ind w:left="0" w:right="0" w:firstLine="0"/>
              <w:jc w:val="both"/>
              <w:rPr>
                <w:sz w:val="17"/>
                <w:szCs w:val="17"/>
              </w:rPr>
            </w:pPr>
            <w:r>
              <w:rPr>
                <w:color w:val="000000"/>
                <w:spacing w:val="0"/>
                <w:w w:val="100"/>
                <w:position w:val="0"/>
                <w:sz w:val="17"/>
                <w:szCs w:val="17"/>
                <w:shd w:val="clear" w:color="auto" w:fill="auto"/>
                <w:lang w:val="pl-PL" w:eastAsia="pl-PL" w:bidi="pl-PL"/>
              </w:rPr>
              <w:t>PROFESOR CHULIGAN</w:t>
            </w:r>
          </w:p>
        </w:tc>
        <w:tc>
          <w:tcPr>
            <w:tcBorders/>
            <w:shd w:val="clear" w:color="auto" w:fill="FFFFFF"/>
            <w:vAlign w:val="bottom"/>
          </w:tcPr>
          <w:p>
            <w:pPr>
              <w:pStyle w:val="Style19"/>
              <w:keepNext w:val="0"/>
              <w:keepLines w:val="0"/>
              <w:widowControl w:val="0"/>
              <w:shd w:val="clear" w:color="auto" w:fill="auto"/>
              <w:bidi w:val="0"/>
              <w:spacing w:before="0" w:after="40" w:line="240" w:lineRule="auto"/>
              <w:ind w:left="0" w:right="0" w:firstLine="360"/>
              <w:jc w:val="both"/>
              <w:rPr>
                <w:sz w:val="17"/>
                <w:szCs w:val="17"/>
              </w:rPr>
            </w:pPr>
            <w:r>
              <w:rPr>
                <w:color w:val="000000"/>
                <w:spacing w:val="0"/>
                <w:w w:val="100"/>
                <w:position w:val="0"/>
                <w:sz w:val="17"/>
                <w:szCs w:val="17"/>
                <w:shd w:val="clear" w:color="auto" w:fill="auto"/>
                <w:lang w:val="pl-PL" w:eastAsia="pl-PL" w:bidi="pl-PL"/>
              </w:rPr>
              <w:t>Czy przodownik?</w:t>
            </w:r>
          </w:p>
          <w:p>
            <w:pPr>
              <w:pStyle w:val="Style19"/>
              <w:keepNext w:val="0"/>
              <w:keepLines w:val="0"/>
              <w:widowControl w:val="0"/>
              <w:shd w:val="clear" w:color="auto" w:fill="auto"/>
              <w:bidi w:val="0"/>
              <w:spacing w:before="0" w:after="0" w:line="240"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(do Kociaka)</w:t>
            </w:r>
          </w:p>
          <w:p>
            <w:pPr>
              <w:pStyle w:val="Style19"/>
              <w:keepNext w:val="0"/>
              <w:keepLines w:val="0"/>
              <w:widowControl w:val="0"/>
              <w:shd w:val="clear" w:color="auto" w:fill="auto"/>
              <w:bidi w:val="0"/>
              <w:spacing w:before="0" w:after="0" w:line="206" w:lineRule="auto"/>
              <w:ind w:left="0" w:right="0" w:firstLine="0"/>
              <w:jc w:val="both"/>
              <w:rPr>
                <w:sz w:val="17"/>
                <w:szCs w:val="17"/>
              </w:rPr>
            </w:pPr>
            <w:r>
              <w:rPr>
                <w:color w:val="000000"/>
                <w:spacing w:val="0"/>
                <w:w w:val="100"/>
                <w:position w:val="0"/>
                <w:sz w:val="17"/>
                <w:szCs w:val="17"/>
                <w:shd w:val="clear" w:color="auto" w:fill="auto"/>
                <w:lang w:val="pl-PL" w:eastAsia="pl-PL" w:bidi="pl-PL"/>
              </w:rPr>
              <w:t>Nudzi mnie stary twój wartownik.</w:t>
            </w:r>
          </w:p>
        </w:tc>
      </w:tr>
      <w:tr>
        <w:trPr>
          <w:trHeight w:val="75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KOCIAK</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(do Profesora)</w:t>
            </w:r>
          </w:p>
          <w:p>
            <w:pPr>
              <w:pStyle w:val="Style19"/>
              <w:keepNext w:val="0"/>
              <w:keepLines w:val="0"/>
              <w:widowControl w:val="0"/>
              <w:shd w:val="clear" w:color="auto" w:fill="auto"/>
              <w:bidi w:val="0"/>
              <w:spacing w:before="0" w:after="0" w:line="214" w:lineRule="auto"/>
              <w:ind w:left="1040" w:right="0" w:hanging="1040"/>
              <w:jc w:val="both"/>
              <w:rPr>
                <w:sz w:val="17"/>
                <w:szCs w:val="17"/>
              </w:rPr>
            </w:pPr>
            <w:r>
              <w:rPr>
                <w:color w:val="000000"/>
                <w:spacing w:val="0"/>
                <w:w w:val="100"/>
                <w:position w:val="0"/>
                <w:sz w:val="17"/>
                <w:szCs w:val="17"/>
                <w:shd w:val="clear" w:color="auto" w:fill="auto"/>
                <w:lang w:val="pl-PL" w:eastAsia="pl-PL" w:bidi="pl-PL"/>
              </w:rPr>
              <w:t>Chodźmy. On bywa niebezpieczny. (ECHO)</w:t>
            </w:r>
          </w:p>
          <w:p>
            <w:pPr>
              <w:pStyle w:val="Style19"/>
              <w:keepNext w:val="0"/>
              <w:keepLines w:val="0"/>
              <w:widowControl w:val="0"/>
              <w:shd w:val="clear" w:color="auto" w:fill="auto"/>
              <w:bidi w:val="0"/>
              <w:spacing w:before="0" w:after="0" w:line="214" w:lineRule="auto"/>
              <w:ind w:left="0" w:right="0" w:firstLine="0"/>
              <w:jc w:val="both"/>
              <w:rPr>
                <w:sz w:val="17"/>
                <w:szCs w:val="17"/>
              </w:rPr>
            </w:pPr>
            <w:r>
              <w:rPr>
                <w:color w:val="000000"/>
                <w:spacing w:val="0"/>
                <w:w w:val="100"/>
                <w:position w:val="0"/>
                <w:sz w:val="17"/>
                <w:szCs w:val="17"/>
                <w:shd w:val="clear" w:color="auto" w:fill="auto"/>
                <w:lang w:val="pl-PL" w:eastAsia="pl-PL" w:bidi="pl-PL"/>
              </w:rPr>
              <w:t>...A niebezpieczny ...niebezpieczny.</w:t>
            </w:r>
          </w:p>
        </w:tc>
      </w:tr>
    </w:tbl>
    <w:p>
      <w:pPr>
        <w:pStyle w:val="Style88"/>
        <w:keepNext w:val="0"/>
        <w:keepLines w:val="0"/>
        <w:widowControl w:val="0"/>
        <w:shd w:val="clear" w:color="auto" w:fill="auto"/>
        <w:bidi w:val="0"/>
        <w:spacing w:before="0" w:after="0" w:line="240" w:lineRule="auto"/>
        <w:ind w:left="61" w:right="0" w:firstLine="0"/>
        <w:jc w:val="left"/>
        <w:rPr>
          <w:sz w:val="17"/>
          <w:szCs w:val="17"/>
        </w:rPr>
      </w:pPr>
      <w:r>
        <w:rPr>
          <w:b/>
          <w:bCs/>
          <w:i/>
          <w:iCs/>
          <w:color w:val="000000"/>
          <w:spacing w:val="0"/>
          <w:w w:val="100"/>
          <w:position w:val="0"/>
          <w:sz w:val="17"/>
          <w:szCs w:val="17"/>
          <w:shd w:val="clear" w:color="auto" w:fill="auto"/>
          <w:lang w:val="pl-PL" w:eastAsia="pl-PL" w:bidi="pl-PL"/>
        </w:rPr>
        <w:t>łJProjjesor prosi Kociaka do tańca i wylawirowuje do dalszych sal)</w:t>
      </w:r>
    </w:p>
    <w:p>
      <w:pPr>
        <w:widowControl w:val="0"/>
        <w:spacing w:line="1" w:lineRule="exact"/>
      </w:pPr>
      <w:r>
        <w:br w:type="page"/>
      </w:r>
    </w:p>
    <w:tbl>
      <w:tblPr>
        <w:tblOverlap w:val="never"/>
        <w:jc w:val="center"/>
        <w:tblLayout w:type="fixed"/>
      </w:tblPr>
      <w:tblGrid>
        <w:gridCol w:w="1458"/>
        <w:gridCol w:w="4248"/>
      </w:tblGrid>
      <w:tr>
        <w:trPr>
          <w:trHeight w:val="277"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20"/>
              <w:jc w:val="left"/>
              <w:rPr>
                <w:sz w:val="17"/>
                <w:szCs w:val="17"/>
              </w:rPr>
            </w:pPr>
            <w:r>
              <w:rPr>
                <w:color w:val="000000"/>
                <w:spacing w:val="0"/>
                <w:w w:val="100"/>
                <w:position w:val="0"/>
                <w:sz w:val="17"/>
                <w:szCs w:val="17"/>
                <w:shd w:val="clear" w:color="auto" w:fill="auto"/>
                <w:lang w:val="pl-PL" w:eastAsia="pl-PL" w:bidi="pl-PL"/>
              </w:rPr>
              <w:t xml:space="preserve">Scena 3 </w:t>
            </w:r>
            <w:r>
              <w:rPr>
                <w:b/>
                <w:bCs/>
                <w:i/>
                <w:iCs/>
                <w:color w:val="000000"/>
                <w:spacing w:val="0"/>
                <w:w w:val="100"/>
                <w:position w:val="0"/>
                <w:sz w:val="17"/>
                <w:szCs w:val="17"/>
                <w:shd w:val="clear" w:color="auto" w:fill="auto"/>
                <w:lang w:val="pl-PL" w:eastAsia="pl-PL" w:bidi="pl-PL"/>
              </w:rPr>
              <w:t>(Chuligan sam)</w:t>
            </w:r>
          </w:p>
        </w:tc>
      </w:tr>
      <w:tr>
        <w:trPr>
          <w:trHeight w:val="114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4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Pretensje belfra i dziewicy Do mnie, mordercy detalisty. A przecież tutaj hurtownicy Wpisani są na gości listy.</w:t>
            </w:r>
          </w:p>
          <w:p>
            <w:pPr>
              <w:pStyle w:val="Style19"/>
              <w:keepNext w:val="0"/>
              <w:keepLines w:val="0"/>
              <w:widowControl w:val="0"/>
              <w:shd w:val="clear" w:color="auto" w:fill="auto"/>
              <w:bidi w:val="0"/>
              <w:spacing w:before="0" w:after="0" w:line="211" w:lineRule="auto"/>
              <w:ind w:left="1060" w:right="0" w:firstLine="0"/>
              <w:jc w:val="left"/>
              <w:rPr>
                <w:sz w:val="17"/>
                <w:szCs w:val="17"/>
              </w:rPr>
            </w:pPr>
            <w:r>
              <w:rPr>
                <w:color w:val="000000"/>
                <w:spacing w:val="0"/>
                <w:w w:val="100"/>
                <w:position w:val="0"/>
                <w:sz w:val="17"/>
                <w:szCs w:val="17"/>
                <w:shd w:val="clear" w:color="auto" w:fill="auto"/>
                <w:lang w:val="pl-PL" w:eastAsia="pl-PL" w:bidi="pl-PL"/>
              </w:rPr>
              <w:t>(ECHO)</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...Nagości listy ...gości listy.</w:t>
            </w:r>
          </w:p>
        </w:tc>
      </w:tr>
    </w:tbl>
    <w:p>
      <w:pPr>
        <w:widowControl w:val="0"/>
        <w:spacing w:after="339" w:line="1" w:lineRule="exact"/>
      </w:pPr>
    </w:p>
    <w:p>
      <w:pPr>
        <w:pStyle w:val="Style27"/>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 xml:space="preserve">Scena 4 </w:t>
      </w:r>
      <w:r>
        <w:rPr>
          <w:b/>
          <w:bCs/>
          <w:i/>
          <w:iCs/>
          <w:color w:val="000000"/>
          <w:spacing w:val="0"/>
          <w:w w:val="100"/>
          <w:position w:val="0"/>
          <w:shd w:val="clear" w:color="auto" w:fill="auto"/>
          <w:lang w:val="pl-PL" w:eastAsia="pl-PL" w:bidi="pl-PL"/>
        </w:rPr>
        <w:t>(Chuligan, Służebnica, Hycel, Kat)</w:t>
      </w:r>
    </w:p>
    <w:p>
      <w:pPr>
        <w:pStyle w:val="Style27"/>
        <w:keepNext w:val="0"/>
        <w:keepLines w:val="0"/>
        <w:widowControl w:val="0"/>
        <w:shd w:val="clear" w:color="auto" w:fill="auto"/>
        <w:bidi w:val="0"/>
        <w:spacing w:before="0" w:after="40"/>
        <w:ind w:left="0" w:right="0" w:firstLine="360"/>
        <w:jc w:val="both"/>
      </w:pPr>
      <w:r>
        <w:rPr>
          <w:b/>
          <w:bCs/>
          <w:i/>
          <w:iCs/>
          <w:color w:val="000000"/>
          <w:spacing w:val="0"/>
          <w:w w:val="100"/>
          <w:position w:val="0"/>
          <w:shd w:val="clear" w:color="auto" w:fill="auto"/>
          <w:lang w:val="pl-PL" w:eastAsia="pl-PL" w:bidi="pl-PL"/>
        </w:rPr>
        <w:t>(Wchodzą Służebnica z Katem i Hyclem. Hycel też ma w swym ubiorze coś bikfniarskiego, podczas gdy Kat jest zupełnie nienagannie i dys</w:t>
        <w:softHyphen/>
        <w:t>kretnie ubrany. Służebnica W' mocno wydekoltowanej sukni balowej. Roz</w:t>
        <w:softHyphen/>
        <w:t>mawiają z sobą)</w:t>
      </w:r>
    </w:p>
    <w:tbl>
      <w:tblPr>
        <w:tblOverlap w:val="never"/>
        <w:jc w:val="center"/>
        <w:tblLayout w:type="fixed"/>
      </w:tblPr>
      <w:tblGrid>
        <w:gridCol w:w="1458"/>
        <w:gridCol w:w="4248"/>
      </w:tblGrid>
      <w:tr>
        <w:trPr>
          <w:trHeight w:val="893" w:hRule="exact"/>
        </w:trPr>
        <w:tc>
          <w:tcPr>
            <w:tcBorders/>
            <w:shd w:val="clear" w:color="auto" w:fill="FFFFFF"/>
            <w:vAlign w:val="top"/>
          </w:tcPr>
          <w:p>
            <w:pPr>
              <w:pStyle w:val="Style19"/>
              <w:keepNext w:val="0"/>
              <w:keepLines w:val="0"/>
              <w:widowControl w:val="0"/>
              <w:shd w:val="clear" w:color="auto" w:fill="auto"/>
              <w:bidi w:val="0"/>
              <w:spacing w:before="80" w:after="0" w:line="240" w:lineRule="auto"/>
              <w:ind w:left="0" w:right="0" w:firstLine="18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74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Czy bal bez masek, czy maskowy? Dowolnie każdy się ubiera.</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Można we frakach, przy orderach, I nago być od stóp do głowy.</w:t>
            </w:r>
          </w:p>
        </w:tc>
      </w:tr>
      <w:tr>
        <w:trPr>
          <w:trHeight w:val="64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8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74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top"/>
          </w:tcPr>
          <w:p>
            <w:pPr>
              <w:pStyle w:val="Style19"/>
              <w:keepNext w:val="0"/>
              <w:keepLines w:val="0"/>
              <w:widowControl w:val="0"/>
              <w:shd w:val="clear" w:color="auto" w:fill="auto"/>
              <w:bidi w:val="0"/>
              <w:spacing w:before="0" w:after="4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Z pana kawalarz zawodowy.</w:t>
            </w:r>
          </w:p>
          <w:p>
            <w:pPr>
              <w:pStyle w:val="Style19"/>
              <w:keepNext w:val="0"/>
              <w:keepLines w:val="0"/>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Zobaczy pani co tu będzie Jak spiją się.</w:t>
            </w:r>
          </w:p>
        </w:tc>
      </w:tr>
      <w:tr>
        <w:trPr>
          <w:trHeight w:val="56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4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(podchodząc)</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Kończ swe orędzie.</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Mnie oskarżenie to obraża !</w:t>
            </w:r>
          </w:p>
        </w:tc>
      </w:tr>
      <w:tr>
        <w:trPr>
          <w:trHeight w:val="42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Chuligana)</w:t>
            </w:r>
          </w:p>
          <w:p>
            <w:pPr>
              <w:pStyle w:val="Style19"/>
              <w:keepNext w:val="0"/>
              <w:keepLines w:val="0"/>
              <w:widowControl w:val="0"/>
              <w:shd w:val="clear" w:color="auto" w:fill="auto"/>
              <w:bidi w:val="0"/>
              <w:spacing w:before="0" w:after="0" w:line="202" w:lineRule="auto"/>
              <w:ind w:left="0" w:right="0" w:firstLine="0"/>
              <w:jc w:val="left"/>
              <w:rPr>
                <w:sz w:val="17"/>
                <w:szCs w:val="17"/>
              </w:rPr>
            </w:pPr>
            <w:r>
              <w:rPr>
                <w:color w:val="000000"/>
                <w:spacing w:val="0"/>
                <w:w w:val="100"/>
                <w:position w:val="0"/>
                <w:sz w:val="17"/>
                <w:szCs w:val="17"/>
                <w:shd w:val="clear" w:color="auto" w:fill="auto"/>
                <w:lang w:val="pl-PL" w:eastAsia="pl-PL" w:bidi="pl-PL"/>
              </w:rPr>
              <w:t>Jesteśmy z damą, proszę ciszej !</w:t>
            </w:r>
          </w:p>
        </w:tc>
      </w:tr>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74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Chuligana)</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Czy chcesz przepustkę do cmentarza?</w:t>
            </w:r>
          </w:p>
        </w:tc>
      </w:tr>
      <w:tr>
        <w:trPr>
          <w:trHeight w:val="23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4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Sam ci na mordzie ją wypiszę !</w:t>
            </w:r>
          </w:p>
        </w:tc>
      </w:tr>
    </w:tbl>
    <w:p>
      <w:pPr>
        <w:widowControl w:val="0"/>
        <w:spacing w:after="119" w:line="1" w:lineRule="exact"/>
      </w:pPr>
    </w:p>
    <w:p>
      <w:pPr>
        <w:pStyle w:val="Style27"/>
        <w:keepNext w:val="0"/>
        <w:keepLines w:val="0"/>
        <w:widowControl w:val="0"/>
        <w:shd w:val="clear" w:color="auto" w:fill="auto"/>
        <w:bidi w:val="0"/>
        <w:spacing w:before="0" w:after="120"/>
        <w:ind w:left="0" w:right="0" w:firstLine="360"/>
        <w:jc w:val="both"/>
      </w:pPr>
      <w:r>
        <w:rPr>
          <w:b/>
          <w:bCs/>
          <w:i/>
          <w:iCs/>
          <w:color w:val="000000"/>
          <w:spacing w:val="0"/>
          <w:w w:val="100"/>
          <w:position w:val="0"/>
          <w:shd w:val="clear" w:color="auto" w:fill="auto"/>
          <w:lang w:val="pl-PL" w:eastAsia="pl-PL" w:bidi="pl-PL"/>
        </w:rPr>
        <w:t>(Wali Hycla w pysk, tamten mu oddaje. Służebnica odskakuje, Kat prosi ją natychmiast do tańca i wylawirowuje z sali)</w:t>
      </w:r>
    </w:p>
    <w:tbl>
      <w:tblPr>
        <w:tblOverlap w:val="never"/>
        <w:jc w:val="center"/>
        <w:tblLayout w:type="fixed"/>
      </w:tblPr>
      <w:tblGrid>
        <w:gridCol w:w="1458"/>
        <w:gridCol w:w="4248"/>
      </w:tblGrid>
      <w:tr>
        <w:trPr>
          <w:trHeight w:val="403"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19"/>
              <w:keepNext w:val="0"/>
              <w:keepLines w:val="0"/>
              <w:widowControl w:val="0"/>
              <w:shd w:val="clear" w:color="auto" w:fill="auto"/>
              <w:bidi w:val="0"/>
              <w:spacing w:before="0" w:after="0" w:line="240" w:lineRule="auto"/>
              <w:ind w:left="1060" w:right="0" w:firstLine="0"/>
              <w:jc w:val="left"/>
              <w:rPr>
                <w:sz w:val="17"/>
                <w:szCs w:val="17"/>
              </w:rPr>
            </w:pPr>
            <w:r>
              <w:rPr>
                <w:color w:val="000000"/>
                <w:spacing w:val="0"/>
                <w:w w:val="100"/>
                <w:position w:val="0"/>
                <w:sz w:val="17"/>
                <w:szCs w:val="17"/>
                <w:shd w:val="clear" w:color="auto" w:fill="auto"/>
                <w:lang w:val="pl-PL" w:eastAsia="pl-PL" w:bidi="pl-PL"/>
              </w:rPr>
              <w:t>(ECHO)</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...Dziejom wypiszę ...ją wypiszę.</w:t>
            </w:r>
          </w:p>
        </w:tc>
      </w:tr>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(w tańcu do Służebnicy) </w:t>
            </w:r>
            <w:r>
              <w:rPr>
                <w:color w:val="000000"/>
                <w:spacing w:val="0"/>
                <w:w w:val="100"/>
                <w:position w:val="0"/>
                <w:sz w:val="17"/>
                <w:szCs w:val="17"/>
                <w:shd w:val="clear" w:color="auto" w:fill="auto"/>
                <w:lang w:val="pl-PL" w:eastAsia="pl-PL" w:bidi="pl-PL"/>
              </w:rPr>
              <w:t>Odstręcza taka mnie zabawa.</w:t>
            </w:r>
          </w:p>
        </w:tc>
      </w:tr>
      <w:tr>
        <w:trPr>
          <w:trHeight w:val="64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8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Proszę mnie wyprowadzić stąd. Przejdźmy do sali, gdzie bawi rząd, Tam lepszy bufet i obstawa.</w:t>
            </w:r>
          </w:p>
        </w:tc>
      </w:tr>
    </w:tbl>
    <w:p>
      <w:pPr>
        <w:widowControl w:val="0"/>
        <w:spacing w:after="119" w:line="1" w:lineRule="exact"/>
      </w:pPr>
    </w:p>
    <w:p>
      <w:pPr>
        <w:pStyle w:val="Style27"/>
        <w:keepNext w:val="0"/>
        <w:keepLines w:val="0"/>
        <w:widowControl w:val="0"/>
        <w:shd w:val="clear" w:color="auto" w:fill="auto"/>
        <w:bidi w:val="0"/>
        <w:spacing w:before="0" w:after="340" w:line="211" w:lineRule="auto"/>
        <w:ind w:left="0" w:right="0" w:firstLine="360"/>
        <w:jc w:val="both"/>
      </w:pPr>
      <w:r>
        <w:rPr>
          <w:b/>
          <w:bCs/>
          <w:i/>
          <w:iCs/>
          <w:color w:val="000000"/>
          <w:spacing w:val="0"/>
          <w:w w:val="100"/>
          <w:position w:val="0"/>
          <w:shd w:val="clear" w:color="auto" w:fill="auto"/>
          <w:lang w:val="pl-PL" w:eastAsia="pl-PL" w:bidi="pl-PL"/>
        </w:rPr>
        <w:t>(Kat i Służebnica nikną W dalszych salach. Gwar zabawy głuszy echa)</w:t>
      </w:r>
    </w:p>
    <w:p>
      <w:pPr>
        <w:pStyle w:val="Style27"/>
        <w:keepNext w:val="0"/>
        <w:keepLines w:val="0"/>
        <w:widowControl w:val="0"/>
        <w:shd w:val="clear" w:color="auto" w:fill="auto"/>
        <w:bidi w:val="0"/>
        <w:spacing w:before="0" w:line="211" w:lineRule="auto"/>
        <w:ind w:left="0" w:right="0" w:firstLine="360"/>
        <w:jc w:val="both"/>
      </w:pPr>
      <w:r>
        <w:rPr>
          <w:b/>
          <w:bCs/>
          <w:i/>
          <w:iCs/>
          <w:color w:val="000000"/>
          <w:spacing w:val="0"/>
          <w:w w:val="100"/>
          <w:position w:val="0"/>
          <w:shd w:val="clear" w:color="auto" w:fill="auto"/>
          <w:lang w:val="pl-PL" w:eastAsia="pl-PL" w:bidi="pl-PL"/>
        </w:rPr>
        <w:t>(Pantomima</w:t>
      </w:r>
      <w:r>
        <w:rPr>
          <w:color w:val="000000"/>
          <w:spacing w:val="0"/>
          <w:w w:val="100"/>
          <w:position w:val="0"/>
          <w:shd w:val="clear" w:color="auto" w:fill="auto"/>
          <w:lang w:val="pl-PL" w:eastAsia="pl-PL" w:bidi="pl-PL"/>
        </w:rPr>
        <w:t xml:space="preserve"> 2 : </w:t>
      </w:r>
      <w:r>
        <w:rPr>
          <w:b/>
          <w:bCs/>
          <w:i/>
          <w:iCs/>
          <w:color w:val="000000"/>
          <w:spacing w:val="0"/>
          <w:w w:val="100"/>
          <w:position w:val="0"/>
          <w:shd w:val="clear" w:color="auto" w:fill="auto"/>
          <w:lang w:val="pl-PL" w:eastAsia="pl-PL" w:bidi="pl-PL"/>
        </w:rPr>
        <w:t>Chuligan i Hycel biją się w milczeniu. Tym</w:t>
        <w:softHyphen/>
        <w:t>czasem dwie pary tańczące : Profesor z Kociakiem i Kat ze Służebnicą Wracają W tańcu znów na tę samą salę z zupełną obojętnością W stosunku do Walczących. Są rozbawieni. Mijając stół bufetowy biorą z niego przy</w:t>
        <w:softHyphen/>
        <w:t>smaki, jedzą je i zapijają nie przerywając tańca. Kociak Wybiera k°niak&gt;</w:t>
      </w:r>
      <w:r>
        <w:br w:type="page"/>
      </w:r>
    </w:p>
    <w:p>
      <w:pPr>
        <w:pStyle w:val="Style27"/>
        <w:keepNext w:val="0"/>
        <w:keepLines w:val="0"/>
        <w:widowControl w:val="0"/>
        <w:shd w:val="clear" w:color="auto" w:fill="auto"/>
        <w:bidi w:val="0"/>
        <w:spacing w:before="0" w:after="400" w:line="211" w:lineRule="auto"/>
        <w:ind w:left="0" w:right="0" w:firstLine="0"/>
        <w:jc w:val="both"/>
      </w:pPr>
      <w:r>
        <w:rPr>
          <w:b/>
          <w:bCs/>
          <w:i/>
          <w:iCs/>
          <w:color w:val="000000"/>
          <w:spacing w:val="0"/>
          <w:w w:val="100"/>
          <w:position w:val="0"/>
          <w:shd w:val="clear" w:color="auto" w:fill="auto"/>
          <w:lang w:val="pl-PL" w:eastAsia="pl-PL" w:bidi="pl-PL"/>
        </w:rPr>
        <w:t>Służebnica wódkę, Profesor wodę mineralną, Kat w ogóle nie pi je. Kociak na zapas chwyta banana, Służebnica pomarańczę. Chowają sobie te owoce za dekolty. Następuje zmiana dam. Kat wyciąga w tańcu Kociakowi z de</w:t>
        <w:softHyphen/>
        <w:t>koltu banana, wyłuskuje go ze skórki, wkłada w usta jak cygaro. Profesor zza dekoltu Służebnicy wyciąga pomarańczę, obiera ją i pakuje do ust Służeb</w:t>
        <w:softHyphen/>
        <w:t>nicy. Ta rozgryziony owoc, trzymany w ustach podaje mu jak pocałunek- Kociak obejmuje ustami drugi koniec banana tkwiącego w ustach Kata. Zachowują cały czas całkowitą obojętność W stosunku do bójki Hycla z Chu</w:t>
        <w:softHyphen/>
        <w:t>liganem, która przybiera obrót niebezpieczny dla sprzętów: kanapy i bufetu. Hycel chwyta syfon wody sodowej i jak z rozpylacza obstrzeliwuje nim Chuligana. Chuligan bierze butelkę szampana, ustawia ją jak moździerz na swoim brzuchu, oddrutoWuje k°rek, rozluzowuje go i strzela nim w pierś Hycla. Pary tańczące nikną w innych salach. Bójka dobiega końca. Hycel i Chuligan padają zamroczeni</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pl-PL" w:eastAsia="pl-PL" w:bidi="pl-PL"/>
        </w:rPr>
        <w:t>nieprzytomni. Błyskawiczną windą W ścianie zjeżdża z wysoka Hermes i Afrodyta, stają nad Chuliganem. Po chwili windą z dołu wjeżdża Kali i staje nad Hyclem)</w:t>
      </w:r>
    </w:p>
    <w:p>
      <w:pPr>
        <w:pStyle w:val="Style88"/>
        <w:keepNext w:val="0"/>
        <w:keepLines w:val="0"/>
        <w:widowControl w:val="0"/>
        <w:shd w:val="clear" w:color="auto" w:fill="auto"/>
        <w:bidi w:val="0"/>
        <w:spacing w:before="0" w:after="0" w:line="240" w:lineRule="auto"/>
        <w:ind w:left="421" w:right="0" w:firstLine="0"/>
        <w:jc w:val="left"/>
        <w:rPr>
          <w:sz w:val="17"/>
          <w:szCs w:val="17"/>
        </w:rPr>
      </w:pPr>
      <w:r>
        <w:rPr>
          <w:color w:val="000000"/>
          <w:spacing w:val="0"/>
          <w:w w:val="100"/>
          <w:position w:val="0"/>
          <w:sz w:val="17"/>
          <w:szCs w:val="17"/>
          <w:shd w:val="clear" w:color="auto" w:fill="auto"/>
          <w:lang w:val="pl-PL" w:eastAsia="pl-PL" w:bidi="pl-PL"/>
        </w:rPr>
        <w:t xml:space="preserve">Scena 5 </w:t>
      </w:r>
      <w:r>
        <w:rPr>
          <w:b/>
          <w:bCs/>
          <w:i/>
          <w:iCs/>
          <w:color w:val="000000"/>
          <w:spacing w:val="0"/>
          <w:w w:val="100"/>
          <w:position w:val="0"/>
          <w:sz w:val="17"/>
          <w:szCs w:val="17"/>
          <w:shd w:val="clear" w:color="auto" w:fill="auto"/>
          <w:lang w:val="pl-PL" w:eastAsia="pl-PL" w:bidi="pl-PL"/>
        </w:rPr>
        <w:t>(Hermes, Afrodyta, Kali, Hycel, Chuligan)</w:t>
      </w:r>
    </w:p>
    <w:tbl>
      <w:tblPr>
        <w:tblOverlap w:val="never"/>
        <w:jc w:val="center"/>
        <w:tblLayout w:type="fixed"/>
      </w:tblPr>
      <w:tblGrid>
        <w:gridCol w:w="1199"/>
        <w:gridCol w:w="3647"/>
      </w:tblGrid>
      <w:tr>
        <w:trPr>
          <w:trHeight w:val="4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Już śpią. Możemy teraz prędko Rozejrzeć się.</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shd w:val="clear" w:color="auto" w:fill="auto"/>
                <w:lang w:val="pl-PL" w:eastAsia="pl-PL" w:bidi="pl-PL"/>
              </w:rPr>
              <w:t>Test na tej sali</w:t>
            </w:r>
          </w:p>
          <w:p>
            <w:pPr>
              <w:pStyle w:val="Style19"/>
              <w:keepNext w:val="0"/>
              <w:keepLines w:val="0"/>
              <w:widowControl w:val="0"/>
              <w:shd w:val="clear" w:color="auto" w:fill="auto"/>
              <w:bidi w:val="0"/>
              <w:spacing w:before="0" w:after="0" w:line="216" w:lineRule="auto"/>
              <w:ind w:left="0" w:right="0" w:firstLine="0"/>
              <w:jc w:val="both"/>
              <w:rPr>
                <w:sz w:val="17"/>
                <w:szCs w:val="17"/>
              </w:rPr>
            </w:pPr>
            <w:r>
              <w:rPr>
                <w:color w:val="000000"/>
                <w:spacing w:val="0"/>
                <w:w w:val="100"/>
                <w:position w:val="0"/>
                <w:sz w:val="17"/>
                <w:szCs w:val="17"/>
                <w:shd w:val="clear" w:color="auto" w:fill="auto"/>
                <w:lang w:val="pl-PL" w:eastAsia="pl-PL" w:bidi="pl-PL"/>
              </w:rPr>
              <w:t>Ktoś.</w:t>
            </w:r>
          </w:p>
        </w:tc>
      </w:tr>
      <w:tr>
        <w:trPr>
          <w:trHeight w:val="4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Jestem twoją konkurentką : Staroindyjskim bóstwem Kali.</w:t>
            </w:r>
          </w:p>
        </w:tc>
      </w:tr>
      <w:tr>
        <w:trPr>
          <w:trHeight w:val="96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AFRODYTA</w:t>
            </w:r>
          </w:p>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Przedstawmy się.</w:t>
            </w:r>
          </w:p>
          <w:p>
            <w:pPr>
              <w:pStyle w:val="Style19"/>
              <w:keepNext w:val="0"/>
              <w:keepLines w:val="0"/>
              <w:widowControl w:val="0"/>
              <w:shd w:val="clear" w:color="auto" w:fill="auto"/>
              <w:bidi w:val="0"/>
              <w:spacing w:before="0" w:after="0" w:line="209" w:lineRule="auto"/>
              <w:ind w:left="0" w:right="0" w:firstLine="420"/>
              <w:jc w:val="left"/>
              <w:rPr>
                <w:sz w:val="17"/>
                <w:szCs w:val="17"/>
              </w:rPr>
            </w:pPr>
            <w:r>
              <w:rPr>
                <w:color w:val="000000"/>
                <w:spacing w:val="0"/>
                <w:w w:val="100"/>
                <w:position w:val="0"/>
                <w:sz w:val="17"/>
                <w:szCs w:val="17"/>
                <w:shd w:val="clear" w:color="auto" w:fill="auto"/>
                <w:lang w:val="pl-PL" w:eastAsia="pl-PL" w:bidi="pl-PL"/>
              </w:rPr>
              <w:t>To rzecz bezbożna. Olimpijczykom me bez racji Zabrania się fraternizacji Z bóstwami innych wiar.</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bottom"/>
          </w:tcPr>
          <w:p>
            <w:pPr>
              <w:pStyle w:val="Style19"/>
              <w:keepNext w:val="0"/>
              <w:keepLines w:val="0"/>
              <w:widowControl w:val="0"/>
              <w:shd w:val="clear" w:color="auto" w:fill="auto"/>
              <w:bidi w:val="0"/>
              <w:spacing w:before="0" w:after="0" w:line="216" w:lineRule="auto"/>
              <w:ind w:left="0" w:right="0" w:firstLine="420"/>
              <w:jc w:val="left"/>
              <w:rPr>
                <w:sz w:val="17"/>
                <w:szCs w:val="17"/>
              </w:rPr>
            </w:pPr>
            <w:r>
              <w:rPr>
                <w:color w:val="000000"/>
                <w:spacing w:val="0"/>
                <w:w w:val="100"/>
                <w:position w:val="0"/>
                <w:sz w:val="17"/>
                <w:szCs w:val="17"/>
                <w:shd w:val="clear" w:color="auto" w:fill="auto"/>
                <w:lang w:val="pl-PL" w:eastAsia="pl-PL" w:bidi="pl-PL"/>
              </w:rPr>
              <w:t>A można Z ludźmi?</w:t>
            </w:r>
          </w:p>
        </w:tc>
      </w:tr>
      <w:tr>
        <w:trPr>
          <w:trHeight w:val="82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6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W ich snach i niezupełnie...</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Ja posłannictwo swoje pełnię Rodząc, mordując w okrucieństwie : Mistrzyni dzieciobójczych matek.</w:t>
            </w:r>
          </w:p>
        </w:tc>
      </w:tr>
      <w:tr>
        <w:trPr>
          <w:trHeight w:val="1217"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AFRODYTA</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0" w:line="293" w:lineRule="auto"/>
              <w:ind w:left="0" w:right="0" w:firstLine="0"/>
              <w:jc w:val="left"/>
              <w:rPr>
                <w:sz w:val="17"/>
                <w:szCs w:val="17"/>
              </w:rPr>
            </w:pPr>
            <w:r>
              <w:rPr>
                <w:color w:val="000000"/>
                <w:spacing w:val="0"/>
                <w:w w:val="100"/>
                <w:position w:val="0"/>
                <w:sz w:val="17"/>
                <w:szCs w:val="17"/>
                <w:shd w:val="clear" w:color="auto" w:fill="auto"/>
                <w:lang w:val="pl-PL" w:eastAsia="pl-PL" w:bidi="pl-PL"/>
              </w:rPr>
              <w:t>Nie lękam się nadmiaru dziatek. Drobna różnica w koleżeństwie.</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Mam tysiąc rąk i tysiąc nóg, Pięćset ust, pachwin, piersi tysiąc : Matka pożądań, studnia trwóg — Śmę się mocarzom oraz hyclom.</w:t>
            </w:r>
          </w:p>
        </w:tc>
      </w:tr>
      <w:tr>
        <w:trPr>
          <w:trHeight w:val="142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Stało się. Prezentacja ładna.</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Na nas więc kolej : Afrodyta. Jej nie dorówna chyba żadna Piękność wrodzona ni nabyta.</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 zna skrobanki ! za to liczny Przychówek z różnych ojców miała. Świat by zmieniła w dom publiczny, Lecz na pieniądze jest jak skała.</w:t>
            </w:r>
          </w:p>
        </w:tc>
      </w:tr>
    </w:tbl>
    <w:p>
      <w:pPr>
        <w:widowControl w:val="0"/>
        <w:spacing w:line="1" w:lineRule="exact"/>
      </w:pPr>
      <w:r>
        <w:br w:type="page"/>
      </w:r>
    </w:p>
    <w:tbl>
      <w:tblPr>
        <w:tblOverlap w:val="never"/>
        <w:jc w:val="center"/>
        <w:tblLayout w:type="fixed"/>
      </w:tblPr>
      <w:tblGrid>
        <w:gridCol w:w="1480"/>
        <w:gridCol w:w="4273"/>
      </w:tblGrid>
      <w:tr>
        <w:trPr>
          <w:trHeight w:val="176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AFRODYTA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A Hermes wie, co grosz jest wart,</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I także para! się szantażem.</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To kupiec ze złodziejskim stażem, Zna szlif brylantów, passy kart. Również w wywiadzie jest ceniony, Usługi pełni rozmaite :</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Na śmierć prowadza, ale przy tym Wskazuje drogę zagubionym.</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On i ja śnimy się młodzieży Spaczonej, jak ten co tu. leży.</w:t>
            </w:r>
          </w:p>
        </w:tc>
      </w:tr>
      <w:tr>
        <w:trPr>
          <w:trHeight w:val="108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A więc poznałyście się damy A ja zostałem przedstawiony. Tylko rąk sobie me podamy, Bo by runęły nasze trony.</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Jest fałszu trochę w tej sentencji, Lecz Zeus zakazał konwiwencji.</w:t>
            </w:r>
          </w:p>
        </w:tc>
      </w:tr>
      <w:tr>
        <w:trPr>
          <w:trHeight w:val="216" w:hRule="exact"/>
        </w:trPr>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Chyba że jeszcze wyższy los</w:t>
            </w:r>
          </w:p>
        </w:tc>
      </w:tr>
      <w:tr>
        <w:trPr>
          <w:trHeight w:val="749" w:hRule="exact"/>
        </w:trPr>
        <w:tc>
          <w:tcPr>
            <w:tcBorders/>
            <w:shd w:val="clear" w:color="auto" w:fill="FFFFFF"/>
            <w:vAlign w:val="top"/>
          </w:tcPr>
          <w:p>
            <w:pPr>
              <w:pStyle w:val="Style19"/>
              <w:keepNext w:val="0"/>
              <w:keepLines w:val="0"/>
              <w:widowControl w:val="0"/>
              <w:shd w:val="clear" w:color="auto" w:fill="auto"/>
              <w:bidi w:val="0"/>
              <w:spacing w:before="14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W snach czyichś nas kojarzyć pocznie... Uwaga. Słychać ludzki glos,</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Skryjmy się w cieniu niewidocznie.</w:t>
            </w:r>
          </w:p>
          <w:p>
            <w:pPr>
              <w:pStyle w:val="Style19"/>
              <w:keepNext w:val="0"/>
              <w:keepLines w:val="0"/>
              <w:widowControl w:val="0"/>
              <w:shd w:val="clear" w:color="auto" w:fill="auto"/>
              <w:bidi w:val="0"/>
              <w:spacing w:before="0" w:after="0" w:line="214" w:lineRule="auto"/>
              <w:ind w:left="0" w:right="0" w:firstLine="740"/>
              <w:jc w:val="left"/>
              <w:rPr>
                <w:sz w:val="17"/>
                <w:szCs w:val="17"/>
              </w:rPr>
            </w:pPr>
            <w:r>
              <w:rPr>
                <w:b/>
                <w:bCs/>
                <w:i/>
                <w:iCs/>
                <w:color w:val="000000"/>
                <w:spacing w:val="0"/>
                <w:w w:val="100"/>
                <w:position w:val="0"/>
                <w:sz w:val="17"/>
                <w:szCs w:val="17"/>
                <w:shd w:val="clear" w:color="auto" w:fill="auto"/>
                <w:lang w:val="pl-PL" w:eastAsia="pl-PL" w:bidi="pl-PL"/>
              </w:rPr>
              <w:t>(Nikną W cieniu)</w:t>
            </w:r>
          </w:p>
        </w:tc>
      </w:tr>
    </w:tbl>
    <w:p>
      <w:pPr>
        <w:widowControl w:val="0"/>
        <w:spacing w:after="199" w:line="1" w:lineRule="exact"/>
      </w:pPr>
    </w:p>
    <w:p>
      <w:pPr>
        <w:pStyle w:val="Style27"/>
        <w:keepNext w:val="0"/>
        <w:keepLines w:val="0"/>
        <w:widowControl w:val="0"/>
        <w:shd w:val="clear" w:color="auto" w:fill="auto"/>
        <w:bidi w:val="0"/>
        <w:spacing w:before="0" w:after="200" w:line="214" w:lineRule="auto"/>
        <w:ind w:left="0" w:right="0" w:firstLine="0"/>
        <w:jc w:val="center"/>
      </w:pPr>
      <w:r>
        <w:rPr>
          <w:color w:val="000000"/>
          <w:spacing w:val="0"/>
          <w:w w:val="100"/>
          <w:position w:val="0"/>
          <w:shd w:val="clear" w:color="auto" w:fill="auto"/>
          <w:lang w:val="pl-PL" w:eastAsia="pl-PL" w:bidi="pl-PL"/>
        </w:rPr>
        <w:t xml:space="preserve">Scena 6 </w:t>
      </w:r>
      <w:r>
        <w:rPr>
          <w:b/>
          <w:bCs/>
          <w:i/>
          <w:iCs/>
          <w:color w:val="000000"/>
          <w:spacing w:val="0"/>
          <w:w w:val="100"/>
          <w:position w:val="0"/>
          <w:shd w:val="clear" w:color="auto" w:fill="auto"/>
          <w:lang w:val="pl-PL" w:eastAsia="pl-PL" w:bidi="pl-PL"/>
        </w:rPr>
        <w:t>{Hycel, Chuligan, Dyzma i Gezma)</w:t>
      </w:r>
    </w:p>
    <w:p>
      <w:pPr>
        <w:pStyle w:val="Style27"/>
        <w:keepNext w:val="0"/>
        <w:keepLines w:val="0"/>
        <w:widowControl w:val="0"/>
        <w:shd w:val="clear" w:color="auto" w:fill="auto"/>
        <w:bidi w:val="0"/>
        <w:spacing w:before="0" w:after="140" w:line="214" w:lineRule="auto"/>
        <w:ind w:left="0" w:right="0" w:firstLine="380"/>
        <w:jc w:val="both"/>
      </w:pPr>
      <w:r>
        <w:rPr>
          <w:b/>
          <w:bCs/>
          <w:i/>
          <w:iCs/>
          <w:color w:val="000000"/>
          <w:spacing w:val="0"/>
          <w:w w:val="100"/>
          <w:position w:val="0"/>
          <w:shd w:val="clear" w:color="auto" w:fill="auto"/>
          <w:lang w:val="pl-PL" w:eastAsia="pl-PL" w:bidi="pl-PL"/>
        </w:rPr>
        <w:t>{Chyłkiem wsuwają się na scenę w strojach obszarpańców Dyzma i Gezma, który spostrzega że Hyclowi wysunął się z. bieszeni portfel)</w:t>
      </w:r>
    </w:p>
    <w:tbl>
      <w:tblPr>
        <w:tblOverlap w:val="never"/>
        <w:jc w:val="center"/>
        <w:tblLayout w:type="fixed"/>
      </w:tblPr>
      <w:tblGrid>
        <w:gridCol w:w="1480"/>
        <w:gridCol w:w="4273"/>
      </w:tblGrid>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GEZMA</w:t>
            </w:r>
          </w:p>
        </w:tc>
        <w:tc>
          <w:tcPr>
            <w:tcBorders/>
            <w:shd w:val="clear" w:color="auto" w:fill="FFFFFF"/>
            <w:vAlign w:val="bottom"/>
          </w:tcPr>
          <w:p>
            <w:pPr>
              <w:pStyle w:val="Style19"/>
              <w:keepNext w:val="0"/>
              <w:keepLines w:val="0"/>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Spojrzyj, pod nosem portfel leży : Życie zaczyna się układać.</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Lecz w recydywę nie należy Tak szybko po więzieniu wpadać.</w:t>
            </w:r>
          </w:p>
        </w:tc>
      </w:tr>
      <w:tr>
        <w:trPr>
          <w:trHeight w:val="80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Spróbuję sięgnąć.</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(ocknąwszy się)</w:t>
            </w:r>
          </w:p>
          <w:p>
            <w:pPr>
              <w:pStyle w:val="Style19"/>
              <w:keepNext w:val="0"/>
              <w:keepLines w:val="0"/>
              <w:widowControl w:val="0"/>
              <w:shd w:val="clear" w:color="auto" w:fill="auto"/>
              <w:bidi w:val="0"/>
              <w:spacing w:before="0" w:after="0" w:line="211" w:lineRule="auto"/>
              <w:ind w:left="0" w:right="0" w:firstLine="580"/>
              <w:jc w:val="left"/>
              <w:rPr>
                <w:sz w:val="17"/>
                <w:szCs w:val="17"/>
              </w:rPr>
            </w:pPr>
            <w:r>
              <w:rPr>
                <w:color w:val="000000"/>
                <w:spacing w:val="0"/>
                <w:w w:val="100"/>
                <w:position w:val="0"/>
                <w:sz w:val="17"/>
                <w:szCs w:val="17"/>
                <w:shd w:val="clear" w:color="auto" w:fill="auto"/>
                <w:lang w:val="pl-PL" w:eastAsia="pl-PL" w:bidi="pl-PL"/>
              </w:rPr>
              <w:t>Skąd ja znam</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Ten pysk? Ach, z ciupy! Co robicie?</w:t>
            </w:r>
          </w:p>
        </w:tc>
      </w:tr>
      <w:tr>
        <w:trPr>
          <w:trHeight w:val="115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DYZMA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Wczoraj zwrócili wolność nam. Trzeba pracować należycie. Normalne życie da wam lekcję.</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Możecie liczyć na protekcję Moją. A teraz chłopcy, w nogi, Bo zabłocicie te podłogi.</w:t>
            </w:r>
          </w:p>
        </w:tc>
      </w:tr>
    </w:tbl>
    <w:p>
      <w:pPr>
        <w:widowControl w:val="0"/>
        <w:spacing w:after="359" w:line="1" w:lineRule="exact"/>
      </w:pPr>
    </w:p>
    <w:p>
      <w:pPr>
        <w:pStyle w:val="Style27"/>
        <w:keepNext w:val="0"/>
        <w:keepLines w:val="0"/>
        <w:widowControl w:val="0"/>
        <w:shd w:val="clear" w:color="auto" w:fill="auto"/>
        <w:bidi w:val="0"/>
        <w:spacing w:before="0" w:after="0" w:line="214" w:lineRule="auto"/>
        <w:ind w:left="0" w:right="0" w:firstLine="0"/>
        <w:jc w:val="center"/>
      </w:pPr>
      <w:r>
        <w:rPr>
          <w:color w:val="000000"/>
          <w:spacing w:val="0"/>
          <w:w w:val="100"/>
          <w:position w:val="0"/>
          <w:shd w:val="clear" w:color="auto" w:fill="auto"/>
          <w:lang w:val="pl-PL" w:eastAsia="pl-PL" w:bidi="pl-PL"/>
        </w:rPr>
        <w:t xml:space="preserve">Scena 7 </w:t>
      </w:r>
      <w:r>
        <w:rPr>
          <w:b/>
          <w:bCs/>
          <w:i/>
          <w:iCs/>
          <w:color w:val="000000"/>
          <w:spacing w:val="0"/>
          <w:w w:val="100"/>
          <w:position w:val="0"/>
          <w:shd w:val="clear" w:color="auto" w:fill="auto"/>
          <w:lang w:val="pl-PL" w:eastAsia="pl-PL" w:bidi="pl-PL"/>
        </w:rPr>
        <w:t>{Hycel, Chuligan, Kociak, Światowid,</w:t>
      </w:r>
    </w:p>
    <w:p>
      <w:pPr>
        <w:pStyle w:val="Style27"/>
        <w:keepNext w:val="0"/>
        <w:keepLines w:val="0"/>
        <w:widowControl w:val="0"/>
        <w:shd w:val="clear" w:color="auto" w:fill="auto"/>
        <w:bidi w:val="0"/>
        <w:spacing w:before="0" w:after="200" w:line="214" w:lineRule="auto"/>
        <w:ind w:left="0" w:right="0" w:firstLine="0"/>
        <w:jc w:val="center"/>
      </w:pPr>
      <w:r>
        <w:rPr>
          <w:b/>
          <w:bCs/>
          <w:i/>
          <w:iCs/>
          <w:color w:val="000000"/>
          <w:spacing w:val="0"/>
          <w:w w:val="100"/>
          <w:position w:val="0"/>
          <w:shd w:val="clear" w:color="auto" w:fill="auto"/>
          <w:lang w:val="pl-PL" w:eastAsia="pl-PL" w:bidi="pl-PL"/>
        </w:rPr>
        <w:t>Kali, Hermes, Afrodyta)</w:t>
      </w:r>
    </w:p>
    <w:p>
      <w:pPr>
        <w:pStyle w:val="Style27"/>
        <w:keepNext w:val="0"/>
        <w:keepLines w:val="0"/>
        <w:widowControl w:val="0"/>
        <w:shd w:val="clear" w:color="auto" w:fill="auto"/>
        <w:bidi w:val="0"/>
        <w:spacing w:before="0" w:after="200" w:line="214" w:lineRule="auto"/>
        <w:ind w:left="0" w:right="0" w:firstLine="380"/>
        <w:jc w:val="both"/>
        <w:sectPr>
          <w:headerReference w:type="default" r:id="rId64"/>
          <w:footerReference w:type="default" r:id="rId65"/>
          <w:headerReference w:type="even" r:id="rId66"/>
          <w:footerReference w:type="even" r:id="rId67"/>
          <w:footnotePr>
            <w:pos w:val="pageBottom"/>
            <w:numFmt w:val="decimal"/>
            <w:numStart w:val="2"/>
            <w:numRestart w:val="continuous"/>
            <w15:footnoteColumns w:val="1"/>
          </w:footnotePr>
          <w:pgSz w:w="6889" w:h="11928"/>
          <w:pgMar w:top="1076" w:left="545" w:right="558" w:bottom="1012" w:header="0" w:footer="3" w:gutter="0"/>
          <w:pgNumType w:start="53"/>
          <w:cols w:space="720"/>
          <w:noEndnote/>
          <w:rtlGutter w:val="0"/>
          <w:docGrid w:linePitch="360"/>
        </w:sectPr>
      </w:pPr>
      <w:r>
        <w:rPr>
          <w:b/>
          <w:bCs/>
          <w:i/>
          <w:iCs/>
          <w:color w:val="000000"/>
          <w:spacing w:val="0"/>
          <w:w w:val="100"/>
          <w:position w:val="0"/>
          <w:shd w:val="clear" w:color="auto" w:fill="auto"/>
          <w:lang w:val="pl-PL" w:eastAsia="pl-PL" w:bidi="pl-PL"/>
        </w:rPr>
        <w:t>(Dyzma i Gezma uciekają, Hycel wkłada portfel do kiszeni i dalej półprzytomnie kotłuje się z odzyskującym z trudem przytomność Chuliganem. Nim oprzytomnieją Wchodzi na salę pijana do nieprzytomności Kociak, uczepiona do sztywno trzymającego się Światowida. Światowid jest W staro</w:t>
        <w:softHyphen/>
        <w:t>świeckim surducie, głowę o czterech twarzach okrywa grzyboWaty, okrągły melonik)</w:t>
      </w:r>
    </w:p>
    <w:p>
      <w:pPr>
        <w:pStyle w:val="Style27"/>
        <w:keepNext w:val="0"/>
        <w:keepLines w:val="0"/>
        <w:widowControl w:val="0"/>
        <w:pBdr>
          <w:top w:val="single" w:sz="4" w:space="0" w:color="auto"/>
        </w:pBdr>
        <w:shd w:val="clear" w:color="auto" w:fill="auto"/>
        <w:bidi w:val="0"/>
        <w:spacing w:before="0" w:after="0" w:line="211" w:lineRule="auto"/>
        <w:ind w:left="0" w:right="0" w:firstLine="660"/>
        <w:jc w:val="both"/>
      </w:pPr>
      <w:r>
        <w:rPr>
          <w:color w:val="000000"/>
          <w:spacing w:val="0"/>
          <w:w w:val="100"/>
          <w:position w:val="0"/>
          <w:shd w:val="clear" w:color="auto" w:fill="auto"/>
          <w:lang w:val="pl-PL" w:eastAsia="pl-PL" w:bidi="pl-PL"/>
        </w:rPr>
        <w:t>KOCIAK Ale się ułulałam w pestkę !</w:t>
      </w:r>
    </w:p>
    <w:p>
      <w:pPr>
        <w:pStyle w:val="Style27"/>
        <w:keepNext w:val="0"/>
        <w:keepLines w:val="0"/>
        <w:widowControl w:val="0"/>
        <w:shd w:val="clear" w:color="auto" w:fill="auto"/>
        <w:bidi w:val="0"/>
        <w:spacing w:before="0" w:after="60" w:line="211" w:lineRule="auto"/>
        <w:ind w:left="1560" w:right="0" w:firstLine="20"/>
        <w:jc w:val="both"/>
      </w:pPr>
      <w:r>
        <w:rPr>
          <w:color w:val="000000"/>
          <w:spacing w:val="0"/>
          <w:w w:val="100"/>
          <w:position w:val="0"/>
          <w:shd w:val="clear" w:color="auto" w:fill="auto"/>
          <w:lang w:val="pl-PL" w:eastAsia="pl-PL" w:bidi="pl-PL"/>
        </w:rPr>
        <w:t>W oczach mi dwoi się i czworzy. Czy to jest maska? Co pan włożył? Aż cztery twarze. Gdzie ja jestem?</w:t>
      </w:r>
    </w:p>
    <w:p>
      <w:pPr>
        <w:pStyle w:val="Style27"/>
        <w:keepNext w:val="0"/>
        <w:keepLines w:val="0"/>
        <w:widowControl w:val="0"/>
        <w:shd w:val="clear" w:color="auto" w:fill="auto"/>
        <w:bidi w:val="0"/>
        <w:spacing w:before="0" w:after="0"/>
        <w:ind w:left="0" w:right="0" w:firstLine="220"/>
        <w:jc w:val="both"/>
      </w:pPr>
      <w:r>
        <w:rPr>
          <w:color w:val="000000"/>
          <w:spacing w:val="0"/>
          <w:w w:val="100"/>
          <w:position w:val="0"/>
          <w:shd w:val="clear" w:color="auto" w:fill="auto"/>
          <w:lang w:val="pl-PL" w:eastAsia="pl-PL" w:bidi="pl-PL"/>
        </w:rPr>
        <w:t>ŚWIATOWID Słowianko! Kto cię ze snu zbudzi?</w:t>
      </w:r>
    </w:p>
    <w:p>
      <w:pPr>
        <w:pStyle w:val="Style27"/>
        <w:keepNext w:val="0"/>
        <w:keepLines w:val="0"/>
        <w:widowControl w:val="0"/>
        <w:shd w:val="clear" w:color="auto" w:fill="auto"/>
        <w:bidi w:val="0"/>
        <w:spacing w:before="0" w:after="0"/>
        <w:ind w:left="1560" w:right="0" w:firstLine="20"/>
        <w:jc w:val="both"/>
      </w:pPr>
      <w:r>
        <w:rPr>
          <w:color w:val="000000"/>
          <w:spacing w:val="0"/>
          <w:w w:val="100"/>
          <w:position w:val="0"/>
          <w:shd w:val="clear" w:color="auto" w:fill="auto"/>
          <w:lang w:val="pl-PL" w:eastAsia="pl-PL" w:bidi="pl-PL"/>
        </w:rPr>
        <w:t>Jaki cię szalej, jaka tryzna Uśpiła? Tutaj jest ojczyzna.</w:t>
      </w:r>
    </w:p>
    <w:p>
      <w:pPr>
        <w:pStyle w:val="Style27"/>
        <w:keepNext w:val="0"/>
        <w:keepLines w:val="0"/>
        <w:widowControl w:val="0"/>
        <w:shd w:val="clear" w:color="auto" w:fill="auto"/>
        <w:bidi w:val="0"/>
        <w:spacing w:before="0" w:after="0"/>
        <w:ind w:left="0" w:right="0" w:firstLine="0"/>
        <w:jc w:val="center"/>
      </w:pPr>
      <w:r>
        <w:rPr>
          <w:color w:val="000000"/>
          <w:spacing w:val="0"/>
          <w:w w:val="100"/>
          <w:position w:val="0"/>
          <w:shd w:val="clear" w:color="auto" w:fill="auto"/>
          <w:lang w:val="pl-PL" w:eastAsia="pl-PL" w:bidi="pl-PL"/>
        </w:rPr>
        <w:t>(ECHO)</w:t>
      </w:r>
    </w:p>
    <w:p>
      <w:pPr>
        <w:pStyle w:val="Style27"/>
        <w:keepNext w:val="0"/>
        <w:keepLines w:val="0"/>
        <w:widowControl w:val="0"/>
        <w:shd w:val="clear" w:color="auto" w:fill="auto"/>
        <w:bidi w:val="0"/>
        <w:spacing w:before="0"/>
        <w:ind w:left="1560" w:right="0" w:firstLine="0"/>
        <w:jc w:val="both"/>
      </w:pPr>
      <w:r>
        <w:rPr>
          <w:color w:val="000000"/>
          <w:spacing w:val="0"/>
          <w:w w:val="100"/>
          <w:position w:val="0"/>
          <w:shd w:val="clear" w:color="auto" w:fill="auto"/>
          <w:lang w:val="pl-PL" w:eastAsia="pl-PL" w:bidi="pl-PL"/>
        </w:rPr>
        <w:t>...A jest ojczyzna ...jest ojczyzna.</w:t>
      </w:r>
    </w:p>
    <w:p>
      <w:pPr>
        <w:pStyle w:val="Style27"/>
        <w:keepNext w:val="0"/>
        <w:keepLines w:val="0"/>
        <w:widowControl w:val="0"/>
        <w:shd w:val="clear" w:color="auto" w:fill="auto"/>
        <w:bidi w:val="0"/>
        <w:spacing w:before="0" w:after="120" w:line="214" w:lineRule="auto"/>
        <w:ind w:left="0" w:right="0"/>
        <w:jc w:val="both"/>
      </w:pPr>
      <w:r>
        <w:rPr>
          <w:b/>
          <w:bCs/>
          <w:i/>
          <w:iCs/>
          <w:color w:val="000000"/>
          <w:spacing w:val="0"/>
          <w:w w:val="100"/>
          <w:position w:val="0"/>
          <w:shd w:val="clear" w:color="auto" w:fill="auto"/>
          <w:lang w:val="pl-PL" w:eastAsia="pl-PL" w:bidi="pl-PL"/>
        </w:rPr>
        <w:t>(Światowid w wirowym tańcu wyprowadza Kociaka z sali. Na słowa ,,ojczyzna” budzą się Hycel i Chuligan. Kali, Hermes i Afrodyta, którzy już byli się wychylili z cienia dość daleko, znów chowają się W półmrok, nim znikną)</w:t>
      </w:r>
    </w:p>
    <w:p>
      <w:pPr>
        <w:pStyle w:val="Style27"/>
        <w:keepNext w:val="0"/>
        <w:keepLines w:val="0"/>
        <w:widowControl w:val="0"/>
        <w:shd w:val="clear" w:color="auto" w:fill="auto"/>
        <w:bidi w:val="0"/>
        <w:spacing w:before="0" w:after="60"/>
        <w:ind w:left="0" w:right="0" w:firstLine="940"/>
        <w:jc w:val="both"/>
      </w:pPr>
      <w:r>
        <w:rPr>
          <w:color w:val="000000"/>
          <w:spacing w:val="0"/>
          <w:w w:val="100"/>
          <w:position w:val="0"/>
          <w:shd w:val="clear" w:color="auto" w:fill="auto"/>
          <w:lang w:val="pl-PL" w:eastAsia="pl-PL" w:bidi="pl-PL"/>
        </w:rPr>
        <w:t>KALI To słowo poruszyło ludzi.</w:t>
      </w:r>
    </w:p>
    <w:p>
      <w:pPr>
        <w:pStyle w:val="Style27"/>
        <w:keepNext w:val="0"/>
        <w:keepLines w:val="0"/>
        <w:widowControl w:val="0"/>
        <w:shd w:val="clear" w:color="auto" w:fill="auto"/>
        <w:bidi w:val="0"/>
        <w:spacing w:before="0" w:after="60"/>
        <w:ind w:left="0" w:right="0" w:firstLine="300"/>
        <w:jc w:val="both"/>
      </w:pPr>
      <w:r>
        <w:rPr>
          <w:color w:val="000000"/>
          <w:spacing w:val="0"/>
          <w:w w:val="100"/>
          <w:position w:val="0"/>
          <w:shd w:val="clear" w:color="auto" w:fill="auto"/>
          <w:lang w:val="pl-PL" w:eastAsia="pl-PL" w:bidi="pl-PL"/>
        </w:rPr>
        <w:t>AFRODYTA Budzą się.</w:t>
      </w:r>
    </w:p>
    <w:p>
      <w:pPr>
        <w:pStyle w:val="Style27"/>
        <w:keepNext w:val="0"/>
        <w:keepLines w:val="0"/>
        <w:widowControl w:val="0"/>
        <w:shd w:val="clear" w:color="auto" w:fill="auto"/>
        <w:bidi w:val="0"/>
        <w:spacing w:before="0" w:after="0"/>
        <w:ind w:left="0" w:right="0" w:firstLine="600"/>
        <w:jc w:val="both"/>
      </w:pPr>
      <w:r>
        <w:rPr>
          <w:color w:val="000000"/>
          <w:spacing w:val="0"/>
          <w:w w:val="100"/>
          <w:position w:val="0"/>
          <w:shd w:val="clear" w:color="auto" w:fill="auto"/>
          <w:lang w:val="pl-PL" w:eastAsia="pl-PL" w:bidi="pl-PL"/>
        </w:rPr>
        <w:t>HERMES Posłyszeli hasło.</w:t>
      </w:r>
    </w:p>
    <w:p>
      <w:pPr>
        <w:pStyle w:val="Style27"/>
        <w:keepNext w:val="0"/>
        <w:keepLines w:val="0"/>
        <w:widowControl w:val="0"/>
        <w:shd w:val="clear" w:color="auto" w:fill="auto"/>
        <w:bidi w:val="0"/>
        <w:spacing w:before="0" w:after="0"/>
        <w:ind w:left="1560" w:right="0" w:firstLine="20"/>
        <w:jc w:val="both"/>
      </w:pPr>
      <w:r>
        <w:rPr>
          <w:color w:val="000000"/>
          <w:spacing w:val="0"/>
          <w:w w:val="100"/>
          <w:position w:val="0"/>
          <w:shd w:val="clear" w:color="auto" w:fill="auto"/>
          <w:lang w:val="pl-PL" w:eastAsia="pl-PL" w:bidi="pl-PL"/>
        </w:rPr>
        <w:t>Spieszmy się. Sprawię, żeby w kątach Gdzie przycupniemy światło zgasło.</w:t>
      </w:r>
    </w:p>
    <w:p>
      <w:pPr>
        <w:pStyle w:val="Style27"/>
        <w:keepNext w:val="0"/>
        <w:keepLines w:val="0"/>
        <w:widowControl w:val="0"/>
        <w:shd w:val="clear" w:color="auto" w:fill="auto"/>
        <w:bidi w:val="0"/>
        <w:spacing w:before="0" w:after="0"/>
        <w:ind w:left="0" w:right="0" w:firstLine="0"/>
        <w:jc w:val="center"/>
      </w:pPr>
      <w:r>
        <w:rPr>
          <w:b/>
          <w:bCs/>
          <w:i/>
          <w:iCs/>
          <w:color w:val="000000"/>
          <w:spacing w:val="0"/>
          <w:w w:val="100"/>
          <w:position w:val="0"/>
          <w:shd w:val="clear" w:color="auto" w:fill="auto"/>
          <w:lang w:val="pl-PL" w:eastAsia="pl-PL" w:bidi="pl-PL"/>
        </w:rPr>
        <w:t>(do Kali)</w:t>
      </w:r>
    </w:p>
    <w:p>
      <w:pPr>
        <w:pStyle w:val="Style27"/>
        <w:keepNext w:val="0"/>
        <w:keepLines w:val="0"/>
        <w:widowControl w:val="0"/>
        <w:shd w:val="clear" w:color="auto" w:fill="auto"/>
        <w:bidi w:val="0"/>
        <w:spacing w:before="0" w:after="0"/>
        <w:ind w:left="1560" w:right="0" w:firstLine="0"/>
        <w:jc w:val="both"/>
      </w:pPr>
      <w:r>
        <w:rPr>
          <w:color w:val="000000"/>
          <w:spacing w:val="0"/>
          <w:w w:val="100"/>
          <w:position w:val="0"/>
          <w:shd w:val="clear" w:color="auto" w:fill="auto"/>
          <w:lang w:val="pl-PL" w:eastAsia="pl-PL" w:bidi="pl-PL"/>
        </w:rPr>
        <w:t>Tylko niech pani nie przypląta</w:t>
      </w:r>
    </w:p>
    <w:p>
      <w:pPr>
        <w:pStyle w:val="Style27"/>
        <w:keepNext w:val="0"/>
        <w:keepLines w:val="0"/>
        <w:widowControl w:val="0"/>
        <w:shd w:val="clear" w:color="auto" w:fill="auto"/>
        <w:bidi w:val="0"/>
        <w:spacing w:before="0" w:after="320"/>
        <w:ind w:left="1560" w:right="0" w:firstLine="0"/>
        <w:jc w:val="both"/>
      </w:pPr>
      <w:r>
        <w:rPr>
          <w:color w:val="000000"/>
          <w:spacing w:val="0"/>
          <w:w w:val="100"/>
          <w:position w:val="0"/>
          <w:shd w:val="clear" w:color="auto" w:fill="auto"/>
          <w:lang w:val="pl-PL" w:eastAsia="pl-PL" w:bidi="pl-PL"/>
        </w:rPr>
        <w:t>Się do nas. Proszę trochę dalej.</w:t>
      </w:r>
    </w:p>
    <w:p>
      <w:pPr>
        <w:pStyle w:val="Style27"/>
        <w:keepNext w:val="0"/>
        <w:keepLines w:val="0"/>
        <w:widowControl w:val="0"/>
        <w:shd w:val="clear" w:color="auto" w:fill="auto"/>
        <w:bidi w:val="0"/>
        <w:spacing w:before="0" w:after="120" w:line="214" w:lineRule="auto"/>
        <w:ind w:left="1560" w:right="0" w:firstLine="0"/>
        <w:jc w:val="both"/>
      </w:pPr>
      <w:r>
        <mc:AlternateContent>
          <mc:Choice Requires="wps">
            <w:drawing>
              <wp:anchor distT="38100" distB="1354455" distL="45085" distR="38100" simplePos="0" relativeHeight="125829402" behindDoc="0" locked="0" layoutInCell="1" allowOverlap="1">
                <wp:simplePos x="0" y="0"/>
                <wp:positionH relativeFrom="page">
                  <wp:posOffset>588645</wp:posOffset>
                </wp:positionH>
                <wp:positionV relativeFrom="margin">
                  <wp:posOffset>3098165</wp:posOffset>
                </wp:positionV>
                <wp:extent cx="692785" cy="1179830"/>
                <wp:wrapSquare wrapText="right"/>
                <wp:docPr id="124" name="Shape 124"/>
                <a:graphic xmlns:a="http://schemas.openxmlformats.org/drawingml/2006/main">
                  <a:graphicData uri="http://schemas.microsoft.com/office/word/2010/wordprocessingShape">
                    <wps:wsp>
                      <wps:cNvSpPr txBox="1"/>
                      <wps:spPr>
                        <a:xfrm>
                          <a:ext cx="692785" cy="1179830"/>
                        </a:xfrm>
                        <a:prstGeom prst="rect"/>
                        <a:noFill/>
                      </wps:spPr>
                      <wps:txbx>
                        <w:txbxContent>
                          <w:p>
                            <w:pPr>
                              <w:pStyle w:val="Style27"/>
                              <w:keepNext w:val="0"/>
                              <w:keepLines w:val="0"/>
                              <w:widowControl w:val="0"/>
                              <w:shd w:val="clear" w:color="auto" w:fill="auto"/>
                              <w:bidi w:val="0"/>
                              <w:spacing w:before="0" w:after="0" w:line="283" w:lineRule="auto"/>
                              <w:ind w:left="0" w:right="0" w:firstLine="0"/>
                              <w:jc w:val="right"/>
                            </w:pPr>
                            <w:r>
                              <w:rPr>
                                <w:color w:val="000000"/>
                                <w:spacing w:val="0"/>
                                <w:w w:val="100"/>
                                <w:position w:val="0"/>
                                <w:shd w:val="clear" w:color="auto" w:fill="auto"/>
                                <w:lang w:val="pl-PL" w:eastAsia="pl-PL" w:bidi="pl-PL"/>
                              </w:rPr>
                              <w:t>CHULIGAN</w:t>
                            </w:r>
                          </w:p>
                          <w:p>
                            <w:pPr>
                              <w:pStyle w:val="Style27"/>
                              <w:keepNext w:val="0"/>
                              <w:keepLines w:val="0"/>
                              <w:widowControl w:val="0"/>
                              <w:shd w:val="clear" w:color="auto" w:fill="auto"/>
                              <w:bidi w:val="0"/>
                              <w:spacing w:before="0" w:after="0" w:line="283" w:lineRule="auto"/>
                              <w:ind w:left="0" w:right="0" w:firstLine="0"/>
                              <w:jc w:val="right"/>
                            </w:pPr>
                            <w:r>
                              <w:rPr>
                                <w:color w:val="000000"/>
                                <w:spacing w:val="0"/>
                                <w:w w:val="100"/>
                                <w:position w:val="0"/>
                                <w:shd w:val="clear" w:color="auto" w:fill="auto"/>
                                <w:lang w:val="pl-PL" w:eastAsia="pl-PL" w:bidi="pl-PL"/>
                              </w:rPr>
                              <w:t>HYCEL CHULIGAN</w:t>
                            </w:r>
                          </w:p>
                          <w:p>
                            <w:pPr>
                              <w:pStyle w:val="Style27"/>
                              <w:keepNext w:val="0"/>
                              <w:keepLines w:val="0"/>
                              <w:widowControl w:val="0"/>
                              <w:shd w:val="clear" w:color="auto" w:fill="auto"/>
                              <w:bidi w:val="0"/>
                              <w:spacing w:before="0" w:line="283" w:lineRule="auto"/>
                              <w:ind w:left="0" w:right="0" w:firstLine="0"/>
                              <w:jc w:val="right"/>
                            </w:pPr>
                            <w:r>
                              <w:rPr>
                                <w:color w:val="000000"/>
                                <w:spacing w:val="0"/>
                                <w:w w:val="100"/>
                                <w:position w:val="0"/>
                                <w:shd w:val="clear" w:color="auto" w:fill="auto"/>
                                <w:lang w:val="pl-PL" w:eastAsia="pl-PL" w:bidi="pl-PL"/>
                              </w:rPr>
                              <w:t>HYCEL CHULIGAN</w:t>
                            </w:r>
                          </w:p>
                          <w:p>
                            <w:pPr>
                              <w:pStyle w:val="Style27"/>
                              <w:keepNext w:val="0"/>
                              <w:keepLines w:val="0"/>
                              <w:widowControl w:val="0"/>
                              <w:shd w:val="clear" w:color="auto" w:fill="auto"/>
                              <w:bidi w:val="0"/>
                              <w:spacing w:before="0" w:after="80" w:line="293" w:lineRule="auto"/>
                              <w:ind w:left="0" w:right="0" w:firstLine="0"/>
                              <w:jc w:val="right"/>
                            </w:pPr>
                            <w:r>
                              <w:rPr>
                                <w:color w:val="000000"/>
                                <w:spacing w:val="0"/>
                                <w:w w:val="100"/>
                                <w:position w:val="0"/>
                                <w:shd w:val="clear" w:color="auto" w:fill="auto"/>
                                <w:lang w:val="pl-PL" w:eastAsia="pl-PL" w:bidi="pl-PL"/>
                              </w:rPr>
                              <w:t>HYCEL CHULIGAN</w:t>
                            </w:r>
                          </w:p>
                        </w:txbxContent>
                      </wps:txbx>
                      <wps:bodyPr lIns="0" tIns="0" rIns="0" bIns="0">
                        <a:noAutoFit/>
                      </wps:bodyPr>
                    </wps:wsp>
                  </a:graphicData>
                </a:graphic>
              </wp:anchor>
            </w:drawing>
          </mc:Choice>
          <mc:Fallback>
            <w:pict>
              <v:shape id="_x0000_s1150" type="#_x0000_t202" style="position:absolute;margin-left:46.350000000000001pt;margin-top:243.94999999999999pt;width:54.549999999999997pt;height:92.900000000000006pt;z-index:-125829351;mso-wrap-distance-left:3.5499999999999998pt;mso-wrap-distance-top:3.pt;mso-wrap-distance-right:3.pt;mso-wrap-distance-bottom:106.65000000000001pt;mso-position-horizontal-relative:page;mso-position-vertical-relative:margin" filled="f" stroked="f">
                <v:textbox inset="0,0,0,0">
                  <w:txbxContent>
                    <w:p>
                      <w:pPr>
                        <w:pStyle w:val="Style27"/>
                        <w:keepNext w:val="0"/>
                        <w:keepLines w:val="0"/>
                        <w:widowControl w:val="0"/>
                        <w:shd w:val="clear" w:color="auto" w:fill="auto"/>
                        <w:bidi w:val="0"/>
                        <w:spacing w:before="0" w:after="0" w:line="283" w:lineRule="auto"/>
                        <w:ind w:left="0" w:right="0" w:firstLine="0"/>
                        <w:jc w:val="right"/>
                      </w:pPr>
                      <w:r>
                        <w:rPr>
                          <w:color w:val="000000"/>
                          <w:spacing w:val="0"/>
                          <w:w w:val="100"/>
                          <w:position w:val="0"/>
                          <w:shd w:val="clear" w:color="auto" w:fill="auto"/>
                          <w:lang w:val="pl-PL" w:eastAsia="pl-PL" w:bidi="pl-PL"/>
                        </w:rPr>
                        <w:t>CHULIGAN</w:t>
                      </w:r>
                    </w:p>
                    <w:p>
                      <w:pPr>
                        <w:pStyle w:val="Style27"/>
                        <w:keepNext w:val="0"/>
                        <w:keepLines w:val="0"/>
                        <w:widowControl w:val="0"/>
                        <w:shd w:val="clear" w:color="auto" w:fill="auto"/>
                        <w:bidi w:val="0"/>
                        <w:spacing w:before="0" w:after="0" w:line="283" w:lineRule="auto"/>
                        <w:ind w:left="0" w:right="0" w:firstLine="0"/>
                        <w:jc w:val="right"/>
                      </w:pPr>
                      <w:r>
                        <w:rPr>
                          <w:color w:val="000000"/>
                          <w:spacing w:val="0"/>
                          <w:w w:val="100"/>
                          <w:position w:val="0"/>
                          <w:shd w:val="clear" w:color="auto" w:fill="auto"/>
                          <w:lang w:val="pl-PL" w:eastAsia="pl-PL" w:bidi="pl-PL"/>
                        </w:rPr>
                        <w:t>HYCEL CHULIGAN</w:t>
                      </w:r>
                    </w:p>
                    <w:p>
                      <w:pPr>
                        <w:pStyle w:val="Style27"/>
                        <w:keepNext w:val="0"/>
                        <w:keepLines w:val="0"/>
                        <w:widowControl w:val="0"/>
                        <w:shd w:val="clear" w:color="auto" w:fill="auto"/>
                        <w:bidi w:val="0"/>
                        <w:spacing w:before="0" w:line="283" w:lineRule="auto"/>
                        <w:ind w:left="0" w:right="0" w:firstLine="0"/>
                        <w:jc w:val="right"/>
                      </w:pPr>
                      <w:r>
                        <w:rPr>
                          <w:color w:val="000000"/>
                          <w:spacing w:val="0"/>
                          <w:w w:val="100"/>
                          <w:position w:val="0"/>
                          <w:shd w:val="clear" w:color="auto" w:fill="auto"/>
                          <w:lang w:val="pl-PL" w:eastAsia="pl-PL" w:bidi="pl-PL"/>
                        </w:rPr>
                        <w:t>HYCEL CHULIGAN</w:t>
                      </w:r>
                    </w:p>
                    <w:p>
                      <w:pPr>
                        <w:pStyle w:val="Style27"/>
                        <w:keepNext w:val="0"/>
                        <w:keepLines w:val="0"/>
                        <w:widowControl w:val="0"/>
                        <w:shd w:val="clear" w:color="auto" w:fill="auto"/>
                        <w:bidi w:val="0"/>
                        <w:spacing w:before="0" w:after="80" w:line="293" w:lineRule="auto"/>
                        <w:ind w:left="0" w:right="0" w:firstLine="0"/>
                        <w:jc w:val="right"/>
                      </w:pPr>
                      <w:r>
                        <w:rPr>
                          <w:color w:val="000000"/>
                          <w:spacing w:val="0"/>
                          <w:w w:val="100"/>
                          <w:position w:val="0"/>
                          <w:shd w:val="clear" w:color="auto" w:fill="auto"/>
                          <w:lang w:val="pl-PL" w:eastAsia="pl-PL" w:bidi="pl-PL"/>
                        </w:rPr>
                        <w:t>HYCEL CHULIGAN</w:t>
                      </w:r>
                    </w:p>
                  </w:txbxContent>
                </v:textbox>
                <w10:wrap type="square" side="right" anchorx="page" anchory="margin"/>
              </v:shape>
            </w:pict>
          </mc:Fallback>
        </mc:AlternateContent>
      </w:r>
      <w:r>
        <mc:AlternateContent>
          <mc:Choice Requires="wps">
            <w:drawing>
              <wp:anchor distT="1635760" distB="38100" distL="38100" distR="38100" simplePos="0" relativeHeight="125829404" behindDoc="0" locked="0" layoutInCell="1" allowOverlap="1">
                <wp:simplePos x="0" y="0"/>
                <wp:positionH relativeFrom="page">
                  <wp:posOffset>581660</wp:posOffset>
                </wp:positionH>
                <wp:positionV relativeFrom="margin">
                  <wp:posOffset>4695825</wp:posOffset>
                </wp:positionV>
                <wp:extent cx="699770" cy="898525"/>
                <wp:wrapSquare wrapText="right"/>
                <wp:docPr id="126" name="Shape 126"/>
                <a:graphic xmlns:a="http://schemas.openxmlformats.org/drawingml/2006/main">
                  <a:graphicData uri="http://schemas.microsoft.com/office/word/2010/wordprocessingShape">
                    <wps:wsp>
                      <wps:cNvSpPr txBox="1"/>
                      <wps:spPr>
                        <a:xfrm>
                          <a:ext cx="699770" cy="898525"/>
                        </a:xfrm>
                        <a:prstGeom prst="rect"/>
                        <a:noFill/>
                      </wps:spPr>
                      <wps:txbx>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CHULIGAN</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CHULIGAN</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CHULIGAN</w:t>
                            </w:r>
                          </w:p>
                        </w:txbxContent>
                      </wps:txbx>
                      <wps:bodyPr lIns="0" tIns="0" rIns="0" bIns="0">
                        <a:noAutoFit/>
                      </wps:bodyPr>
                    </wps:wsp>
                  </a:graphicData>
                </a:graphic>
              </wp:anchor>
            </w:drawing>
          </mc:Choice>
          <mc:Fallback>
            <w:pict>
              <v:shape id="_x0000_s1152" type="#_x0000_t202" style="position:absolute;margin-left:45.799999999999997pt;margin-top:369.75pt;width:55.100000000000001pt;height:70.75pt;z-index:-125829349;mso-wrap-distance-left:3.pt;mso-wrap-distance-top:128.80000000000001pt;mso-wrap-distance-right:3.pt;mso-wrap-distance-bottom:3.pt;mso-position-horizontal-relative:page;mso-position-vertical-relative:margin" filled="f" stroked="f">
                <v:textbox inset="0,0,0,0">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CHULIGAN</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CHULIGAN</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CHULIGAN</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 xml:space="preserve">Scena 8 </w:t>
      </w:r>
      <w:r>
        <w:rPr>
          <w:b/>
          <w:bCs/>
          <w:i/>
          <w:iCs/>
          <w:color w:val="000000"/>
          <w:spacing w:val="0"/>
          <w:w w:val="100"/>
          <w:position w:val="0"/>
          <w:shd w:val="clear" w:color="auto" w:fill="auto"/>
          <w:lang w:val="pl-PL" w:eastAsia="pl-PL" w:bidi="pl-PL"/>
        </w:rPr>
        <w:t>(Chuligan i Hycel)</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Jasiu !</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Co Stasiu?</w:t>
      </w:r>
    </w:p>
    <w:p>
      <w:pPr>
        <w:pStyle w:val="Style27"/>
        <w:keepNext w:val="0"/>
        <w:keepLines w:val="0"/>
        <w:widowControl w:val="0"/>
        <w:shd w:val="clear" w:color="auto" w:fill="auto"/>
        <w:bidi w:val="0"/>
        <w:spacing w:before="0" w:after="60" w:line="214" w:lineRule="auto"/>
        <w:ind w:left="0" w:right="0" w:firstLine="380"/>
        <w:jc w:val="both"/>
      </w:pPr>
      <w:r>
        <w:rPr>
          <w:color w:val="000000"/>
          <w:spacing w:val="0"/>
          <w:w w:val="100"/>
          <w:position w:val="0"/>
          <w:shd w:val="clear" w:color="auto" w:fill="auto"/>
          <w:lang w:val="pl-PL" w:eastAsia="pl-PL" w:bidi="pl-PL"/>
        </w:rPr>
        <w:t>Wódki nalej !</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Biliśmy się.</w:t>
      </w:r>
    </w:p>
    <w:p>
      <w:pPr>
        <w:pStyle w:val="Style27"/>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No to zapijmy.</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Dwie postacie się przyśniły.</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Mnie jedna w sposób niezbyt miły.</w:t>
      </w:r>
    </w:p>
    <w:p>
      <w:pPr>
        <w:pStyle w:val="Style27"/>
        <w:keepNext w:val="0"/>
        <w:keepLines w:val="0"/>
        <w:widowControl w:val="0"/>
        <w:shd w:val="clear" w:color="auto" w:fill="auto"/>
        <w:bidi w:val="0"/>
        <w:spacing w:before="0" w:after="0" w:line="214" w:lineRule="auto"/>
        <w:ind w:left="940" w:right="0" w:hanging="940"/>
        <w:jc w:val="both"/>
      </w:pPr>
      <w:r>
        <w:rPr>
          <w:color w:val="000000"/>
          <w:spacing w:val="0"/>
          <w:w w:val="100"/>
          <w:position w:val="0"/>
          <w:shd w:val="clear" w:color="auto" w:fill="auto"/>
          <w:lang w:val="pl-PL" w:eastAsia="pl-PL" w:bidi="pl-PL"/>
        </w:rPr>
        <w:t>Karafki są. To sto lat żyjmy. (ECHO)</w:t>
      </w:r>
    </w:p>
    <w:p>
      <w:pPr>
        <w:pStyle w:val="Style27"/>
        <w:keepNext w:val="0"/>
        <w:keepLines w:val="0"/>
        <w:widowControl w:val="0"/>
        <w:shd w:val="clear" w:color="auto" w:fill="auto"/>
        <w:bidi w:val="0"/>
        <w:spacing w:before="0" w:after="120" w:line="214" w:lineRule="auto"/>
        <w:ind w:left="0" w:right="0" w:firstLine="0"/>
        <w:jc w:val="both"/>
      </w:pPr>
      <w:r>
        <w:rPr>
          <w:color w:val="000000"/>
          <w:spacing w:val="0"/>
          <w:w w:val="100"/>
          <w:position w:val="0"/>
          <w:shd w:val="clear" w:color="auto" w:fill="auto"/>
          <w:lang w:val="pl-PL" w:eastAsia="pl-PL" w:bidi="pl-PL"/>
        </w:rPr>
        <w:t>...O sto lat żyjmy ...sto lat żyjmy!</w:t>
      </w:r>
    </w:p>
    <w:p>
      <w:pPr>
        <w:pStyle w:val="Style27"/>
        <w:keepNext w:val="0"/>
        <w:keepLines w:val="0"/>
        <w:widowControl w:val="0"/>
        <w:shd w:val="clear" w:color="auto" w:fill="auto"/>
        <w:bidi w:val="0"/>
        <w:spacing w:before="0" w:after="120" w:line="214" w:lineRule="auto"/>
        <w:ind w:left="0" w:right="0" w:firstLine="0"/>
        <w:jc w:val="center"/>
      </w:pPr>
      <w:r>
        <w:rPr>
          <w:b/>
          <w:bCs/>
          <w:i/>
          <w:iCs/>
          <w:color w:val="000000"/>
          <w:spacing w:val="0"/>
          <w:w w:val="100"/>
          <w:position w:val="0"/>
          <w:shd w:val="clear" w:color="auto" w:fill="auto"/>
          <w:lang w:val="pl-PL" w:eastAsia="pl-PL" w:bidi="pl-PL"/>
        </w:rPr>
        <w:t>(Piją prosto z karafek)</w:t>
      </w:r>
    </w:p>
    <w:p>
      <w:pPr>
        <w:pStyle w:val="Style27"/>
        <w:keepNext w:val="0"/>
        <w:keepLines w:val="0"/>
        <w:widowControl w:val="0"/>
        <w:shd w:val="clear" w:color="auto" w:fill="auto"/>
        <w:bidi w:val="0"/>
        <w:spacing w:before="0" w:after="0" w:line="288" w:lineRule="auto"/>
        <w:ind w:left="0" w:right="0" w:firstLine="0"/>
        <w:jc w:val="both"/>
      </w:pPr>
      <w:r>
        <w:rPr>
          <w:color w:val="000000"/>
          <w:spacing w:val="0"/>
          <w:w w:val="100"/>
          <w:position w:val="0"/>
          <w:shd w:val="clear" w:color="auto" w:fill="auto"/>
          <w:lang w:val="pl-PL" w:eastAsia="pl-PL" w:bidi="pl-PL"/>
        </w:rPr>
        <w:t>Stasiu !</w:t>
      </w:r>
    </w:p>
    <w:p>
      <w:pPr>
        <w:pStyle w:val="Style27"/>
        <w:keepNext w:val="0"/>
        <w:keepLines w:val="0"/>
        <w:widowControl w:val="0"/>
        <w:shd w:val="clear" w:color="auto" w:fill="auto"/>
        <w:bidi w:val="0"/>
        <w:spacing w:before="0" w:after="0" w:line="288" w:lineRule="auto"/>
        <w:ind w:left="0" w:right="0" w:firstLine="0"/>
        <w:jc w:val="both"/>
      </w:pPr>
      <w:r>
        <w:rPr>
          <w:color w:val="000000"/>
          <w:spacing w:val="0"/>
          <w:w w:val="100"/>
          <w:position w:val="0"/>
          <w:shd w:val="clear" w:color="auto" w:fill="auto"/>
          <w:lang w:val="pl-PL" w:eastAsia="pl-PL" w:bidi="pl-PL"/>
        </w:rPr>
        <w:t>Co Jasiu?</w:t>
      </w:r>
    </w:p>
    <w:p>
      <w:pPr>
        <w:pStyle w:val="Style27"/>
        <w:keepNext w:val="0"/>
        <w:keepLines w:val="0"/>
        <w:widowControl w:val="0"/>
        <w:shd w:val="clear" w:color="auto" w:fill="auto"/>
        <w:bidi w:val="0"/>
        <w:spacing w:before="0" w:after="0" w:line="288" w:lineRule="auto"/>
        <w:ind w:left="0" w:right="0" w:firstLine="380"/>
        <w:jc w:val="both"/>
      </w:pPr>
      <w:r>
        <w:rPr>
          <w:color w:val="000000"/>
          <w:spacing w:val="0"/>
          <w:w w:val="100"/>
          <w:position w:val="0"/>
          <w:shd w:val="clear" w:color="auto" w:fill="auto"/>
          <w:lang w:val="pl-PL" w:eastAsia="pl-PL" w:bidi="pl-PL"/>
        </w:rPr>
        <w:t>No to sztama.</w:t>
      </w:r>
    </w:p>
    <w:p>
      <w:pPr>
        <w:pStyle w:val="Style27"/>
        <w:keepNext w:val="0"/>
        <w:keepLines w:val="0"/>
        <w:widowControl w:val="0"/>
        <w:shd w:val="clear" w:color="auto" w:fill="auto"/>
        <w:bidi w:val="0"/>
        <w:spacing w:before="0" w:after="0" w:line="288" w:lineRule="auto"/>
        <w:ind w:left="0" w:right="0" w:firstLine="0"/>
        <w:jc w:val="both"/>
      </w:pPr>
      <w:r>
        <w:rPr>
          <w:color w:val="000000"/>
          <w:spacing w:val="0"/>
          <w:w w:val="100"/>
          <w:position w:val="0"/>
          <w:shd w:val="clear" w:color="auto" w:fill="auto"/>
          <w:lang w:val="pl-PL" w:eastAsia="pl-PL" w:bidi="pl-PL"/>
        </w:rPr>
        <w:t>We dwóch interes będzie w dechę. Złapmy dwie baby na pociechę. Właśnie nadchodzi jedna dama.</w:t>
      </w:r>
    </w:p>
    <w:p>
      <w:pPr>
        <w:pStyle w:val="Style27"/>
        <w:keepNext w:val="0"/>
        <w:keepLines w:val="0"/>
        <w:widowControl w:val="0"/>
        <w:shd w:val="clear" w:color="auto" w:fill="auto"/>
        <w:bidi w:val="0"/>
        <w:spacing w:before="0" w:after="0" w:line="211" w:lineRule="auto"/>
        <w:ind w:left="0" w:right="0" w:firstLine="940"/>
        <w:jc w:val="both"/>
      </w:pPr>
      <w:r>
        <w:rPr>
          <w:color w:val="000000"/>
          <w:spacing w:val="0"/>
          <w:w w:val="100"/>
          <w:position w:val="0"/>
          <w:shd w:val="clear" w:color="auto" w:fill="auto"/>
          <w:lang w:val="pl-PL" w:eastAsia="pl-PL" w:bidi="pl-PL"/>
        </w:rPr>
        <w:t>(ECHO)</w:t>
      </w:r>
    </w:p>
    <w:p>
      <w:pPr>
        <w:pStyle w:val="Style27"/>
        <w:keepNext w:val="0"/>
        <w:keepLines w:val="0"/>
        <w:widowControl w:val="0"/>
        <w:shd w:val="clear" w:color="auto" w:fill="auto"/>
        <w:bidi w:val="0"/>
        <w:spacing w:before="0" w:line="206" w:lineRule="auto"/>
        <w:ind w:left="1560" w:right="0" w:firstLine="0"/>
        <w:jc w:val="both"/>
      </w:pPr>
      <w:r>
        <w:rPr>
          <w:color w:val="000000"/>
          <w:spacing w:val="0"/>
          <w:w w:val="100"/>
          <w:position w:val="0"/>
          <w:shd w:val="clear" w:color="auto" w:fill="auto"/>
          <w:lang w:val="pl-PL" w:eastAsia="pl-PL" w:bidi="pl-PL"/>
        </w:rPr>
        <w:t>...I jedna dama ...jedna dama.</w:t>
      </w:r>
    </w:p>
    <w:p>
      <w:pPr>
        <w:pStyle w:val="Style27"/>
        <w:keepNext w:val="0"/>
        <w:keepLines w:val="0"/>
        <w:widowControl w:val="0"/>
        <w:shd w:val="clear" w:color="auto" w:fill="auto"/>
        <w:bidi w:val="0"/>
        <w:spacing w:before="0" w:after="60" w:line="214" w:lineRule="auto"/>
        <w:ind w:left="0" w:right="0" w:firstLine="340"/>
        <w:jc w:val="both"/>
        <w:sectPr>
          <w:headerReference w:type="default" r:id="rId68"/>
          <w:footerReference w:type="default" r:id="rId69"/>
          <w:headerReference w:type="even" r:id="rId70"/>
          <w:footerReference w:type="even" r:id="rId71"/>
          <w:footnotePr>
            <w:pos w:val="pageBottom"/>
            <w:numFmt w:val="decimal"/>
            <w:numStart w:val="2"/>
            <w:numRestart w:val="continuous"/>
            <w15:footnoteColumns w:val="1"/>
          </w:footnotePr>
          <w:pgSz w:w="6889" w:h="11928"/>
          <w:pgMar w:top="1076" w:left="545" w:right="558" w:bottom="1012" w:header="0" w:footer="584" w:gutter="0"/>
          <w:pgNumType w:start="1247"/>
          <w:cols w:space="720"/>
          <w:noEndnote/>
          <w:rtlGutter w:val="0"/>
          <w:docGrid w:linePitch="360"/>
        </w:sectPr>
      </w:pPr>
      <w:r>
        <w:rPr>
          <w:b/>
          <w:bCs/>
          <w:i/>
          <w:iCs/>
          <w:color w:val="000000"/>
          <w:spacing w:val="0"/>
          <w:w w:val="100"/>
          <w:position w:val="0"/>
          <w:shd w:val="clear" w:color="auto" w:fill="auto"/>
          <w:lang w:val="pl-PL" w:eastAsia="pl-PL" w:bidi="pl-PL"/>
        </w:rPr>
        <w:t>(Wtacza się zalana Służebnica w dobrze pomiętej, poszarpanej sukni balowej, która będzie dalej darła się jej w tańcu, do którego dołącza się Hycel i Chuligan)</w:t>
      </w:r>
    </w:p>
    <w:tbl>
      <w:tblPr>
        <w:tblOverlap w:val="never"/>
        <w:jc w:val="center"/>
        <w:tblLayout w:type="fixed"/>
      </w:tblPr>
      <w:tblGrid>
        <w:gridCol w:w="1422"/>
        <w:gridCol w:w="4266"/>
      </w:tblGrid>
      <w:tr>
        <w:trPr>
          <w:trHeight w:val="425" w:hRule="exact"/>
        </w:trPr>
        <w:tc>
          <w:tcPr>
            <w:tcBorders>
              <w:top w:val="single" w:sz="4"/>
            </w:tcBorders>
            <w:shd w:val="clear" w:color="auto" w:fill="FFFFFF"/>
            <w:vAlign w:val="top"/>
          </w:tcPr>
          <w:p>
            <w:pPr>
              <w:widowControl w:val="0"/>
              <w:rPr>
                <w:sz w:val="10"/>
                <w:szCs w:val="10"/>
              </w:rPr>
            </w:pPr>
          </w:p>
        </w:tc>
        <w:tc>
          <w:tcPr>
            <w:tcBorders>
              <w:top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Scena 9 </w:t>
            </w:r>
            <w:r>
              <w:rPr>
                <w:b/>
                <w:bCs/>
                <w:i/>
                <w:iCs/>
                <w:color w:val="000000"/>
                <w:spacing w:val="0"/>
                <w:w w:val="100"/>
                <w:position w:val="0"/>
                <w:sz w:val="17"/>
                <w:szCs w:val="17"/>
                <w:shd w:val="clear" w:color="auto" w:fill="auto"/>
                <w:lang w:val="pl-PL" w:eastAsia="pl-PL" w:bidi="pl-PL"/>
              </w:rPr>
              <w:t>(Ciż i Służebnica)</w:t>
            </w:r>
          </w:p>
        </w:tc>
      </w:tr>
      <w:tr>
        <w:trPr>
          <w:trHeight w:val="61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Kiedy się baba dobrze </w:t>
            </w:r>
            <w:r>
              <w:rPr>
                <w:color w:val="000000"/>
                <w:spacing w:val="0"/>
                <w:w w:val="100"/>
                <w:position w:val="0"/>
                <w:sz w:val="17"/>
                <w:szCs w:val="17"/>
                <w:shd w:val="clear" w:color="auto" w:fill="auto"/>
                <w:lang w:val="fr-FR" w:eastAsia="fr-FR" w:bidi="fr-FR"/>
              </w:rPr>
              <w:t xml:space="preserve">ulula, </w:t>
            </w:r>
            <w:r>
              <w:rPr>
                <w:color w:val="000000"/>
                <w:spacing w:val="0"/>
                <w:w w:val="100"/>
                <w:position w:val="0"/>
                <w:sz w:val="17"/>
                <w:szCs w:val="17"/>
                <w:shd w:val="clear" w:color="auto" w:fill="auto"/>
                <w:lang w:val="pl-PL" w:eastAsia="pl-PL" w:bidi="pl-PL"/>
              </w:rPr>
              <w:t>To do każdego chętnie przytula. Hula babula jak tarantula.</w:t>
            </w:r>
          </w:p>
        </w:tc>
      </w:tr>
      <w:tr>
        <w:trPr>
          <w:trHeight w:val="74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i CHULIGAN Jak tarantula hula babula.</w:t>
            </w:r>
          </w:p>
          <w:p>
            <w:pPr>
              <w:pStyle w:val="Style19"/>
              <w:keepNext w:val="0"/>
              <w:keepLines w:val="0"/>
              <w:widowControl w:val="0"/>
              <w:shd w:val="clear" w:color="auto" w:fill="auto"/>
              <w:bidi w:val="0"/>
              <w:spacing w:before="0" w:after="0" w:line="209" w:lineRule="auto"/>
              <w:ind w:left="0" w:right="0" w:firstLine="920"/>
              <w:jc w:val="left"/>
              <w:rPr>
                <w:sz w:val="17"/>
                <w:szCs w:val="17"/>
              </w:rPr>
            </w:pPr>
            <w:r>
              <w:rPr>
                <w:color w:val="000000"/>
                <w:spacing w:val="0"/>
                <w:w w:val="100"/>
                <w:position w:val="0"/>
                <w:sz w:val="17"/>
                <w:szCs w:val="17"/>
                <w:shd w:val="clear" w:color="auto" w:fill="auto"/>
                <w:lang w:val="pl-PL" w:eastAsia="pl-PL" w:bidi="pl-PL"/>
              </w:rPr>
              <w:t>(ECHO)</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Hula babula ...hula babula.</w:t>
            </w:r>
          </w:p>
        </w:tc>
      </w:tr>
      <w:tr>
        <w:trPr>
          <w:trHeight w:val="41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Dzisiaj na wozie, jutro do ula, W naszym obozie któż się rozczula?</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Chwała pogromcom, wrogom w łeb kula, Myśli się mącą, oko zamula.</w:t>
            </w:r>
          </w:p>
        </w:tc>
      </w:tr>
      <w:tr>
        <w:trPr>
          <w:trHeight w:val="79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CHULIGAN</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Hula babula.</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Hula babula.</w:t>
            </w:r>
          </w:p>
          <w:p>
            <w:pPr>
              <w:pStyle w:val="Style19"/>
              <w:keepNext w:val="0"/>
              <w:keepLines w:val="0"/>
              <w:widowControl w:val="0"/>
              <w:shd w:val="clear" w:color="auto" w:fill="auto"/>
              <w:bidi w:val="0"/>
              <w:spacing w:before="0" w:after="0" w:line="202" w:lineRule="auto"/>
              <w:ind w:left="0" w:right="0" w:firstLine="920"/>
              <w:jc w:val="left"/>
              <w:rPr>
                <w:sz w:val="17"/>
                <w:szCs w:val="17"/>
              </w:rPr>
            </w:pPr>
            <w:r>
              <w:rPr>
                <w:color w:val="000000"/>
                <w:spacing w:val="0"/>
                <w:w w:val="100"/>
                <w:position w:val="0"/>
                <w:sz w:val="17"/>
                <w:szCs w:val="17"/>
                <w:shd w:val="clear" w:color="auto" w:fill="auto"/>
                <w:lang w:val="pl-PL" w:eastAsia="pl-PL" w:bidi="pl-PL"/>
              </w:rPr>
              <w:t>(ECHO)</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...Hula babula ...hula babula.</w:t>
            </w:r>
          </w:p>
        </w:tc>
      </w:tr>
      <w:tr>
        <w:trPr>
          <w:trHeight w:val="88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CHULIGAN</w:t>
            </w:r>
          </w:p>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64" w:lineRule="auto"/>
              <w:ind w:left="0" w:right="0" w:firstLine="0"/>
              <w:jc w:val="left"/>
              <w:rPr>
                <w:sz w:val="17"/>
                <w:szCs w:val="17"/>
              </w:rPr>
            </w:pPr>
            <w:r>
              <w:rPr>
                <w:color w:val="000000"/>
                <w:spacing w:val="0"/>
                <w:w w:val="100"/>
                <w:position w:val="0"/>
                <w:sz w:val="17"/>
                <w:szCs w:val="17"/>
                <w:shd w:val="clear" w:color="auto" w:fill="auto"/>
                <w:lang w:val="pl-PL" w:eastAsia="pl-PL" w:bidi="pl-PL"/>
              </w:rPr>
              <w:t>Łamane kostki : dobre zajęcie. Skrwawione ręce, krwawa koszula. Jakieś wyrostki depczą po pięcie. Gdzie ja się kręcę?</w:t>
            </w:r>
          </w:p>
        </w:tc>
      </w:tr>
      <w:tr>
        <w:trPr>
          <w:trHeight w:val="73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i HYCEL</w:t>
            </w:r>
          </w:p>
          <w:p>
            <w:pPr>
              <w:pStyle w:val="Style19"/>
              <w:keepNext w:val="0"/>
              <w:keepLines w:val="0"/>
              <w:widowControl w:val="0"/>
              <w:shd w:val="clear" w:color="auto" w:fill="auto"/>
              <w:bidi w:val="0"/>
              <w:spacing w:before="0" w:after="0" w:line="214" w:lineRule="auto"/>
              <w:ind w:left="920" w:right="0" w:hanging="360"/>
              <w:jc w:val="left"/>
              <w:rPr>
                <w:sz w:val="17"/>
                <w:szCs w:val="17"/>
              </w:rPr>
            </w:pPr>
            <w:r>
              <w:rPr>
                <w:color w:val="000000"/>
                <w:spacing w:val="0"/>
                <w:w w:val="100"/>
                <w:position w:val="0"/>
                <w:sz w:val="17"/>
                <w:szCs w:val="17"/>
                <w:shd w:val="clear" w:color="auto" w:fill="auto"/>
                <w:lang w:val="pl-PL" w:eastAsia="pl-PL" w:bidi="pl-PL"/>
              </w:rPr>
              <w:t>Hula babula. (ECHO)</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Hula babula... hula babula.</w:t>
            </w:r>
          </w:p>
        </w:tc>
      </w:tr>
      <w:tr>
        <w:trPr>
          <w:trHeight w:val="42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Śliska podłoga, kto mi da łapę? Już mi się noga w tańcu podkula.</w:t>
            </w:r>
          </w:p>
        </w:tc>
      </w:tr>
      <w:tr>
        <w:trPr>
          <w:trHeight w:val="230" w:hRule="exact"/>
        </w:trPr>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CHULIGAN</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Czas na kanapę już rymsnąć babę !</w:t>
            </w:r>
          </w:p>
        </w:tc>
      </w:tr>
    </w:tbl>
    <w:p>
      <w:pPr>
        <w:pStyle w:val="Style88"/>
        <w:keepNext w:val="0"/>
        <w:keepLines w:val="0"/>
        <w:widowControl w:val="0"/>
        <w:shd w:val="clear" w:color="auto" w:fill="auto"/>
        <w:bidi w:val="0"/>
        <w:spacing w:before="0" w:after="0" w:line="240"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(Rzucają ją na soję, ona fika nogami)</w:t>
      </w:r>
    </w:p>
    <w:p>
      <w:pPr>
        <w:widowControl w:val="0"/>
        <w:spacing w:after="179" w:line="1" w:lineRule="exact"/>
      </w:pPr>
    </w:p>
    <w:p>
      <w:pPr>
        <w:widowControl w:val="0"/>
        <w:spacing w:line="1" w:lineRule="exact"/>
      </w:pPr>
    </w:p>
    <w:tbl>
      <w:tblPr>
        <w:tblOverlap w:val="never"/>
        <w:jc w:val="center"/>
        <w:tblLayout w:type="fixed"/>
      </w:tblPr>
      <w:tblGrid>
        <w:gridCol w:w="1422"/>
        <w:gridCol w:w="4266"/>
      </w:tblGrid>
      <w:tr>
        <w:trPr>
          <w:trHeight w:val="77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Hula babula.</w:t>
            </w:r>
          </w:p>
          <w:p>
            <w:pPr>
              <w:pStyle w:val="Style19"/>
              <w:keepNext w:val="0"/>
              <w:keepLines w:val="0"/>
              <w:widowControl w:val="0"/>
              <w:shd w:val="clear" w:color="auto" w:fill="auto"/>
              <w:bidi w:val="0"/>
              <w:spacing w:before="0" w:after="0" w:line="214" w:lineRule="auto"/>
              <w:ind w:left="920" w:right="0" w:hanging="920"/>
              <w:jc w:val="left"/>
              <w:rPr>
                <w:sz w:val="17"/>
                <w:szCs w:val="17"/>
              </w:rPr>
            </w:pPr>
            <w:r>
              <w:rPr>
                <w:color w:val="000000"/>
                <w:spacing w:val="0"/>
                <w:w w:val="100"/>
                <w:position w:val="0"/>
                <w:sz w:val="17"/>
                <w:szCs w:val="17"/>
                <w:shd w:val="clear" w:color="auto" w:fill="auto"/>
                <w:lang w:val="pl-PL" w:eastAsia="pl-PL" w:bidi="pl-PL"/>
              </w:rPr>
              <w:t xml:space="preserve">Hula babula, </w:t>
            </w:r>
            <w:r>
              <w:rPr>
                <w:b/>
                <w:bCs/>
                <w:i/>
                <w:iCs/>
                <w:color w:val="000000"/>
                <w:spacing w:val="0"/>
                <w:w w:val="100"/>
                <w:position w:val="0"/>
                <w:sz w:val="17"/>
                <w:szCs w:val="17"/>
                <w:shd w:val="clear" w:color="auto" w:fill="auto"/>
                <w:lang w:val="pl-PL" w:eastAsia="pl-PL" w:bidi="pl-PL"/>
              </w:rPr>
              <w:t xml:space="preserve">(milknie i usypia) </w:t>
            </w:r>
            <w:r>
              <w:rPr>
                <w:color w:val="000000"/>
                <w:spacing w:val="0"/>
                <w:w w:val="100"/>
                <w:position w:val="0"/>
                <w:sz w:val="17"/>
                <w:szCs w:val="17"/>
                <w:shd w:val="clear" w:color="auto" w:fill="auto"/>
                <w:lang w:val="pl-PL" w:eastAsia="pl-PL" w:bidi="pl-PL"/>
              </w:rPr>
              <w:t>(ECHO)</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..Tdula babula ...hula babula.</w:t>
            </w:r>
          </w:p>
        </w:tc>
      </w:tr>
    </w:tbl>
    <w:p>
      <w:pPr>
        <w:widowControl w:val="0"/>
        <w:spacing w:after="479" w:line="1" w:lineRule="exact"/>
      </w:pPr>
    </w:p>
    <w:p>
      <w:pPr>
        <w:pStyle w:val="Style27"/>
        <w:keepNext w:val="0"/>
        <w:keepLines w:val="0"/>
        <w:widowControl w:val="0"/>
        <w:shd w:val="clear" w:color="auto" w:fill="auto"/>
        <w:bidi w:val="0"/>
        <w:spacing w:before="0" w:after="240" w:line="240" w:lineRule="auto"/>
        <w:ind w:left="1040" w:right="0" w:firstLine="0"/>
        <w:jc w:val="left"/>
      </w:pPr>
      <w:r>
        <w:rPr>
          <w:color w:val="000000"/>
          <w:spacing w:val="0"/>
          <w:w w:val="100"/>
          <w:position w:val="0"/>
          <w:shd w:val="clear" w:color="auto" w:fill="auto"/>
          <w:lang w:val="pl-PL" w:eastAsia="pl-PL" w:bidi="pl-PL"/>
        </w:rPr>
        <w:t xml:space="preserve">Scena 10 (Ciż </w:t>
      </w:r>
      <w:r>
        <w:rPr>
          <w:b/>
          <w:bCs/>
          <w:i/>
          <w:iCs/>
          <w:color w:val="000000"/>
          <w:spacing w:val="0"/>
          <w:w w:val="100"/>
          <w:position w:val="0"/>
          <w:shd w:val="clear" w:color="auto" w:fill="auto"/>
          <w:lang w:val="pl-PL" w:eastAsia="pl-PL" w:bidi="pl-PL"/>
        </w:rPr>
        <w:t>i Kociak ze Światowidem)</w:t>
      </w:r>
    </w:p>
    <w:p>
      <w:pPr>
        <w:pStyle w:val="Style27"/>
        <w:keepNext w:val="0"/>
        <w:keepLines w:val="0"/>
        <w:widowControl w:val="0"/>
        <w:shd w:val="clear" w:color="auto" w:fill="auto"/>
        <w:bidi w:val="0"/>
        <w:spacing w:before="0" w:after="120" w:line="214" w:lineRule="auto"/>
        <w:ind w:left="0" w:right="0" w:firstLine="360"/>
        <w:jc w:val="both"/>
      </w:pPr>
      <w:r>
        <w:rPr>
          <w:b/>
          <w:bCs/>
          <w:i/>
          <w:iCs/>
          <w:color w:val="000000"/>
          <w:spacing w:val="0"/>
          <w:w w:val="100"/>
          <w:position w:val="0"/>
          <w:shd w:val="clear" w:color="auto" w:fill="auto"/>
          <w:lang w:val="pl-PL" w:eastAsia="pl-PL" w:bidi="pl-PL"/>
        </w:rPr>
        <w:t>{Półprzytomni Hycel i Chuligan zwalili się na sofę ze Służebnicą. Tym</w:t>
        <w:softHyphen/>
        <w:t>czasem Światowid wnosi półśpiącą Kociaka i składa ją ostrożnie na tejże sofie na której kotłuje się Służebnica z Hyclem i Chuliganem)</w:t>
      </w:r>
    </w:p>
    <w:tbl>
      <w:tblPr>
        <w:tblOverlap w:val="never"/>
        <w:jc w:val="center"/>
        <w:tblLayout w:type="fixed"/>
      </w:tblPr>
      <w:tblGrid>
        <w:gridCol w:w="1436"/>
        <w:gridCol w:w="4230"/>
      </w:tblGrid>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Wracaj do swoich, udała córo,</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Ludzki obyczaj mym głowom szkodzi.</w:t>
            </w:r>
          </w:p>
        </w:tc>
      </w:tr>
      <w:tr>
        <w:trPr>
          <w:trHeight w:val="4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DZIEWCZYNA</w:t>
            </w:r>
          </w:p>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Patrz, co zrobiłeś mi z koafiurą?</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Muszę się schować. Człowiek nadchodzi.</w:t>
            </w:r>
          </w:p>
        </w:tc>
      </w:tr>
    </w:tbl>
    <w:p>
      <w:pPr>
        <w:pStyle w:val="Style88"/>
        <w:keepNext w:val="0"/>
        <w:keepLines w:val="0"/>
        <w:widowControl w:val="0"/>
        <w:shd w:val="clear" w:color="auto" w:fill="auto"/>
        <w:bidi w:val="0"/>
        <w:spacing w:before="0" w:after="0" w:line="240" w:lineRule="auto"/>
        <w:ind w:left="0" w:right="0" w:firstLine="0"/>
        <w:jc w:val="left"/>
        <w:rPr>
          <w:sz w:val="17"/>
          <w:szCs w:val="17"/>
        </w:rPr>
        <w:sectPr>
          <w:headerReference w:type="default" r:id="rId72"/>
          <w:footerReference w:type="default" r:id="rId73"/>
          <w:headerReference w:type="even" r:id="rId74"/>
          <w:footerReference w:type="even" r:id="rId75"/>
          <w:footnotePr>
            <w:pos w:val="pageBottom"/>
            <w:numFmt w:val="decimal"/>
            <w:numStart w:val="2"/>
            <w:numRestart w:val="continuous"/>
            <w15:footnoteColumns w:val="1"/>
          </w:footnotePr>
          <w:pgSz w:w="6889" w:h="11928"/>
          <w:pgMar w:top="1076" w:left="545" w:right="558" w:bottom="1012" w:header="0" w:footer="584" w:gutter="0"/>
          <w:pgNumType w:start="68"/>
          <w:cols w:space="720"/>
          <w:noEndnote/>
          <w:rtlGutter w:val="0"/>
          <w:docGrid w:linePitch="360"/>
        </w:sectPr>
      </w:pPr>
      <w:r>
        <w:rPr>
          <w:b/>
          <w:bCs/>
          <w:i/>
          <w:iCs/>
          <w:color w:val="000000"/>
          <w:spacing w:val="0"/>
          <w:w w:val="100"/>
          <w:position w:val="0"/>
          <w:sz w:val="17"/>
          <w:szCs w:val="17"/>
          <w:shd w:val="clear" w:color="auto" w:fill="auto"/>
          <w:lang w:val="pl-PL" w:eastAsia="pl-PL" w:bidi="pl-PL"/>
        </w:rPr>
        <w:t>'Przyczaja się w cieniu wnęki. Wchodzą zupełnie trzeźwi Kat i Profesor)</w:t>
      </w:r>
    </w:p>
    <w:p>
      <w:pPr>
        <w:widowControl w:val="0"/>
        <w:jc w:val="right"/>
        <w:rPr>
          <w:sz w:val="2"/>
          <w:szCs w:val="2"/>
        </w:rPr>
      </w:pPr>
      <w:r>
        <w:drawing>
          <wp:inline>
            <wp:extent cx="182880" cy="140335"/>
            <wp:docPr id="140" name="Picutre 140"/>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76"/>
                    <a:stretch/>
                  </pic:blipFill>
                  <pic:spPr>
                    <a:xfrm>
                      <a:ext cx="182880" cy="140335"/>
                    </a:xfrm>
                    <a:prstGeom prst="rect"/>
                  </pic:spPr>
                </pic:pic>
              </a:graphicData>
            </a:graphic>
          </wp:inline>
        </w:drawing>
      </w:r>
    </w:p>
    <w:p>
      <w:pPr>
        <w:widowControl w:val="0"/>
        <w:spacing w:after="39" w:line="1" w:lineRule="exact"/>
      </w:pPr>
    </w:p>
    <w:tbl>
      <w:tblPr>
        <w:tblOverlap w:val="never"/>
        <w:jc w:val="center"/>
        <w:tblLayout w:type="fixed"/>
      </w:tblPr>
      <w:tblGrid>
        <w:gridCol w:w="1422"/>
        <w:gridCol w:w="4165"/>
      </w:tblGrid>
      <w:tr>
        <w:trPr>
          <w:trHeight w:val="493" w:hRule="exact"/>
        </w:trPr>
        <w:tc>
          <w:tcPr>
            <w:tcBorders>
              <w:top w:val="single" w:sz="4"/>
            </w:tcBorders>
            <w:shd w:val="clear" w:color="auto" w:fill="FFFFFF"/>
            <w:vAlign w:val="top"/>
          </w:tcPr>
          <w:p>
            <w:pPr>
              <w:widowControl w:val="0"/>
              <w:rPr>
                <w:sz w:val="10"/>
                <w:szCs w:val="10"/>
              </w:rPr>
            </w:pPr>
          </w:p>
        </w:tc>
        <w:tc>
          <w:tcPr>
            <w:tcBorders>
              <w:top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Scena 11 </w:t>
            </w:r>
            <w:r>
              <w:rPr>
                <w:b/>
                <w:bCs/>
                <w:i/>
                <w:iCs/>
                <w:color w:val="000000"/>
                <w:spacing w:val="0"/>
                <w:w w:val="100"/>
                <w:position w:val="0"/>
                <w:sz w:val="17"/>
                <w:szCs w:val="17"/>
                <w:shd w:val="clear" w:color="auto" w:fill="auto"/>
                <w:lang w:val="pl-PL" w:eastAsia="pl-PL" w:bidi="pl-PL"/>
              </w:rPr>
              <w:t>(Ciż, Kat i Profesor]</w:t>
            </w:r>
          </w:p>
        </w:tc>
      </w:tr>
      <w:tr>
        <w:trPr>
          <w:trHeight w:val="508" w:hRule="exact"/>
        </w:trPr>
        <w:tc>
          <w:tcPr>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Podz.wiam pańską głowę, profesorze. Czyżby pan nie pił?</w:t>
            </w:r>
          </w:p>
        </w:tc>
      </w:tr>
      <w:tr>
        <w:trPr>
          <w:trHeight w:val="4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420"/>
              <w:jc w:val="left"/>
              <w:rPr>
                <w:sz w:val="17"/>
                <w:szCs w:val="17"/>
              </w:rPr>
            </w:pPr>
            <w:r>
              <w:rPr>
                <w:color w:val="000000"/>
                <w:spacing w:val="0"/>
                <w:w w:val="100"/>
                <w:position w:val="0"/>
                <w:sz w:val="17"/>
                <w:szCs w:val="17"/>
                <w:shd w:val="clear" w:color="auto" w:fill="auto"/>
                <w:lang w:val="pl-PL" w:eastAsia="pl-PL" w:bidi="pl-PL"/>
              </w:rPr>
              <w:t>Wystrzegać się muszę</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Nadmiaru trunków ze względu na serce.</w:t>
            </w:r>
          </w:p>
        </w:tc>
      </w:tr>
      <w:tr>
        <w:trPr>
          <w:trHeight w:val="238" w:hRule="exact"/>
        </w:trPr>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900"/>
              <w:jc w:val="both"/>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Każdemu zawał przydarzyć się może...</w:t>
            </w:r>
          </w:p>
        </w:tc>
      </w:tr>
      <w:tr>
        <w:trPr>
          <w:trHeight w:val="23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Pan też jest trzeźwy?</w:t>
            </w:r>
          </w:p>
        </w:tc>
      </w:tr>
      <w:tr>
        <w:trPr>
          <w:trHeight w:val="23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900"/>
              <w:jc w:val="both"/>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420"/>
              <w:jc w:val="left"/>
              <w:rPr>
                <w:sz w:val="17"/>
                <w:szCs w:val="17"/>
              </w:rPr>
            </w:pPr>
            <w:r>
              <w:rPr>
                <w:color w:val="000000"/>
                <w:spacing w:val="0"/>
                <w:w w:val="100"/>
                <w:position w:val="0"/>
                <w:sz w:val="17"/>
                <w:szCs w:val="17"/>
                <w:shd w:val="clear" w:color="auto" w:fill="auto"/>
                <w:lang w:val="pl-PL" w:eastAsia="pl-PL" w:bidi="pl-PL"/>
              </w:rPr>
              <w:t>Ze względu na duszę.</w:t>
            </w:r>
          </w:p>
        </w:tc>
      </w:tr>
      <w:tr>
        <w:trPr>
          <w:trHeight w:val="23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Metafizyka.</w:t>
            </w:r>
          </w:p>
        </w:tc>
      </w:tr>
      <w:tr>
        <w:trPr>
          <w:trHeight w:val="58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420"/>
              <w:jc w:val="left"/>
              <w:rPr>
                <w:sz w:val="17"/>
                <w:szCs w:val="17"/>
              </w:rPr>
            </w:pPr>
            <w:r>
              <w:rPr>
                <w:color w:val="000000"/>
                <w:spacing w:val="0"/>
                <w:w w:val="100"/>
                <w:position w:val="0"/>
                <w:sz w:val="17"/>
                <w:szCs w:val="17"/>
                <w:shd w:val="clear" w:color="auto" w:fill="auto"/>
                <w:lang w:val="pl-PL" w:eastAsia="pl-PL" w:bidi="pl-PL"/>
              </w:rPr>
              <w:t>Jeżeli uśmiercę</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Kogoś przy pracy mej, co nie jest łatwa Muszę mieć nerwy spokojne i zdrowe.</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Przeczyta z moich podręczników dziatwa, Że sługa kraju zimną miewał głowę.</w:t>
            </w:r>
          </w:p>
        </w:tc>
      </w:tr>
    </w:tbl>
    <w:p>
      <w:pPr>
        <w:widowControl w:val="0"/>
        <w:spacing w:after="119" w:line="1" w:lineRule="exact"/>
      </w:pPr>
    </w:p>
    <w:p>
      <w:pPr>
        <w:pStyle w:val="Style27"/>
        <w:keepNext w:val="0"/>
        <w:keepLines w:val="0"/>
        <w:widowControl w:val="0"/>
        <w:shd w:val="clear" w:color="auto" w:fill="auto"/>
        <w:bidi w:val="0"/>
        <w:spacing w:before="0" w:after="320" w:line="211" w:lineRule="auto"/>
        <w:ind w:left="0" w:right="0" w:firstLine="360"/>
        <w:jc w:val="both"/>
      </w:pPr>
      <w:r>
        <w:rPr>
          <w:b/>
          <w:bCs/>
          <w:i/>
          <w:iCs/>
          <w:color w:val="000000"/>
          <w:spacing w:val="0"/>
          <w:w w:val="100"/>
          <w:position w:val="0"/>
          <w:shd w:val="clear" w:color="auto" w:fill="auto"/>
          <w:lang w:val="pl-PL" w:eastAsia="pl-PL" w:bidi="pl-PL"/>
        </w:rPr>
        <w:t>(Przechodzą do innych sal. Podczas gdy półprzytomna czwórka : Słu</w:t>
        <w:softHyphen/>
        <w:t>żebnica, Kociak, Hycel i Chuligan kotł</w:t>
      </w:r>
      <w:r>
        <w:rPr>
          <w:b/>
          <w:bCs/>
          <w:i/>
          <w:iCs/>
          <w:color w:val="000000"/>
          <w:spacing w:val="0"/>
          <w:w w:val="100"/>
          <w:position w:val="0"/>
          <w:shd w:val="clear" w:color="auto" w:fill="auto"/>
          <w:vertAlign w:val="superscript"/>
          <w:lang w:val="pl-PL" w:eastAsia="pl-PL" w:bidi="pl-PL"/>
        </w:rPr>
        <w:t>u</w:t>
      </w:r>
      <w:r>
        <w:rPr>
          <w:b/>
          <w:bCs/>
          <w:i/>
          <w:iCs/>
          <w:color w:val="000000"/>
          <w:spacing w:val="0"/>
          <w:w w:val="100"/>
          <w:position w:val="0"/>
          <w:shd w:val="clear" w:color="auto" w:fill="auto"/>
          <w:lang w:val="pl-PL" w:eastAsia="pl-PL" w:bidi="pl-PL"/>
        </w:rPr>
        <w:t xml:space="preserve">f&lt;l </w:t>
      </w:r>
      <w:r>
        <w:rPr>
          <w:b/>
          <w:bCs/>
          <w:i/>
          <w:iCs/>
          <w:color w:val="000000"/>
          <w:spacing w:val="0"/>
          <w:w w:val="100"/>
          <w:position w:val="0"/>
          <w:shd w:val="clear" w:color="auto" w:fill="auto"/>
          <w:vertAlign w:val="superscript"/>
          <w:lang w:val="pl-PL" w:eastAsia="pl-PL" w:bidi="pl-PL"/>
        </w:rPr>
        <w:t>s</w:t>
      </w:r>
      <w:r>
        <w:rPr>
          <w:b/>
          <w:bCs/>
          <w:i/>
          <w:iCs/>
          <w:color w:val="000000"/>
          <w:spacing w:val="0"/>
          <w:w w:val="100"/>
          <w:position w:val="0"/>
          <w:shd w:val="clear" w:color="auto" w:fill="auto"/>
          <w:lang w:val="pl-PL" w:eastAsia="pl-PL" w:bidi="pl-PL"/>
        </w:rPr>
        <w:t>i? dalej na sofie, z cienia Ws</w:t>
        <w:softHyphen/>
        <w:t>chodzą bogowie. Hermes staje obok Afrodyty, Światowid i Kali oddzielnie. Chuligan półprzytomny nagle pieje jak kogut)</w:t>
      </w:r>
    </w:p>
    <w:p>
      <w:pPr>
        <w:pStyle w:val="Style27"/>
        <w:keepNext w:val="0"/>
        <w:keepLines w:val="0"/>
        <w:widowControl w:val="0"/>
        <w:shd w:val="clear" w:color="auto" w:fill="auto"/>
        <w:bidi w:val="0"/>
        <w:spacing w:before="0" w:line="221" w:lineRule="auto"/>
        <w:ind w:left="0" w:right="0" w:firstLine="0"/>
        <w:jc w:val="center"/>
      </w:pPr>
      <w:r>
        <w:rPr>
          <w:color w:val="000000"/>
          <w:spacing w:val="0"/>
          <w:w w:val="100"/>
          <w:position w:val="0"/>
          <w:shd w:val="clear" w:color="auto" w:fill="auto"/>
          <w:lang w:val="pl-PL" w:eastAsia="pl-PL" w:bidi="pl-PL"/>
        </w:rPr>
        <w:t xml:space="preserve">Scena 12 </w:t>
      </w:r>
      <w:r>
        <w:rPr>
          <w:b/>
          <w:bCs/>
          <w:i/>
          <w:iCs/>
          <w:color w:val="000000"/>
          <w:spacing w:val="0"/>
          <w:w w:val="100"/>
          <w:position w:val="0"/>
          <w:shd w:val="clear" w:color="auto" w:fill="auto"/>
          <w:lang w:val="pl-PL" w:eastAsia="pl-PL" w:bidi="pl-PL"/>
        </w:rPr>
        <w:t>(Światowid, Kali, Afrodyta Hermes,</w:t>
        <w:br/>
        <w:t>Chuligan, Służebnica, Kociak.)</w:t>
      </w:r>
    </w:p>
    <w:p>
      <w:pPr>
        <w:pStyle w:val="Style27"/>
        <w:keepNext w:val="0"/>
        <w:keepLines w:val="0"/>
        <w:widowControl w:val="0"/>
        <w:shd w:val="clear" w:color="auto" w:fill="auto"/>
        <w:bidi w:val="0"/>
        <w:spacing w:before="0" w:line="214" w:lineRule="auto"/>
        <w:ind w:left="1500" w:right="1260" w:hanging="1340"/>
        <w:jc w:val="both"/>
      </w:pPr>
      <w:r>
        <w:rPr>
          <w:color w:val="000000"/>
          <w:spacing w:val="0"/>
          <w:w w:val="100"/>
          <w:position w:val="0"/>
          <w:shd w:val="clear" w:color="auto" w:fill="auto"/>
          <w:lang w:val="pl-PL" w:eastAsia="pl-PL" w:bidi="pl-PL"/>
        </w:rPr>
        <w:t>ŚWIATOWID Kur zapiał. Zdaje się że odejść pora. Pobojowisko lepsze niż Cecora.</w:t>
      </w:r>
    </w:p>
    <w:p>
      <w:pPr>
        <w:pStyle w:val="Style27"/>
        <w:keepNext w:val="0"/>
        <w:keepLines w:val="0"/>
        <w:widowControl w:val="0"/>
        <w:shd w:val="clear" w:color="auto" w:fill="auto"/>
        <w:bidi w:val="0"/>
        <w:spacing w:before="0"/>
        <w:ind w:left="1500" w:right="0" w:firstLine="0"/>
        <w:jc w:val="both"/>
      </w:pPr>
      <w:r>
        <w:rPr>
          <w:b/>
          <w:bCs/>
          <w:i/>
          <w:iCs/>
          <w:color w:val="000000"/>
          <w:spacing w:val="0"/>
          <w:w w:val="100"/>
          <w:position w:val="0"/>
          <w:shd w:val="clear" w:color="auto" w:fill="auto"/>
          <w:lang w:val="pl-PL" w:eastAsia="pl-PL" w:bidi="pl-PL"/>
        </w:rPr>
        <w:t>(Pólprzytomny Plycel gulga jak indyk]</w:t>
      </w:r>
    </w:p>
    <w:p>
      <w:pPr>
        <w:pStyle w:val="Style27"/>
        <w:keepNext w:val="0"/>
        <w:keepLines w:val="0"/>
        <w:widowControl w:val="0"/>
        <w:shd w:val="clear" w:color="auto" w:fill="auto"/>
        <w:bidi w:val="0"/>
        <w:spacing w:before="0"/>
        <w:ind w:left="1500" w:right="840" w:hanging="620"/>
        <w:jc w:val="both"/>
      </w:pPr>
      <w:r>
        <w:rPr>
          <w:color w:val="000000"/>
          <w:spacing w:val="0"/>
          <w:w w:val="100"/>
          <w:position w:val="0"/>
          <w:shd w:val="clear" w:color="auto" w:fill="auto"/>
          <w:lang w:val="pl-PL" w:eastAsia="pl-PL" w:bidi="pl-PL"/>
        </w:rPr>
        <w:t>KALI Mnie odwołuje gulganie indyka. Świtu już odblask na ścianie, więc zmykam.</w:t>
      </w:r>
    </w:p>
    <w:p>
      <w:pPr>
        <w:pStyle w:val="Style27"/>
        <w:keepNext w:val="0"/>
        <w:keepLines w:val="0"/>
        <w:widowControl w:val="0"/>
        <w:shd w:val="clear" w:color="auto" w:fill="auto"/>
        <w:bidi w:val="0"/>
        <w:spacing w:before="0"/>
        <w:ind w:left="0" w:right="0" w:firstLine="0"/>
        <w:jc w:val="center"/>
      </w:pPr>
      <w:r>
        <w:rPr>
          <w:b/>
          <w:bCs/>
          <w:i/>
          <w:iCs/>
          <w:color w:val="000000"/>
          <w:spacing w:val="0"/>
          <w:w w:val="100"/>
          <w:position w:val="0"/>
          <w:shd w:val="clear" w:color="auto" w:fill="auto"/>
          <w:lang w:val="pl-PL" w:eastAsia="pl-PL" w:bidi="pl-PL"/>
        </w:rPr>
        <w:t>(Dziewczyna gęga, Służebnica k</w:t>
      </w:r>
      <w:r>
        <w:rPr>
          <w:b/>
          <w:bCs/>
          <w:i/>
          <w:iCs/>
          <w:color w:val="000000"/>
          <w:spacing w:val="0"/>
          <w:w w:val="100"/>
          <w:position w:val="0"/>
          <w:shd w:val="clear" w:color="auto" w:fill="auto"/>
          <w:vertAlign w:val="superscript"/>
          <w:lang w:val="pl-PL" w:eastAsia="pl-PL" w:bidi="pl-PL"/>
        </w:rPr>
        <w:t>UJacze</w:t>
      </w:r>
      <w:r>
        <w:rPr>
          <w:b/>
          <w:bCs/>
          <w:i/>
          <w:iCs/>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20"/>
        <w:ind w:left="0" w:right="0" w:firstLine="160"/>
        <w:jc w:val="both"/>
      </w:pPr>
      <w:r>
        <w:rPr>
          <w:color w:val="000000"/>
          <w:spacing w:val="0"/>
          <w:w w:val="100"/>
          <w:position w:val="0"/>
          <w:shd w:val="clear" w:color="auto" w:fill="auto"/>
          <w:lang w:val="pl-PL" w:eastAsia="pl-PL" w:bidi="pl-PL"/>
        </w:rPr>
        <w:t>ŚWIATOWID Te korowody żegnamy bez żalu.</w:t>
      </w:r>
    </w:p>
    <w:p>
      <w:pPr>
        <w:pStyle w:val="Style27"/>
        <w:keepNext w:val="0"/>
        <w:keepLines w:val="0"/>
        <w:widowControl w:val="0"/>
        <w:shd w:val="clear" w:color="auto" w:fill="auto"/>
        <w:bidi w:val="0"/>
        <w:spacing w:before="0" w:after="120" w:line="211" w:lineRule="auto"/>
        <w:ind w:left="1500" w:right="540" w:hanging="1260"/>
        <w:jc w:val="left"/>
      </w:pPr>
      <w:r>
        <w:rPr>
          <w:color w:val="000000"/>
          <w:spacing w:val="0"/>
          <w:w w:val="100"/>
          <w:position w:val="0"/>
          <w:shd w:val="clear" w:color="auto" w:fill="auto"/>
          <w:lang w:val="pl-PL" w:eastAsia="pl-PL" w:bidi="pl-PL"/>
        </w:rPr>
        <w:t>AFRODYTA Chciałam wziąć udział w tańcach i piosenkach,. Lecz nie znalazłem w ich weselu piękna. Powiem Zeusowi o tym festiwalu.</w:t>
      </w:r>
    </w:p>
    <w:p>
      <w:pPr>
        <w:pStyle w:val="Style27"/>
        <w:keepNext w:val="0"/>
        <w:keepLines w:val="0"/>
        <w:widowControl w:val="0"/>
        <w:shd w:val="clear" w:color="auto" w:fill="auto"/>
        <w:bidi w:val="0"/>
        <w:spacing w:before="0" w:after="0"/>
        <w:ind w:left="1500" w:right="1140" w:hanging="960"/>
        <w:jc w:val="both"/>
      </w:pPr>
      <w:r>
        <w:rPr>
          <w:color w:val="000000"/>
          <w:spacing w:val="0"/>
          <w:w w:val="100"/>
          <w:position w:val="0"/>
          <w:shd w:val="clear" w:color="auto" w:fill="auto"/>
          <w:lang w:val="pl-PL" w:eastAsia="pl-PL" w:bidi="pl-PL"/>
        </w:rPr>
        <w:t>HERMES O to chodziło. Świadkami tymczasem Jesteście jak nam interwencje idą. Do zobaczenia pod Kętrzyńskim lasem, A ja wyroki postwierdzam z Thermidą.</w:t>
      </w:r>
    </w:p>
    <w:p>
      <w:pPr>
        <w:pStyle w:val="Style27"/>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pl-PL" w:eastAsia="pl-PL" w:bidi="pl-PL"/>
        </w:rPr>
        <w:t>(ECHO)</w:t>
        <w:br/>
        <w:t>...Thermido! ...Thermido !</w:t>
      </w:r>
    </w:p>
    <w:p>
      <w:pPr>
        <w:pStyle w:val="Style27"/>
        <w:keepNext w:val="0"/>
        <w:keepLines w:val="0"/>
        <w:widowControl w:val="0"/>
        <w:shd w:val="clear" w:color="auto" w:fill="auto"/>
        <w:bidi w:val="0"/>
        <w:spacing w:before="0"/>
        <w:ind w:left="0" w:right="0" w:firstLine="0"/>
        <w:jc w:val="center"/>
      </w:pPr>
      <w:r>
        <w:rPr>
          <w:b/>
          <w:bCs/>
          <w:i/>
          <w:iCs/>
          <w:color w:val="000000"/>
          <w:spacing w:val="0"/>
          <w:w w:val="100"/>
          <w:position w:val="0"/>
          <w:shd w:val="clear" w:color="auto" w:fill="auto"/>
          <w:lang w:val="pl-PL" w:eastAsia="pl-PL" w:bidi="pl-PL"/>
        </w:rPr>
        <w:t>(Kurtyna)</w:t>
      </w:r>
    </w:p>
    <w:p>
      <w:pPr>
        <w:pStyle w:val="Style27"/>
        <w:keepNext w:val="0"/>
        <w:keepLines w:val="0"/>
        <w:widowControl w:val="0"/>
        <w:shd w:val="clear" w:color="auto" w:fill="auto"/>
        <w:bidi w:val="0"/>
        <w:spacing w:before="0"/>
        <w:ind w:left="0" w:right="0" w:firstLine="0"/>
        <w:jc w:val="center"/>
        <w:sectPr>
          <w:headerReference w:type="default" r:id="rId78"/>
          <w:footerReference w:type="default" r:id="rId79"/>
          <w:headerReference w:type="even" r:id="rId80"/>
          <w:footerReference w:type="even" r:id="rId81"/>
          <w:footnotePr>
            <w:pos w:val="pageBottom"/>
            <w:numFmt w:val="decimal"/>
            <w:numStart w:val="2"/>
            <w:numRestart w:val="continuous"/>
            <w15:footnoteColumns w:val="1"/>
          </w:footnotePr>
          <w:pgSz w:w="6889" w:h="11928"/>
          <w:pgMar w:top="776" w:left="575" w:right="626" w:bottom="776" w:header="0" w:footer="348" w:gutter="0"/>
          <w:pgNumType w:start="1249"/>
          <w:cols w:space="720"/>
          <w:noEndnote/>
          <w:rtlGutter w:val="0"/>
          <w:docGrid w:linePitch="360"/>
        </w:sectPr>
      </w:pPr>
      <w:r>
        <w:rPr>
          <w:b/>
          <w:bCs/>
          <w:i/>
          <w:iCs/>
          <w:color w:val="000000"/>
          <w:spacing w:val="0"/>
          <w:w w:val="100"/>
          <w:position w:val="0"/>
          <w:shd w:val="clear" w:color="auto" w:fill="auto"/>
          <w:lang w:val="pl-PL" w:eastAsia="pl-PL" w:bidi="pl-PL"/>
        </w:rPr>
        <w:t>(Koniec I aktu)</w:t>
      </w:r>
    </w:p>
    <w:p>
      <w:pPr>
        <w:pStyle w:val="Style27"/>
        <w:keepNext w:val="0"/>
        <w:keepLines w:val="0"/>
        <w:widowControl w:val="0"/>
        <w:shd w:val="clear" w:color="auto" w:fill="auto"/>
        <w:bidi w:val="0"/>
        <w:spacing w:before="220" w:after="240"/>
        <w:ind w:left="0" w:right="0" w:firstLine="0"/>
        <w:jc w:val="center"/>
      </w:pPr>
      <w:r>
        <w:rPr>
          <w:b/>
          <w:bCs/>
          <w:i/>
          <w:iCs/>
          <w:color w:val="000000"/>
          <w:spacing w:val="0"/>
          <w:w w:val="100"/>
          <w:position w:val="0"/>
          <w:shd w:val="clear" w:color="auto" w:fill="auto"/>
          <w:lang w:val="fr-FR" w:eastAsia="fr-FR" w:bidi="fr-FR"/>
        </w:rPr>
        <w:t xml:space="preserve">A K T </w:t>
      </w:r>
      <w:r>
        <w:rPr>
          <w:b/>
          <w:bCs/>
          <w:i/>
          <w:iCs/>
          <w:color w:val="000000"/>
          <w:spacing w:val="0"/>
          <w:w w:val="100"/>
          <w:position w:val="0"/>
          <w:shd w:val="clear" w:color="auto" w:fill="auto"/>
          <w:lang w:val="pl-PL" w:eastAsia="pl-PL" w:bidi="pl-PL"/>
        </w:rPr>
        <w:t>1 I</w:t>
      </w:r>
    </w:p>
    <w:p>
      <w:pPr>
        <w:pStyle w:val="Style30"/>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ODSŁONA I</w:t>
      </w:r>
    </w:p>
    <w:p>
      <w:pPr>
        <w:pStyle w:val="Style27"/>
        <w:keepNext w:val="0"/>
        <w:keepLines w:val="0"/>
        <w:widowControl w:val="0"/>
        <w:shd w:val="clear" w:color="auto" w:fill="auto"/>
        <w:bidi w:val="0"/>
        <w:spacing w:before="0" w:after="280"/>
        <w:ind w:left="0" w:right="0" w:firstLine="400"/>
        <w:jc w:val="both"/>
      </w:pPr>
      <w:r>
        <w:rPr>
          <w:b/>
          <w:bCs/>
          <w:i/>
          <w:iCs/>
          <w:color w:val="000000"/>
          <w:spacing w:val="0"/>
          <w:w w:val="100"/>
          <w:position w:val="0"/>
          <w:shd w:val="clear" w:color="auto" w:fill="auto"/>
          <w:lang w:val="pl-PL" w:eastAsia="pl-PL" w:bidi="pl-PL"/>
        </w:rPr>
        <w:t>(Sąd. Sala tak jak się ją widzi zza stołu sędziowskiego. Pulpity Pro</w:t>
        <w:softHyphen/>
        <w:t>kuratora i Obrońcy. Ława dla oskarżonych. Za barierą lawy dla publiczności. Na ścianie emblematy, portrety, niektóre z przepaskami żałobnymi, oraz miejsca puste po portretach. W kącie 1</w:t>
      </w:r>
      <w:r>
        <w:rPr>
          <w:b/>
          <w:bCs/>
          <w:i/>
          <w:iCs/>
          <w:color w:val="000000"/>
          <w:spacing w:val="0"/>
          <w:w w:val="100"/>
          <w:position w:val="0"/>
          <w:shd w:val="clear" w:color="auto" w:fill="auto"/>
          <w:vertAlign w:val="superscript"/>
          <w:lang w:val="pl-PL" w:eastAsia="pl-PL" w:bidi="pl-PL"/>
        </w:rPr>
        <w:t>a</w:t>
      </w:r>
      <w:r>
        <w:rPr>
          <w:b/>
          <w:bCs/>
          <w:i/>
          <w:iCs/>
          <w:color w:val="000000"/>
          <w:spacing w:val="0"/>
          <w:w w:val="100"/>
          <w:position w:val="0"/>
          <w:shd w:val="clear" w:color="auto" w:fill="auto"/>
          <w:lang w:val="pl-PL" w:eastAsia="pl-PL" w:bidi="pl-PL"/>
        </w:rPr>
        <w:t>k niepotrzebne śmiecie gotowe do wymiecenia Ewangelia, Thora i Prawo Rzymskie, zgarnięte jak pogrze</w:t>
        <w:softHyphen/>
        <w:t>baczem, nadłamanym, odwróconym do góry stopami krucyfiksem. We ■Wnęce stanowiącej rodzaj loży z kotarą zajmą miejsca Hermes i Themida, żeby podglądać ludzi)</w:t>
      </w:r>
    </w:p>
    <w:p>
      <w:pPr>
        <w:pStyle w:val="Style27"/>
        <w:keepNext w:val="0"/>
        <w:keepLines w:val="0"/>
        <w:widowControl w:val="0"/>
        <w:shd w:val="clear" w:color="auto" w:fill="auto"/>
        <w:bidi w:val="0"/>
        <w:spacing w:before="0" w:after="100" w:line="211" w:lineRule="auto"/>
        <w:ind w:left="0" w:right="0" w:firstLine="0"/>
        <w:jc w:val="center"/>
      </w:pPr>
      <w:r>
        <w:rPr>
          <w:color w:val="000000"/>
          <w:spacing w:val="0"/>
          <w:w w:val="100"/>
          <w:position w:val="0"/>
          <w:shd w:val="clear" w:color="auto" w:fill="auto"/>
          <w:lang w:val="pl-PL" w:eastAsia="pl-PL" w:bidi="pl-PL"/>
        </w:rPr>
        <w:t xml:space="preserve">Scena I </w:t>
      </w:r>
      <w:r>
        <w:rPr>
          <w:b/>
          <w:bCs/>
          <w:i/>
          <w:iCs/>
          <w:color w:val="000000"/>
          <w:spacing w:val="0"/>
          <w:w w:val="100"/>
          <w:position w:val="0"/>
          <w:shd w:val="clear" w:color="auto" w:fill="auto"/>
          <w:lang w:val="pl-PL" w:eastAsia="pl-PL" w:bidi="pl-PL"/>
        </w:rPr>
        <w:t>(Hermes i Themida)</w:t>
      </w:r>
    </w:p>
    <w:p>
      <w:pPr>
        <w:pStyle w:val="Style27"/>
        <w:keepNext w:val="0"/>
        <w:keepLines w:val="0"/>
        <w:widowControl w:val="0"/>
        <w:shd w:val="clear" w:color="auto" w:fill="auto"/>
        <w:bidi w:val="0"/>
        <w:spacing w:before="0" w:after="0" w:line="211" w:lineRule="auto"/>
        <w:ind w:left="0" w:right="0" w:firstLine="600"/>
        <w:jc w:val="both"/>
      </w:pPr>
      <w:r>
        <w:rPr>
          <w:color w:val="000000"/>
          <w:spacing w:val="0"/>
          <w:w w:val="100"/>
          <w:position w:val="0"/>
          <w:shd w:val="clear" w:color="auto" w:fill="auto"/>
          <w:lang w:val="pl-PL" w:eastAsia="pl-PL" w:bidi="pl-PL"/>
        </w:rPr>
        <w:t xml:space="preserve">HERMES </w:t>
      </w:r>
      <w:r>
        <w:rPr>
          <w:b/>
          <w:bCs/>
          <w:i/>
          <w:iCs/>
          <w:color w:val="000000"/>
          <w:spacing w:val="0"/>
          <w:w w:val="100"/>
          <w:position w:val="0"/>
          <w:shd w:val="clear" w:color="auto" w:fill="auto"/>
          <w:lang w:val="pl-PL" w:eastAsia="pl-PL" w:bidi="pl-PL"/>
        </w:rPr>
        <w:t>(wprowadzając Themidę)</w:t>
      </w:r>
    </w:p>
    <w:p>
      <w:pPr>
        <w:pStyle w:val="Style27"/>
        <w:keepNext w:val="0"/>
        <w:keepLines w:val="0"/>
        <w:widowControl w:val="0"/>
        <w:shd w:val="clear" w:color="auto" w:fill="auto"/>
        <w:bidi w:val="0"/>
        <w:spacing w:before="0" w:after="100" w:line="211" w:lineRule="auto"/>
        <w:ind w:left="1540" w:right="0" w:firstLine="20"/>
        <w:jc w:val="left"/>
      </w:pPr>
      <w:r>
        <w:rPr>
          <w:color w:val="000000"/>
          <w:spacing w:val="0"/>
          <w:w w:val="100"/>
          <w:position w:val="0"/>
          <w:shd w:val="clear" w:color="auto" w:fill="auto"/>
          <w:lang w:val="pl-PL" w:eastAsia="pl-PL" w:bidi="pl-PL"/>
        </w:rPr>
        <w:t>Przy okienku przepustek zdrzemnął się urzędnik. Woźnych oraz sprzątaczek minęliśmy straże. Spraw z góry przesądzonych teatr ci pokażę,</w:t>
      </w:r>
    </w:p>
    <w:p>
      <w:pPr>
        <w:pStyle w:val="Style27"/>
        <w:keepNext w:val="0"/>
        <w:keepLines w:val="0"/>
        <w:widowControl w:val="0"/>
        <w:shd w:val="clear" w:color="auto" w:fill="auto"/>
        <w:bidi w:val="0"/>
        <w:spacing w:before="0" w:after="100" w:line="211" w:lineRule="auto"/>
        <w:ind w:left="0" w:right="0" w:firstLine="0"/>
        <w:jc w:val="center"/>
      </w:pPr>
      <w:r>
        <w:rPr>
          <w:b/>
          <w:bCs/>
          <w:i/>
          <w:iCs/>
          <w:color w:val="000000"/>
          <w:spacing w:val="0"/>
          <w:w w:val="100"/>
          <w:position w:val="0"/>
          <w:shd w:val="clear" w:color="auto" w:fill="auto"/>
          <w:lang w:val="pl-PL" w:eastAsia="pl-PL" w:bidi="pl-PL"/>
        </w:rPr>
        <w:t>(Wstępują do loży)</w:t>
      </w:r>
    </w:p>
    <w:tbl>
      <w:tblPr>
        <w:tblOverlap w:val="never"/>
        <w:jc w:val="center"/>
        <w:tblLayout w:type="fixed"/>
      </w:tblPr>
      <w:tblGrid>
        <w:gridCol w:w="1026"/>
        <w:gridCol w:w="3712"/>
      </w:tblGrid>
      <w:tr>
        <w:trPr>
          <w:trHeight w:val="97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THEMIDA</w:t>
            </w:r>
          </w:p>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Ja</w:t>
            </w:r>
            <w:r>
              <w:rPr>
                <w:color w:val="000000"/>
                <w:spacing w:val="0"/>
                <w:w w:val="100"/>
                <w:position w:val="0"/>
                <w:sz w:val="17"/>
                <w:szCs w:val="17"/>
                <w:shd w:val="clear" w:color="auto" w:fill="auto"/>
                <w:lang w:val="pl-PL" w:eastAsia="pl-PL" w:bidi="pl-PL"/>
              </w:rPr>
              <w:t xml:space="preserve"> nic nie widzę.</w:t>
            </w:r>
          </w:p>
          <w:p>
            <w:pPr>
              <w:pStyle w:val="Style19"/>
              <w:keepNext w:val="0"/>
              <w:keepLines w:val="0"/>
              <w:widowControl w:val="0"/>
              <w:shd w:val="clear" w:color="auto" w:fill="auto"/>
              <w:bidi w:val="0"/>
              <w:spacing w:before="0" w:after="0" w:line="209" w:lineRule="auto"/>
              <w:ind w:left="0" w:right="0"/>
              <w:jc w:val="left"/>
              <w:rPr>
                <w:sz w:val="17"/>
                <w:szCs w:val="17"/>
              </w:rPr>
            </w:pPr>
            <w:r>
              <w:rPr>
                <w:color w:val="000000"/>
                <w:spacing w:val="0"/>
                <w:w w:val="100"/>
                <w:position w:val="0"/>
                <w:sz w:val="17"/>
                <w:szCs w:val="17"/>
                <w:shd w:val="clear" w:color="auto" w:fill="auto"/>
                <w:lang w:val="pl-PL" w:eastAsia="pl-PL" w:bidi="pl-PL"/>
              </w:rPr>
              <w:t>Jednak spiszemy pamiętnik</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 tej wyprawy. Dokładne dla Zeusa notatki, Które jemu przekażę posiadaną mocą,</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By sprawdził z wyrokami ten dokument rzadki.</w:t>
            </w:r>
          </w:p>
        </w:tc>
      </w:tr>
      <w:tr>
        <w:trPr>
          <w:trHeight w:val="1292"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THEMIDA</w:t>
            </w:r>
          </w:p>
          <w:p>
            <w:pPr>
              <w:pStyle w:val="Style19"/>
              <w:keepNext w:val="0"/>
              <w:keepLines w:val="0"/>
              <w:widowControl w:val="0"/>
              <w:shd w:val="clear" w:color="auto" w:fill="auto"/>
              <w:bidi w:val="0"/>
              <w:spacing w:before="0" w:after="40" w:line="240" w:lineRule="auto"/>
              <w:ind w:left="0" w:right="0" w:firstLine="140"/>
              <w:jc w:val="left"/>
              <w:rPr>
                <w:sz w:val="17"/>
                <w:szCs w:val="17"/>
              </w:rPr>
            </w:pPr>
            <w:r>
              <w:rPr>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THEMIDA</w:t>
            </w:r>
          </w:p>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Jakiś gwar.</w:t>
            </w:r>
          </w:p>
          <w:p>
            <w:pPr>
              <w:pStyle w:val="Style19"/>
              <w:keepNext w:val="0"/>
              <w:keepLines w:val="0"/>
              <w:widowControl w:val="0"/>
              <w:shd w:val="clear" w:color="auto" w:fill="auto"/>
              <w:bidi w:val="0"/>
              <w:spacing w:before="0" w:after="60" w:line="214" w:lineRule="auto"/>
              <w:ind w:left="0" w:right="0" w:firstLine="240"/>
              <w:jc w:val="left"/>
              <w:rPr>
                <w:sz w:val="17"/>
                <w:szCs w:val="17"/>
              </w:rPr>
            </w:pPr>
            <w:r>
              <w:rPr>
                <w:color w:val="000000"/>
                <w:spacing w:val="0"/>
                <w:w w:val="100"/>
                <w:position w:val="0"/>
                <w:sz w:val="17"/>
                <w:szCs w:val="17"/>
                <w:shd w:val="clear" w:color="auto" w:fill="auto"/>
                <w:lang w:val="pl-PL" w:eastAsia="pl-PL" w:bidi="pl-PL"/>
              </w:rPr>
              <w:t>Głębiej stańmy.</w:t>
            </w:r>
          </w:p>
          <w:p>
            <w:pPr>
              <w:pStyle w:val="Style19"/>
              <w:keepNext w:val="0"/>
              <w:keepLines w:val="0"/>
              <w:widowControl w:val="0"/>
              <w:shd w:val="clear" w:color="auto" w:fill="auto"/>
              <w:bidi w:val="0"/>
              <w:spacing w:before="0" w:after="60" w:line="214" w:lineRule="auto"/>
              <w:ind w:left="0" w:right="0"/>
              <w:jc w:val="left"/>
              <w:rPr>
                <w:sz w:val="17"/>
                <w:szCs w:val="17"/>
              </w:rPr>
            </w:pPr>
            <w:r>
              <w:rPr>
                <w:color w:val="000000"/>
                <w:spacing w:val="0"/>
                <w:w w:val="100"/>
                <w:position w:val="0"/>
                <w:sz w:val="17"/>
                <w:szCs w:val="17"/>
                <w:shd w:val="clear" w:color="auto" w:fill="auto"/>
                <w:lang w:val="pl-PL" w:eastAsia="pl-PL" w:bidi="pl-PL"/>
              </w:rPr>
              <w:t>Śmiertelni nadchodzą?</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O jedną rzecz nie mogę się nigdy założyć,</w:t>
            </w:r>
          </w:p>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Czy żywych się spotyka, czy duchy, czy echa? Uważaj, schowaj wagę.</w:t>
            </w:r>
          </w:p>
        </w:tc>
      </w:tr>
    </w:tbl>
    <w:p>
      <w:pPr>
        <w:widowControl w:val="0"/>
        <w:spacing w:after="239" w:line="1" w:lineRule="exact"/>
      </w:pPr>
    </w:p>
    <w:p>
      <w:pPr>
        <w:pStyle w:val="Style27"/>
        <w:keepNext w:val="0"/>
        <w:keepLines w:val="0"/>
        <w:widowControl w:val="0"/>
        <w:shd w:val="clear" w:color="auto" w:fill="auto"/>
        <w:bidi w:val="0"/>
        <w:spacing w:before="0" w:after="100" w:line="211" w:lineRule="auto"/>
        <w:ind w:left="0" w:right="0" w:firstLine="0"/>
        <w:jc w:val="center"/>
      </w:pPr>
      <w:r>
        <w:rPr>
          <w:color w:val="000000"/>
          <w:spacing w:val="0"/>
          <w:w w:val="100"/>
          <w:position w:val="0"/>
          <w:shd w:val="clear" w:color="auto" w:fill="auto"/>
          <w:lang w:val="pl-PL" w:eastAsia="pl-PL" w:bidi="pl-PL"/>
        </w:rPr>
        <w:t xml:space="preserve">Scena 2 </w:t>
      </w:r>
      <w:r>
        <w:rPr>
          <w:b/>
          <w:bCs/>
          <w:i/>
          <w:iCs/>
          <w:color w:val="000000"/>
          <w:spacing w:val="0"/>
          <w:w w:val="100"/>
          <w:position w:val="0"/>
          <w:shd w:val="clear" w:color="auto" w:fill="auto"/>
          <w:lang w:val="pl-PL" w:eastAsia="pl-PL" w:bidi="pl-PL"/>
        </w:rPr>
        <w:t>(Ciż, Dyzma i Gezma)</w:t>
      </w:r>
    </w:p>
    <w:p>
      <w:pPr>
        <w:pStyle w:val="Style27"/>
        <w:keepNext w:val="0"/>
        <w:keepLines w:val="0"/>
        <w:widowControl w:val="0"/>
        <w:shd w:val="clear" w:color="auto" w:fill="auto"/>
        <w:bidi w:val="0"/>
        <w:spacing w:before="0" w:after="100" w:line="211" w:lineRule="auto"/>
        <w:ind w:left="0" w:right="0" w:firstLine="360"/>
        <w:jc w:val="both"/>
      </w:pPr>
      <w:r>
        <w:rPr>
          <w:b/>
          <w:bCs/>
          <w:i/>
          <w:iCs/>
          <w:color w:val="000000"/>
          <w:spacing w:val="0"/>
          <w:w w:val="100"/>
          <w:position w:val="0"/>
          <w:shd w:val="clear" w:color="auto" w:fill="auto"/>
          <w:lang w:val="pl-PL" w:eastAsia="pl-PL" w:bidi="pl-PL"/>
        </w:rPr>
        <w:t>(Wchodzą Dyzma i Gezma w mundurach Wartowników więziennych, ••no czapkach z podpinką. Czapki o wykroju wojskowym mają Wyraźne Moczki. Czapka Dyzmy posiada otok złoty, Gezmy — czarny)</w:t>
      </w:r>
    </w:p>
    <w:tbl>
      <w:tblPr>
        <w:tblOverlap w:val="never"/>
        <w:jc w:val="center"/>
        <w:tblLayout w:type="fixed"/>
      </w:tblPr>
      <w:tblGrid>
        <w:gridCol w:w="1451"/>
        <w:gridCol w:w="4230"/>
      </w:tblGrid>
      <w:tr>
        <w:trPr>
          <w:trHeight w:val="5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20"/>
              <w:jc w:val="both"/>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jc w:val="left"/>
              <w:rPr>
                <w:sz w:val="17"/>
                <w:szCs w:val="17"/>
              </w:rPr>
            </w:pPr>
            <w:r>
              <w:rPr>
                <w:color w:val="000000"/>
                <w:spacing w:val="0"/>
                <w:w w:val="100"/>
                <w:position w:val="0"/>
                <w:sz w:val="17"/>
                <w:szCs w:val="17"/>
                <w:shd w:val="clear" w:color="auto" w:fill="auto"/>
                <w:lang w:val="pl-PL" w:eastAsia="pl-PL" w:bidi="pl-PL"/>
              </w:rPr>
              <w:t>Jedyna pociecha</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Że jest do kogo czasem swą gębę otworzyć Na pieskiej służbie.</w:t>
            </w:r>
          </w:p>
        </w:tc>
      </w:tr>
      <w:tr>
        <w:trPr>
          <w:trHeight w:val="619"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62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0" w:line="240" w:lineRule="auto"/>
              <w:ind w:left="0" w:right="0" w:firstLine="620"/>
              <w:jc w:val="both"/>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jc w:val="left"/>
              <w:rPr>
                <w:sz w:val="17"/>
                <w:szCs w:val="17"/>
              </w:rPr>
            </w:pPr>
            <w:r>
              <w:rPr>
                <w:color w:val="000000"/>
                <w:spacing w:val="0"/>
                <w:w w:val="100"/>
                <w:position w:val="0"/>
                <w:sz w:val="17"/>
                <w:szCs w:val="17"/>
                <w:shd w:val="clear" w:color="auto" w:fill="auto"/>
                <w:lang w:val="pl-PL" w:eastAsia="pl-PL" w:bidi="pl-PL"/>
              </w:rPr>
              <w:t>Lepiej cicho trzymać mordę.</w:t>
            </w:r>
          </w:p>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Rozmaitych sposobów już się próbowało Zarobienia na życie, zanim ten dostało.</w:t>
            </w:r>
          </w:p>
        </w:tc>
      </w:tr>
      <w:tr>
        <w:trPr>
          <w:trHeight w:val="59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2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0" w:line="240" w:lineRule="auto"/>
              <w:ind w:left="0" w:right="0" w:firstLine="620"/>
              <w:jc w:val="both"/>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4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Tu życiorys nie szkodził.</w:t>
            </w:r>
          </w:p>
          <w:p>
            <w:pPr>
              <w:pStyle w:val="Style19"/>
              <w:keepNext w:val="0"/>
              <w:keepLines w:val="0"/>
              <w:widowControl w:val="0"/>
              <w:shd w:val="clear" w:color="auto" w:fill="auto"/>
              <w:bidi w:val="0"/>
              <w:spacing w:before="0" w:after="0" w:line="209" w:lineRule="auto"/>
              <w:ind w:left="0" w:right="0" w:firstLine="580"/>
              <w:jc w:val="left"/>
              <w:rPr>
                <w:sz w:val="17"/>
                <w:szCs w:val="17"/>
              </w:rPr>
            </w:pPr>
            <w:r>
              <w:rPr>
                <w:color w:val="000000"/>
                <w:spacing w:val="0"/>
                <w:w w:val="100"/>
                <w:position w:val="0"/>
                <w:sz w:val="17"/>
                <w:szCs w:val="17"/>
                <w:shd w:val="clear" w:color="auto" w:fill="auto"/>
                <w:lang w:val="pl-PL" w:eastAsia="pl-PL" w:bidi="pl-PL"/>
              </w:rPr>
              <w:t>Wolno być eksłotrem. Byle znów nie skiksować.</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20"/>
              <w:jc w:val="both"/>
              <w:rPr>
                <w:sz w:val="17"/>
                <w:szCs w:val="17"/>
              </w:rPr>
            </w:pPr>
            <w:r>
              <w:rPr>
                <w:color w:val="000000"/>
                <w:spacing w:val="0"/>
                <w:w w:val="100"/>
                <w:position w:val="0"/>
                <w:sz w:val="17"/>
                <w:szCs w:val="17"/>
                <w:shd w:val="clear" w:color="auto" w:fill="auto"/>
                <w:lang w:val="pl-PL" w:eastAsia="pl-PL" w:bidi="pl-PL"/>
              </w:rPr>
              <w:t>GEZMA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jc w:val="left"/>
              <w:rPr>
                <w:sz w:val="17"/>
                <w:szCs w:val="17"/>
              </w:rPr>
            </w:pPr>
            <w:r>
              <w:rPr>
                <w:color w:val="000000"/>
                <w:spacing w:val="0"/>
                <w:w w:val="100"/>
                <w:position w:val="0"/>
                <w:sz w:val="17"/>
                <w:szCs w:val="17"/>
                <w:shd w:val="clear" w:color="auto" w:fill="auto"/>
                <w:lang w:val="pl-PL" w:eastAsia="pl-PL" w:bidi="pl-PL"/>
              </w:rPr>
              <w:t>Działa elektryczność, Mikrofony, słuchawki.</w:t>
            </w:r>
          </w:p>
        </w:tc>
      </w:tr>
    </w:tbl>
    <w:p>
      <w:pPr>
        <w:sectPr>
          <w:headerReference w:type="default" r:id="rId82"/>
          <w:footerReference w:type="default" r:id="rId83"/>
          <w:headerReference w:type="even" r:id="rId84"/>
          <w:footerReference w:type="even" r:id="rId85"/>
          <w:footnotePr>
            <w:pos w:val="pageBottom"/>
            <w:numFmt w:val="decimal"/>
            <w:numStart w:val="2"/>
            <w:numRestart w:val="continuous"/>
            <w15:footnoteColumns w:val="1"/>
          </w:footnotePr>
          <w:pgSz w:w="6889" w:h="11928"/>
          <w:pgMar w:top="1211" w:left="554" w:right="567" w:bottom="1032" w:header="0" w:footer="604" w:gutter="0"/>
          <w:cols w:space="720"/>
          <w:noEndnote/>
          <w:rtlGutter w:val="0"/>
          <w:docGrid w:linePitch="360"/>
        </w:sectPr>
      </w:pPr>
    </w:p>
    <w:p>
      <w:pPr>
        <w:pStyle w:val="Style27"/>
        <w:keepNext w:val="0"/>
        <w:keepLines w:val="0"/>
        <w:widowControl w:val="0"/>
        <w:pBdr>
          <w:top w:val="single" w:sz="4" w:space="0" w:color="auto"/>
        </w:pBdr>
        <w:shd w:val="clear" w:color="auto" w:fill="auto"/>
        <w:bidi w:val="0"/>
        <w:spacing w:before="0" w:after="140" w:line="211" w:lineRule="auto"/>
        <w:ind w:left="0" w:right="0" w:firstLine="680"/>
        <w:jc w:val="both"/>
      </w:pPr>
      <w:r>
        <w:rPr>
          <w:color w:val="000000"/>
          <w:spacing w:val="0"/>
          <w:w w:val="100"/>
          <w:position w:val="0"/>
          <w:shd w:val="clear" w:color="auto" w:fill="auto"/>
          <w:lang w:val="pl-PL" w:eastAsia="pl-PL" w:bidi="pl-PL"/>
        </w:rPr>
        <w:t>DYZMA Wpuszczamy publiczność.</w:t>
      </w:r>
    </w:p>
    <w:p>
      <w:pPr>
        <w:pStyle w:val="Style27"/>
        <w:keepNext w:val="0"/>
        <w:keepLines w:val="0"/>
        <w:widowControl w:val="0"/>
        <w:shd w:val="clear" w:color="auto" w:fill="auto"/>
        <w:bidi w:val="0"/>
        <w:spacing w:before="0" w:after="140" w:line="211" w:lineRule="auto"/>
        <w:ind w:left="0" w:right="0" w:firstLine="0"/>
        <w:jc w:val="center"/>
      </w:pPr>
      <w:r>
        <w:rPr>
          <w:color w:val="000000"/>
          <w:spacing w:val="0"/>
          <w:w w:val="100"/>
          <w:position w:val="0"/>
          <w:shd w:val="clear" w:color="auto" w:fill="auto"/>
          <w:lang w:val="pl-PL" w:eastAsia="pl-PL" w:bidi="pl-PL"/>
        </w:rPr>
        <w:t xml:space="preserve">Scena 3 (Ciż, </w:t>
      </w:r>
      <w:r>
        <w:rPr>
          <w:b/>
          <w:bCs/>
          <w:i/>
          <w:iCs/>
          <w:color w:val="000000"/>
          <w:spacing w:val="0"/>
          <w:w w:val="100"/>
          <w:position w:val="0"/>
          <w:shd w:val="clear" w:color="auto" w:fill="auto"/>
          <w:lang w:val="pl-PL" w:eastAsia="pl-PL" w:bidi="pl-PL"/>
        </w:rPr>
        <w:t>Kodek i Chuligan)</w:t>
      </w:r>
    </w:p>
    <w:p>
      <w:pPr>
        <w:pStyle w:val="Style27"/>
        <w:keepNext w:val="0"/>
        <w:keepLines w:val="0"/>
        <w:widowControl w:val="0"/>
        <w:shd w:val="clear" w:color="auto" w:fill="auto"/>
        <w:bidi w:val="0"/>
        <w:spacing w:before="0" w:after="0" w:line="211" w:lineRule="auto"/>
        <w:ind w:left="0" w:right="0" w:firstLine="680"/>
        <w:jc w:val="both"/>
      </w:pPr>
      <w:r>
        <w:rPr>
          <w:color w:val="000000"/>
          <w:spacing w:val="0"/>
          <w:w w:val="100"/>
          <w:position w:val="0"/>
          <w:shd w:val="clear" w:color="auto" w:fill="auto"/>
          <w:lang w:val="pl-PL" w:eastAsia="pl-PL" w:bidi="pl-PL"/>
        </w:rPr>
        <w:t xml:space="preserve">KOCIAK </w:t>
      </w:r>
      <w:r>
        <w:rPr>
          <w:b/>
          <w:bCs/>
          <w:i/>
          <w:iCs/>
          <w:color w:val="000000"/>
          <w:spacing w:val="0"/>
          <w:w w:val="100"/>
          <w:position w:val="0"/>
          <w:shd w:val="clear" w:color="auto" w:fill="auto"/>
          <w:lang w:val="pl-PL" w:eastAsia="pl-PL" w:bidi="pl-PL"/>
        </w:rPr>
        <w:t>(wchodząc z Chuliganem)</w:t>
      </w:r>
    </w:p>
    <w:p>
      <w:pPr>
        <w:pStyle w:val="Style27"/>
        <w:keepNext w:val="0"/>
        <w:keepLines w:val="0"/>
        <w:widowControl w:val="0"/>
        <w:shd w:val="clear" w:color="auto" w:fill="auto"/>
        <w:bidi w:val="0"/>
        <w:spacing w:before="0" w:after="320" w:line="266" w:lineRule="auto"/>
        <w:ind w:left="360" w:right="0" w:firstLine="1200"/>
        <w:jc w:val="both"/>
      </w:pPr>
      <w:r>
        <w:rPr>
          <w:color w:val="000000"/>
          <w:spacing w:val="0"/>
          <w:w w:val="100"/>
          <w:position w:val="0"/>
          <w:shd w:val="clear" w:color="auto" w:fill="auto"/>
          <w:lang w:val="pl-PL" w:eastAsia="pl-PL" w:bidi="pl-PL"/>
        </w:rPr>
        <w:t>Wytłumacz co to znaczy, że proces otwarty? CHULIGAN Znaczy, że zaproszonych przepuszczają warty.</w:t>
      </w:r>
    </w:p>
    <w:p>
      <w:pPr>
        <w:pStyle w:val="Style27"/>
        <w:keepNext w:val="0"/>
        <w:keepLines w:val="0"/>
        <w:widowControl w:val="0"/>
        <w:shd w:val="clear" w:color="auto" w:fill="auto"/>
        <w:bidi w:val="0"/>
        <w:spacing w:before="0" w:after="140" w:line="211" w:lineRule="auto"/>
        <w:ind w:left="1400" w:right="0" w:firstLine="0"/>
        <w:jc w:val="both"/>
      </w:pPr>
      <w:r>
        <w:rPr>
          <w:color w:val="000000"/>
          <w:spacing w:val="0"/>
          <w:w w:val="100"/>
          <w:position w:val="0"/>
          <w:shd w:val="clear" w:color="auto" w:fill="auto"/>
          <w:lang w:val="pl-PL" w:eastAsia="pl-PL" w:bidi="pl-PL"/>
        </w:rPr>
        <w:t xml:space="preserve">Scena 4 (Ciż, </w:t>
      </w:r>
      <w:r>
        <w:rPr>
          <w:b/>
          <w:bCs/>
          <w:i/>
          <w:iCs/>
          <w:color w:val="000000"/>
          <w:spacing w:val="0"/>
          <w:w w:val="100"/>
          <w:position w:val="0"/>
          <w:shd w:val="clear" w:color="auto" w:fill="auto"/>
          <w:lang w:val="pl-PL" w:eastAsia="pl-PL" w:bidi="pl-PL"/>
        </w:rPr>
        <w:t>Profesor i Hycel)</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PROFESOR </w:t>
      </w:r>
      <w:r>
        <w:rPr>
          <w:b/>
          <w:bCs/>
          <w:i/>
          <w:iCs/>
          <w:color w:val="000000"/>
          <w:spacing w:val="0"/>
          <w:w w:val="100"/>
          <w:position w:val="0"/>
          <w:shd w:val="clear" w:color="auto" w:fill="auto"/>
          <w:lang w:val="pl-PL" w:eastAsia="pl-PL" w:bidi="pl-PL"/>
        </w:rPr>
        <w:t>(wchodząc z Hyclem)</w:t>
      </w:r>
    </w:p>
    <w:p>
      <w:pPr>
        <w:pStyle w:val="Style27"/>
        <w:keepNext w:val="0"/>
        <w:keepLines w:val="0"/>
        <w:widowControl w:val="0"/>
        <w:shd w:val="clear" w:color="auto" w:fill="auto"/>
        <w:bidi w:val="0"/>
        <w:spacing w:before="0" w:after="0" w:line="266" w:lineRule="auto"/>
        <w:ind w:left="820" w:right="0" w:firstLine="740"/>
        <w:jc w:val="both"/>
      </w:pPr>
      <w:r>
        <w:rPr>
          <w:color w:val="000000"/>
          <w:spacing w:val="0"/>
          <w:w w:val="100"/>
          <w:position w:val="0"/>
          <w:shd w:val="clear" w:color="auto" w:fill="auto"/>
          <w:lang w:val="pl-PL" w:eastAsia="pl-PL" w:bidi="pl-PL"/>
        </w:rPr>
        <w:t>Pewnie pan reportaże z procesu napisze? HYCEL Jeżeli zażądają tego towarzysze.</w:t>
      </w:r>
    </w:p>
    <w:p>
      <w:pPr>
        <w:pStyle w:val="Style27"/>
        <w:keepNext w:val="0"/>
        <w:keepLines w:val="0"/>
        <w:widowControl w:val="0"/>
        <w:shd w:val="clear" w:color="auto" w:fill="auto"/>
        <w:bidi w:val="0"/>
        <w:spacing w:before="0" w:after="320" w:line="262" w:lineRule="auto"/>
        <w:ind w:left="360" w:right="0" w:firstLine="1200"/>
        <w:jc w:val="both"/>
      </w:pPr>
      <w:r>
        <w:rPr>
          <w:color w:val="000000"/>
          <w:spacing w:val="0"/>
          <w:w w:val="100"/>
          <w:position w:val="0"/>
          <w:shd w:val="clear" w:color="auto" w:fill="auto"/>
          <w:lang w:val="pl-PL" w:eastAsia="pl-PL" w:bidi="pl-PL"/>
        </w:rPr>
        <w:t>A pan się interesuje także tym procesem? PROFESOR Nihil humanum mihi alienum esse.</w:t>
      </w:r>
    </w:p>
    <w:p>
      <w:pPr>
        <w:pStyle w:val="Style27"/>
        <w:keepNext w:val="0"/>
        <w:keepLines w:val="0"/>
        <w:widowControl w:val="0"/>
        <w:shd w:val="clear" w:color="auto" w:fill="auto"/>
        <w:bidi w:val="0"/>
        <w:spacing w:before="0" w:after="140" w:line="211" w:lineRule="auto"/>
        <w:ind w:left="0" w:right="0" w:firstLine="0"/>
        <w:jc w:val="center"/>
      </w:pPr>
      <w:r>
        <w:rPr>
          <w:color w:val="000000"/>
          <w:spacing w:val="0"/>
          <w:w w:val="100"/>
          <w:position w:val="0"/>
          <w:shd w:val="clear" w:color="auto" w:fill="auto"/>
          <w:lang w:val="pl-PL" w:eastAsia="pl-PL" w:bidi="pl-PL"/>
        </w:rPr>
        <w:t xml:space="preserve">Scena 5 </w:t>
      </w:r>
      <w:r>
        <w:rPr>
          <w:b/>
          <w:bCs/>
          <w:i/>
          <w:iCs/>
          <w:color w:val="000000"/>
          <w:spacing w:val="0"/>
          <w:w w:val="100"/>
          <w:position w:val="0"/>
          <w:shd w:val="clear" w:color="auto" w:fill="auto"/>
          <w:lang w:val="pl-PL" w:eastAsia="pl-PL" w:bidi="pl-PL"/>
        </w:rPr>
        <w:t>(Ciż, Kat i Służebnica)</w:t>
      </w:r>
    </w:p>
    <w:p>
      <w:pPr>
        <w:pStyle w:val="Style27"/>
        <w:keepNext w:val="0"/>
        <w:keepLines w:val="0"/>
        <w:widowControl w:val="0"/>
        <w:shd w:val="clear" w:color="auto" w:fill="auto"/>
        <w:bidi w:val="0"/>
        <w:spacing w:before="0" w:after="0" w:line="211" w:lineRule="auto"/>
        <w:ind w:left="0" w:right="0" w:firstLine="220"/>
        <w:jc w:val="both"/>
      </w:pPr>
      <w:r>
        <w:rPr>
          <w:color w:val="000000"/>
          <w:spacing w:val="0"/>
          <w:w w:val="100"/>
          <w:position w:val="0"/>
          <w:shd w:val="clear" w:color="auto" w:fill="auto"/>
          <w:lang w:val="pl-PL" w:eastAsia="pl-PL" w:bidi="pl-PL"/>
        </w:rPr>
        <w:t>SŁUŻEBNICA Czy nie zmylą?</w:t>
      </w:r>
    </w:p>
    <w:p>
      <w:pPr>
        <w:pStyle w:val="Style27"/>
        <w:keepNext w:val="0"/>
        <w:keepLines w:val="0"/>
        <w:widowControl w:val="0"/>
        <w:shd w:val="clear" w:color="auto" w:fill="auto"/>
        <w:tabs>
          <w:tab w:pos="1898" w:val="left"/>
        </w:tabs>
        <w:bidi w:val="0"/>
        <w:spacing w:before="0" w:after="0" w:line="214" w:lineRule="auto"/>
        <w:ind w:left="0" w:right="0" w:firstLine="980"/>
        <w:jc w:val="both"/>
      </w:pPr>
      <w:r>
        <w:rPr>
          <w:color w:val="000000"/>
          <w:spacing w:val="0"/>
          <w:w w:val="100"/>
          <w:position w:val="0"/>
          <w:shd w:val="clear" w:color="auto" w:fill="auto"/>
          <w:lang w:val="pl-PL" w:eastAsia="pl-PL" w:bidi="pl-PL"/>
        </w:rPr>
        <w:t>KAT</w:t>
        <w:tab/>
        <w:t>Jest czystą formalnością sąd.</w:t>
      </w:r>
    </w:p>
    <w:p>
      <w:pPr>
        <w:pStyle w:val="Style27"/>
        <w:keepNext w:val="0"/>
        <w:keepLines w:val="0"/>
        <w:widowControl w:val="0"/>
        <w:shd w:val="clear" w:color="auto" w:fill="auto"/>
        <w:bidi w:val="0"/>
        <w:spacing w:before="0" w:after="140" w:line="214" w:lineRule="auto"/>
        <w:ind w:left="1540" w:right="0" w:firstLine="20"/>
        <w:jc w:val="both"/>
      </w:pPr>
      <w:r>
        <w:rPr>
          <w:color w:val="000000"/>
          <w:spacing w:val="0"/>
          <w:w w:val="100"/>
          <w:position w:val="0"/>
          <w:shd w:val="clear" w:color="auto" w:fill="auto"/>
          <w:lang w:val="pl-PL" w:eastAsia="pl-PL" w:bidi="pl-PL"/>
        </w:rPr>
        <w:t>Pytania, odpowiedzi znane doskonale. Można się nawet zdrzemnąć.</w:t>
      </w:r>
    </w:p>
    <w:p>
      <w:pPr>
        <w:pStyle w:val="Style27"/>
        <w:keepNext w:val="0"/>
        <w:keepLines w:val="0"/>
        <w:widowControl w:val="0"/>
        <w:shd w:val="clear" w:color="auto" w:fill="auto"/>
        <w:bidi w:val="0"/>
        <w:spacing w:before="0" w:after="320" w:line="204" w:lineRule="auto"/>
        <w:ind w:left="0" w:right="0" w:firstLine="380"/>
        <w:jc w:val="both"/>
      </w:pPr>
      <w:r>
        <w:rPr>
          <w:b/>
          <w:bCs/>
          <w:i/>
          <w:iCs/>
          <w:color w:val="000000"/>
          <w:spacing w:val="0"/>
          <w:w w:val="100"/>
          <w:position w:val="0"/>
          <w:shd w:val="clear" w:color="auto" w:fill="auto"/>
          <w:lang w:val="pl-PL" w:eastAsia="pl-PL" w:bidi="pl-PL"/>
        </w:rPr>
        <w:t>(Sześć osób publiczności zapada w drzemkę. Dyzma i Gezma W mil</w:t>
        <w:softHyphen/>
        <w:t>czeniu wychodzą)</w:t>
      </w:r>
    </w:p>
    <w:p>
      <w:pPr>
        <w:pStyle w:val="Style27"/>
        <w:keepNext w:val="0"/>
        <w:keepLines w:val="0"/>
        <w:widowControl w:val="0"/>
        <w:shd w:val="clear" w:color="auto" w:fill="auto"/>
        <w:bidi w:val="0"/>
        <w:spacing w:before="0" w:after="140" w:line="216" w:lineRule="auto"/>
        <w:ind w:left="0" w:right="0" w:firstLine="0"/>
        <w:jc w:val="center"/>
      </w:pPr>
      <w:r>
        <w:rPr>
          <w:color w:val="000000"/>
          <w:spacing w:val="0"/>
          <w:w w:val="100"/>
          <w:position w:val="0"/>
          <w:shd w:val="clear" w:color="auto" w:fill="auto"/>
          <w:lang w:val="pl-PL" w:eastAsia="pl-PL" w:bidi="pl-PL"/>
        </w:rPr>
        <w:t xml:space="preserve">Scena 6 </w:t>
      </w:r>
      <w:r>
        <w:rPr>
          <w:b/>
          <w:bCs/>
          <w:i/>
          <w:iCs/>
          <w:color w:val="000000"/>
          <w:spacing w:val="0"/>
          <w:w w:val="100"/>
          <w:position w:val="0"/>
          <w:shd w:val="clear" w:color="auto" w:fill="auto"/>
          <w:lang w:val="pl-PL" w:eastAsia="pl-PL" w:bidi="pl-PL"/>
        </w:rPr>
        <w:t>(Kat, Służebnica, Hycel, Profesor,</w:t>
        <w:br/>
        <w:t>Chuligan, Kociak, Hermes, Themida)</w:t>
      </w:r>
    </w:p>
    <w:p>
      <w:pPr>
        <w:pStyle w:val="Style27"/>
        <w:keepNext w:val="0"/>
        <w:keepLines w:val="0"/>
        <w:widowControl w:val="0"/>
        <w:shd w:val="clear" w:color="auto" w:fill="auto"/>
        <w:bidi w:val="0"/>
        <w:spacing w:before="0" w:after="0" w:line="211" w:lineRule="auto"/>
        <w:ind w:left="0" w:right="0" w:firstLine="580"/>
        <w:jc w:val="both"/>
      </w:pPr>
      <w:r>
        <w:rPr>
          <w:color w:val="000000"/>
          <w:spacing w:val="0"/>
          <w:w w:val="100"/>
          <w:position w:val="0"/>
          <w:shd w:val="clear" w:color="auto" w:fill="auto"/>
          <w:lang w:val="pl-PL" w:eastAsia="pl-PL" w:bidi="pl-PL"/>
        </w:rPr>
        <w:t>HERMES Nie pójdzie pod prąd</w:t>
      </w:r>
    </w:p>
    <w:p>
      <w:pPr>
        <w:pStyle w:val="Style27"/>
        <w:keepNext w:val="0"/>
        <w:keepLines w:val="0"/>
        <w:widowControl w:val="0"/>
        <w:shd w:val="clear" w:color="auto" w:fill="auto"/>
        <w:bidi w:val="0"/>
        <w:spacing w:before="0" w:after="140" w:line="262" w:lineRule="auto"/>
        <w:ind w:left="460" w:right="0" w:firstLine="1100"/>
        <w:jc w:val="both"/>
      </w:pPr>
      <w:r>
        <w:rPr>
          <w:color w:val="000000"/>
          <w:spacing w:val="0"/>
          <w:w w:val="100"/>
          <w:position w:val="0"/>
          <w:shd w:val="clear" w:color="auto" w:fill="auto"/>
          <w:lang w:val="pl-PL" w:eastAsia="pl-PL" w:bidi="pl-PL"/>
        </w:rPr>
        <w:t>Kropla wody. Themido taruj swoje szale. THEMIDA Jeśli wszystko wiadome, po co moja waga? HERMES By sprawdzić prawidłowość! Tego Zeus wymaga.</w:t>
      </w:r>
    </w:p>
    <w:p>
      <w:pPr>
        <w:pStyle w:val="Style27"/>
        <w:keepNext w:val="0"/>
        <w:keepLines w:val="0"/>
        <w:widowControl w:val="0"/>
        <w:shd w:val="clear" w:color="auto" w:fill="auto"/>
        <w:bidi w:val="0"/>
        <w:spacing w:before="0" w:after="320" w:line="211" w:lineRule="auto"/>
        <w:ind w:left="0" w:right="0" w:firstLine="380"/>
        <w:jc w:val="both"/>
      </w:pPr>
      <w:r>
        <w:rPr>
          <w:b/>
          <w:bCs/>
          <w:i/>
          <w:iCs/>
          <w:color w:val="000000"/>
          <w:spacing w:val="0"/>
          <w:w w:val="100"/>
          <w:position w:val="0"/>
          <w:shd w:val="clear" w:color="auto" w:fill="auto"/>
          <w:lang w:val="pl-PL" w:eastAsia="pl-PL" w:bidi="pl-PL"/>
        </w:rPr>
        <w:t>(Dyzma i Gezma W milczeniu wprowadzają Oskarżonego i Podsądną, sadzają ich na ławie oskarżonych, sami stają za nimi. Z dwu stron Wcho</w:t>
        <w:softHyphen/>
        <w:t>dzą Prokurator i Obrońca, stają za swymi pulpitami)</w:t>
      </w:r>
    </w:p>
    <w:p>
      <w:pPr>
        <w:pStyle w:val="Style27"/>
        <w:keepNext w:val="0"/>
        <w:keepLines w:val="0"/>
        <w:widowControl w:val="0"/>
        <w:shd w:val="clear" w:color="auto" w:fill="auto"/>
        <w:bidi w:val="0"/>
        <w:spacing w:before="0" w:after="140"/>
        <w:ind w:left="0" w:right="0" w:firstLine="0"/>
        <w:jc w:val="center"/>
      </w:pPr>
      <w:r>
        <w:rPr>
          <w:color w:val="000000"/>
          <w:spacing w:val="0"/>
          <w:w w:val="100"/>
          <w:position w:val="0"/>
          <w:shd w:val="clear" w:color="auto" w:fill="auto"/>
          <w:lang w:val="pl-PL" w:eastAsia="pl-PL" w:bidi="pl-PL"/>
        </w:rPr>
        <w:t xml:space="preserve">Scena 7 </w:t>
      </w:r>
      <w:r>
        <w:rPr>
          <w:b/>
          <w:bCs/>
          <w:i/>
          <w:iCs/>
          <w:color w:val="000000"/>
          <w:spacing w:val="0"/>
          <w:w w:val="100"/>
          <w:position w:val="0"/>
          <w:shd w:val="clear" w:color="auto" w:fill="auto"/>
          <w:lang w:val="pl-PL" w:eastAsia="pl-PL" w:bidi="pl-PL"/>
        </w:rPr>
        <w:t>(Ciż, Dyzma i Gezma, Oskarżony</w:t>
        <w:br/>
        <w:t>i Podsądną, Prokurator i Obrońca)</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 xml:space="preserve">PROKURATOR </w:t>
      </w:r>
      <w:r>
        <w:rPr>
          <w:b/>
          <w:bCs/>
          <w:i/>
          <w:iCs/>
          <w:color w:val="000000"/>
          <w:spacing w:val="0"/>
          <w:w w:val="100"/>
          <w:position w:val="0"/>
          <w:shd w:val="clear" w:color="auto" w:fill="auto"/>
          <w:lang w:val="pl-PL" w:eastAsia="pl-PL" w:bidi="pl-PL"/>
        </w:rPr>
        <w:t>(do widowni)</w:t>
      </w:r>
    </w:p>
    <w:p>
      <w:pPr>
        <w:pStyle w:val="Style27"/>
        <w:keepNext w:val="0"/>
        <w:keepLines w:val="0"/>
        <w:widowControl w:val="0"/>
        <w:shd w:val="clear" w:color="auto" w:fill="auto"/>
        <w:bidi w:val="0"/>
        <w:spacing w:before="0" w:after="0" w:line="211" w:lineRule="auto"/>
        <w:ind w:left="1540" w:right="0" w:firstLine="20"/>
        <w:jc w:val="both"/>
      </w:pPr>
      <w:r>
        <w:rPr>
          <w:color w:val="000000"/>
          <w:spacing w:val="0"/>
          <w:w w:val="100"/>
          <w:position w:val="0"/>
          <w:shd w:val="clear" w:color="auto" w:fill="auto"/>
          <w:lang w:val="pl-PL" w:eastAsia="pl-PL" w:bidi="pl-PL"/>
        </w:rPr>
        <w:t xml:space="preserve">Wysoki sądzie ! Zbrodniarzy typowych Widzisz. Matactwa ich się poodsłania. Z mrocznego bagna knowań zagadkowych Na śledztwie swoje złożyli zeznania. Tu je potwierdzą, </w:t>
      </w:r>
      <w:r>
        <w:rPr>
          <w:b/>
          <w:bCs/>
          <w:i/>
          <w:iCs/>
          <w:color w:val="000000"/>
          <w:spacing w:val="0"/>
          <w:w w:val="100"/>
          <w:position w:val="0"/>
          <w:shd w:val="clear" w:color="auto" w:fill="auto"/>
          <w:lang w:val="pl-PL" w:eastAsia="pl-PL" w:bidi="pl-PL"/>
        </w:rPr>
        <w:t xml:space="preserve">(do Oskarżonego): </w:t>
      </w:r>
      <w:r>
        <w:rPr>
          <w:color w:val="000000"/>
          <w:spacing w:val="0"/>
          <w:w w:val="100"/>
          <w:position w:val="0"/>
          <w:shd w:val="clear" w:color="auto" w:fill="auto"/>
          <w:lang w:val="pl-PL" w:eastAsia="pl-PL" w:bidi="pl-PL"/>
        </w:rPr>
        <w:t>Czy pan mówił wtedy Że się pomylił i bardzo żałuje?</w:t>
      </w:r>
    </w:p>
    <w:p>
      <w:pPr>
        <w:pStyle w:val="Style27"/>
        <w:keepNext w:val="0"/>
        <w:keepLines w:val="0"/>
        <w:widowControl w:val="0"/>
        <w:shd w:val="clear" w:color="auto" w:fill="auto"/>
        <w:bidi w:val="0"/>
        <w:spacing w:before="0" w:after="0" w:line="211" w:lineRule="auto"/>
        <w:ind w:left="0" w:right="0" w:firstLine="160"/>
        <w:jc w:val="both"/>
      </w:pPr>
      <w:r>
        <w:rPr>
          <w:color w:val="000000"/>
          <w:spacing w:val="0"/>
          <w:w w:val="100"/>
          <w:position w:val="0"/>
          <w:shd w:val="clear" w:color="auto" w:fill="auto"/>
          <w:lang w:val="pl-PL" w:eastAsia="pl-PL" w:bidi="pl-PL"/>
        </w:rPr>
        <w:t>OSKARŻONY O swych pomyłkach mówiłem niestety.</w:t>
      </w:r>
    </w:p>
    <w:p>
      <w:pPr>
        <w:pStyle w:val="Style27"/>
        <w:keepNext w:val="0"/>
        <w:keepLines w:val="0"/>
        <w:widowControl w:val="0"/>
        <w:shd w:val="clear" w:color="auto" w:fill="auto"/>
        <w:bidi w:val="0"/>
        <w:spacing w:before="0" w:after="140" w:line="211" w:lineRule="auto"/>
        <w:ind w:left="1540" w:right="0" w:firstLine="0"/>
        <w:jc w:val="both"/>
        <w:sectPr>
          <w:headerReference w:type="default" r:id="rId86"/>
          <w:footerReference w:type="default" r:id="rId87"/>
          <w:headerReference w:type="even" r:id="rId88"/>
          <w:footerReference w:type="even" r:id="rId89"/>
          <w:footnotePr>
            <w:pos w:val="pageBottom"/>
            <w:numFmt w:val="decimal"/>
            <w:numStart w:val="2"/>
            <w:numRestart w:val="continuous"/>
            <w15:footnoteColumns w:val="1"/>
          </w:footnotePr>
          <w:pgSz w:w="6889" w:h="11928"/>
          <w:pgMar w:top="1211" w:left="554" w:right="567" w:bottom="1032" w:header="0" w:footer="604" w:gutter="0"/>
          <w:pgNumType w:start="71"/>
          <w:cols w:space="720"/>
          <w:noEndnote/>
          <w:rtlGutter w:val="0"/>
          <w:docGrid w:linePitch="360"/>
        </w:sectPr>
      </w:pPr>
      <w:r>
        <w:rPr>
          <w:color w:val="000000"/>
          <w:spacing w:val="0"/>
          <w:w w:val="100"/>
          <w:position w:val="0"/>
          <w:shd w:val="clear" w:color="auto" w:fill="auto"/>
          <w:lang w:val="pl-PL" w:eastAsia="pl-PL" w:bidi="pl-PL"/>
        </w:rPr>
        <w:t>Dotychczas śledztwo pamiętam i czuję.</w:t>
      </w:r>
    </w:p>
    <w:tbl>
      <w:tblPr>
        <w:tblOverlap w:val="never"/>
        <w:jc w:val="center"/>
        <w:tblLayout w:type="fixed"/>
      </w:tblPr>
      <w:tblGrid>
        <w:gridCol w:w="1440"/>
        <w:gridCol w:w="4270"/>
      </w:tblGrid>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PROKURATOR</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Podsądnej)</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A czy podsądna dala żalu znaki?</w:t>
            </w:r>
          </w:p>
        </w:tc>
      </w:tr>
      <w:tr>
        <w:trPr>
          <w:trHeight w:val="853" w:hRule="exact"/>
        </w:trPr>
        <w:tc>
          <w:tcPr>
            <w:tcBorders/>
            <w:shd w:val="clear" w:color="auto" w:fill="FFFFFF"/>
            <w:vAlign w:val="top"/>
          </w:tcPr>
          <w:p>
            <w:pPr>
              <w:pStyle w:val="Style19"/>
              <w:keepNext w:val="0"/>
              <w:keepLines w:val="0"/>
              <w:widowControl w:val="0"/>
              <w:shd w:val="clear" w:color="auto" w:fill="auto"/>
              <w:bidi w:val="0"/>
              <w:spacing w:before="0" w:after="6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PROKURATOR</w:t>
            </w:r>
          </w:p>
        </w:tc>
        <w:tc>
          <w:tcPr>
            <w:tcBorders/>
            <w:shd w:val="clear" w:color="auto" w:fill="FFFFFF"/>
            <w:vAlign w:val="bottom"/>
          </w:tcPr>
          <w:p>
            <w:pPr>
              <w:pStyle w:val="Style19"/>
              <w:keepNext w:val="0"/>
              <w:keepLines w:val="0"/>
              <w:widowControl w:val="0"/>
              <w:shd w:val="clear" w:color="auto" w:fill="auto"/>
              <w:bidi w:val="0"/>
              <w:spacing w:before="0" w:after="0" w:line="314"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Tak. Żałowałam jak ludzie co grzeszą. </w:t>
            </w:r>
            <w:r>
              <w:rPr>
                <w:b/>
                <w:bCs/>
                <w:i/>
                <w:iCs/>
                <w:color w:val="000000"/>
                <w:spacing w:val="0"/>
                <w:w w:val="100"/>
                <w:position w:val="0"/>
                <w:sz w:val="17"/>
                <w:szCs w:val="17"/>
                <w:shd w:val="clear" w:color="auto" w:fill="auto"/>
                <w:lang w:val="pl-PL" w:eastAsia="pl-PL" w:bidi="pl-PL"/>
              </w:rPr>
              <w:t>(de widowni)</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Dowodem stają się nasze poszlaki,</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Skoro podsądni już sami w</w:t>
            </w:r>
            <w:r>
              <w:rPr>
                <w:color w:val="000000"/>
                <w:spacing w:val="0"/>
                <w:w w:val="100"/>
                <w:position w:val="0"/>
                <w:sz w:val="17"/>
                <w:szCs w:val="17"/>
                <w:shd w:val="clear" w:color="auto" w:fill="auto"/>
                <w:vertAlign w:val="superscript"/>
                <w:lang w:val="pl-PL" w:eastAsia="pl-PL" w:bidi="pl-PL"/>
              </w:rPr>
              <w:t>r</w:t>
            </w:r>
            <w:r>
              <w:rPr>
                <w:color w:val="000000"/>
                <w:spacing w:val="0"/>
                <w:w w:val="100"/>
                <w:position w:val="0"/>
                <w:sz w:val="17"/>
                <w:szCs w:val="17"/>
                <w:shd w:val="clear" w:color="auto" w:fill="auto"/>
                <w:lang w:val="pl-PL" w:eastAsia="pl-PL" w:bidi="pl-PL"/>
              </w:rPr>
              <w:t xml:space="preserve"> nie wierzą. -</w:t>
            </w:r>
          </w:p>
        </w:tc>
      </w:tr>
      <w:tr>
        <w:trPr>
          <w:trHeight w:val="850" w:hRule="exact"/>
        </w:trPr>
        <w:tc>
          <w:tcPr>
            <w:tcBorders/>
            <w:shd w:val="clear" w:color="auto" w:fill="FFFFFF"/>
            <w:vAlign w:val="top"/>
          </w:tcPr>
          <w:p>
            <w:pPr>
              <w:pStyle w:val="Style19"/>
              <w:keepNext w:val="0"/>
              <w:keepLines w:val="0"/>
              <w:widowControl w:val="0"/>
              <w:shd w:val="clear" w:color="auto" w:fill="auto"/>
              <w:bidi w:val="0"/>
              <w:spacing w:before="0" w:after="6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GEZMA</w:t>
            </w:r>
          </w:p>
        </w:tc>
        <w:tc>
          <w:tcPr>
            <w:tcBorders/>
            <w:shd w:val="clear" w:color="auto" w:fill="FFFFFF"/>
            <w:vAlign w:val="bottom"/>
          </w:tcPr>
          <w:p>
            <w:pPr>
              <w:pStyle w:val="Style19"/>
              <w:keepNext w:val="0"/>
              <w:keepLines w:val="0"/>
              <w:widowControl w:val="0"/>
              <w:shd w:val="clear" w:color="auto" w:fill="auto"/>
              <w:bidi w:val="0"/>
              <w:spacing w:before="0" w:after="6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Ale...</w:t>
            </w:r>
          </w:p>
          <w:p>
            <w:pPr>
              <w:pStyle w:val="Style19"/>
              <w:keepNext w:val="0"/>
              <w:keepLines w:val="0"/>
              <w:widowControl w:val="0"/>
              <w:shd w:val="clear" w:color="auto" w:fill="auto"/>
              <w:bidi w:val="0"/>
              <w:spacing w:before="0" w:after="0" w:line="216"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(do Podsądnej)</w:t>
            </w:r>
          </w:p>
          <w:p>
            <w:pPr>
              <w:pStyle w:val="Style19"/>
              <w:keepNext w:val="0"/>
              <w:keepLines w:val="0"/>
              <w:widowControl w:val="0"/>
              <w:shd w:val="clear" w:color="auto" w:fill="auto"/>
              <w:bidi w:val="0"/>
              <w:spacing w:before="0" w:after="0" w:line="216" w:lineRule="auto"/>
              <w:ind w:left="0" w:right="0" w:firstLine="620"/>
              <w:jc w:val="left"/>
              <w:rPr>
                <w:sz w:val="17"/>
                <w:szCs w:val="17"/>
              </w:rPr>
            </w:pPr>
            <w:r>
              <w:rPr>
                <w:color w:val="000000"/>
                <w:spacing w:val="0"/>
                <w:w w:val="100"/>
                <w:position w:val="0"/>
                <w:sz w:val="17"/>
                <w:szCs w:val="17"/>
                <w:shd w:val="clear" w:color="auto" w:fill="auto"/>
                <w:lang w:val="pl-PL" w:eastAsia="pl-PL" w:bidi="pl-PL"/>
              </w:rPr>
              <w:t>Nie wolno prokuratorowi Przerywać. Zamilcz.</w:t>
            </w:r>
          </w:p>
        </w:tc>
      </w:tr>
      <w:tr>
        <w:trPr>
          <w:trHeight w:val="59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(do siebie)</w:t>
            </w:r>
          </w:p>
          <w:p>
            <w:pPr>
              <w:pStyle w:val="Style19"/>
              <w:keepNext w:val="0"/>
              <w:keepLines w:val="0"/>
              <w:widowControl w:val="0"/>
              <w:shd w:val="clear" w:color="auto" w:fill="auto"/>
              <w:bidi w:val="0"/>
              <w:spacing w:before="0" w:after="0" w:line="211" w:lineRule="auto"/>
              <w:ind w:left="0" w:right="0" w:firstLine="620"/>
              <w:jc w:val="left"/>
              <w:rPr>
                <w:sz w:val="17"/>
                <w:szCs w:val="17"/>
              </w:rPr>
            </w:pPr>
            <w:r>
              <w:rPr>
                <w:color w:val="000000"/>
                <w:spacing w:val="0"/>
                <w:w w:val="100"/>
                <w:position w:val="0"/>
                <w:sz w:val="17"/>
                <w:szCs w:val="17"/>
                <w:shd w:val="clear" w:color="auto" w:fill="auto"/>
                <w:lang w:val="pl-PL" w:eastAsia="pl-PL" w:bidi="pl-PL"/>
              </w:rPr>
              <w:t>Moje ucho łowi</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Przerwane słowa, co są myślą całą.</w:t>
            </w:r>
          </w:p>
        </w:tc>
      </w:tr>
      <w:tr>
        <w:trPr>
          <w:trHeight w:val="167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PROKURATOR</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OBROŃCA</w:t>
            </w:r>
          </w:p>
        </w:tc>
        <w:tc>
          <w:tcPr>
            <w:tcBorders/>
            <w:shd w:val="clear" w:color="auto" w:fill="FFFFFF"/>
            <w:vAlign w:val="bottom"/>
          </w:tcPr>
          <w:p>
            <w:pPr>
              <w:pStyle w:val="Style19"/>
              <w:keepNext w:val="0"/>
              <w:keepLines w:val="0"/>
              <w:widowControl w:val="0"/>
              <w:shd w:val="clear" w:color="auto" w:fill="auto"/>
              <w:bidi w:val="0"/>
              <w:spacing w:before="0" w:after="4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Sądzę że dowieść mi się już udało.</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Jako adwokat broniący z urzędu Merytorycznych zarzutów nie zburzę,</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Ale w przewodzie doszukam się błędu :</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Są wykroczenia przeciw procedurze.</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Czy z naszych ustaw, sędziowie, wynika Żeby opierać się na ogólnikach?</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Może dowodów wzrosłaby zaleta,</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Gdyby przemówił sam Kat o konkretach?</w:t>
            </w:r>
          </w:p>
        </w:tc>
      </w:tr>
      <w:tr>
        <w:trPr>
          <w:trHeight w:val="5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(podrywa się ze swego miejsca)</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Próżno pan w przewód obstrukcję przemyca, Mnie przez zeznaniem chroni tajemnica.</w:t>
            </w:r>
          </w:p>
        </w:tc>
      </w:tr>
      <w:tr>
        <w:trPr>
          <w:trHeight w:val="58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(zniecierpliwiona)</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Trudno publicznie jest powtarzać dane, Które poufnie były przekazane.</w:t>
            </w:r>
          </w:p>
        </w:tc>
      </w:tr>
      <w:tr>
        <w:trPr>
          <w:trHeight w:val="58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980" w:right="0" w:hanging="980"/>
              <w:jc w:val="left"/>
              <w:rPr>
                <w:sz w:val="17"/>
                <w:szCs w:val="17"/>
              </w:rPr>
            </w:pPr>
            <w:r>
              <w:rPr>
                <w:b/>
                <w:bCs/>
                <w:i/>
                <w:iCs/>
                <w:color w:val="000000"/>
                <w:spacing w:val="0"/>
                <w:w w:val="100"/>
                <w:position w:val="0"/>
                <w:sz w:val="17"/>
                <w:szCs w:val="17"/>
                <w:shd w:val="clear" w:color="auto" w:fill="auto"/>
                <w:lang w:val="pl-PL" w:eastAsia="pl-PL" w:bidi="pl-PL"/>
              </w:rPr>
              <w:t>(do Profesora, który półdrzemie, podczas gdy Kociak i Chuligan chrapią na dobre)</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Mają powody i zupełną rację.</w:t>
            </w:r>
          </w:p>
        </w:tc>
      </w:tr>
      <w:tr>
        <w:trPr>
          <w:trHeight w:val="75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top"/>
          </w:tcPr>
          <w:p>
            <w:pPr>
              <w:pStyle w:val="Style19"/>
              <w:keepNext w:val="0"/>
              <w:keepLines w:val="0"/>
              <w:widowControl w:val="0"/>
              <w:shd w:val="clear" w:color="auto" w:fill="auto"/>
              <w:bidi w:val="0"/>
              <w:spacing w:before="0" w:after="0" w:line="211"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widowni)</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Nam się zgadzają wszystkie obserwacje. Można im zbrodnię zarzucić ponurą, Bo s.ę zetknęli nocą z agenturą.</w:t>
            </w:r>
          </w:p>
        </w:tc>
      </w:tr>
      <w:tr>
        <w:trPr>
          <w:trHeight w:val="59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(półgłosem do Themidy)</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A więc działałem dobrze z Hefajstosem ! Porządek w sprawach ludzkich się ustala.</w:t>
            </w:r>
          </w:p>
        </w:tc>
      </w:tr>
      <w:tr>
        <w:trPr>
          <w:trHeight w:val="1163"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580"/>
              <w:jc w:val="both"/>
              <w:rPr>
                <w:sz w:val="17"/>
                <w:szCs w:val="17"/>
              </w:rPr>
            </w:pPr>
            <w:r>
              <w:rPr>
                <w:color w:val="000000"/>
                <w:spacing w:val="0"/>
                <w:w w:val="100"/>
                <w:position w:val="0"/>
                <w:sz w:val="17"/>
                <w:szCs w:val="17"/>
                <w:shd w:val="clear" w:color="auto" w:fill="auto"/>
                <w:lang w:val="pl-PL" w:eastAsia="pl-PL" w:bidi="pl-PL"/>
              </w:rPr>
              <w:t>DYZMA</w:t>
            </w:r>
          </w:p>
          <w:p>
            <w:pPr>
              <w:pStyle w:val="Style19"/>
              <w:keepNext w:val="0"/>
              <w:keepLines w:val="0"/>
              <w:widowControl w:val="0"/>
              <w:shd w:val="clear" w:color="auto" w:fill="auto"/>
              <w:bidi w:val="0"/>
              <w:spacing w:before="0" w:after="40" w:line="240" w:lineRule="auto"/>
              <w:ind w:left="0" w:right="0" w:firstLine="58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40" w:line="240" w:lineRule="auto"/>
              <w:ind w:left="0" w:right="0" w:firstLine="380"/>
              <w:jc w:val="both"/>
              <w:rPr>
                <w:sz w:val="17"/>
                <w:szCs w:val="17"/>
              </w:rPr>
            </w:pPr>
            <w:r>
              <w:rPr>
                <w:color w:val="000000"/>
                <w:spacing w:val="0"/>
                <w:w w:val="100"/>
                <w:position w:val="0"/>
                <w:sz w:val="17"/>
                <w:szCs w:val="17"/>
                <w:shd w:val="clear" w:color="auto" w:fill="auto"/>
                <w:lang w:val="pl-PL" w:eastAsia="pl-PL" w:bidi="pl-PL"/>
              </w:rPr>
              <w:t>THEMIDA</w:t>
            </w:r>
          </w:p>
          <w:p>
            <w:pPr>
              <w:pStyle w:val="Style19"/>
              <w:keepNext w:val="0"/>
              <w:keepLines w:val="0"/>
              <w:widowControl w:val="0"/>
              <w:shd w:val="clear" w:color="auto" w:fill="auto"/>
              <w:bidi w:val="0"/>
              <w:spacing w:before="0" w:after="40" w:line="240" w:lineRule="auto"/>
              <w:ind w:left="0" w:right="0" w:firstLine="580"/>
              <w:jc w:val="both"/>
              <w:rPr>
                <w:sz w:val="17"/>
                <w:szCs w:val="17"/>
              </w:rPr>
            </w:pPr>
            <w:r>
              <w:rPr>
                <w:color w:val="000000"/>
                <w:spacing w:val="0"/>
                <w:w w:val="100"/>
                <w:position w:val="0"/>
                <w:sz w:val="17"/>
                <w:szCs w:val="17"/>
                <w:shd w:val="clear" w:color="auto" w:fill="auto"/>
                <w:lang w:val="pl-PL" w:eastAsia="pl-PL" w:bidi="pl-PL"/>
              </w:rPr>
              <w:t>GEZMA</w:t>
            </w:r>
          </w:p>
        </w:tc>
        <w:tc>
          <w:tcPr>
            <w:tcBorders/>
            <w:shd w:val="clear" w:color="auto" w:fill="FFFFFF"/>
            <w:vAlign w:val="bottom"/>
          </w:tcPr>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Tutaj przemówił ktoś nieludzkim głosem.</w:t>
            </w:r>
          </w:p>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Cicho !</w:t>
            </w:r>
          </w:p>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Pracuje mojej wagi szala.</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Dlaczego jedni z publiczności śpią,</w:t>
            </w:r>
          </w:p>
          <w:p>
            <w:pPr>
              <w:pStyle w:val="Style19"/>
              <w:keepNext w:val="0"/>
              <w:keepLines w:val="0"/>
              <w:widowControl w:val="0"/>
              <w:shd w:val="clear" w:color="auto" w:fill="auto"/>
              <w:bidi w:val="0"/>
              <w:spacing w:before="0" w:after="4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A drudzy mówią? Gdzie tu jakiś ład?</w:t>
            </w:r>
          </w:p>
        </w:tc>
      </w:tr>
      <w:tr>
        <w:trPr>
          <w:trHeight w:val="41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80"/>
              <w:jc w:val="both"/>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 zawsze składnie układa się świat. Czasem przed szeptem wielkorządcy drżą.</w:t>
            </w:r>
          </w:p>
        </w:tc>
      </w:tr>
      <w:tr>
        <w:trPr>
          <w:trHeight w:val="5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80"/>
              <w:jc w:val="both"/>
              <w:rPr>
                <w:sz w:val="17"/>
                <w:szCs w:val="17"/>
              </w:rPr>
            </w:pPr>
            <w:r>
              <w:rPr>
                <w:color w:val="000000"/>
                <w:spacing w:val="0"/>
                <w:w w:val="100"/>
                <w:position w:val="0"/>
                <w:sz w:val="17"/>
                <w:szCs w:val="17"/>
                <w:shd w:val="clear" w:color="auto" w:fill="auto"/>
                <w:lang w:val="pl-PL" w:eastAsia="pl-PL" w:bidi="pl-PL"/>
              </w:rPr>
              <w:t>OBROŃCA</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Obrona w każdym razie wnosi, By Oskarżony i ta pani Raz jeszcze byli przesłuchani,</w:t>
            </w:r>
          </w:p>
        </w:tc>
      </w:tr>
    </w:tbl>
    <w:p>
      <w:pPr>
        <w:sectPr>
          <w:headerReference w:type="default" r:id="rId90"/>
          <w:footerReference w:type="default" r:id="rId91"/>
          <w:headerReference w:type="even" r:id="rId92"/>
          <w:footerReference w:type="even" r:id="rId93"/>
          <w:footnotePr>
            <w:pos w:val="pageBottom"/>
            <w:numFmt w:val="decimal"/>
            <w:numStart w:val="2"/>
            <w:numRestart w:val="continuous"/>
            <w15:footnoteColumns w:val="1"/>
          </w:footnotePr>
          <w:pgSz w:w="6889" w:h="11928"/>
          <w:pgMar w:top="1211" w:left="554" w:right="567" w:bottom="1032" w:header="0" w:footer="604" w:gutter="0"/>
          <w:pgNumType w:start="1252"/>
          <w:cols w:space="720"/>
          <w:noEndnote/>
          <w:rtlGutter w:val="0"/>
          <w:docGrid w:linePitch="360"/>
        </w:sectPr>
      </w:pPr>
    </w:p>
    <w:p>
      <w:pPr>
        <w:pStyle w:val="Style27"/>
        <w:keepNext w:val="0"/>
        <w:keepLines w:val="0"/>
        <w:widowControl w:val="0"/>
        <w:shd w:val="clear" w:color="auto" w:fill="auto"/>
        <w:bidi w:val="0"/>
        <w:spacing w:before="0" w:after="60"/>
        <w:ind w:left="1540" w:right="0" w:firstLine="20"/>
        <w:jc w:val="both"/>
      </w:pPr>
      <w:r>
        <w:rPr>
          <w:color w:val="000000"/>
          <w:spacing w:val="0"/>
          <w:w w:val="100"/>
          <w:position w:val="0"/>
          <w:shd w:val="clear" w:color="auto" w:fill="auto"/>
          <w:lang w:val="pl-PL" w:eastAsia="pl-PL" w:bidi="pl-PL"/>
        </w:rPr>
        <w:t>Zanim sentencję się ogłosi. To sprawę bardziej uwydatni.</w:t>
      </w:r>
    </w:p>
    <w:p>
      <w:pPr>
        <w:pStyle w:val="Style27"/>
        <w:keepNext w:val="0"/>
        <w:keepLines w:val="0"/>
        <w:widowControl w:val="0"/>
        <w:shd w:val="clear" w:color="auto" w:fill="auto"/>
        <w:bidi w:val="0"/>
        <w:spacing w:before="0" w:after="60"/>
        <w:ind w:left="1540" w:right="0" w:hanging="860"/>
        <w:jc w:val="both"/>
      </w:pPr>
      <w:r>
        <w:rPr>
          <w:color w:val="000000"/>
          <w:spacing w:val="0"/>
          <w:w w:val="100"/>
          <w:position w:val="0"/>
          <w:shd w:val="clear" w:color="auto" w:fill="auto"/>
          <w:lang w:val="pl-PL" w:eastAsia="pl-PL" w:bidi="pl-PL"/>
        </w:rPr>
        <w:t xml:space="preserve">DYZMA </w:t>
      </w:r>
      <w:r>
        <w:rPr>
          <w:b/>
          <w:bCs/>
          <w:i/>
          <w:iCs/>
          <w:color w:val="000000"/>
          <w:spacing w:val="0"/>
          <w:w w:val="100"/>
          <w:position w:val="0"/>
          <w:shd w:val="clear" w:color="auto" w:fill="auto"/>
          <w:lang w:val="pl-PL" w:eastAsia="pl-PL" w:bidi="pl-PL"/>
        </w:rPr>
        <w:t xml:space="preserve">(do Podsądnej i Oskarżonego) </w:t>
      </w:r>
      <w:r>
        <w:rPr>
          <w:color w:val="000000"/>
          <w:spacing w:val="0"/>
          <w:w w:val="100"/>
          <w:position w:val="0"/>
          <w:shd w:val="clear" w:color="auto" w:fill="auto"/>
          <w:lang w:val="pl-PL" w:eastAsia="pl-PL" w:bidi="pl-PL"/>
        </w:rPr>
        <w:t>Słyszycie? Macie głos ostatni.</w:t>
      </w:r>
    </w:p>
    <w:p>
      <w:pPr>
        <w:pStyle w:val="Style27"/>
        <w:keepNext w:val="0"/>
        <w:keepLines w:val="0"/>
        <w:widowControl w:val="0"/>
        <w:shd w:val="clear" w:color="auto" w:fill="auto"/>
        <w:bidi w:val="0"/>
        <w:spacing w:before="0" w:after="60" w:line="211" w:lineRule="auto"/>
        <w:ind w:left="1540" w:right="0" w:hanging="1220"/>
        <w:jc w:val="both"/>
      </w:pPr>
      <w:r>
        <w:rPr>
          <w:color w:val="000000"/>
          <w:spacing w:val="0"/>
          <w:w w:val="100"/>
          <w:position w:val="0"/>
          <w:shd w:val="clear" w:color="auto" w:fill="auto"/>
          <w:lang w:val="pl-PL" w:eastAsia="pl-PL" w:bidi="pl-PL"/>
        </w:rPr>
        <w:t>PODSĄDNA Tydzień świecili lampą w oczy. Myślałam : nigdy już nie zasnę. Potem się wszystko stało jasne.</w:t>
      </w:r>
    </w:p>
    <w:p>
      <w:pPr>
        <w:pStyle w:val="Style27"/>
        <w:keepNext w:val="0"/>
        <w:keepLines w:val="0"/>
        <w:widowControl w:val="0"/>
        <w:shd w:val="clear" w:color="auto" w:fill="auto"/>
        <w:bidi w:val="0"/>
        <w:spacing w:before="0" w:after="0"/>
        <w:ind w:left="0" w:right="0" w:firstLine="560"/>
        <w:jc w:val="both"/>
      </w:pPr>
      <w:r>
        <w:rPr>
          <w:color w:val="000000"/>
          <w:spacing w:val="0"/>
          <w:w w:val="100"/>
          <w:position w:val="0"/>
          <w:shd w:val="clear" w:color="auto" w:fill="auto"/>
          <w:lang w:val="pl-PL" w:eastAsia="pl-PL" w:bidi="pl-PL"/>
        </w:rPr>
        <w:t xml:space="preserve">HERMES </w:t>
      </w:r>
      <w:r>
        <w:rPr>
          <w:b/>
          <w:bCs/>
          <w:i/>
          <w:iCs/>
          <w:color w:val="000000"/>
          <w:spacing w:val="0"/>
          <w:w w:val="100"/>
          <w:position w:val="0"/>
          <w:shd w:val="clear" w:color="auto" w:fill="auto"/>
          <w:lang w:val="pl-PL" w:eastAsia="pl-PL" w:bidi="pl-PL"/>
        </w:rPr>
        <w:t>(do Themidy)</w:t>
      </w:r>
    </w:p>
    <w:p>
      <w:pPr>
        <w:pStyle w:val="Style27"/>
        <w:keepNext w:val="0"/>
        <w:keepLines w:val="0"/>
        <w:widowControl w:val="0"/>
        <w:shd w:val="clear" w:color="auto" w:fill="auto"/>
        <w:bidi w:val="0"/>
        <w:spacing w:before="0"/>
        <w:ind w:left="1540" w:right="0" w:firstLine="0"/>
        <w:jc w:val="both"/>
      </w:pPr>
      <w:r>
        <w:rPr>
          <w:color w:val="000000"/>
          <w:spacing w:val="0"/>
          <w:w w:val="100"/>
          <w:position w:val="0"/>
          <w:shd w:val="clear" w:color="auto" w:fill="auto"/>
          <w:lang w:val="pl-PL" w:eastAsia="pl-PL" w:bidi="pl-PL"/>
        </w:rPr>
        <w:t>Potwierdza przewód co się toczy.</w:t>
      </w:r>
    </w:p>
    <w:p>
      <w:pPr>
        <w:pStyle w:val="Style27"/>
        <w:keepNext w:val="0"/>
        <w:keepLines w:val="0"/>
        <w:widowControl w:val="0"/>
        <w:shd w:val="clear" w:color="auto" w:fill="auto"/>
        <w:bidi w:val="0"/>
        <w:spacing w:before="0"/>
        <w:ind w:left="0" w:right="0" w:firstLine="0"/>
        <w:jc w:val="center"/>
      </w:pPr>
      <w:r>
        <mc:AlternateContent>
          <mc:Choice Requires="wps">
            <w:drawing>
              <wp:anchor distT="38100" distB="2881630" distL="319405" distR="38100" simplePos="0" relativeHeight="125829406" behindDoc="0" locked="0" layoutInCell="1" allowOverlap="1">
                <wp:simplePos x="0" y="0"/>
                <wp:positionH relativeFrom="page">
                  <wp:posOffset>654050</wp:posOffset>
                </wp:positionH>
                <wp:positionV relativeFrom="margin">
                  <wp:posOffset>1465580</wp:posOffset>
                </wp:positionV>
                <wp:extent cx="626110" cy="151130"/>
                <wp:wrapSquare wrapText="right"/>
                <wp:docPr id="165" name="Shape 165"/>
                <a:graphic xmlns:a="http://schemas.openxmlformats.org/drawingml/2006/main">
                  <a:graphicData uri="http://schemas.microsoft.com/office/word/2010/wordprocessingShape">
                    <wps:wsp>
                      <wps:cNvSpPr txBox="1"/>
                      <wps:spPr>
                        <a:xfrm>
                          <a:ext cx="62611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OBROŃCA</w:t>
                            </w:r>
                          </w:p>
                        </w:txbxContent>
                      </wps:txbx>
                      <wps:bodyPr wrap="none" lIns="0" tIns="0" rIns="0" bIns="0">
                        <a:noAutoFit/>
                      </wps:bodyPr>
                    </wps:wsp>
                  </a:graphicData>
                </a:graphic>
              </wp:anchor>
            </w:drawing>
          </mc:Choice>
          <mc:Fallback>
            <w:pict>
              <v:shape id="_x0000_s1191" type="#_x0000_t202" style="position:absolute;margin-left:51.5pt;margin-top:115.40000000000001pt;width:49.299999999999997pt;height:11.9pt;z-index:-125829347;mso-wrap-distance-left:25.149999999999999pt;mso-wrap-distance-top:3.pt;mso-wrap-distance-right:3.pt;mso-wrap-distance-bottom:226.90000000000001pt;mso-position-horizontal-relative:page;mso-position-vertical-relative:margin"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OBROŃCA</w:t>
                      </w:r>
                    </w:p>
                  </w:txbxContent>
                </v:textbox>
                <w10:wrap type="square" side="right" anchorx="page" anchory="margin"/>
              </v:shape>
            </w:pict>
          </mc:Fallback>
        </mc:AlternateContent>
      </w:r>
      <w:r>
        <mc:AlternateContent>
          <mc:Choice Requires="wps">
            <w:drawing>
              <wp:anchor distT="417830" distB="2202815" distL="152400" distR="45085" simplePos="0" relativeHeight="125829408" behindDoc="0" locked="0" layoutInCell="1" allowOverlap="1">
                <wp:simplePos x="0" y="0"/>
                <wp:positionH relativeFrom="page">
                  <wp:posOffset>487045</wp:posOffset>
                </wp:positionH>
                <wp:positionV relativeFrom="margin">
                  <wp:posOffset>1845310</wp:posOffset>
                </wp:positionV>
                <wp:extent cx="786130" cy="450215"/>
                <wp:wrapSquare wrapText="right"/>
                <wp:docPr id="167" name="Shape 167"/>
                <a:graphic xmlns:a="http://schemas.openxmlformats.org/drawingml/2006/main">
                  <a:graphicData uri="http://schemas.microsoft.com/office/word/2010/wordprocessingShape">
                    <wps:wsp>
                      <wps:cNvSpPr txBox="1"/>
                      <wps:spPr>
                        <a:xfrm>
                          <a:ext cx="786130" cy="450215"/>
                        </a:xfrm>
                        <a:prstGeom prst="rect"/>
                        <a:noFill/>
                      </wps:spPr>
                      <wps:txbx>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SŁUŻEBNICA</w:t>
                            </w:r>
                          </w:p>
                        </w:txbxContent>
                      </wps:txbx>
                      <wps:bodyPr lIns="0" tIns="0" rIns="0" bIns="0">
                        <a:noAutoFit/>
                      </wps:bodyPr>
                    </wps:wsp>
                  </a:graphicData>
                </a:graphic>
              </wp:anchor>
            </w:drawing>
          </mc:Choice>
          <mc:Fallback>
            <w:pict>
              <v:shape id="_x0000_s1193" type="#_x0000_t202" style="position:absolute;margin-left:38.350000000000001pt;margin-top:145.30000000000001pt;width:61.899999999999999pt;height:35.450000000000003pt;z-index:-125829345;mso-wrap-distance-left:12.pt;mso-wrap-distance-top:32.899999999999999pt;mso-wrap-distance-right:3.5499999999999998pt;mso-wrap-distance-bottom:173.44999999999999pt;mso-position-horizontal-relative:page;mso-position-vertical-relative:margin" filled="f" stroked="f">
                <v:textbox inset="0,0,0,0">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SŁUŻEBNICA</w:t>
                      </w:r>
                    </w:p>
                  </w:txbxContent>
                </v:textbox>
                <w10:wrap type="square" side="right" anchorx="page" anchory="margin"/>
              </v:shape>
            </w:pict>
          </mc:Fallback>
        </mc:AlternateContent>
      </w:r>
      <w:r>
        <mc:AlternateContent>
          <mc:Choice Requires="wps">
            <w:drawing>
              <wp:anchor distT="1189990" distB="38100" distL="38100" distR="45085" simplePos="0" relativeHeight="125829410" behindDoc="0" locked="0" layoutInCell="1" allowOverlap="1">
                <wp:simplePos x="0" y="0"/>
                <wp:positionH relativeFrom="page">
                  <wp:posOffset>372745</wp:posOffset>
                </wp:positionH>
                <wp:positionV relativeFrom="margin">
                  <wp:posOffset>2617470</wp:posOffset>
                </wp:positionV>
                <wp:extent cx="900430" cy="1842770"/>
                <wp:wrapSquare wrapText="right"/>
                <wp:docPr id="169" name="Shape 169"/>
                <a:graphic xmlns:a="http://schemas.openxmlformats.org/drawingml/2006/main">
                  <a:graphicData uri="http://schemas.microsoft.com/office/word/2010/wordprocessingShape">
                    <wps:wsp>
                      <wps:cNvSpPr txBox="1"/>
                      <wps:spPr>
                        <a:xfrm>
                          <a:ext cx="900430" cy="1842770"/>
                        </a:xfrm>
                        <a:prstGeom prst="rect"/>
                        <a:noFill/>
                      </wps:spPr>
                      <wps:txbx>
                        <w:txbxContent>
                          <w:p>
                            <w:pPr>
                              <w:pStyle w:val="Style27"/>
                              <w:keepNext w:val="0"/>
                              <w:keepLines w:val="0"/>
                              <w:widowControl w:val="0"/>
                              <w:shd w:val="clear" w:color="auto" w:fill="auto"/>
                              <w:bidi w:val="0"/>
                              <w:spacing w:before="0" w:after="380" w:line="240" w:lineRule="auto"/>
                              <w:ind w:left="0" w:right="0" w:firstLine="0"/>
                              <w:jc w:val="right"/>
                            </w:pPr>
                            <w:r>
                              <w:rPr>
                                <w:color w:val="000000"/>
                                <w:spacing w:val="0"/>
                                <w:w w:val="100"/>
                                <w:position w:val="0"/>
                                <w:shd w:val="clear" w:color="auto" w:fill="auto"/>
                                <w:lang w:val="pl-PL" w:eastAsia="pl-PL" w:bidi="pl-PL"/>
                              </w:rPr>
                              <w:t>OBROŃCA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SŁUŻEBNICA</w:t>
                            </w:r>
                          </w:p>
                          <w:p>
                            <w:pPr>
                              <w:pStyle w:val="Style27"/>
                              <w:keepNext w:val="0"/>
                              <w:keepLines w:val="0"/>
                              <w:widowControl w:val="0"/>
                              <w:shd w:val="clear" w:color="auto" w:fill="auto"/>
                              <w:bidi w:val="0"/>
                              <w:spacing w:before="0" w:after="380" w:line="240" w:lineRule="auto"/>
                              <w:ind w:left="0" w:right="0" w:firstLine="0"/>
                              <w:jc w:val="right"/>
                            </w:pPr>
                            <w:r>
                              <w:rPr>
                                <w:color w:val="000000"/>
                                <w:spacing w:val="0"/>
                                <w:w w:val="100"/>
                                <w:position w:val="0"/>
                                <w:shd w:val="clear" w:color="auto" w:fill="auto"/>
                                <w:lang w:val="pl-PL" w:eastAsia="pl-PL" w:bidi="pl-PL"/>
                              </w:rPr>
                              <w:t>PROKURATOR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OBROŃCA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KAT</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SŁUŻEBNICA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OBROŃCA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OSKARŻONY</w:t>
                            </w:r>
                          </w:p>
                        </w:txbxContent>
                      </wps:txbx>
                      <wps:bodyPr lIns="0" tIns="0" rIns="0" bIns="0">
                        <a:noAutoFit/>
                      </wps:bodyPr>
                    </wps:wsp>
                  </a:graphicData>
                </a:graphic>
              </wp:anchor>
            </w:drawing>
          </mc:Choice>
          <mc:Fallback>
            <w:pict>
              <v:shape id="_x0000_s1195" type="#_x0000_t202" style="position:absolute;margin-left:29.350000000000001pt;margin-top:206.09999999999999pt;width:70.900000000000006pt;height:145.09999999999999pt;z-index:-125829343;mso-wrap-distance-left:3.pt;mso-wrap-distance-top:93.700000000000003pt;mso-wrap-distance-right:3.5499999999999998pt;mso-wrap-distance-bottom:3.pt;mso-position-horizontal-relative:page;mso-position-vertical-relative:margin" filled="f" stroked="f">
                <v:textbox inset="0,0,0,0">
                  <w:txbxContent>
                    <w:p>
                      <w:pPr>
                        <w:pStyle w:val="Style27"/>
                        <w:keepNext w:val="0"/>
                        <w:keepLines w:val="0"/>
                        <w:widowControl w:val="0"/>
                        <w:shd w:val="clear" w:color="auto" w:fill="auto"/>
                        <w:bidi w:val="0"/>
                        <w:spacing w:before="0" w:after="380" w:line="240" w:lineRule="auto"/>
                        <w:ind w:left="0" w:right="0" w:firstLine="0"/>
                        <w:jc w:val="right"/>
                      </w:pPr>
                      <w:r>
                        <w:rPr>
                          <w:color w:val="000000"/>
                          <w:spacing w:val="0"/>
                          <w:w w:val="100"/>
                          <w:position w:val="0"/>
                          <w:shd w:val="clear" w:color="auto" w:fill="auto"/>
                          <w:lang w:val="pl-PL" w:eastAsia="pl-PL" w:bidi="pl-PL"/>
                        </w:rPr>
                        <w:t>OBROŃCA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SŁUŻEBNICA</w:t>
                      </w:r>
                    </w:p>
                    <w:p>
                      <w:pPr>
                        <w:pStyle w:val="Style27"/>
                        <w:keepNext w:val="0"/>
                        <w:keepLines w:val="0"/>
                        <w:widowControl w:val="0"/>
                        <w:shd w:val="clear" w:color="auto" w:fill="auto"/>
                        <w:bidi w:val="0"/>
                        <w:spacing w:before="0" w:after="380" w:line="240" w:lineRule="auto"/>
                        <w:ind w:left="0" w:right="0" w:firstLine="0"/>
                        <w:jc w:val="right"/>
                      </w:pPr>
                      <w:r>
                        <w:rPr>
                          <w:color w:val="000000"/>
                          <w:spacing w:val="0"/>
                          <w:w w:val="100"/>
                          <w:position w:val="0"/>
                          <w:shd w:val="clear" w:color="auto" w:fill="auto"/>
                          <w:lang w:val="pl-PL" w:eastAsia="pl-PL" w:bidi="pl-PL"/>
                        </w:rPr>
                        <w:t>PROKURATOR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OBROŃCA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KAT</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SŁUŻEBNICA</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OBROŃCA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OSKARŻONY</w:t>
                      </w:r>
                    </w:p>
                  </w:txbxContent>
                </v:textbox>
                <w10:wrap type="square" side="right" anchorx="page" anchory="margin"/>
              </v:shape>
            </w:pict>
          </mc:Fallback>
        </mc:AlternateContent>
      </w:r>
      <w:r>
        <w:rPr>
          <w:b/>
          <w:bCs/>
          <w:i/>
          <w:iCs/>
          <w:color w:val="000000"/>
          <w:spacing w:val="0"/>
          <w:w w:val="100"/>
          <w:position w:val="0"/>
          <w:shd w:val="clear" w:color="auto" w:fill="auto"/>
          <w:lang w:val="pl-PL" w:eastAsia="pl-PL" w:bidi="pl-PL"/>
        </w:rPr>
        <w:t>(Themida podnosi Wagę)</w:t>
      </w:r>
    </w:p>
    <w:p>
      <w:pPr>
        <w:pStyle w:val="Style27"/>
        <w:keepNext w:val="0"/>
        <w:keepLines w:val="0"/>
        <w:widowControl w:val="0"/>
        <w:shd w:val="clear" w:color="auto" w:fill="auto"/>
        <w:bidi w:val="0"/>
        <w:spacing w:before="0" w:after="60" w:line="211" w:lineRule="auto"/>
        <w:ind w:left="0" w:right="0" w:firstLine="0"/>
        <w:jc w:val="both"/>
      </w:pPr>
      <w:r>
        <w:rPr>
          <w:color w:val="000000"/>
          <w:spacing w:val="0"/>
          <w:w w:val="100"/>
          <w:position w:val="0"/>
          <w:shd w:val="clear" w:color="auto" w:fill="auto"/>
          <w:lang w:val="pl-PL" w:eastAsia="pl-PL" w:bidi="pl-PL"/>
        </w:rPr>
        <w:t xml:space="preserve">I chciałbym wagę znać argumentów Jakie zazwyczaj w śledztwie stosuje </w:t>
      </w:r>
      <w:r>
        <w:rPr>
          <w:color w:val="000000"/>
          <w:spacing w:val="0"/>
          <w:w w:val="100"/>
          <w:position w:val="0"/>
          <w:shd w:val="clear" w:color="auto" w:fill="auto"/>
          <w:lang w:val="fr-FR" w:eastAsia="fr-FR" w:bidi="fr-FR"/>
        </w:rPr>
        <w:t xml:space="preserve">Vicedyrektor </w:t>
      </w:r>
      <w:r>
        <w:rPr>
          <w:color w:val="000000"/>
          <w:spacing w:val="0"/>
          <w:w w:val="100"/>
          <w:position w:val="0"/>
          <w:shd w:val="clear" w:color="auto" w:fill="auto"/>
          <w:lang w:val="pl-PL" w:eastAsia="pl-PL" w:bidi="pl-PL"/>
        </w:rPr>
        <w:t>departamentu.</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Themido, ktoś tu wyraźnie psuje.</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Hermesie, ktoś tu powiedział o wadze.</w:t>
      </w:r>
    </w:p>
    <w:p>
      <w:pPr>
        <w:pStyle w:val="Style27"/>
        <w:keepNext w:val="0"/>
        <w:keepLines w:val="0"/>
        <w:widowControl w:val="0"/>
        <w:shd w:val="clear" w:color="auto" w:fill="auto"/>
        <w:bidi w:val="0"/>
        <w:spacing w:before="0" w:after="0"/>
        <w:ind w:left="0" w:right="0" w:firstLine="0"/>
        <w:jc w:val="both"/>
      </w:pPr>
      <w:r>
        <w:rPr>
          <w:b/>
          <w:bCs/>
          <w:i/>
          <w:iCs/>
          <w:color w:val="000000"/>
          <w:spacing w:val="0"/>
          <w:w w:val="100"/>
          <w:position w:val="0"/>
          <w:shd w:val="clear" w:color="auto" w:fill="auto"/>
          <w:lang w:val="pl-PL" w:eastAsia="pl-PL" w:bidi="pl-PL"/>
        </w:rPr>
        <w:t>(do Kata)</w:t>
      </w:r>
    </w:p>
    <w:p>
      <w:pPr>
        <w:pStyle w:val="Style2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To mowa o nas, panie majorze. Zasługi nasze ocenią może,</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Gdy je ujawnię, choć nie przesadzę.</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Znacznie by przewód nam się uprościł, Gdybyśmy osób z śledztwa spytali Czy wszystkie środki swe wyczerpali?</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Wszystkie? Od plucia, łamania kości Aż do obietnic, próśb i perswazji !</w:t>
      </w:r>
    </w:p>
    <w:p>
      <w:pPr>
        <w:pStyle w:val="Style27"/>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Na mocnym gruncie rozprawa stoi. Współpracownicy znani są moi</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Z niezawodności i kurtuazji.</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Niech więc przemówią.</w:t>
      </w:r>
    </w:p>
    <w:p>
      <w:pPr>
        <w:pStyle w:val="Style27"/>
        <w:keepNext w:val="0"/>
        <w:keepLines w:val="0"/>
        <w:widowControl w:val="0"/>
        <w:shd w:val="clear" w:color="auto" w:fill="auto"/>
        <w:bidi w:val="0"/>
        <w:spacing w:before="0" w:after="0"/>
        <w:ind w:left="0" w:right="0" w:firstLine="300"/>
        <w:jc w:val="both"/>
      </w:pPr>
      <w:r>
        <w:rPr>
          <w:color w:val="000000"/>
          <w:spacing w:val="0"/>
          <w:w w:val="100"/>
          <w:position w:val="0"/>
          <w:shd w:val="clear" w:color="auto" w:fill="auto"/>
          <w:lang w:val="pl-PL" w:eastAsia="pl-PL" w:bidi="pl-PL"/>
        </w:rPr>
        <w:t>Po łokcie ręce</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Mam urobione. To ciężka praca.</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Wspaniała !</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Przewód pani wzbogaca.</w:t>
      </w:r>
    </w:p>
    <w:p>
      <w:pPr>
        <w:pStyle w:val="Style27"/>
        <w:keepNext w:val="0"/>
        <w:keepLines w:val="0"/>
        <w:widowControl w:val="0"/>
        <w:shd w:val="clear" w:color="auto" w:fill="auto"/>
        <w:bidi w:val="0"/>
        <w:spacing w:before="0" w:line="211" w:lineRule="auto"/>
        <w:ind w:left="0" w:right="0" w:firstLine="0"/>
        <w:jc w:val="both"/>
      </w:pPr>
      <w:r>
        <w:rPr>
          <w:color w:val="000000"/>
          <w:spacing w:val="0"/>
          <w:w w:val="100"/>
          <w:position w:val="0"/>
          <w:shd w:val="clear" w:color="auto" w:fill="auto"/>
          <w:lang w:val="pl-PL" w:eastAsia="pl-PL" w:bidi="pl-PL"/>
        </w:rPr>
        <w:t>Skaźcie nas. Koniec połóżcie męce. Już nic nie pragnę oprócz ratunku W śmierci.</w:t>
      </w:r>
    </w:p>
    <w:p>
      <w:pPr>
        <w:pStyle w:val="Style27"/>
        <w:keepNext w:val="0"/>
        <w:keepLines w:val="0"/>
        <w:widowControl w:val="0"/>
        <w:shd w:val="clear" w:color="auto" w:fill="auto"/>
        <w:bidi w:val="0"/>
        <w:spacing w:before="0" w:line="214" w:lineRule="auto"/>
        <w:ind w:left="0" w:right="0" w:firstLine="320"/>
        <w:jc w:val="both"/>
      </w:pPr>
      <w:r>
        <w:rPr>
          <w:b/>
          <w:bCs/>
          <w:i/>
          <w:iCs/>
          <w:color w:val="000000"/>
          <w:spacing w:val="0"/>
          <w:w w:val="100"/>
          <w:position w:val="0"/>
          <w:shd w:val="clear" w:color="auto" w:fill="auto"/>
          <w:lang w:val="pl-PL" w:eastAsia="pl-PL" w:bidi="pl-PL"/>
        </w:rPr>
        <w:t>(Opada bezsilnie na łaWę. Podsądna zapada w pólświadomość, inne postacie ludzkie W odrętwiałe otępienie)</w:t>
      </w:r>
    </w:p>
    <w:p>
      <w:pPr>
        <w:pStyle w:val="Style27"/>
        <w:keepNext w:val="0"/>
        <w:keepLines w:val="0"/>
        <w:widowControl w:val="0"/>
        <w:shd w:val="clear" w:color="auto" w:fill="auto"/>
        <w:bidi w:val="0"/>
        <w:spacing w:before="0" w:after="0" w:line="211" w:lineRule="auto"/>
        <w:ind w:left="0" w:right="0" w:firstLine="560"/>
        <w:jc w:val="both"/>
      </w:pPr>
      <w:r>
        <w:rPr>
          <w:color w:val="000000"/>
          <w:spacing w:val="0"/>
          <w:w w:val="100"/>
          <w:position w:val="0"/>
          <w:shd w:val="clear" w:color="auto" w:fill="auto"/>
          <w:lang w:val="pl-PL" w:eastAsia="pl-PL" w:bidi="pl-PL"/>
        </w:rPr>
        <w:t>HERMES Zamknięte koło rachunku.</w:t>
      </w:r>
    </w:p>
    <w:p>
      <w:pPr>
        <w:pStyle w:val="Style27"/>
        <w:keepNext w:val="0"/>
        <w:keepLines w:val="0"/>
        <w:widowControl w:val="0"/>
        <w:shd w:val="clear" w:color="auto" w:fill="auto"/>
        <w:bidi w:val="0"/>
        <w:spacing w:before="0" w:after="0" w:line="211" w:lineRule="auto"/>
        <w:ind w:left="1540" w:right="0" w:firstLine="0"/>
        <w:jc w:val="both"/>
      </w:pPr>
      <w:r>
        <w:rPr>
          <w:color w:val="000000"/>
          <w:spacing w:val="0"/>
          <w:w w:val="100"/>
          <w:position w:val="0"/>
          <w:shd w:val="clear" w:color="auto" w:fill="auto"/>
          <w:lang w:val="pl-PL" w:eastAsia="pl-PL" w:bidi="pl-PL"/>
        </w:rPr>
        <w:t>Zgodzeni z losem po wyrok idą.</w:t>
      </w:r>
    </w:p>
    <w:p>
      <w:pPr>
        <w:pStyle w:val="Style27"/>
        <w:keepNext w:val="0"/>
        <w:keepLines w:val="0"/>
        <w:widowControl w:val="0"/>
        <w:shd w:val="clear" w:color="auto" w:fill="auto"/>
        <w:bidi w:val="0"/>
        <w:spacing w:before="0" w:after="60" w:line="211" w:lineRule="auto"/>
        <w:ind w:left="1540" w:right="0" w:firstLine="20"/>
        <w:jc w:val="both"/>
      </w:pPr>
      <w:r>
        <w:rPr>
          <w:color w:val="000000"/>
          <w:spacing w:val="0"/>
          <w:w w:val="100"/>
          <w:position w:val="0"/>
          <w:shd w:val="clear" w:color="auto" w:fill="auto"/>
          <w:lang w:val="pl-PL" w:eastAsia="pl-PL" w:bidi="pl-PL"/>
        </w:rPr>
        <w:t>Możesz zdjąć chustkę z oczu Phemido, Aby się przyjrzeć sądzonych twarzom, Zanim im wyjście łotrowie wskażą.</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THEMIDA </w:t>
      </w:r>
      <w:r>
        <w:rPr>
          <w:b/>
          <w:bCs/>
          <w:i/>
          <w:iCs/>
          <w:color w:val="000000"/>
          <w:spacing w:val="0"/>
          <w:w w:val="100"/>
          <w:position w:val="0"/>
          <w:shd w:val="clear" w:color="auto" w:fill="auto"/>
          <w:lang w:val="pl-PL" w:eastAsia="pl-PL" w:bidi="pl-PL"/>
        </w:rPr>
        <w:t>(spada jej opaska z oczu, Waga chyboce się)</w:t>
      </w:r>
    </w:p>
    <w:p>
      <w:pPr>
        <w:pStyle w:val="Style27"/>
        <w:keepNext w:val="0"/>
        <w:keepLines w:val="0"/>
        <w:widowControl w:val="0"/>
        <w:shd w:val="clear" w:color="auto" w:fill="auto"/>
        <w:bidi w:val="0"/>
        <w:spacing w:before="0" w:after="0"/>
        <w:ind w:left="1540" w:right="0" w:firstLine="20"/>
        <w:jc w:val="both"/>
      </w:pPr>
      <w:r>
        <w:rPr>
          <w:color w:val="000000"/>
          <w:spacing w:val="0"/>
          <w:w w:val="100"/>
          <w:position w:val="0"/>
          <w:shd w:val="clear" w:color="auto" w:fill="auto"/>
          <w:lang w:val="pl-PL" w:eastAsia="pl-PL" w:bidi="pl-PL"/>
        </w:rPr>
        <w:t>Czy nie pomyłka to jest Hermesie?</w:t>
      </w:r>
    </w:p>
    <w:p>
      <w:pPr>
        <w:pStyle w:val="Style27"/>
        <w:keepNext w:val="0"/>
        <w:keepLines w:val="0"/>
        <w:widowControl w:val="0"/>
        <w:shd w:val="clear" w:color="auto" w:fill="auto"/>
        <w:bidi w:val="0"/>
        <w:spacing w:before="0" w:after="60"/>
        <w:ind w:left="1540" w:right="0" w:firstLine="20"/>
        <w:jc w:val="both"/>
      </w:pPr>
      <w:r>
        <w:rPr>
          <w:color w:val="000000"/>
          <w:spacing w:val="0"/>
          <w:w w:val="100"/>
          <w:position w:val="0"/>
          <w:shd w:val="clear" w:color="auto" w:fill="auto"/>
          <w:lang w:val="pl-PL" w:eastAsia="pl-PL" w:bidi="pl-PL"/>
        </w:rPr>
        <w:t>Wolnoż nam udział brać w przedstawieniach Żywych, błądzących po jawy lesie?</w:t>
      </w:r>
      <w:r>
        <w:br w:type="page"/>
      </w:r>
    </w:p>
    <w:p>
      <w:pPr>
        <w:pStyle w:val="Style27"/>
        <w:keepNext w:val="0"/>
        <w:keepLines w:val="0"/>
        <w:widowControl w:val="0"/>
        <w:pBdr>
          <w:top w:val="single" w:sz="4" w:space="0" w:color="auto"/>
        </w:pBdr>
        <w:shd w:val="clear" w:color="auto" w:fill="auto"/>
        <w:bidi w:val="0"/>
        <w:spacing w:before="0" w:line="211" w:lineRule="auto"/>
        <w:ind w:left="1480" w:right="0" w:hanging="920"/>
        <w:jc w:val="both"/>
      </w:pPr>
      <w:r>
        <w:rPr>
          <w:color w:val="000000"/>
          <w:spacing w:val="0"/>
          <w:w w:val="100"/>
          <w:position w:val="0"/>
          <w:shd w:val="clear" w:color="auto" w:fill="auto"/>
          <w:lang w:val="pl-PL" w:eastAsia="pl-PL" w:bidi="pl-PL"/>
        </w:rPr>
        <w:t>HERMES Nie są zbudzeni. Śpią ich sumienia. Spójrz — opuszczają jak widma salę, Na służbie losu, ku Zeusa chwale.</w:t>
      </w:r>
    </w:p>
    <w:p>
      <w:pPr>
        <w:pStyle w:val="Style27"/>
        <w:keepNext w:val="0"/>
        <w:keepLines w:val="0"/>
        <w:widowControl w:val="0"/>
        <w:shd w:val="clear" w:color="auto" w:fill="auto"/>
        <w:bidi w:val="0"/>
        <w:spacing w:before="0" w:after="320"/>
        <w:ind w:left="0" w:right="0" w:firstLine="360"/>
        <w:jc w:val="both"/>
      </w:pPr>
      <w:r>
        <w:rPr>
          <w:b/>
          <w:bCs/>
          <w:i/>
          <w:iCs/>
          <w:color w:val="000000"/>
          <w:spacing w:val="0"/>
          <w:w w:val="100"/>
          <w:position w:val="0"/>
          <w:shd w:val="clear" w:color="auto" w:fill="auto"/>
          <w:lang w:val="pl-PL" w:eastAsia="pl-PL" w:bidi="pl-PL"/>
        </w:rPr>
        <w:t>(Pantomima 3 : Wychodzą ^olejno z sali zautomatyzowanym krokiem : majestatyczny Prokurator, złośliwie uśmiechnięty Obrońca, pełna satysfakcji Służebnica, służbiście Kat, odruchowo tasując notatki Hycel, dra</w:t>
        <w:softHyphen/>
        <w:t xml:space="preserve">piąc się W głowę Profesor, jak dwa cienie Oskarżony i Podsądna, za nimi jak duchy Gezma i Dyzma. Ostatni wstają jak lunatycy Kociak i Chuligan. </w:t>
      </w:r>
      <w:r>
        <w:rPr>
          <w:b/>
          <w:bCs/>
          <w:i/>
          <w:iCs/>
          <w:color w:val="000000"/>
          <w:spacing w:val="0"/>
          <w:w w:val="100"/>
          <w:position w:val="0"/>
          <w:sz w:val="18"/>
          <w:szCs w:val="18"/>
          <w:shd w:val="clear" w:color="auto" w:fill="auto"/>
          <w:lang w:val="pl-PL" w:eastAsia="pl-PL" w:bidi="pl-PL"/>
        </w:rPr>
        <w:t xml:space="preserve">W </w:t>
      </w:r>
      <w:r>
        <w:rPr>
          <w:b/>
          <w:bCs/>
          <w:i/>
          <w:iCs/>
          <w:color w:val="000000"/>
          <w:spacing w:val="0"/>
          <w:w w:val="100"/>
          <w:position w:val="0"/>
          <w:shd w:val="clear" w:color="auto" w:fill="auto"/>
          <w:lang w:val="pl-PL" w:eastAsia="pl-PL" w:bidi="pl-PL"/>
        </w:rPr>
        <w:t>połowie drogi za ł^ulisy budzą się, spoglądają na siebie. Opuszczają scenę. Światło na Hermesa i Themidę)</w:t>
      </w:r>
    </w:p>
    <w:p>
      <w:pPr>
        <w:pStyle w:val="Style27"/>
        <w:keepNext w:val="0"/>
        <w:keepLines w:val="0"/>
        <w:widowControl w:val="0"/>
        <w:shd w:val="clear" w:color="auto" w:fill="auto"/>
        <w:bidi w:val="0"/>
        <w:spacing w:before="0" w:line="211" w:lineRule="auto"/>
        <w:ind w:left="1460" w:right="0" w:firstLine="0"/>
        <w:jc w:val="both"/>
      </w:pPr>
      <w:r>
        <w:rPr>
          <w:color w:val="000000"/>
          <w:spacing w:val="0"/>
          <w:w w:val="100"/>
          <w:position w:val="0"/>
          <w:shd w:val="clear" w:color="auto" w:fill="auto"/>
          <w:lang w:val="pl-PL" w:eastAsia="pl-PL" w:bidi="pl-PL"/>
        </w:rPr>
        <w:t xml:space="preserve">Scena 8 </w:t>
      </w:r>
      <w:r>
        <w:rPr>
          <w:b/>
          <w:bCs/>
          <w:i/>
          <w:iCs/>
          <w:color w:val="000000"/>
          <w:spacing w:val="0"/>
          <w:w w:val="100"/>
          <w:position w:val="0"/>
          <w:shd w:val="clear" w:color="auto" w:fill="auto"/>
          <w:lang w:val="pl-PL" w:eastAsia="pl-PL" w:bidi="pl-PL"/>
        </w:rPr>
        <w:t>(Hermes i Themida)</w:t>
      </w:r>
    </w:p>
    <w:p>
      <w:pPr>
        <w:pStyle w:val="Style27"/>
        <w:keepNext w:val="0"/>
        <w:keepLines w:val="0"/>
        <w:widowControl w:val="0"/>
        <w:shd w:val="clear" w:color="auto" w:fill="auto"/>
        <w:bidi w:val="0"/>
        <w:spacing w:before="0" w:after="40" w:line="211" w:lineRule="auto"/>
        <w:ind w:left="0" w:right="0" w:firstLine="540"/>
        <w:jc w:val="both"/>
      </w:pPr>
      <w:r>
        <w:rPr>
          <w:color w:val="000000"/>
          <w:spacing w:val="0"/>
          <w:w w:val="100"/>
          <w:position w:val="0"/>
          <w:shd w:val="clear" w:color="auto" w:fill="auto"/>
          <w:lang w:val="pl-PL" w:eastAsia="pl-PL" w:bidi="pl-PL"/>
        </w:rPr>
        <w:t>HERMES Proces się odbył zgodnie z planem.</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xml:space="preserve">THEMIDA </w:t>
      </w:r>
      <w:r>
        <w:rPr>
          <w:b/>
          <w:bCs/>
          <w:i/>
          <w:iCs/>
          <w:color w:val="000000"/>
          <w:spacing w:val="0"/>
          <w:w w:val="100"/>
          <w:position w:val="0"/>
          <w:shd w:val="clear" w:color="auto" w:fill="auto"/>
          <w:lang w:val="pl-PL" w:eastAsia="pl-PL" w:bidi="pl-PL"/>
        </w:rPr>
        <w:t>(wskazując widownię)</w:t>
      </w:r>
    </w:p>
    <w:p>
      <w:pPr>
        <w:pStyle w:val="Style27"/>
        <w:keepNext w:val="0"/>
        <w:keepLines w:val="0"/>
        <w:widowControl w:val="0"/>
        <w:shd w:val="clear" w:color="auto" w:fill="auto"/>
        <w:bidi w:val="0"/>
        <w:spacing w:before="0" w:after="0" w:line="211" w:lineRule="auto"/>
        <w:ind w:left="1480" w:right="0" w:firstLine="0"/>
        <w:jc w:val="both"/>
      </w:pPr>
      <w:r>
        <w:rPr>
          <w:color w:val="000000"/>
          <w:spacing w:val="0"/>
          <w:w w:val="100"/>
          <w:position w:val="0"/>
          <w:shd w:val="clear" w:color="auto" w:fill="auto"/>
          <w:lang w:val="pl-PL" w:eastAsia="pl-PL" w:bidi="pl-PL"/>
        </w:rPr>
        <w:t>Lecz sąd w komplecie jeszcze siedzi,</w:t>
      </w:r>
    </w:p>
    <w:p>
      <w:pPr>
        <w:pStyle w:val="Style27"/>
        <w:keepNext w:val="0"/>
        <w:keepLines w:val="0"/>
        <w:widowControl w:val="0"/>
        <w:shd w:val="clear" w:color="auto" w:fill="auto"/>
        <w:bidi w:val="0"/>
        <w:spacing w:before="0" w:after="40" w:line="211" w:lineRule="auto"/>
        <w:ind w:left="1480" w:right="0" w:firstLine="0"/>
        <w:jc w:val="both"/>
      </w:pPr>
      <w:r>
        <w:rPr>
          <w:color w:val="000000"/>
          <w:spacing w:val="0"/>
          <w:w w:val="100"/>
          <w:position w:val="0"/>
          <w:shd w:val="clear" w:color="auto" w:fill="auto"/>
          <w:lang w:val="pl-PL" w:eastAsia="pl-PL" w:bidi="pl-PL"/>
        </w:rPr>
        <w:t>Ghoć rządzi prawo oderwane.</w:t>
      </w:r>
    </w:p>
    <w:p>
      <w:pPr>
        <w:pStyle w:val="Style27"/>
        <w:keepNext w:val="0"/>
        <w:keepLines w:val="0"/>
        <w:widowControl w:val="0"/>
        <w:shd w:val="clear" w:color="auto" w:fill="auto"/>
        <w:bidi w:val="0"/>
        <w:spacing w:before="0" w:line="211" w:lineRule="auto"/>
        <w:ind w:left="0" w:right="0" w:firstLine="540"/>
        <w:jc w:val="both"/>
      </w:pPr>
      <w:r>
        <w:rPr>
          <w:color w:val="000000"/>
          <w:spacing w:val="0"/>
          <w:w w:val="100"/>
          <w:position w:val="0"/>
          <w:shd w:val="clear" w:color="auto" w:fill="auto"/>
          <w:lang w:val="pl-PL" w:eastAsia="pl-PL" w:bidi="pl-PL"/>
        </w:rPr>
        <w:t>HERMES Olimp me pyta się gawiedzi.</w:t>
      </w:r>
    </w:p>
    <w:p>
      <w:pPr>
        <w:pStyle w:val="Style27"/>
        <w:keepNext w:val="0"/>
        <w:keepLines w:val="0"/>
        <w:widowControl w:val="0"/>
        <w:shd w:val="clear" w:color="auto" w:fill="auto"/>
        <w:bidi w:val="0"/>
        <w:spacing w:before="0" w:after="320" w:line="211" w:lineRule="auto"/>
        <w:ind w:left="0" w:right="0" w:firstLine="360"/>
        <w:jc w:val="both"/>
      </w:pPr>
      <w:r>
        <w:rPr>
          <w:b/>
          <w:bCs/>
          <w:i/>
          <w:iCs/>
          <w:color w:val="000000"/>
          <w:spacing w:val="0"/>
          <w:w w:val="100"/>
          <w:position w:val="0"/>
          <w:shd w:val="clear" w:color="auto" w:fill="auto"/>
          <w:lang w:val="pl-PL" w:eastAsia="pl-PL" w:bidi="pl-PL"/>
        </w:rPr>
        <w:t>(Wychodzą. Wchodzą Dyzma i Gezma, rozglądają się po scenie)</w:t>
      </w:r>
    </w:p>
    <w:p>
      <w:pPr>
        <w:pStyle w:val="Style27"/>
        <w:keepNext w:val="0"/>
        <w:keepLines w:val="0"/>
        <w:widowControl w:val="0"/>
        <w:shd w:val="clear" w:color="auto" w:fill="auto"/>
        <w:bidi w:val="0"/>
        <w:spacing w:before="0" w:line="211" w:lineRule="auto"/>
        <w:ind w:left="1480" w:right="0" w:firstLine="0"/>
        <w:jc w:val="both"/>
      </w:pPr>
      <w:r>
        <w:rPr>
          <w:color w:val="000000"/>
          <w:spacing w:val="0"/>
          <w:w w:val="100"/>
          <w:position w:val="0"/>
          <w:shd w:val="clear" w:color="auto" w:fill="auto"/>
          <w:lang w:val="pl-PL" w:eastAsia="pl-PL" w:bidi="pl-PL"/>
        </w:rPr>
        <w:t xml:space="preserve">Scena 9 </w:t>
      </w:r>
      <w:r>
        <w:rPr>
          <w:b/>
          <w:bCs/>
          <w:i/>
          <w:iCs/>
          <w:color w:val="000000"/>
          <w:spacing w:val="0"/>
          <w:w w:val="100"/>
          <w:position w:val="0"/>
          <w:shd w:val="clear" w:color="auto" w:fill="auto"/>
          <w:lang w:val="pl-PL" w:eastAsia="pl-PL" w:bidi="pl-PL"/>
        </w:rPr>
        <w:t>(Dyzma i Gezma)</w:t>
      </w:r>
    </w:p>
    <w:p>
      <w:pPr>
        <w:pStyle w:val="Style27"/>
        <w:keepNext w:val="0"/>
        <w:keepLines w:val="0"/>
        <w:widowControl w:val="0"/>
        <w:shd w:val="clear" w:color="auto" w:fill="auto"/>
        <w:bidi w:val="0"/>
        <w:spacing w:before="0" w:after="40" w:line="211" w:lineRule="auto"/>
        <w:ind w:left="0" w:right="0" w:firstLine="620"/>
        <w:jc w:val="both"/>
      </w:pPr>
      <w:r>
        <w:rPr>
          <w:color w:val="000000"/>
          <w:spacing w:val="0"/>
          <w:w w:val="100"/>
          <w:position w:val="0"/>
          <w:shd w:val="clear" w:color="auto" w:fill="auto"/>
          <w:lang w:val="pl-PL" w:eastAsia="pl-PL" w:bidi="pl-PL"/>
        </w:rPr>
        <w:t>GEZMA Porządek zrób, podłogi zamieć...</w:t>
      </w:r>
    </w:p>
    <w:p>
      <w:pPr>
        <w:pStyle w:val="Style27"/>
        <w:keepNext w:val="0"/>
        <w:keepLines w:val="0"/>
        <w:widowControl w:val="0"/>
        <w:shd w:val="clear" w:color="auto" w:fill="auto"/>
        <w:bidi w:val="0"/>
        <w:spacing w:before="0" w:after="0" w:line="211" w:lineRule="auto"/>
        <w:ind w:left="0" w:right="0" w:firstLine="620"/>
        <w:jc w:val="both"/>
      </w:pPr>
      <w:r>
        <w:rPr>
          <w:color w:val="000000"/>
          <w:spacing w:val="0"/>
          <w:w w:val="100"/>
          <w:position w:val="0"/>
          <w:shd w:val="clear" w:color="auto" w:fill="auto"/>
          <w:lang w:val="pl-PL" w:eastAsia="pl-PL" w:bidi="pl-PL"/>
        </w:rPr>
        <w:t xml:space="preserve">DYZMA </w:t>
      </w:r>
      <w:r>
        <w:rPr>
          <w:b/>
          <w:bCs/>
          <w:i/>
          <w:iCs/>
          <w:color w:val="000000"/>
          <w:spacing w:val="0"/>
          <w:w w:val="100"/>
          <w:position w:val="0"/>
          <w:shd w:val="clear" w:color="auto" w:fill="auto"/>
          <w:lang w:val="pl-PL" w:eastAsia="pl-PL" w:bidi="pl-PL"/>
        </w:rPr>
        <w:t>(do widzów)</w:t>
      </w:r>
    </w:p>
    <w:p>
      <w:pPr>
        <w:pStyle w:val="Style27"/>
        <w:keepNext w:val="0"/>
        <w:keepLines w:val="0"/>
        <w:widowControl w:val="0"/>
        <w:shd w:val="clear" w:color="auto" w:fill="auto"/>
        <w:bidi w:val="0"/>
        <w:spacing w:before="0" w:line="211" w:lineRule="auto"/>
        <w:ind w:left="1480" w:right="0" w:firstLine="0"/>
        <w:jc w:val="both"/>
      </w:pPr>
      <w:r>
        <w:rPr>
          <w:color w:val="000000"/>
          <w:spacing w:val="0"/>
          <w:w w:val="100"/>
          <w:position w:val="0"/>
          <w:shd w:val="clear" w:color="auto" w:fill="auto"/>
          <w:lang w:val="pl-PL" w:eastAsia="pl-PL" w:bidi="pl-PL"/>
        </w:rPr>
        <w:t>Ludzie! Czy działa wasza pamięć?</w:t>
      </w:r>
    </w:p>
    <w:p>
      <w:pPr>
        <w:pStyle w:val="Style27"/>
        <w:keepNext w:val="0"/>
        <w:keepLines w:val="0"/>
        <w:widowControl w:val="0"/>
        <w:shd w:val="clear" w:color="auto" w:fill="auto"/>
        <w:bidi w:val="0"/>
        <w:spacing w:before="0" w:after="680" w:line="211" w:lineRule="auto"/>
        <w:ind w:left="0" w:right="0" w:firstLine="0"/>
        <w:jc w:val="center"/>
      </w:pPr>
      <w:r>
        <w:rPr>
          <w:b/>
          <w:bCs/>
          <w:i/>
          <w:iCs/>
          <w:color w:val="000000"/>
          <w:spacing w:val="0"/>
          <w:w w:val="100"/>
          <w:position w:val="0"/>
          <w:shd w:val="clear" w:color="auto" w:fill="auto"/>
          <w:lang w:val="pl-PL" w:eastAsia="pl-PL" w:bidi="pl-PL"/>
        </w:rPr>
        <w:t>(Kurtyna]</w:t>
      </w:r>
    </w:p>
    <w:p>
      <w:pPr>
        <w:pStyle w:val="Style27"/>
        <w:keepNext w:val="0"/>
        <w:keepLines w:val="0"/>
        <w:widowControl w:val="0"/>
        <w:shd w:val="clear" w:color="auto" w:fill="auto"/>
        <w:bidi w:val="0"/>
        <w:spacing w:before="0" w:line="211" w:lineRule="auto"/>
        <w:ind w:left="0" w:right="0" w:firstLine="0"/>
        <w:jc w:val="center"/>
      </w:pPr>
      <w:r>
        <w:rPr>
          <w:color w:val="000000"/>
          <w:spacing w:val="0"/>
          <w:w w:val="100"/>
          <w:position w:val="0"/>
          <w:shd w:val="clear" w:color="auto" w:fill="auto"/>
          <w:lang w:val="pl-PL" w:eastAsia="pl-PL" w:bidi="pl-PL"/>
        </w:rPr>
        <w:t>INTERMEDIUM</w:t>
      </w:r>
    </w:p>
    <w:p>
      <w:pPr>
        <w:pStyle w:val="Style27"/>
        <w:keepNext w:val="0"/>
        <w:keepLines w:val="0"/>
        <w:widowControl w:val="0"/>
        <w:shd w:val="clear" w:color="auto" w:fill="auto"/>
        <w:bidi w:val="0"/>
        <w:spacing w:before="0" w:line="211" w:lineRule="auto"/>
        <w:ind w:left="0" w:right="0" w:firstLine="760"/>
        <w:jc w:val="both"/>
      </w:pPr>
      <w:r>
        <w:rPr>
          <w:b/>
          <w:bCs/>
          <w:i/>
          <w:iCs/>
          <w:color w:val="000000"/>
          <w:spacing w:val="0"/>
          <w:w w:val="100"/>
          <w:position w:val="0"/>
          <w:shd w:val="clear" w:color="auto" w:fill="auto"/>
          <w:lang w:val="pl-PL" w:eastAsia="pl-PL" w:bidi="pl-PL"/>
        </w:rPr>
        <w:t>(Przed kurtyną Hermes. Kłania się publiczności. Pyta)</w:t>
      </w:r>
    </w:p>
    <w:p>
      <w:pPr>
        <w:pStyle w:val="Style27"/>
        <w:keepNext w:val="0"/>
        <w:keepLines w:val="0"/>
        <w:widowControl w:val="0"/>
        <w:shd w:val="clear" w:color="auto" w:fill="auto"/>
        <w:bidi w:val="0"/>
        <w:spacing w:before="0" w:after="0" w:line="211" w:lineRule="auto"/>
        <w:ind w:left="0" w:right="0" w:firstLine="540"/>
        <w:jc w:val="both"/>
      </w:pPr>
      <w:r>
        <w:rPr>
          <w:color w:val="000000"/>
          <w:spacing w:val="0"/>
          <w:w w:val="100"/>
          <w:position w:val="0"/>
          <w:shd w:val="clear" w:color="auto" w:fill="auto"/>
          <w:lang w:val="pl-PL" w:eastAsia="pl-PL" w:bidi="pl-PL"/>
        </w:rPr>
        <w:t>HERMES Czy zgromadzeni tu na sali</w:t>
      </w:r>
    </w:p>
    <w:p>
      <w:pPr>
        <w:pStyle w:val="Style27"/>
        <w:keepNext w:val="0"/>
        <w:keepLines w:val="0"/>
        <w:widowControl w:val="0"/>
        <w:shd w:val="clear" w:color="auto" w:fill="auto"/>
        <w:bidi w:val="0"/>
        <w:spacing w:before="0"/>
        <w:ind w:left="1480" w:right="0" w:firstLine="0"/>
        <w:jc w:val="both"/>
      </w:pPr>
      <w:r>
        <w:rPr>
          <w:rFonts w:ascii="Arial" w:eastAsia="Arial" w:hAnsi="Arial" w:cs="Arial"/>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tej sprawie wyrok już wydali?</w:t>
      </w:r>
    </w:p>
    <w:p>
      <w:pPr>
        <w:pStyle w:val="Style27"/>
        <w:keepNext w:val="0"/>
        <w:keepLines w:val="0"/>
        <w:widowControl w:val="0"/>
        <w:shd w:val="clear" w:color="auto" w:fill="auto"/>
        <w:bidi w:val="0"/>
        <w:spacing w:before="0" w:line="211" w:lineRule="auto"/>
        <w:ind w:left="0" w:right="0" w:firstLine="0"/>
        <w:jc w:val="center"/>
      </w:pPr>
      <w:r>
        <w:rPr>
          <w:b/>
          <w:bCs/>
          <w:i/>
          <w:iCs/>
          <w:color w:val="000000"/>
          <w:spacing w:val="0"/>
          <w:w w:val="100"/>
          <w:position w:val="0"/>
          <w:shd w:val="clear" w:color="auto" w:fill="auto"/>
          <w:lang w:val="pl-PL" w:eastAsia="pl-PL" w:bidi="pl-PL"/>
        </w:rPr>
        <w:t xml:space="preserve">(Uderza laską </w:t>
      </w:r>
      <w:r>
        <w:rPr>
          <w:b/>
          <w:bCs/>
          <w:i/>
          <w:iCs/>
          <w:color w:val="000000"/>
          <w:spacing w:val="0"/>
          <w:w w:val="100"/>
          <w:position w:val="0"/>
          <w:shd w:val="clear" w:color="auto" w:fill="auto"/>
          <w:vertAlign w:val="superscript"/>
          <w:lang w:val="pl-PL" w:eastAsia="pl-PL" w:bidi="pl-PL"/>
        </w:rPr>
        <w:t>w</w:t>
      </w:r>
      <w:r>
        <w:rPr>
          <w:b/>
          <w:bCs/>
          <w:i/>
          <w:iCs/>
          <w:color w:val="000000"/>
          <w:spacing w:val="0"/>
          <w:w w:val="100"/>
          <w:position w:val="0"/>
          <w:shd w:val="clear" w:color="auto" w:fill="auto"/>
          <w:lang w:val="pl-PL" w:eastAsia="pl-PL" w:bidi="pl-PL"/>
        </w:rPr>
        <w:t xml:space="preserve"> podłogę)</w:t>
      </w:r>
    </w:p>
    <w:p>
      <w:pPr>
        <w:pStyle w:val="Style27"/>
        <w:keepNext w:val="0"/>
        <w:keepLines w:val="0"/>
        <w:widowControl w:val="0"/>
        <w:shd w:val="clear" w:color="auto" w:fill="auto"/>
        <w:bidi w:val="0"/>
        <w:spacing w:before="0"/>
        <w:ind w:left="1480" w:right="0" w:firstLine="40"/>
        <w:jc w:val="both"/>
      </w:pPr>
      <w:r>
        <w:rPr>
          <w:color w:val="000000"/>
          <w:spacing w:val="0"/>
          <w:w w:val="100"/>
          <w:position w:val="0"/>
          <w:shd w:val="clear" w:color="auto" w:fill="auto"/>
          <w:lang w:val="pl-PL" w:eastAsia="pl-PL" w:bidi="pl-PL"/>
        </w:rPr>
        <w:t>Tu zgromadzony i publiczny sądzie : Przedstawiam drugą sprawę na wokandzie. Jak się domyślić łatwo wszyscy mogą Będzie to sprawa olimpijskich bogów : Istot żyjących w podniebnych obłokach, Którzy na ludzki tłum patrzą z wysoka. Zeus w swej trosce o porządek świata, Czy zgodny z planem ustalonym z góry, Posłał mnie sprawdzić, czy są w całym dziury, A gdzie jest dziura, żebym ją załatał. Troje, jak wiecie soecjalistów przydał :</w:t>
      </w:r>
      <w:r>
        <w:br w:type="page"/>
      </w:r>
    </w:p>
    <w:p>
      <w:pPr>
        <w:pStyle w:val="Style27"/>
        <w:keepNext w:val="0"/>
        <w:keepLines w:val="0"/>
        <w:widowControl w:val="0"/>
        <w:pBdr>
          <w:top w:val="single" w:sz="4" w:space="0" w:color="auto"/>
        </w:pBdr>
        <w:shd w:val="clear" w:color="auto" w:fill="auto"/>
        <w:bidi w:val="0"/>
        <w:spacing w:before="0" w:line="211" w:lineRule="auto"/>
        <w:ind w:left="1540" w:right="0" w:firstLine="40"/>
        <w:jc w:val="both"/>
      </w:pPr>
      <w:r>
        <w:rPr>
          <w:color w:val="000000"/>
          <w:spacing w:val="0"/>
          <w:w w:val="100"/>
          <w:position w:val="0"/>
          <w:shd w:val="clear" w:color="auto" w:fill="auto"/>
          <w:lang w:val="pl-PL" w:eastAsia="pl-PL" w:bidi="pl-PL"/>
        </w:rPr>
        <w:t>Hefajstos w śledztwie pozapełniał luki, Skrytykowała orgię Afrodyta, Themida z sądu czerpała nauki, Po czym raporty zdaliśmy we czworo, Źe sprawy ziemskie mylny obrót biorą. Losów spełnianie idzie jak po grudzie : Plan prawidłowy, lecz zawodzą ludzie. Na tym olimpu cierpi autorytet. O imię nasze i władzę w obawie Postanowiłem na innej podstawie Oprzeć przeznaczeń i spełnień parytet. Nie śmiem Zeusowi projektu przedłożyć Nim eksperyment się jeszcze nie uda. Wam proponuję karkołomne cuda : Bogowie patrzeć będą, a wy tworzyć. Róbcie co chcecie i co potraficie, Aby zaś w losach nie było wypaczeń My w plan wpiszemy co podsunie życie, Nie naginając życia do przeznaczeń. Reasumując : ocenią sędziowie Jak determimzm stawia się na głowie. Niech kolegialne zgromadzenia Rozważą sprawę w swych sumieniach.</w:t>
      </w:r>
    </w:p>
    <w:p>
      <w:pPr>
        <w:pStyle w:val="Style27"/>
        <w:keepNext w:val="0"/>
        <w:keepLines w:val="0"/>
        <w:widowControl w:val="0"/>
        <w:shd w:val="clear" w:color="auto" w:fill="auto"/>
        <w:bidi w:val="0"/>
        <w:spacing w:before="0" w:after="660" w:line="211" w:lineRule="auto"/>
        <w:ind w:left="0" w:right="0" w:firstLine="0"/>
        <w:jc w:val="center"/>
      </w:pPr>
      <w:r>
        <w:rPr>
          <w:b/>
          <w:bCs/>
          <w:i/>
          <w:iCs/>
          <w:color w:val="000000"/>
          <w:spacing w:val="0"/>
          <w:w w:val="100"/>
          <w:position w:val="0"/>
          <w:shd w:val="clear" w:color="auto" w:fill="auto"/>
          <w:lang w:val="pl-PL" w:eastAsia="pl-PL" w:bidi="pl-PL"/>
        </w:rPr>
        <w:t>(Kurtyna W górę)</w:t>
      </w:r>
    </w:p>
    <w:p>
      <w:pPr>
        <w:pStyle w:val="Style27"/>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pl-PL" w:eastAsia="pl-PL" w:bidi="pl-PL"/>
        </w:rPr>
        <w:t>ODSŁONA II</w:t>
      </w:r>
    </w:p>
    <w:p>
      <w:pPr>
        <w:pStyle w:val="Style27"/>
        <w:keepNext w:val="0"/>
        <w:keepLines w:val="0"/>
        <w:widowControl w:val="0"/>
        <w:shd w:val="clear" w:color="auto" w:fill="auto"/>
        <w:bidi w:val="0"/>
        <w:spacing w:before="0" w:after="340" w:line="211" w:lineRule="auto"/>
        <w:ind w:left="0" w:right="0" w:firstLine="360"/>
        <w:jc w:val="both"/>
      </w:pPr>
      <w:r>
        <w:rPr>
          <w:b/>
          <w:bCs/>
          <w:i/>
          <w:iCs/>
          <w:color w:val="000000"/>
          <w:spacing w:val="0"/>
          <w:w w:val="100"/>
          <w:position w:val="0"/>
          <w:shd w:val="clear" w:color="auto" w:fill="auto"/>
          <w:lang w:val="pl-PL" w:eastAsia="pl-PL" w:bidi="pl-PL"/>
        </w:rPr>
        <w:t>(Przed papierowym domem, którego budulec stanowią książki, gazety, płyty gramofonowe, filmy, stila i Wszelkiego rodzaju instrumenty przekazy</w:t>
        <w:softHyphen/>
        <w:t>wania myśli. Wchodzą Oskarżony i Podsądna)</w:t>
      </w:r>
    </w:p>
    <w:p>
      <w:pPr>
        <w:pStyle w:val="Style27"/>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pl-PL" w:eastAsia="pl-PL" w:bidi="pl-PL"/>
        </w:rPr>
        <w:t xml:space="preserve">Scena 1 </w:t>
      </w:r>
      <w:r>
        <w:rPr>
          <w:b/>
          <w:bCs/>
          <w:i/>
          <w:iCs/>
          <w:color w:val="000000"/>
          <w:spacing w:val="0"/>
          <w:w w:val="100"/>
          <w:position w:val="0"/>
          <w:shd w:val="clear" w:color="auto" w:fill="auto"/>
          <w:lang w:val="pl-PL" w:eastAsia="pl-PL" w:bidi="pl-PL"/>
        </w:rPr>
        <w:t>(Oskarżony i Podsądna)</w:t>
      </w:r>
    </w:p>
    <w:p>
      <w:pPr>
        <w:pStyle w:val="Style27"/>
        <w:keepNext w:val="0"/>
        <w:keepLines w:val="0"/>
        <w:widowControl w:val="0"/>
        <w:shd w:val="clear" w:color="auto" w:fill="auto"/>
        <w:bidi w:val="0"/>
        <w:spacing w:before="0" w:after="0"/>
        <w:ind w:left="0" w:right="0" w:firstLine="180"/>
        <w:jc w:val="both"/>
      </w:pPr>
      <w:r>
        <w:rPr>
          <w:color w:val="000000"/>
          <w:spacing w:val="0"/>
          <w:w w:val="100"/>
          <w:position w:val="0"/>
          <w:shd w:val="clear" w:color="auto" w:fill="auto"/>
          <w:lang w:val="pl-PL" w:eastAsia="pl-PL" w:bidi="pl-PL"/>
        </w:rPr>
        <w:t>OSKARŻONY Nareszcie wolność! Wielkie słowo.</w:t>
      </w:r>
    </w:p>
    <w:p>
      <w:pPr>
        <w:pStyle w:val="Style27"/>
        <w:keepNext w:val="0"/>
        <w:keepLines w:val="0"/>
        <w:widowControl w:val="0"/>
        <w:shd w:val="clear" w:color="auto" w:fill="auto"/>
        <w:bidi w:val="0"/>
        <w:spacing w:before="0" w:after="60"/>
        <w:ind w:left="1540" w:right="0" w:firstLine="0"/>
        <w:jc w:val="both"/>
      </w:pPr>
      <w:r>
        <w:rPr>
          <w:color w:val="000000"/>
          <w:spacing w:val="0"/>
          <w:w w:val="100"/>
          <w:position w:val="0"/>
          <w:shd w:val="clear" w:color="auto" w:fill="auto"/>
          <w:lang w:val="pl-PL" w:eastAsia="pl-PL" w:bidi="pl-PL"/>
        </w:rPr>
        <w:t>Otwarły się więzienne bramy.</w:t>
      </w:r>
    </w:p>
    <w:p>
      <w:pPr>
        <w:pStyle w:val="Style27"/>
        <w:keepNext w:val="0"/>
        <w:keepLines w:val="0"/>
        <w:widowControl w:val="0"/>
        <w:shd w:val="clear" w:color="auto" w:fill="auto"/>
        <w:bidi w:val="0"/>
        <w:spacing w:before="0" w:after="60"/>
        <w:ind w:left="1540" w:right="0" w:hanging="1280"/>
        <w:jc w:val="both"/>
      </w:pPr>
      <w:r>
        <w:rPr>
          <w:color w:val="000000"/>
          <w:spacing w:val="0"/>
          <w:w w:val="100"/>
          <w:position w:val="0"/>
          <w:shd w:val="clear" w:color="auto" w:fill="auto"/>
          <w:lang w:val="pl-PL" w:eastAsia="pl-PL" w:bidi="pl-PL"/>
        </w:rPr>
        <w:t>PODSĄDNA Już nie wierzyłam że na nowo. Jeszcze za życia się spotkamy. Świata już prawie nie poznaję.</w:t>
      </w:r>
    </w:p>
    <w:p>
      <w:pPr>
        <w:pStyle w:val="Style27"/>
        <w:keepNext w:val="0"/>
        <w:keepLines w:val="0"/>
        <w:widowControl w:val="0"/>
        <w:shd w:val="clear" w:color="auto" w:fill="auto"/>
        <w:bidi w:val="0"/>
        <w:spacing w:before="0" w:after="0"/>
        <w:ind w:left="0" w:right="0" w:firstLine="180"/>
        <w:jc w:val="both"/>
      </w:pPr>
      <w:r>
        <w:rPr>
          <w:color w:val="000000"/>
          <w:spacing w:val="0"/>
          <w:w w:val="100"/>
          <w:position w:val="0"/>
          <w:shd w:val="clear" w:color="auto" w:fill="auto"/>
          <w:lang w:val="pl-PL" w:eastAsia="pl-PL" w:bidi="pl-PL"/>
        </w:rPr>
        <w:t>OSKARŻONY Musiały tu się obyczaje</w:t>
      </w:r>
    </w:p>
    <w:p>
      <w:pPr>
        <w:pStyle w:val="Style27"/>
        <w:keepNext w:val="0"/>
        <w:keepLines w:val="0"/>
        <w:widowControl w:val="0"/>
        <w:shd w:val="clear" w:color="auto" w:fill="auto"/>
        <w:bidi w:val="0"/>
        <w:spacing w:before="0"/>
        <w:ind w:left="1540" w:right="0" w:firstLine="40"/>
        <w:jc w:val="both"/>
      </w:pPr>
      <w:r>
        <w:rPr>
          <w:color w:val="000000"/>
          <w:spacing w:val="0"/>
          <w:w w:val="100"/>
          <w:position w:val="0"/>
          <w:shd w:val="clear" w:color="auto" w:fill="auto"/>
          <w:lang w:val="pl-PL" w:eastAsia="pl-PL" w:bidi="pl-PL"/>
        </w:rPr>
        <w:t>Zmienić od tych dziesięciu lat Kiedy we władzy miał nas Kat.</w:t>
      </w:r>
    </w:p>
    <w:p>
      <w:pPr>
        <w:pStyle w:val="Style27"/>
        <w:keepNext w:val="0"/>
        <w:keepLines w:val="0"/>
        <w:widowControl w:val="0"/>
        <w:shd w:val="clear" w:color="auto" w:fill="auto"/>
        <w:bidi w:val="0"/>
        <w:spacing w:before="0" w:after="340"/>
        <w:ind w:left="0" w:right="0" w:firstLine="0"/>
        <w:jc w:val="center"/>
      </w:pPr>
      <w:r>
        <w:rPr>
          <w:b/>
          <w:bCs/>
          <w:i/>
          <w:iCs/>
          <w:color w:val="000000"/>
          <w:spacing w:val="0"/>
          <w:w w:val="100"/>
          <w:position w:val="0"/>
          <w:shd w:val="clear" w:color="auto" w:fill="auto"/>
          <w:lang w:val="pl-PL" w:eastAsia="pl-PL" w:bidi="pl-PL"/>
        </w:rPr>
        <w:t>(W drzwiach domu ukazuje się Profesor)</w:t>
      </w:r>
    </w:p>
    <w:p>
      <w:pPr>
        <w:pStyle w:val="Style27"/>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pl-PL" w:eastAsia="pl-PL" w:bidi="pl-PL"/>
        </w:rPr>
        <w:t xml:space="preserve">Scena 2 </w:t>
      </w:r>
      <w:r>
        <w:rPr>
          <w:b/>
          <w:bCs/>
          <w:i/>
          <w:iCs/>
          <w:color w:val="000000"/>
          <w:spacing w:val="0"/>
          <w:w w:val="100"/>
          <w:position w:val="0"/>
          <w:shd w:val="clear" w:color="auto" w:fill="auto"/>
          <w:lang w:val="pl-PL" w:eastAsia="pl-PL" w:bidi="pl-PL"/>
        </w:rPr>
        <w:t>(Ciż i Profesor)</w:t>
      </w:r>
    </w:p>
    <w:p>
      <w:pPr>
        <w:pStyle w:val="Style27"/>
        <w:keepNext w:val="0"/>
        <w:keepLines w:val="0"/>
        <w:widowControl w:val="0"/>
        <w:shd w:val="clear" w:color="auto" w:fill="auto"/>
        <w:bidi w:val="0"/>
        <w:spacing w:before="0" w:after="60"/>
        <w:ind w:left="0" w:right="0" w:firstLine="240"/>
        <w:jc w:val="both"/>
      </w:pPr>
      <w:r>
        <w:rPr>
          <w:color w:val="000000"/>
          <w:spacing w:val="0"/>
          <w:w w:val="100"/>
          <w:position w:val="0"/>
          <w:shd w:val="clear" w:color="auto" w:fill="auto"/>
          <w:lang w:val="pl-PL" w:eastAsia="pl-PL" w:bidi="pl-PL"/>
        </w:rPr>
        <w:t>PODSĄDNA Ktoś mieszka tu.</w:t>
      </w:r>
    </w:p>
    <w:p>
      <w:pPr>
        <w:pStyle w:val="Style27"/>
        <w:keepNext w:val="0"/>
        <w:keepLines w:val="0"/>
        <w:widowControl w:val="0"/>
        <w:shd w:val="clear" w:color="auto" w:fill="auto"/>
        <w:bidi w:val="0"/>
        <w:spacing w:before="0" w:after="0"/>
        <w:ind w:left="0" w:right="0" w:firstLine="180"/>
        <w:jc w:val="both"/>
      </w:pPr>
      <w:r>
        <w:rPr>
          <w:color w:val="000000"/>
          <w:spacing w:val="0"/>
          <w:w w:val="100"/>
          <w:position w:val="0"/>
          <w:shd w:val="clear" w:color="auto" w:fill="auto"/>
          <w:lang w:val="pl-PL" w:eastAsia="pl-PL" w:bidi="pl-PL"/>
        </w:rPr>
        <w:t>OSKARŻONY Może przedstawi</w:t>
      </w:r>
    </w:p>
    <w:p>
      <w:pPr>
        <w:pStyle w:val="Style27"/>
        <w:keepNext w:val="0"/>
        <w:keepLines w:val="0"/>
        <w:widowControl w:val="0"/>
        <w:shd w:val="clear" w:color="auto" w:fill="auto"/>
        <w:bidi w:val="0"/>
        <w:spacing w:before="0"/>
        <w:ind w:left="1520" w:right="0" w:firstLine="0"/>
        <w:jc w:val="both"/>
      </w:pPr>
      <w:r>
        <w:rPr>
          <w:color w:val="000000"/>
          <w:spacing w:val="0"/>
          <w:w w:val="100"/>
          <w:position w:val="0"/>
          <w:shd w:val="clear" w:color="auto" w:fill="auto"/>
          <w:lang w:val="pl-PL" w:eastAsia="pl-PL" w:bidi="pl-PL"/>
        </w:rPr>
        <w:t>Pod jaki żyje się strycnulec?</w:t>
      </w:r>
      <w:r>
        <w:br w:type="page"/>
      </w:r>
    </w:p>
    <w:p>
      <w:pPr>
        <w:pStyle w:val="Style27"/>
        <w:keepNext w:val="0"/>
        <w:keepLines w:val="0"/>
        <w:widowControl w:val="0"/>
        <w:pBdr>
          <w:top w:val="single" w:sz="4" w:space="0" w:color="auto"/>
        </w:pBdr>
        <w:shd w:val="clear" w:color="auto" w:fill="auto"/>
        <w:bidi w:val="0"/>
        <w:spacing w:before="0" w:after="40"/>
        <w:ind w:left="1540" w:right="0" w:hanging="1180"/>
        <w:jc w:val="both"/>
      </w:pPr>
      <w:r>
        <w:rPr>
          <w:color w:val="000000"/>
          <w:spacing w:val="0"/>
          <w:w w:val="100"/>
          <w:position w:val="0"/>
          <w:shd w:val="clear" w:color="auto" w:fill="auto"/>
          <w:lang w:val="pl-PL" w:eastAsia="pl-PL" w:bidi="pl-PL"/>
        </w:rPr>
        <w:t>PROFESOR Zapewne was w zdumienie wprawi Zastosowany tu budulec. Są to zastępcze materiały : Gdy cegieł i betonu braknie Z książek w nadmiarze nieczytanych, Których jest ile dusza łaknie, Cementujemy w blokach ściany.</w:t>
      </w:r>
    </w:p>
    <w:p>
      <w:pPr>
        <w:pStyle w:val="Style27"/>
        <w:keepNext w:val="0"/>
        <w:keepLines w:val="0"/>
        <w:widowControl w:val="0"/>
        <w:shd w:val="clear" w:color="auto" w:fill="auto"/>
        <w:bidi w:val="0"/>
        <w:spacing w:before="0" w:after="40" w:line="211" w:lineRule="auto"/>
        <w:ind w:left="0" w:right="0" w:firstLine="180"/>
        <w:jc w:val="both"/>
      </w:pPr>
      <w:r>
        <w:rPr>
          <w:color w:val="000000"/>
          <w:spacing w:val="0"/>
          <w:w w:val="100"/>
          <w:position w:val="0"/>
          <w:shd w:val="clear" w:color="auto" w:fill="auto"/>
          <w:lang w:val="pl-PL" w:eastAsia="pl-PL" w:bidi="pl-PL"/>
        </w:rPr>
        <w:t>OSKARŻONY Czyżby już książek nikt nie czytał?</w:t>
      </w:r>
    </w:p>
    <w:p>
      <w:pPr>
        <w:pStyle w:val="Style27"/>
        <w:keepNext w:val="0"/>
        <w:keepLines w:val="0"/>
        <w:widowControl w:val="0"/>
        <w:shd w:val="clear" w:color="auto" w:fill="auto"/>
        <w:bidi w:val="0"/>
        <w:spacing w:before="0" w:after="40" w:line="211" w:lineRule="auto"/>
        <w:ind w:left="1540" w:right="0" w:hanging="1180"/>
        <w:jc w:val="both"/>
      </w:pPr>
      <w:r>
        <w:rPr>
          <w:color w:val="000000"/>
          <w:spacing w:val="0"/>
          <w:w w:val="100"/>
          <w:position w:val="0"/>
          <w:shd w:val="clear" w:color="auto" w:fill="auto"/>
          <w:lang w:val="pl-PL" w:eastAsia="pl-PL" w:bidi="pl-PL"/>
        </w:rPr>
        <w:t>PROFESOR Przeciwnie. Czytelnictwo wzrosło, Lecz lud w wyborze jest przebiegły. Żeby odmrozić więc kapitał, Niewpakowane nawet osłom Książki sprzedaje się jak cegły, Bo tańsze są. Podobnie płyty Nagrane służą za dachówki.</w:t>
      </w:r>
    </w:p>
    <w:p>
      <w:pPr>
        <w:pStyle w:val="Style27"/>
        <w:keepNext w:val="0"/>
        <w:keepLines w:val="0"/>
        <w:widowControl w:val="0"/>
        <w:shd w:val="clear" w:color="auto" w:fill="auto"/>
        <w:bidi w:val="0"/>
        <w:spacing w:before="0" w:after="40" w:line="214" w:lineRule="auto"/>
        <w:ind w:left="240" w:right="0" w:firstLine="20"/>
        <w:jc w:val="both"/>
      </w:pPr>
      <w:r>
        <w:rPr>
          <w:color w:val="000000"/>
          <w:spacing w:val="0"/>
          <w:w w:val="100"/>
          <w:position w:val="0"/>
          <w:shd w:val="clear" w:color="auto" w:fill="auto"/>
          <w:lang w:val="pl-PL" w:eastAsia="pl-PL" w:bidi="pl-PL"/>
        </w:rPr>
        <w:t>PODSĄDNA Czyżby muzyki nikt nie słuchał? PROFESOR O nie, to mężów znakomitych Mowy, wywiady i rozmówki Na które dusza ludu głucha.</w:t>
      </w:r>
    </w:p>
    <w:p>
      <w:pPr>
        <w:pStyle w:val="Style27"/>
        <w:keepNext w:val="0"/>
        <w:keepLines w:val="0"/>
        <w:widowControl w:val="0"/>
        <w:shd w:val="clear" w:color="auto" w:fill="auto"/>
        <w:bidi w:val="0"/>
        <w:spacing w:before="0" w:after="40" w:line="214" w:lineRule="auto"/>
        <w:ind w:left="1540" w:right="0" w:hanging="1340"/>
        <w:jc w:val="both"/>
      </w:pPr>
      <w:r>
        <w:rPr>
          <w:color w:val="000000"/>
          <w:spacing w:val="0"/>
          <w:w w:val="100"/>
          <w:position w:val="0"/>
          <w:shd w:val="clear" w:color="auto" w:fill="auto"/>
          <w:lang w:val="pl-PL" w:eastAsia="pl-PL" w:bidi="pl-PL"/>
        </w:rPr>
        <w:t>OSKARŻONY Chcę wtrącić słowo niefachowca : Czy plastik czysty się nie nada?</w:t>
      </w:r>
    </w:p>
    <w:p>
      <w:pPr>
        <w:pStyle w:val="Style27"/>
        <w:keepNext w:val="0"/>
        <w:keepLines w:val="0"/>
        <w:widowControl w:val="0"/>
        <w:shd w:val="clear" w:color="auto" w:fill="auto"/>
        <w:bidi w:val="0"/>
        <w:spacing w:before="0" w:after="40" w:line="211" w:lineRule="auto"/>
        <w:ind w:left="1540" w:right="0" w:hanging="1180"/>
        <w:jc w:val="both"/>
      </w:pPr>
      <w:r>
        <w:rPr>
          <w:color w:val="000000"/>
          <w:spacing w:val="0"/>
          <w:w w:val="100"/>
          <w:position w:val="0"/>
          <w:shd w:val="clear" w:color="auto" w:fill="auto"/>
          <w:lang w:val="pl-PL" w:eastAsia="pl-PL" w:bidi="pl-PL"/>
        </w:rPr>
        <w:t>PROFESOR Produkt jest tańszy od surowca, To gospodarki jest zasada. Ze stenogramów jest fundament, Rynny z partackich filmów mamy, W oknach przejrzyste z map witraże.</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OSKARŻONY U wstępu życia w głowie zamęt.</w:t>
      </w:r>
    </w:p>
    <w:p>
      <w:pPr>
        <w:pStyle w:val="Style27"/>
        <w:keepNext w:val="0"/>
        <w:keepLines w:val="0"/>
        <w:widowControl w:val="0"/>
        <w:shd w:val="clear" w:color="auto" w:fill="auto"/>
        <w:bidi w:val="0"/>
        <w:spacing w:before="0" w:after="40" w:line="211" w:lineRule="auto"/>
        <w:ind w:left="0" w:right="0" w:firstLine="240"/>
        <w:jc w:val="both"/>
      </w:pPr>
      <w:r>
        <w:rPr>
          <w:color w:val="000000"/>
          <w:spacing w:val="0"/>
          <w:w w:val="100"/>
          <w:position w:val="0"/>
          <w:shd w:val="clear" w:color="auto" w:fill="auto"/>
          <w:lang w:val="pl-PL" w:eastAsia="pl-PL" w:bidi="pl-PL"/>
        </w:rPr>
        <w:t>PODSĄDNA Czy my podobnie zamieszkamy?</w:t>
      </w:r>
    </w:p>
    <w:p>
      <w:pPr>
        <w:pStyle w:val="Style27"/>
        <w:keepNext w:val="0"/>
        <w:keepLines w:val="0"/>
        <w:widowControl w:val="0"/>
        <w:shd w:val="clear" w:color="auto" w:fill="auto"/>
        <w:bidi w:val="0"/>
        <w:spacing w:before="0" w:after="100"/>
        <w:ind w:left="1540" w:right="0" w:hanging="1180"/>
        <w:jc w:val="both"/>
      </w:pPr>
      <w:r>
        <w:rPr>
          <w:color w:val="000000"/>
          <w:spacing w:val="0"/>
          <w:w w:val="100"/>
          <w:position w:val="0"/>
          <w:shd w:val="clear" w:color="auto" w:fill="auto"/>
          <w:lang w:val="pl-PL" w:eastAsia="pl-PL" w:bidi="pl-PL"/>
        </w:rPr>
        <w:t>PROFESOR A to dopiero się okaże Czy zamieszkacie nawet tak.</w:t>
      </w:r>
    </w:p>
    <w:p>
      <w:pPr>
        <w:pStyle w:val="Style27"/>
        <w:keepNext w:val="0"/>
        <w:keepLines w:val="0"/>
        <w:widowControl w:val="0"/>
        <w:shd w:val="clear" w:color="auto" w:fill="auto"/>
        <w:bidi w:val="0"/>
        <w:spacing w:before="0" w:after="320" w:line="211" w:lineRule="auto"/>
        <w:ind w:left="0" w:right="0" w:firstLine="340"/>
        <w:jc w:val="both"/>
      </w:pPr>
      <w:r>
        <w:rPr>
          <w:b/>
          <w:bCs/>
          <w:i/>
          <w:iCs/>
          <w:color w:val="000000"/>
          <w:spacing w:val="0"/>
          <w:w w:val="100"/>
          <w:position w:val="0"/>
          <w:shd w:val="clear" w:color="auto" w:fill="auto"/>
          <w:lang w:val="pl-PL" w:eastAsia="pl-PL" w:bidi="pl-PL"/>
        </w:rPr>
        <w:t>(Profesor chowa się papierowym domu i zatrzaskuje drzwi z gazety)</w:t>
      </w:r>
    </w:p>
    <w:p>
      <w:pPr>
        <w:pStyle w:val="Style27"/>
        <w:keepNext w:val="0"/>
        <w:keepLines w:val="0"/>
        <w:widowControl w:val="0"/>
        <w:shd w:val="clear" w:color="auto" w:fill="auto"/>
        <w:bidi w:val="0"/>
        <w:spacing w:before="0" w:after="100" w:line="240" w:lineRule="auto"/>
        <w:ind w:left="1360" w:right="0" w:firstLine="0"/>
        <w:jc w:val="both"/>
      </w:pPr>
      <w:r>
        <w:rPr>
          <w:color w:val="000000"/>
          <w:spacing w:val="0"/>
          <w:w w:val="100"/>
          <w:position w:val="0"/>
          <w:shd w:val="clear" w:color="auto" w:fill="auto"/>
          <w:lang w:val="pl-PL" w:eastAsia="pl-PL" w:bidi="pl-PL"/>
        </w:rPr>
        <w:t xml:space="preserve">Scena 3 </w:t>
      </w:r>
      <w:r>
        <w:rPr>
          <w:b/>
          <w:bCs/>
          <w:i/>
          <w:iCs/>
          <w:color w:val="000000"/>
          <w:spacing w:val="0"/>
          <w:w w:val="100"/>
          <w:position w:val="0"/>
          <w:shd w:val="clear" w:color="auto" w:fill="auto"/>
          <w:lang w:val="pl-PL" w:eastAsia="pl-PL" w:bidi="pl-PL"/>
        </w:rPr>
        <w:t>(Oskarżony i Podsądna)</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OSKARŻONY Wolność... Nad głową dachu brak.</w:t>
      </w:r>
    </w:p>
    <w:p>
      <w:pPr>
        <w:pStyle w:val="Style27"/>
        <w:keepNext w:val="0"/>
        <w:keepLines w:val="0"/>
        <w:widowControl w:val="0"/>
        <w:shd w:val="clear" w:color="auto" w:fill="auto"/>
        <w:bidi w:val="0"/>
        <w:spacing w:before="0" w:after="0" w:line="240" w:lineRule="auto"/>
        <w:ind w:left="0" w:right="0" w:firstLine="0"/>
        <w:jc w:val="both"/>
      </w:pPr>
      <w:r>
        <mc:AlternateContent>
          <mc:Choice Requires="wps">
            <w:drawing>
              <wp:anchor distT="0" distB="802640" distL="63500" distR="63500" simplePos="0" relativeHeight="125829412" behindDoc="0" locked="0" layoutInCell="1" allowOverlap="1">
                <wp:simplePos x="0" y="0"/>
                <wp:positionH relativeFrom="page">
                  <wp:posOffset>415925</wp:posOffset>
                </wp:positionH>
                <wp:positionV relativeFrom="paragraph">
                  <wp:posOffset>12700</wp:posOffset>
                </wp:positionV>
                <wp:extent cx="802640" cy="662940"/>
                <wp:wrapSquare wrapText="right"/>
                <wp:docPr id="171" name="Shape 171"/>
                <a:graphic xmlns:a="http://schemas.openxmlformats.org/drawingml/2006/main">
                  <a:graphicData uri="http://schemas.microsoft.com/office/word/2010/wordprocessingShape">
                    <wps:wsp>
                      <wps:cNvSpPr txBox="1"/>
                      <wps:spPr>
                        <a:xfrm>
                          <a:ext cx="802640" cy="66294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360" w:line="240" w:lineRule="auto"/>
                              <w:ind w:left="0" w:right="0" w:firstLine="0"/>
                              <w:jc w:val="right"/>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PODSĄDNA</w:t>
                            </w:r>
                          </w:p>
                        </w:txbxContent>
                      </wps:txbx>
                      <wps:bodyPr lIns="0" tIns="0" rIns="0" bIns="0">
                        <a:noAutoFit/>
                      </wps:bodyPr>
                    </wps:wsp>
                  </a:graphicData>
                </a:graphic>
              </wp:anchor>
            </w:drawing>
          </mc:Choice>
          <mc:Fallback>
            <w:pict>
              <v:shape id="_x0000_s1197" type="#_x0000_t202" style="position:absolute;margin-left:32.75pt;margin-top:1.pt;width:63.200000000000003pt;height:52.200000000000003pt;z-index:-125829341;mso-wrap-distance-left:5.pt;mso-wrap-distance-right:5.pt;mso-wrap-distance-bottom:63.200000000000003pt;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360" w:line="240" w:lineRule="auto"/>
                        <w:ind w:left="0" w:right="0" w:firstLine="0"/>
                        <w:jc w:val="right"/>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PODSĄDNA</w:t>
                      </w:r>
                    </w:p>
                  </w:txbxContent>
                </v:textbox>
                <w10:wrap type="square" side="right" anchorx="page"/>
              </v:shape>
            </w:pict>
          </mc:Fallback>
        </mc:AlternateContent>
      </w:r>
      <w:r>
        <mc:AlternateContent>
          <mc:Choice Requires="wps">
            <w:drawing>
              <wp:anchor distT="1314450" distB="0" distL="243840" distR="66040" simplePos="0" relativeHeight="125829414" behindDoc="0" locked="0" layoutInCell="1" allowOverlap="1">
                <wp:simplePos x="0" y="0"/>
                <wp:positionH relativeFrom="page">
                  <wp:posOffset>596265</wp:posOffset>
                </wp:positionH>
                <wp:positionV relativeFrom="paragraph">
                  <wp:posOffset>1327150</wp:posOffset>
                </wp:positionV>
                <wp:extent cx="619760" cy="151130"/>
                <wp:wrapSquare wrapText="right"/>
                <wp:docPr id="173" name="Shape 173"/>
                <a:graphic xmlns:a="http://schemas.openxmlformats.org/drawingml/2006/main">
                  <a:graphicData uri="http://schemas.microsoft.com/office/word/2010/wordprocessingShape">
                    <wps:wsp>
                      <wps:cNvSpPr txBox="1"/>
                      <wps:spPr>
                        <a:xfrm>
                          <a:ext cx="61976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OBROŃCA</w:t>
                            </w:r>
                          </w:p>
                        </w:txbxContent>
                      </wps:txbx>
                      <wps:bodyPr wrap="none" lIns="0" tIns="0" rIns="0" bIns="0">
                        <a:noAutoFit/>
                      </wps:bodyPr>
                    </wps:wsp>
                  </a:graphicData>
                </a:graphic>
              </wp:anchor>
            </w:drawing>
          </mc:Choice>
          <mc:Fallback>
            <w:pict>
              <v:shape id="_x0000_s1199" type="#_x0000_t202" style="position:absolute;margin-left:46.950000000000003pt;margin-top:104.5pt;width:48.799999999999997pt;height:11.9pt;z-index:-125829339;mso-wrap-distance-left:19.199999999999999pt;mso-wrap-distance-top:103.5pt;mso-wrap-distance-right:5.2000000000000002pt;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OBROŃCA</w:t>
                      </w:r>
                    </w:p>
                  </w:txbxContent>
                </v:textbox>
                <w10:wrap type="square" side="right" anchorx="page"/>
              </v:shape>
            </w:pict>
          </mc:Fallback>
        </mc:AlternateContent>
      </w:r>
      <w:r>
        <w:rPr>
          <w:color w:val="000000"/>
          <w:spacing w:val="0"/>
          <w:w w:val="100"/>
          <w:position w:val="0"/>
          <w:shd w:val="clear" w:color="auto" w:fill="auto"/>
          <w:lang w:val="pl-PL" w:eastAsia="pl-PL" w:bidi="pl-PL"/>
        </w:rPr>
        <w:t>A przecież mieliśmy swój dom. Wąska ku szczęściu wiedzie ścieżka. Areszt nastąpił niby grom.</w:t>
      </w:r>
    </w:p>
    <w:p>
      <w:pPr>
        <w:pStyle w:val="Style27"/>
        <w:keepNext w:val="0"/>
        <w:keepLines w:val="0"/>
        <w:widowControl w:val="0"/>
        <w:shd w:val="clear" w:color="auto" w:fill="auto"/>
        <w:bidi w:val="0"/>
        <w:spacing w:before="0" w:after="100" w:line="240" w:lineRule="auto"/>
        <w:ind w:left="0" w:right="0" w:firstLine="0"/>
        <w:jc w:val="both"/>
      </w:pPr>
      <w:r>
        <w:rPr>
          <w:color w:val="000000"/>
          <w:spacing w:val="0"/>
          <w:w w:val="100"/>
          <w:position w:val="0"/>
          <w:shd w:val="clear" w:color="auto" w:fill="auto"/>
          <w:lang w:val="pl-PL" w:eastAsia="pl-PL" w:bidi="pl-PL"/>
        </w:rPr>
        <w:t>Ktoś inny w tamtym domu mieszka. Mieliśmy także trochę rzeczy... Spojrzyj ! Czy widzisz adwokata?</w:t>
      </w:r>
    </w:p>
    <w:p>
      <w:pPr>
        <w:pStyle w:val="Style27"/>
        <w:keepNext w:val="0"/>
        <w:keepLines w:val="0"/>
        <w:widowControl w:val="0"/>
        <w:shd w:val="clear" w:color="auto" w:fill="auto"/>
        <w:bidi w:val="0"/>
        <w:spacing w:before="0" w:after="320" w:line="240" w:lineRule="auto"/>
        <w:ind w:left="0" w:right="0" w:firstLine="0"/>
        <w:jc w:val="center"/>
      </w:pPr>
      <w:r>
        <w:rPr>
          <w:b/>
          <w:bCs/>
          <w:i/>
          <w:iCs/>
          <w:color w:val="000000"/>
          <w:spacing w:val="0"/>
          <w:w w:val="100"/>
          <w:position w:val="0"/>
          <w:shd w:val="clear" w:color="auto" w:fill="auto"/>
          <w:lang w:val="pl-PL" w:eastAsia="pl-PL" w:bidi="pl-PL"/>
        </w:rPr>
        <w:t>(Wchodzi Obrońca)</w:t>
      </w:r>
    </w:p>
    <w:p>
      <w:pPr>
        <w:pStyle w:val="Style27"/>
        <w:keepNext w:val="0"/>
        <w:keepLines w:val="0"/>
        <w:widowControl w:val="0"/>
        <w:shd w:val="clear" w:color="auto" w:fill="auto"/>
        <w:bidi w:val="0"/>
        <w:spacing w:before="0" w:after="100"/>
        <w:ind w:left="0" w:right="0" w:firstLine="0"/>
        <w:jc w:val="both"/>
      </w:pPr>
      <w:r>
        <w:rPr>
          <w:color w:val="000000"/>
          <w:spacing w:val="0"/>
          <w:w w:val="100"/>
          <w:position w:val="0"/>
          <w:shd w:val="clear" w:color="auto" w:fill="auto"/>
          <w:lang w:val="pl-PL" w:eastAsia="pl-PL" w:bidi="pl-PL"/>
        </w:rPr>
        <w:t xml:space="preserve">Scena 4 </w:t>
      </w:r>
      <w:r>
        <w:rPr>
          <w:b/>
          <w:bCs/>
          <w:i/>
          <w:iCs/>
          <w:color w:val="000000"/>
          <w:spacing w:val="0"/>
          <w:w w:val="100"/>
          <w:position w:val="0"/>
          <w:shd w:val="clear" w:color="auto" w:fill="auto"/>
          <w:lang w:val="pl-PL" w:eastAsia="pl-PL" w:bidi="pl-PL"/>
        </w:rPr>
        <w:t>(Ciż i Obrońca)</w:t>
      </w:r>
    </w:p>
    <w:p>
      <w:pPr>
        <w:pStyle w:val="Style27"/>
        <w:keepNext w:val="0"/>
        <w:keepLines w:val="0"/>
        <w:widowControl w:val="0"/>
        <w:shd w:val="clear" w:color="auto" w:fill="auto"/>
        <w:bidi w:val="0"/>
        <w:spacing w:before="0" w:after="40"/>
        <w:ind w:left="0" w:right="0" w:firstLine="0"/>
        <w:jc w:val="both"/>
      </w:pPr>
      <w:r>
        <w:rPr>
          <w:color w:val="000000"/>
          <w:spacing w:val="0"/>
          <w:w w:val="100"/>
          <w:position w:val="0"/>
          <w:shd w:val="clear" w:color="auto" w:fill="auto"/>
          <w:lang w:val="pl-PL" w:eastAsia="pl-PL" w:bidi="pl-PL"/>
        </w:rPr>
        <w:t>Uniewinnionym nikt nie przeczy Odszkodowania za te lata, A także że im się należy Oddać, co mieli przed aresztem</w:t>
      </w:r>
      <w:r>
        <w:br w:type="page"/>
      </w:r>
    </w:p>
    <w:tbl>
      <w:tblPr>
        <w:tblOverlap w:val="never"/>
        <w:jc w:val="center"/>
        <w:tblLayout w:type="fixed"/>
      </w:tblPr>
      <w:tblGrid>
        <w:gridCol w:w="1501"/>
        <w:gridCol w:w="4266"/>
      </w:tblGrid>
      <w:tr>
        <w:trPr>
          <w:trHeight w:val="396"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19"/>
              <w:keepNext w:val="0"/>
              <w:keepLines w:val="0"/>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W postaci grosza, czy odzieży, Skonfiskowanych skarbów resztę...</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PODSĄDNĄ</w:t>
            </w:r>
          </w:p>
        </w:tc>
        <w:tc>
          <w:tcPr>
            <w:tcBorders/>
            <w:shd w:val="clear" w:color="auto" w:fill="FFFFFF"/>
            <w:vAlign w:val="top"/>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To, mecenasie, pewnie znaczy, Że wszystkie nasze krzywdy miną?</w:t>
            </w:r>
          </w:p>
        </w:tc>
      </w:tr>
      <w:tr>
        <w:trPr>
          <w:trHeight w:val="108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shd w:val="clear" w:color="auto" w:fill="auto"/>
                <w:lang w:val="pl-PL" w:eastAsia="pl-PL" w:bidi="pl-PL"/>
              </w:rPr>
              <w:t>OBROŃCA</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Więzienie obraz świata paczy. Uczono tam, jak być powinno. Lecz gdy wolności przyszedł chrzest Trzeba nauczyć się jak jest I na rzeczowych faktów bazie Budować życie swe na razie.</w:t>
            </w:r>
          </w:p>
        </w:tc>
      </w:tr>
      <w:tr>
        <w:trPr>
          <w:trHeight w:val="41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 tym a nie w innym właśnie celu O pracę staram się w Kętrzynie.</w:t>
            </w:r>
          </w:p>
        </w:tc>
      </w:tr>
      <w:tr>
        <w:trPr>
          <w:trHeight w:val="1480"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PODSĄDNĄ</w:t>
            </w:r>
          </w:p>
          <w:p>
            <w:pPr>
              <w:pStyle w:val="Style19"/>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shd w:val="clear" w:color="auto" w:fill="auto"/>
                <w:lang w:val="pl-PL" w:eastAsia="pl-PL" w:bidi="pl-PL"/>
              </w:rPr>
              <w:t>OBRONNA</w:t>
            </w:r>
          </w:p>
        </w:tc>
        <w:tc>
          <w:tcPr>
            <w:tcBorders/>
            <w:shd w:val="clear" w:color="auto" w:fill="FFFFFF"/>
            <w:vAlign w:val="top"/>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 ciszy więzienny uraz minie.</w:t>
            </w:r>
          </w:p>
          <w:p>
            <w:pPr>
              <w:pStyle w:val="Style19"/>
              <w:keepNext w:val="0"/>
              <w:keepLines w:val="0"/>
              <w:widowControl w:val="0"/>
              <w:shd w:val="clear" w:color="auto" w:fill="auto"/>
              <w:bidi w:val="0"/>
              <w:spacing w:before="0" w:after="1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Uprzedzam, nie ma tam hotelów I mieszkań pustych.</w:t>
            </w:r>
          </w:p>
          <w:p>
            <w:pPr>
              <w:pStyle w:val="Style19"/>
              <w:keepNext w:val="0"/>
              <w:keepLines w:val="0"/>
              <w:widowControl w:val="0"/>
              <w:shd w:val="clear" w:color="auto" w:fill="auto"/>
              <w:bidi w:val="0"/>
              <w:spacing w:before="0" w:after="280" w:line="209" w:lineRule="auto"/>
              <w:ind w:left="0" w:right="0" w:firstLine="580"/>
              <w:jc w:val="left"/>
              <w:rPr>
                <w:sz w:val="17"/>
                <w:szCs w:val="17"/>
              </w:rPr>
            </w:pPr>
            <w:r>
              <w:rPr>
                <w:b/>
                <w:bCs/>
                <w:i/>
                <w:iCs/>
                <w:color w:val="000000"/>
                <w:spacing w:val="0"/>
                <w:w w:val="100"/>
                <w:position w:val="0"/>
                <w:sz w:val="17"/>
                <w:szCs w:val="17"/>
                <w:shd w:val="clear" w:color="auto" w:fill="auto"/>
                <w:lang w:val="pl-PL" w:eastAsia="pl-PL" w:bidi="pl-PL"/>
              </w:rPr>
              <w:t>(Wchodzi Prokurator)</w:t>
            </w:r>
          </w:p>
          <w:p>
            <w:pPr>
              <w:pStyle w:val="Style19"/>
              <w:keepNext w:val="0"/>
              <w:keepLines w:val="0"/>
              <w:widowControl w:val="0"/>
              <w:shd w:val="clear" w:color="auto" w:fill="auto"/>
              <w:bidi w:val="0"/>
              <w:spacing w:before="0" w:after="1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Scena 5 </w:t>
            </w:r>
            <w:r>
              <w:rPr>
                <w:b/>
                <w:bCs/>
                <w:i/>
                <w:iCs/>
                <w:color w:val="000000"/>
                <w:spacing w:val="0"/>
                <w:w w:val="100"/>
                <w:position w:val="0"/>
                <w:sz w:val="17"/>
                <w:szCs w:val="17"/>
                <w:shd w:val="clear" w:color="auto" w:fill="auto"/>
                <w:lang w:val="pl-PL" w:eastAsia="pl-PL" w:bidi="pl-PL"/>
              </w:rPr>
              <w:t>(Ciż i Prokurator)</w:t>
            </w:r>
          </w:p>
        </w:tc>
      </w:tr>
      <w:tr>
        <w:trPr>
          <w:trHeight w:val="147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80"/>
              <w:jc w:val="both"/>
              <w:rPr>
                <w:sz w:val="17"/>
                <w:szCs w:val="17"/>
              </w:rPr>
            </w:pPr>
            <w:r>
              <w:rPr>
                <w:color w:val="000000"/>
                <w:spacing w:val="0"/>
                <w:w w:val="100"/>
                <w:position w:val="0"/>
                <w:sz w:val="17"/>
                <w:szCs w:val="17"/>
                <w:shd w:val="clear" w:color="auto" w:fill="auto"/>
                <w:lang w:val="pl-PL" w:eastAsia="pl-PL" w:bidi="pl-PL"/>
              </w:rPr>
              <w:t>PODSĄDNĄ</w:t>
            </w:r>
          </w:p>
          <w:p>
            <w:pPr>
              <w:pStyle w:val="Style19"/>
              <w:keepNext w:val="0"/>
              <w:keepLines w:val="0"/>
              <w:widowControl w:val="0"/>
              <w:shd w:val="clear" w:color="auto" w:fill="auto"/>
              <w:bidi w:val="0"/>
              <w:spacing w:before="0" w:after="0" w:line="240" w:lineRule="auto"/>
              <w:ind w:left="0" w:right="0" w:firstLine="460"/>
              <w:jc w:val="both"/>
              <w:rPr>
                <w:sz w:val="17"/>
                <w:szCs w:val="17"/>
              </w:rPr>
            </w:pPr>
            <w:r>
              <w:rPr>
                <w:color w:val="000000"/>
                <w:spacing w:val="0"/>
                <w:w w:val="100"/>
                <w:position w:val="0"/>
                <w:sz w:val="17"/>
                <w:szCs w:val="17"/>
                <w:shd w:val="clear" w:color="auto" w:fill="auto"/>
                <w:lang w:val="pl-PL" w:eastAsia="pl-PL" w:bidi="pl-PL"/>
              </w:rPr>
              <w:t>OBROŃCA</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380"/>
              <w:jc w:val="both"/>
              <w:rPr>
                <w:sz w:val="17"/>
                <w:szCs w:val="17"/>
              </w:rPr>
            </w:pPr>
            <w:r>
              <w:rPr>
                <w:color w:val="000000"/>
                <w:spacing w:val="0"/>
                <w:w w:val="100"/>
                <w:position w:val="0"/>
                <w:sz w:val="17"/>
                <w:szCs w:val="17"/>
                <w:shd w:val="clear" w:color="auto" w:fill="auto"/>
                <w:lang w:val="pl-PL" w:eastAsia="pl-PL" w:bidi="pl-PL"/>
              </w:rPr>
              <w:t>Prokurator !</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Przełamie waszych złudzeń zator. Żegnam. Spraw takich pełno w tece. Jeszcze je muszę przestudiować.</w:t>
            </w:r>
          </w:p>
          <w:p>
            <w:pPr>
              <w:pStyle w:val="Style19"/>
              <w:keepNext w:val="0"/>
              <w:keepLines w:val="0"/>
              <w:widowControl w:val="0"/>
              <w:shd w:val="clear" w:color="auto" w:fill="auto"/>
              <w:bidi w:val="0"/>
              <w:spacing w:before="0" w:after="12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Mam się w tym gmachu konsultować Co sądom dać, a co na wiece?</w:t>
            </w:r>
          </w:p>
          <w:p>
            <w:pPr>
              <w:pStyle w:val="Style19"/>
              <w:keepNext w:val="0"/>
              <w:keepLines w:val="0"/>
              <w:widowControl w:val="0"/>
              <w:shd w:val="clear" w:color="auto" w:fill="auto"/>
              <w:bidi w:val="0"/>
              <w:spacing w:before="0" w:after="80" w:line="209" w:lineRule="auto"/>
              <w:ind w:left="0" w:right="0" w:firstLine="240"/>
              <w:jc w:val="both"/>
              <w:rPr>
                <w:sz w:val="17"/>
                <w:szCs w:val="17"/>
              </w:rPr>
            </w:pPr>
            <w:r>
              <w:rPr>
                <w:b/>
                <w:bCs/>
                <w:i/>
                <w:iCs/>
                <w:color w:val="000000"/>
                <w:spacing w:val="0"/>
                <w:w w:val="100"/>
                <w:position w:val="0"/>
                <w:sz w:val="17"/>
                <w:szCs w:val="17"/>
                <w:shd w:val="clear" w:color="auto" w:fill="auto"/>
                <w:lang w:val="pl-PL" w:eastAsia="pl-PL" w:bidi="pl-PL"/>
              </w:rPr>
              <w:t>(Wchodzi do papierowego domu)</w:t>
            </w:r>
          </w:p>
        </w:tc>
      </w:tr>
    </w:tbl>
    <w:p>
      <w:pPr>
        <w:pStyle w:val="Style88"/>
        <w:keepNext w:val="0"/>
        <w:keepLines w:val="0"/>
        <w:widowControl w:val="0"/>
        <w:shd w:val="clear" w:color="auto" w:fill="auto"/>
        <w:bidi w:val="0"/>
        <w:spacing w:before="0" w:after="0" w:line="240" w:lineRule="auto"/>
        <w:ind w:left="889"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Scena 6 (O </w:t>
      </w:r>
      <w:r>
        <w:rPr>
          <w:b/>
          <w:bCs/>
          <w:i/>
          <w:iCs/>
          <w:color w:val="000000"/>
          <w:spacing w:val="0"/>
          <w:w w:val="100"/>
          <w:position w:val="0"/>
          <w:sz w:val="17"/>
          <w:szCs w:val="17"/>
          <w:shd w:val="clear" w:color="auto" w:fill="auto"/>
          <w:lang w:val="pl-PL" w:eastAsia="pl-PL" w:bidi="pl-PL"/>
        </w:rPr>
        <w:t>skarżony, Podsądną i Prokurator)</w:t>
      </w:r>
    </w:p>
    <w:p>
      <w:pPr>
        <w:widowControl w:val="0"/>
        <w:spacing w:after="239" w:line="1" w:lineRule="exact"/>
      </w:pPr>
    </w:p>
    <w:p>
      <w:pPr>
        <w:widowControl w:val="0"/>
        <w:spacing w:line="1" w:lineRule="exact"/>
      </w:pPr>
    </w:p>
    <w:tbl>
      <w:tblPr>
        <w:tblOverlap w:val="never"/>
        <w:jc w:val="center"/>
        <w:tblLayout w:type="fixed"/>
      </w:tblPr>
      <w:tblGrid>
        <w:gridCol w:w="1490"/>
        <w:gridCol w:w="4277"/>
      </w:tblGrid>
      <w:tr>
        <w:trPr>
          <w:trHeight w:val="107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PROKURATOR</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Oskarżonego)</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Jest pan zrehabilitowany. To orzeczenie też obejmie Panią. I order pozłacany Panu, a pani takiż z srebra Za połamane damy żebra.</w:t>
            </w:r>
          </w:p>
        </w:tc>
      </w:tr>
      <w:tr>
        <w:trPr>
          <w:trHeight w:val="652"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PODSĄDNĄ</w:t>
            </w:r>
          </w:p>
        </w:tc>
        <w:tc>
          <w:tcPr>
            <w:tcBorders/>
            <w:shd w:val="clear" w:color="auto" w:fill="FFFFFF"/>
            <w:vAlign w:val="bottom"/>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Bóg zapłać.</w:t>
            </w:r>
          </w:p>
          <w:p>
            <w:pPr>
              <w:pStyle w:val="Style19"/>
              <w:keepNext w:val="0"/>
              <w:keepLines w:val="0"/>
              <w:widowControl w:val="0"/>
              <w:shd w:val="clear" w:color="auto" w:fill="auto"/>
              <w:bidi w:val="0"/>
              <w:spacing w:before="0" w:after="0" w:line="214" w:lineRule="auto"/>
              <w:ind w:left="0" w:right="0" w:firstLine="360"/>
              <w:jc w:val="left"/>
              <w:rPr>
                <w:sz w:val="17"/>
                <w:szCs w:val="17"/>
              </w:rPr>
            </w:pPr>
            <w:r>
              <w:rPr>
                <w:color w:val="000000"/>
                <w:spacing w:val="0"/>
                <w:w w:val="100"/>
                <w:position w:val="0"/>
                <w:sz w:val="17"/>
                <w:szCs w:val="17"/>
                <w:shd w:val="clear" w:color="auto" w:fill="auto"/>
                <w:lang w:val="pl-PL" w:eastAsia="pl-PL" w:bidi="pl-PL"/>
              </w:rPr>
              <w:t>Ale co nas czeka W życiu?</w:t>
            </w:r>
          </w:p>
        </w:tc>
      </w:tr>
      <w:tr>
        <w:trPr>
          <w:trHeight w:val="2059"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4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PODSĄDNĄ</w:t>
            </w:r>
          </w:p>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PROKURATOR</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Zniszczone mamy zdrowie.</w:t>
            </w:r>
          </w:p>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Czy liczyć na odszkodowanie?</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Wiedząc, że padnie to pytanie Teraz kasacje się przewleka.</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Krótko i jasno wam odpowiem :</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 trosce o pokój i człowieka</w:t>
            </w:r>
          </w:p>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Lepiej odłożyć jest na zawsze, Przyrównać zeszłorocznym śniegom Wzajemne krzywdy, choć najkrwawsze, Których nagrodzić nie ma z czego. Wolelibyście nowy proces?</w:t>
            </w:r>
          </w:p>
        </w:tc>
      </w:tr>
    </w:tbl>
    <w:p>
      <w:pPr>
        <w:widowControl w:val="0"/>
        <w:spacing w:line="1" w:lineRule="exact"/>
        <w:sectPr>
          <w:headerReference w:type="default" r:id="rId94"/>
          <w:footerReference w:type="default" r:id="rId95"/>
          <w:headerReference w:type="even" r:id="rId96"/>
          <w:footerReference w:type="even" r:id="rId97"/>
          <w:footnotePr>
            <w:pos w:val="pageBottom"/>
            <w:numFmt w:val="decimal"/>
            <w:numStart w:val="2"/>
            <w:numRestart w:val="continuous"/>
            <w15:footnoteColumns w:val="1"/>
          </w:footnotePr>
          <w:pgSz w:w="6889" w:h="11928"/>
          <w:pgMar w:top="1211" w:left="554" w:right="567" w:bottom="1032" w:header="0" w:footer="3" w:gutter="0"/>
          <w:pgNumType w:start="73"/>
          <w:cols w:space="720"/>
          <w:noEndnote/>
          <w:rtlGutter w:val="0"/>
          <w:docGrid w:linePitch="360"/>
        </w:sectPr>
      </w:pPr>
    </w:p>
    <w:tbl>
      <w:tblPr>
        <w:tblOverlap w:val="never"/>
        <w:jc w:val="center"/>
        <w:tblLayout w:type="fixed"/>
      </w:tblPr>
      <w:tblGrid>
        <w:gridCol w:w="1422"/>
        <w:gridCol w:w="4226"/>
      </w:tblGrid>
      <w:tr>
        <w:trPr>
          <w:trHeight w:val="630"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52" w:lineRule="auto"/>
              <w:ind w:left="0" w:right="0" w:firstLine="0"/>
              <w:jc w:val="left"/>
              <w:rPr>
                <w:sz w:val="17"/>
                <w:szCs w:val="17"/>
              </w:rPr>
            </w:pPr>
            <w:r>
              <w:rPr>
                <w:color w:val="000000"/>
                <w:spacing w:val="0"/>
                <w:w w:val="100"/>
                <w:position w:val="0"/>
                <w:sz w:val="17"/>
                <w:szCs w:val="17"/>
                <w:shd w:val="clear" w:color="auto" w:fill="auto"/>
                <w:lang w:val="pl-PL" w:eastAsia="pl-PL" w:bidi="pl-PL"/>
              </w:rPr>
              <w:t>Więc mamy żyć pod gołym niebem? Karmić się wodą z suchym chlebem I spać na dworcach w chłodne noce?</w:t>
            </w:r>
          </w:p>
        </w:tc>
      </w:tr>
      <w:tr>
        <w:trPr>
          <w:trHeight w:val="183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PROKURATOR</w:t>
            </w:r>
          </w:p>
        </w:tc>
        <w:tc>
          <w:tcPr>
            <w:tcBorders/>
            <w:shd w:val="clear" w:color="auto" w:fill="FFFFFF"/>
            <w:vAlign w:val="top"/>
          </w:tcPr>
          <w:p>
            <w:pPr>
              <w:pStyle w:val="Style19"/>
              <w:keepNext w:val="0"/>
              <w:keepLines w:val="0"/>
              <w:widowControl w:val="0"/>
              <w:shd w:val="clear" w:color="auto" w:fill="auto"/>
              <w:tabs>
                <w:tab w:pos="2848" w:val="left"/>
              </w:tabs>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Oduczcie się nadmiaru pytań.</w:t>
              <w:tab/>
            </w:r>
            <w:r>
              <w:rPr>
                <w:color w:val="000000"/>
                <w:spacing w:val="0"/>
                <w:w w:val="100"/>
                <w:position w:val="0"/>
                <w:sz w:val="17"/>
                <w:szCs w:val="17"/>
                <w:shd w:val="clear" w:color="auto" w:fill="auto"/>
                <w:lang w:val="pl-PL" w:eastAsia="pl-PL" w:bidi="pl-PL"/>
              </w:rPr>
              <w:t>/</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One daleko nie prowadzą.</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 utrudniajcie, proszę, władzom Siać sprawiedliwość, gdy elita Wskutek bankructwa też pomału Wyzbycie się luksusów głosi I po kolei się przenosi W domki z zastępczych materiałów Krzywd tylko nowych namnożycie Pieniactwem. Resztę powie Hycel.</w:t>
            </w:r>
          </w:p>
        </w:tc>
      </w:tr>
      <w:tr>
        <w:trPr>
          <w:trHeight w:val="428" w:hRule="exact"/>
        </w:trPr>
        <w:tc>
          <w:tcPr>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(Wchodzi</w:t>
            </w:r>
          </w:p>
        </w:tc>
        <w:tc>
          <w:tcPr>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Hycel. Prokurator znika &lt;w papierowym domu)</w:t>
            </w:r>
          </w:p>
        </w:tc>
      </w:tr>
      <w:tr>
        <w:trPr>
          <w:trHeight w:val="403" w:hRule="exact"/>
        </w:trPr>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S c</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e n a 7 </w:t>
            </w:r>
            <w:r>
              <w:rPr>
                <w:b/>
                <w:bCs/>
                <w:i/>
                <w:iCs/>
                <w:color w:val="000000"/>
                <w:spacing w:val="0"/>
                <w:w w:val="100"/>
                <w:position w:val="0"/>
                <w:sz w:val="17"/>
                <w:szCs w:val="17"/>
                <w:shd w:val="clear" w:color="auto" w:fill="auto"/>
                <w:lang w:val="pl-PL" w:eastAsia="pl-PL" w:bidi="pl-PL"/>
              </w:rPr>
              <w:t>(Oskarżony, Pod sąd na, Hycel)</w:t>
            </w:r>
          </w:p>
        </w:tc>
      </w:tr>
      <w:tr>
        <w:trPr>
          <w:trHeight w:val="911"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Tego tu brakowało jeszcze! Skąd' ja go znam?</w:t>
            </w:r>
          </w:p>
          <w:p>
            <w:pPr>
              <w:pStyle w:val="Style19"/>
              <w:keepNext w:val="0"/>
              <w:keepLines w:val="0"/>
              <w:widowControl w:val="0"/>
              <w:shd w:val="clear" w:color="auto" w:fill="auto"/>
              <w:bidi w:val="0"/>
              <w:spacing w:before="0" w:after="0" w:line="288" w:lineRule="auto"/>
              <w:ind w:left="0" w:right="0" w:firstLine="380"/>
              <w:jc w:val="left"/>
              <w:rPr>
                <w:sz w:val="17"/>
                <w:szCs w:val="17"/>
              </w:rPr>
            </w:pPr>
            <w:r>
              <w:rPr>
                <w:color w:val="000000"/>
                <w:spacing w:val="0"/>
                <w:w w:val="100"/>
                <w:position w:val="0"/>
                <w:sz w:val="17"/>
                <w:szCs w:val="17"/>
                <w:shd w:val="clear" w:color="auto" w:fill="auto"/>
                <w:lang w:val="pl-PL" w:eastAsia="pl-PL" w:bidi="pl-PL"/>
              </w:rPr>
              <w:t>Pilnował kleszcze,</w:t>
            </w:r>
          </w:p>
          <w:p>
            <w:pPr>
              <w:pStyle w:val="Style19"/>
              <w:keepNext w:val="0"/>
              <w:keepLines w:val="0"/>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Którymi nam paznokcie darli.</w:t>
            </w:r>
          </w:p>
        </w:tc>
      </w:tr>
      <w:tr>
        <w:trPr>
          <w:trHeight w:val="1051"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4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4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52" w:lineRule="auto"/>
              <w:ind w:left="0" w:right="0" w:firstLine="0"/>
              <w:jc w:val="left"/>
              <w:rPr>
                <w:sz w:val="17"/>
                <w:szCs w:val="17"/>
              </w:rPr>
            </w:pPr>
            <w:r>
              <w:rPr>
                <w:color w:val="000000"/>
                <w:spacing w:val="0"/>
                <w:w w:val="100"/>
                <w:position w:val="0"/>
                <w:sz w:val="17"/>
                <w:szCs w:val="17"/>
                <w:shd w:val="clear" w:color="auto" w:fill="auto"/>
                <w:lang w:val="pl-PL" w:eastAsia="pl-PL" w:bidi="pl-PL"/>
              </w:rPr>
              <w:t>J&gt;ak dobrze żeście nie umarli. I ty to mówisz Hyclu szczerze? Wiecie zapewne jaki duch Panuje teraz. Ja należę Do tych, co tworzą nowy ruch.</w:t>
            </w:r>
          </w:p>
        </w:tc>
      </w:tr>
      <w:tr>
        <w:trPr>
          <w:trHeight w:val="878" w:hRule="exact"/>
        </w:trPr>
        <w:tc>
          <w:tcPr>
            <w:tcBorders/>
            <w:shd w:val="clear" w:color="auto" w:fill="FFFFFF"/>
            <w:vAlign w:val="top"/>
          </w:tcPr>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OSKARŻONY HYCEL PODSĄDNA</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Na czym ma nowy ruch polegać? Zawsze na czele przed narodem </w:t>
            </w:r>
            <w:r>
              <w:rPr>
                <w:b/>
                <w:bCs/>
                <w:i/>
                <w:iCs/>
                <w:color w:val="000000"/>
                <w:spacing w:val="0"/>
                <w:w w:val="100"/>
                <w:position w:val="0"/>
                <w:sz w:val="17"/>
                <w:szCs w:val="17"/>
                <w:shd w:val="clear" w:color="auto" w:fill="auto"/>
                <w:lang w:val="pl-PL" w:eastAsia="pl-PL" w:bidi="pl-PL"/>
              </w:rPr>
              <w:t>(do Oskarżonego)</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Mówię ci, lepiej się wystrzegać.</w:t>
            </w:r>
          </w:p>
        </w:tc>
      </w:tr>
      <w:tr>
        <w:trPr>
          <w:trHeight w:val="84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Czy chcecie iść za, mym przewodem? A po co iść?</w:t>
            </w:r>
          </w:p>
          <w:p>
            <w:pPr>
              <w:pStyle w:val="Style19"/>
              <w:keepNext w:val="0"/>
              <w:keepLines w:val="0"/>
              <w:widowControl w:val="0"/>
              <w:shd w:val="clear" w:color="auto" w:fill="auto"/>
              <w:bidi w:val="0"/>
              <w:spacing w:before="0" w:after="0" w:line="288" w:lineRule="auto"/>
              <w:ind w:left="0" w:right="0" w:firstLine="380"/>
              <w:jc w:val="left"/>
              <w:rPr>
                <w:sz w:val="17"/>
                <w:szCs w:val="17"/>
              </w:rPr>
            </w:pPr>
            <w:r>
              <w:rPr>
                <w:color w:val="000000"/>
                <w:spacing w:val="0"/>
                <w:w w:val="100"/>
                <w:position w:val="0"/>
                <w:sz w:val="17"/>
                <w:szCs w:val="17"/>
                <w:shd w:val="clear" w:color="auto" w:fill="auto"/>
                <w:lang w:val="pl-PL" w:eastAsia="pl-PL" w:bidi="pl-PL"/>
              </w:rPr>
              <w:t>Po sprawiedliwość.</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Cóż za wspaniała to przygoda !</w:t>
            </w:r>
          </w:p>
        </w:tc>
      </w:tr>
      <w:tr>
        <w:trPr>
          <w:trHeight w:val="799"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 oczu spogląda mu fałszywość. Sumienie każę tak i moda. Poza tym ludzka wola wolna, Która przenosić góry zdolna.</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 wolności więcej cóż dostanę? Przecież nie siedzę już w więzieniu.</w:t>
            </w:r>
          </w:p>
        </w:tc>
      </w:tr>
      <w:tr>
        <w:trPr>
          <w:trHeight w:val="106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Chcemy iść ręka w rękę z panem. Postawię rzecz na posiedzeniu. Waha się pan? Ze sobą równi W cierpieniu, trudach i ofierze : Inspiratorzy obaj główni Będziemy.</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340"/>
              <w:jc w:val="left"/>
              <w:rPr>
                <w:sz w:val="17"/>
                <w:szCs w:val="17"/>
              </w:rPr>
            </w:pPr>
            <w:r>
              <w:rPr>
                <w:color w:val="000000"/>
                <w:spacing w:val="0"/>
                <w:w w:val="100"/>
                <w:position w:val="0"/>
                <w:sz w:val="17"/>
                <w:szCs w:val="17"/>
                <w:shd w:val="clear" w:color="auto" w:fill="auto"/>
                <w:lang w:val="pl-PL" w:eastAsia="pl-PL" w:bidi="pl-PL"/>
              </w:rPr>
              <w:t>Chce pan mówić szczerze? Kto wolnej woli swej nie zmienił?</w:t>
            </w:r>
          </w:p>
        </w:tc>
      </w:tr>
    </w:tbl>
    <w:p>
      <w:pPr>
        <w:widowControl w:val="0"/>
        <w:spacing w:line="1" w:lineRule="exact"/>
        <w:sectPr>
          <w:headerReference w:type="default" r:id="rId98"/>
          <w:footerReference w:type="default" r:id="rId99"/>
          <w:headerReference w:type="even" r:id="rId100"/>
          <w:footerReference w:type="even" r:id="rId101"/>
          <w:footnotePr>
            <w:pos w:val="pageBottom"/>
            <w:numFmt w:val="decimal"/>
            <w:numStart w:val="2"/>
            <w:numRestart w:val="continuous"/>
            <w15:footnoteColumns w:val="1"/>
          </w:footnotePr>
          <w:pgSz w:w="6889" w:h="11928"/>
          <w:pgMar w:top="1211" w:left="554" w:right="567" w:bottom="1032" w:header="0" w:footer="604" w:gutter="0"/>
          <w:pgNumType w:start="1258"/>
          <w:cols w:space="720"/>
          <w:noEndnote/>
          <w:rtlGutter w:val="0"/>
          <w:docGrid w:linePitch="360"/>
        </w:sectPr>
      </w:pPr>
    </w:p>
    <w:tbl>
      <w:tblPr>
        <w:tblOverlap w:val="never"/>
        <w:jc w:val="center"/>
        <w:tblLayout w:type="fixed"/>
      </w:tblPr>
      <w:tblGrid>
        <w:gridCol w:w="1418"/>
        <w:gridCol w:w="4255"/>
      </w:tblGrid>
      <w:tr>
        <w:trPr>
          <w:trHeight w:val="120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700"/>
              <w:jc w:val="both"/>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0" w:line="240" w:lineRule="auto"/>
              <w:ind w:left="0" w:right="0" w:firstLine="70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Od razu dobrze miał pan w głowie. Wreszcie zrozumiał i ocenił.</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Na konwentyklu zaraz powiem Że im się dziwię iż nie pana Biorą do naprawiania świata, Co zdeprawował się zbójecko.</w:t>
            </w:r>
          </w:p>
        </w:tc>
      </w:tr>
      <w:tr>
        <w:trPr>
          <w:trHeight w:val="57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Podsądnej)</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Po toż swoboda była dana,. Żebym takiego spotkał brata?</w:t>
            </w:r>
          </w:p>
        </w:tc>
      </w:tr>
      <w:tr>
        <w:trPr>
          <w:trHeight w:val="142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Widzę, że z pana już nie dziecko.</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Do Komitetu tedy idę</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I swym projektem ich zastrzelę, Żeby skończyli tę ohydę,.</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Stawiając pana na swym czele.</w:t>
            </w:r>
          </w:p>
          <w:p>
            <w:pPr>
              <w:pStyle w:val="Style19"/>
              <w:keepNext w:val="0"/>
              <w:keepLines w:val="0"/>
              <w:widowControl w:val="0"/>
              <w:shd w:val="clear" w:color="auto" w:fill="auto"/>
              <w:bidi w:val="0"/>
              <w:spacing w:before="0" w:after="1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Wyprowadzimy kraj z zamętu.</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(Wchodzi do papierowego domu)</w:t>
            </w:r>
          </w:p>
        </w:tc>
      </w:tr>
    </w:tbl>
    <w:p>
      <w:pPr>
        <w:widowControl w:val="0"/>
        <w:spacing w:after="279" w:line="1" w:lineRule="exact"/>
      </w:pPr>
    </w:p>
    <w:p>
      <w:pPr>
        <w:widowControl w:val="0"/>
        <w:spacing w:line="1" w:lineRule="exact"/>
      </w:pPr>
    </w:p>
    <w:p>
      <w:pPr>
        <w:pStyle w:val="Style88"/>
        <w:keepNext w:val="0"/>
        <w:keepLines w:val="0"/>
        <w:widowControl w:val="0"/>
        <w:shd w:val="clear" w:color="auto" w:fill="auto"/>
        <w:bidi w:val="0"/>
        <w:spacing w:before="0" w:after="0" w:line="240" w:lineRule="auto"/>
        <w:ind w:left="1321" w:right="0" w:firstLine="0"/>
        <w:jc w:val="left"/>
        <w:rPr>
          <w:sz w:val="17"/>
          <w:szCs w:val="17"/>
        </w:rPr>
      </w:pPr>
      <w:r>
        <w:rPr>
          <w:color w:val="000000"/>
          <w:spacing w:val="0"/>
          <w:w w:val="100"/>
          <w:position w:val="0"/>
          <w:sz w:val="17"/>
          <w:szCs w:val="17"/>
          <w:shd w:val="clear" w:color="auto" w:fill="auto"/>
          <w:lang w:val="pl-PL" w:eastAsia="pl-PL" w:bidi="pl-PL"/>
        </w:rPr>
        <w:t xml:space="preserve">Scena 8 </w:t>
      </w:r>
      <w:r>
        <w:rPr>
          <w:b/>
          <w:bCs/>
          <w:i/>
          <w:iCs/>
          <w:color w:val="000000"/>
          <w:spacing w:val="0"/>
          <w:w w:val="100"/>
          <w:position w:val="0"/>
          <w:sz w:val="17"/>
          <w:szCs w:val="17"/>
          <w:shd w:val="clear" w:color="auto" w:fill="auto"/>
          <w:lang w:val="pl-PL" w:eastAsia="pl-PL" w:bidi="pl-PL"/>
        </w:rPr>
        <w:t>(Podsądna i Oskarżony)</w:t>
      </w:r>
    </w:p>
    <w:tbl>
      <w:tblPr>
        <w:tblOverlap w:val="never"/>
        <w:jc w:val="center"/>
        <w:tblLayout w:type="fixed"/>
      </w:tblPr>
      <w:tblGrid>
        <w:gridCol w:w="1400"/>
        <w:gridCol w:w="4273"/>
      </w:tblGrid>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PODSĄDNA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Jeżeli teraz kata spotkam, To chyba umrę już ze wstrętu.</w:t>
            </w:r>
          </w:p>
        </w:tc>
      </w:tr>
      <w:tr>
        <w:trPr>
          <w:trHeight w:val="114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top"/>
          </w:tcPr>
          <w:p>
            <w:pPr>
              <w:pStyle w:val="Style19"/>
              <w:keepNext w:val="0"/>
              <w:keepLines w:val="0"/>
              <w:widowControl w:val="0"/>
              <w:shd w:val="clear" w:color="auto" w:fill="auto"/>
              <w:bidi w:val="0"/>
              <w:spacing w:before="0" w:after="1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Cierpmy. Nadchodzi krwawa ciotka.</w:t>
            </w:r>
          </w:p>
          <w:p>
            <w:pPr>
              <w:pStyle w:val="Style19"/>
              <w:keepNext w:val="0"/>
              <w:keepLines w:val="0"/>
              <w:widowControl w:val="0"/>
              <w:shd w:val="clear" w:color="auto" w:fill="auto"/>
              <w:bidi w:val="0"/>
              <w:spacing w:before="0" w:after="300" w:line="240" w:lineRule="auto"/>
              <w:ind w:left="0" w:right="0" w:firstLine="580"/>
              <w:jc w:val="left"/>
              <w:rPr>
                <w:sz w:val="17"/>
                <w:szCs w:val="17"/>
              </w:rPr>
            </w:pPr>
            <w:r>
              <w:rPr>
                <w:b/>
                <w:bCs/>
                <w:i/>
                <w:iCs/>
                <w:color w:val="000000"/>
                <w:spacing w:val="0"/>
                <w:w w:val="100"/>
                <w:position w:val="0"/>
                <w:sz w:val="17"/>
                <w:szCs w:val="17"/>
                <w:shd w:val="clear" w:color="auto" w:fill="auto"/>
                <w:lang w:val="pl-PL" w:eastAsia="pl-PL" w:bidi="pl-PL"/>
              </w:rPr>
              <w:t>( W chodzi Służę bnica)</w:t>
            </w:r>
          </w:p>
          <w:p>
            <w:pPr>
              <w:pStyle w:val="Style19"/>
              <w:keepNext w:val="0"/>
              <w:keepLines w:val="0"/>
              <w:widowControl w:val="0"/>
              <w:shd w:val="clear" w:color="auto" w:fill="auto"/>
              <w:bidi w:val="0"/>
              <w:spacing w:before="0" w:after="22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Scena 9 </w:t>
            </w:r>
            <w:r>
              <w:rPr>
                <w:b/>
                <w:bCs/>
                <w:i/>
                <w:iCs/>
                <w:color w:val="000000"/>
                <w:spacing w:val="0"/>
                <w:w w:val="100"/>
                <w:position w:val="0"/>
                <w:sz w:val="17"/>
                <w:szCs w:val="17"/>
                <w:shd w:val="clear" w:color="auto" w:fill="auto"/>
                <w:lang w:val="pl-PL" w:eastAsia="pl-PL" w:bidi="pl-PL"/>
              </w:rPr>
              <w:t>(Ciż i Służebnica)</w:t>
            </w:r>
          </w:p>
        </w:tc>
      </w:tr>
      <w:tr>
        <w:trPr>
          <w:trHeight w:val="1278"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00"/>
              <w:jc w:val="both"/>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4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Po co tu jeszcze do nas pani? Z odrazy czuję jak mnie mdli. Opamiętajcie się kochani, Jesteście tak potrzebni mi. Dla ziemi tej i dla ludzkości Zgoda to tak niezbędna rzecz.</w:t>
            </w:r>
          </w:p>
        </w:tc>
      </w:tr>
      <w:tr>
        <w:trPr>
          <w:trHeight w:val="41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Sądzę że sprawę się uprości Gdybyśmy powiedzieli — precz !</w:t>
            </w:r>
          </w:p>
        </w:tc>
      </w:tr>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 doceniacie moi drodzy Żem się naprawdę odmieniła.</w:t>
            </w:r>
          </w:p>
        </w:tc>
      </w:tr>
      <w:tr>
        <w:trPr>
          <w:trHeight w:val="1127" w:hRule="exact"/>
        </w:trPr>
        <w:tc>
          <w:tcPr>
            <w:tcBorders/>
            <w:shd w:val="clear" w:color="auto" w:fill="FFFFFF"/>
            <w:vAlign w:val="top"/>
          </w:tcPr>
          <w:p>
            <w:pPr>
              <w:pStyle w:val="Style19"/>
              <w:keepNext w:val="0"/>
              <w:keepLines w:val="0"/>
              <w:widowControl w:val="0"/>
              <w:shd w:val="clear" w:color="auto" w:fill="auto"/>
              <w:bidi w:val="0"/>
              <w:spacing w:before="0" w:after="0" w:line="300" w:lineRule="auto"/>
              <w:ind w:left="0" w:right="0" w:firstLine="200"/>
              <w:jc w:val="both"/>
              <w:rPr>
                <w:sz w:val="17"/>
                <w:szCs w:val="17"/>
              </w:rPr>
            </w:pPr>
            <w:r>
              <w:rPr>
                <w:color w:val="000000"/>
                <w:spacing w:val="0"/>
                <w:w w:val="100"/>
                <w:position w:val="0"/>
                <w:sz w:val="17"/>
                <w:szCs w:val="17"/>
                <w:shd w:val="clear" w:color="auto" w:fill="auto"/>
                <w:lang w:val="pl-PL" w:eastAsia="pl-PL" w:bidi="pl-PL"/>
              </w:rPr>
              <w:t>PODSĄDNA</w:t>
            </w:r>
          </w:p>
          <w:p>
            <w:pPr>
              <w:pStyle w:val="Style19"/>
              <w:keepNext w:val="0"/>
              <w:keepLines w:val="0"/>
              <w:widowControl w:val="0"/>
              <w:shd w:val="clear" w:color="auto" w:fill="auto"/>
              <w:bidi w:val="0"/>
              <w:spacing w:before="0" w:after="0" w:line="30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0" w:line="300" w:lineRule="auto"/>
              <w:ind w:left="0" w:right="0" w:firstLine="200"/>
              <w:jc w:val="both"/>
              <w:rPr>
                <w:sz w:val="17"/>
                <w:szCs w:val="17"/>
              </w:rPr>
            </w:pPr>
            <w:r>
              <w:rPr>
                <w:color w:val="000000"/>
                <w:spacing w:val="0"/>
                <w:w w:val="100"/>
                <w:position w:val="0"/>
                <w:sz w:val="17"/>
                <w:szCs w:val="17"/>
                <w:shd w:val="clear" w:color="auto" w:fill="auto"/>
                <w:lang w:val="pl-PL" w:eastAsia="pl-PL" w:bidi="pl-PL"/>
              </w:rPr>
              <w:t>PODSĄDNA OSKARŻONY</w:t>
            </w:r>
          </w:p>
        </w:tc>
        <w:tc>
          <w:tcPr>
            <w:tcBorders/>
            <w:shd w:val="clear" w:color="auto" w:fill="FFFFFF"/>
            <w:vAlign w:val="bottom"/>
          </w:tcPr>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Jesteśmy myślą zbyt ubodzy.</w:t>
            </w:r>
          </w:p>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Chodźmy.</w:t>
            </w:r>
          </w:p>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Pierścionki me nosiła...</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Jak żona kata twoje futro,</w:t>
            </w:r>
          </w:p>
          <w:p>
            <w:pPr>
              <w:pStyle w:val="Style19"/>
              <w:keepNext w:val="0"/>
              <w:keepLines w:val="0"/>
              <w:widowControl w:val="0"/>
              <w:shd w:val="clear" w:color="auto" w:fill="auto"/>
              <w:bidi w:val="0"/>
              <w:spacing w:before="0" w:after="4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Gdy Hycel mieszkał w naszym domu.</w:t>
            </w:r>
          </w:p>
        </w:tc>
      </w:tr>
      <w:tr>
        <w:trPr>
          <w:trHeight w:val="92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Pamiętać nikt nie będzie jutro Ani się przyśni wspomnieć komu Obrączek danych już na stop, Zdartego palta i rudery Co zawaliła się, nim snop.</w:t>
            </w:r>
          </w:p>
        </w:tc>
      </w:tr>
    </w:tbl>
    <w:p>
      <w:pPr>
        <w:spacing w:lineRule="exact" w:line="1"/>
        <w:rPr>
          <w:sz w:val="2"/>
          <w:szCs w:val="2"/>
        </w:rPr>
      </w:pPr>
      <w:r>
        <w:br w:type="page"/>
      </w:r>
    </w:p>
    <w:p>
      <w:pPr>
        <w:pStyle w:val="Style27"/>
        <w:keepNext w:val="0"/>
        <w:keepLines w:val="0"/>
        <w:widowControl w:val="0"/>
        <w:shd w:val="clear" w:color="auto" w:fill="auto"/>
        <w:bidi w:val="0"/>
        <w:spacing w:before="0" w:after="0" w:line="211" w:lineRule="auto"/>
        <w:ind w:left="1560" w:right="0" w:firstLine="20"/>
        <w:jc w:val="both"/>
      </w:pPr>
      <w:r>
        <mc:AlternateContent>
          <mc:Choice Requires="wps">
            <w:drawing>
              <wp:anchor distT="12700" distB="3748405" distL="38100" distR="12700" simplePos="0" relativeHeight="125829416" behindDoc="0" locked="0" layoutInCell="1" allowOverlap="1">
                <wp:simplePos x="0" y="0"/>
                <wp:positionH relativeFrom="page">
                  <wp:posOffset>447040</wp:posOffset>
                </wp:positionH>
                <wp:positionV relativeFrom="margin">
                  <wp:posOffset>1042670</wp:posOffset>
                </wp:positionV>
                <wp:extent cx="815975" cy="1037590"/>
                <wp:wrapSquare wrapText="right"/>
                <wp:docPr id="187" name="Shape 187"/>
                <a:graphic xmlns:a="http://schemas.openxmlformats.org/drawingml/2006/main">
                  <a:graphicData uri="http://schemas.microsoft.com/office/word/2010/wordprocessingShape">
                    <wps:wsp>
                      <wps:cNvSpPr txBox="1"/>
                      <wps:spPr>
                        <a:xfrm>
                          <a:ext cx="815975" cy="1037590"/>
                        </a:xfrm>
                        <a:prstGeom prst="rect"/>
                        <a:noFill/>
                      </wps:spPr>
                      <wps:txbx>
                        <w:txbxContent>
                          <w:p>
                            <w:pPr>
                              <w:pStyle w:val="Style27"/>
                              <w:keepNext w:val="0"/>
                              <w:keepLines w:val="0"/>
                              <w:widowControl w:val="0"/>
                              <w:shd w:val="clear" w:color="auto" w:fill="auto"/>
                              <w:bidi w:val="0"/>
                              <w:spacing w:before="0" w:after="300" w:line="317" w:lineRule="auto"/>
                              <w:ind w:left="0" w:right="0" w:firstLine="0"/>
                              <w:jc w:val="right"/>
                            </w:pPr>
                            <w:r>
                              <w:rPr>
                                <w:color w:val="000000"/>
                                <w:spacing w:val="0"/>
                                <w:w w:val="100"/>
                                <w:position w:val="0"/>
                                <w:shd w:val="clear" w:color="auto" w:fill="auto"/>
                                <w:lang w:val="pl-PL" w:eastAsia="pl-PL" w:bidi="pl-PL"/>
                              </w:rPr>
                              <w:t>PODSĄDNA OSKARŻONY SŁUŻEBNICA</w:t>
                            </w:r>
                          </w:p>
                          <w:p>
                            <w:pPr>
                              <w:pStyle w:val="Style27"/>
                              <w:keepNext w:val="0"/>
                              <w:keepLines w:val="0"/>
                              <w:widowControl w:val="0"/>
                              <w:shd w:val="clear" w:color="auto" w:fill="auto"/>
                              <w:bidi w:val="0"/>
                              <w:spacing w:before="0" w:after="0" w:line="317"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0" w:line="317" w:lineRule="auto"/>
                              <w:ind w:left="0" w:right="0" w:firstLine="0"/>
                              <w:jc w:val="right"/>
                            </w:pPr>
                            <w:r>
                              <w:rPr>
                                <w:color w:val="000000"/>
                                <w:spacing w:val="0"/>
                                <w:w w:val="100"/>
                                <w:position w:val="0"/>
                                <w:shd w:val="clear" w:color="auto" w:fill="auto"/>
                                <w:lang w:val="pl-PL" w:eastAsia="pl-PL" w:bidi="pl-PL"/>
                              </w:rPr>
                              <w:t>SŁUŻEBNICA</w:t>
                            </w:r>
                          </w:p>
                        </w:txbxContent>
                      </wps:txbx>
                      <wps:bodyPr lIns="0" tIns="0" rIns="0" bIns="0">
                        <a:noAutoFit/>
                      </wps:bodyPr>
                    </wps:wsp>
                  </a:graphicData>
                </a:graphic>
              </wp:anchor>
            </w:drawing>
          </mc:Choice>
          <mc:Fallback>
            <w:pict>
              <v:shape id="_x0000_s1213" type="#_x0000_t202" style="position:absolute;margin-left:35.200000000000003pt;margin-top:82.099999999999994pt;width:64.25pt;height:81.700000000000003pt;z-index:-125829337;mso-wrap-distance-left:3.pt;mso-wrap-distance-top:1.pt;mso-wrap-distance-right:1.pt;mso-wrap-distance-bottom:295.14999999999998pt;mso-position-horizontal-relative:page;mso-position-vertical-relative:margin" filled="f" stroked="f">
                <v:textbox inset="0,0,0,0">
                  <w:txbxContent>
                    <w:p>
                      <w:pPr>
                        <w:pStyle w:val="Style27"/>
                        <w:keepNext w:val="0"/>
                        <w:keepLines w:val="0"/>
                        <w:widowControl w:val="0"/>
                        <w:shd w:val="clear" w:color="auto" w:fill="auto"/>
                        <w:bidi w:val="0"/>
                        <w:spacing w:before="0" w:after="300" w:line="317" w:lineRule="auto"/>
                        <w:ind w:left="0" w:right="0" w:firstLine="0"/>
                        <w:jc w:val="right"/>
                      </w:pPr>
                      <w:r>
                        <w:rPr>
                          <w:color w:val="000000"/>
                          <w:spacing w:val="0"/>
                          <w:w w:val="100"/>
                          <w:position w:val="0"/>
                          <w:shd w:val="clear" w:color="auto" w:fill="auto"/>
                          <w:lang w:val="pl-PL" w:eastAsia="pl-PL" w:bidi="pl-PL"/>
                        </w:rPr>
                        <w:t>PODSĄDNA OSKARŻONY SŁUŻEBNICA</w:t>
                      </w:r>
                    </w:p>
                    <w:p>
                      <w:pPr>
                        <w:pStyle w:val="Style27"/>
                        <w:keepNext w:val="0"/>
                        <w:keepLines w:val="0"/>
                        <w:widowControl w:val="0"/>
                        <w:shd w:val="clear" w:color="auto" w:fill="auto"/>
                        <w:bidi w:val="0"/>
                        <w:spacing w:before="0" w:after="0" w:line="317"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0" w:line="317" w:lineRule="auto"/>
                        <w:ind w:left="0" w:right="0" w:firstLine="0"/>
                        <w:jc w:val="right"/>
                      </w:pPr>
                      <w:r>
                        <w:rPr>
                          <w:color w:val="000000"/>
                          <w:spacing w:val="0"/>
                          <w:w w:val="100"/>
                          <w:position w:val="0"/>
                          <w:shd w:val="clear" w:color="auto" w:fill="auto"/>
                          <w:lang w:val="pl-PL" w:eastAsia="pl-PL" w:bidi="pl-PL"/>
                        </w:rPr>
                        <w:t>SŁUŻEBNICA</w:t>
                      </w:r>
                    </w:p>
                  </w:txbxContent>
                </v:textbox>
                <w10:wrap type="square" side="right" anchorx="page" anchory="margin"/>
              </v:shape>
            </w:pict>
          </mc:Fallback>
        </mc:AlternateContent>
      </w:r>
      <w:r>
        <mc:AlternateContent>
          <mc:Choice Requires="wps">
            <w:drawing>
              <wp:anchor distT="1331595" distB="3021330" distL="35560" distR="17145" simplePos="0" relativeHeight="125829418" behindDoc="0" locked="0" layoutInCell="1" allowOverlap="1">
                <wp:simplePos x="0" y="0"/>
                <wp:positionH relativeFrom="page">
                  <wp:posOffset>444500</wp:posOffset>
                </wp:positionH>
                <wp:positionV relativeFrom="margin">
                  <wp:posOffset>2361565</wp:posOffset>
                </wp:positionV>
                <wp:extent cx="814070" cy="445770"/>
                <wp:wrapSquare wrapText="right"/>
                <wp:docPr id="189" name="Shape 189"/>
                <a:graphic xmlns:a="http://schemas.openxmlformats.org/drawingml/2006/main">
                  <a:graphicData uri="http://schemas.microsoft.com/office/word/2010/wordprocessingShape">
                    <wps:wsp>
                      <wps:cNvSpPr txBox="1"/>
                      <wps:spPr>
                        <a:xfrm>
                          <a:ext cx="814070" cy="44577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SZUŻEBNICA</w:t>
                            </w:r>
                          </w:p>
                        </w:txbxContent>
                      </wps:txbx>
                      <wps:bodyPr lIns="0" tIns="0" rIns="0" bIns="0">
                        <a:noAutoFit/>
                      </wps:bodyPr>
                    </wps:wsp>
                  </a:graphicData>
                </a:graphic>
              </wp:anchor>
            </w:drawing>
          </mc:Choice>
          <mc:Fallback>
            <w:pict>
              <v:shape id="_x0000_s1215" type="#_x0000_t202" style="position:absolute;margin-left:35.pt;margin-top:185.94999999999999pt;width:64.099999999999994pt;height:35.100000000000001pt;z-index:-125829335;mso-wrap-distance-left:2.7999999999999998pt;mso-wrap-distance-top:104.84999999999999pt;mso-wrap-distance-right:1.3500000000000001pt;mso-wrap-distance-bottom:237.90000000000001pt;mso-position-horizontal-relative:page;mso-position-vertical-relative:margin" filled="f" stroked="f">
                <v:textbox inset="0,0,0,0">
                  <w:txbxContent>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SZUŻEBNICA</w:t>
                      </w:r>
                    </w:p>
                  </w:txbxContent>
                </v:textbox>
                <w10:wrap type="square" side="right" anchorx="page" anchory="margin"/>
              </v:shape>
            </w:pict>
          </mc:Fallback>
        </mc:AlternateContent>
      </w:r>
      <w:r>
        <mc:AlternateContent>
          <mc:Choice Requires="wps">
            <w:drawing>
              <wp:anchor distT="3078480" distB="1313180" distL="17145" distR="35560" simplePos="0" relativeHeight="125829420" behindDoc="0" locked="0" layoutInCell="1" allowOverlap="1">
                <wp:simplePos x="0" y="0"/>
                <wp:positionH relativeFrom="page">
                  <wp:posOffset>426085</wp:posOffset>
                </wp:positionH>
                <wp:positionV relativeFrom="margin">
                  <wp:posOffset>4108450</wp:posOffset>
                </wp:positionV>
                <wp:extent cx="814070" cy="407035"/>
                <wp:wrapSquare wrapText="right"/>
                <wp:docPr id="191" name="Shape 191"/>
                <a:graphic xmlns:a="http://schemas.openxmlformats.org/drawingml/2006/main">
                  <a:graphicData uri="http://schemas.microsoft.com/office/word/2010/wordprocessingShape">
                    <wps:wsp>
                      <wps:cNvSpPr txBox="1"/>
                      <wps:spPr>
                        <a:xfrm>
                          <a:ext cx="814070" cy="407035"/>
                        </a:xfrm>
                        <a:prstGeom prst="rect"/>
                        <a:noFill/>
                      </wps:spPr>
                      <wps:txbx>
                        <w:txbxContent>
                          <w:p>
                            <w:pPr>
                              <w:pStyle w:val="Style27"/>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SŁUŻEBNICA</w:t>
                            </w:r>
                          </w:p>
                        </w:txbxContent>
                      </wps:txbx>
                      <wps:bodyPr lIns="0" tIns="0" rIns="0" bIns="0">
                        <a:noAutoFit/>
                      </wps:bodyPr>
                    </wps:wsp>
                  </a:graphicData>
                </a:graphic>
              </wp:anchor>
            </w:drawing>
          </mc:Choice>
          <mc:Fallback>
            <w:pict>
              <v:shape id="_x0000_s1217" type="#_x0000_t202" style="position:absolute;margin-left:33.549999999999997pt;margin-top:323.5pt;width:64.099999999999994pt;height:32.049999999999997pt;z-index:-125829333;mso-wrap-distance-left:1.3500000000000001pt;mso-wrap-distance-top:242.40000000000001pt;mso-wrap-distance-right:2.7999999999999998pt;mso-wrap-distance-bottom:103.40000000000001pt;mso-position-horizontal-relative:page;mso-position-vertical-relative:margin" filled="f" stroked="f">
                <v:textbox inset="0,0,0,0">
                  <w:txbxContent>
                    <w:p>
                      <w:pPr>
                        <w:pStyle w:val="Style27"/>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SŁUŻEBNICA</w:t>
                      </w:r>
                    </w:p>
                  </w:txbxContent>
                </v:textbox>
                <w10:wrap type="square" side="right" anchorx="page" anchory="margin"/>
              </v:shape>
            </w:pict>
          </mc:Fallback>
        </mc:AlternateContent>
      </w:r>
      <w:r>
        <mc:AlternateContent>
          <mc:Choice Requires="wps">
            <w:drawing>
              <wp:anchor distT="4150360" distB="497205" distL="12700" distR="60960" simplePos="0" relativeHeight="125829422" behindDoc="0" locked="0" layoutInCell="1" allowOverlap="1">
                <wp:simplePos x="0" y="0"/>
                <wp:positionH relativeFrom="page">
                  <wp:posOffset>421640</wp:posOffset>
                </wp:positionH>
                <wp:positionV relativeFrom="margin">
                  <wp:posOffset>5180330</wp:posOffset>
                </wp:positionV>
                <wp:extent cx="793115" cy="151130"/>
                <wp:wrapSquare wrapText="right"/>
                <wp:docPr id="193" name="Shape 193"/>
                <a:graphic xmlns:a="http://schemas.openxmlformats.org/drawingml/2006/main">
                  <a:graphicData uri="http://schemas.microsoft.com/office/word/2010/wordprocessingShape">
                    <wps:wsp>
                      <wps:cNvSpPr txBox="1"/>
                      <wps:spPr>
                        <a:xfrm>
                          <a:ext cx="793115"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OSKARŻONY</w:t>
                            </w:r>
                          </w:p>
                        </w:txbxContent>
                      </wps:txbx>
                      <wps:bodyPr wrap="none" lIns="0" tIns="0" rIns="0" bIns="0">
                        <a:noAutoFit/>
                      </wps:bodyPr>
                    </wps:wsp>
                  </a:graphicData>
                </a:graphic>
              </wp:anchor>
            </w:drawing>
          </mc:Choice>
          <mc:Fallback>
            <w:pict>
              <v:shape id="_x0000_s1219" type="#_x0000_t202" style="position:absolute;margin-left:33.200000000000003pt;margin-top:407.89999999999998pt;width:62.450000000000003pt;height:11.9pt;z-index:-125829331;mso-wrap-distance-left:1.pt;mso-wrap-distance-top:326.80000000000001pt;mso-wrap-distance-right:4.7999999999999998pt;mso-wrap-distance-bottom:39.149999999999999pt;mso-position-horizontal-relative:page;mso-position-vertical-relative:margin"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OSKARŻONY</w:t>
                      </w:r>
                    </w:p>
                  </w:txbxContent>
                </v:textbox>
                <w10:wrap type="square" side="right" anchorx="page" anchory="margin"/>
              </v:shape>
            </w:pict>
          </mc:Fallback>
        </mc:AlternateContent>
      </w:r>
      <w:r>
        <mc:AlternateContent>
          <mc:Choice Requires="wps">
            <w:drawing>
              <wp:anchor distT="4634865" distB="12700" distL="83820" distR="62865" simplePos="0" relativeHeight="125829424" behindDoc="0" locked="0" layoutInCell="1" allowOverlap="1">
                <wp:simplePos x="0" y="0"/>
                <wp:positionH relativeFrom="page">
                  <wp:posOffset>492760</wp:posOffset>
                </wp:positionH>
                <wp:positionV relativeFrom="margin">
                  <wp:posOffset>5664835</wp:posOffset>
                </wp:positionV>
                <wp:extent cx="720090" cy="151130"/>
                <wp:wrapSquare wrapText="right"/>
                <wp:docPr id="195" name="Shape 195"/>
                <a:graphic xmlns:a="http://schemas.openxmlformats.org/drawingml/2006/main">
                  <a:graphicData uri="http://schemas.microsoft.com/office/word/2010/wordprocessingShape">
                    <wps:wsp>
                      <wps:cNvSpPr txBox="1"/>
                      <wps:spPr>
                        <a:xfrm>
                          <a:ext cx="72009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PODSĄDNA</w:t>
                            </w:r>
                          </w:p>
                        </w:txbxContent>
                      </wps:txbx>
                      <wps:bodyPr wrap="none" lIns="0" tIns="0" rIns="0" bIns="0">
                        <a:noAutoFit/>
                      </wps:bodyPr>
                    </wps:wsp>
                  </a:graphicData>
                </a:graphic>
              </wp:anchor>
            </w:drawing>
          </mc:Choice>
          <mc:Fallback>
            <w:pict>
              <v:shape id="_x0000_s1221" type="#_x0000_t202" style="position:absolute;margin-left:38.799999999999997pt;margin-top:446.05000000000001pt;width:56.700000000000003pt;height:11.9pt;z-index:-125829329;mso-wrap-distance-left:6.5999999999999996pt;mso-wrap-distance-top:364.94999999999999pt;mso-wrap-distance-right:4.9500000000000002pt;mso-wrap-distance-bottom:1.pt;mso-position-horizontal-relative:page;mso-position-vertical-relative:margin"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PODSĄDNA</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Światła na wasze padł papiery. Widzisz te schody na kształt stosów? Z nieaktualnych są donosów.</w:t>
      </w:r>
    </w:p>
    <w:p>
      <w:pPr>
        <w:pStyle w:val="Style27"/>
        <w:keepNext w:val="0"/>
        <w:keepLines w:val="0"/>
        <w:widowControl w:val="0"/>
        <w:shd w:val="clear" w:color="auto" w:fill="auto"/>
        <w:bidi w:val="0"/>
        <w:spacing w:before="0" w:after="60" w:line="211" w:lineRule="auto"/>
        <w:ind w:left="1560" w:right="0" w:firstLine="20"/>
        <w:jc w:val="both"/>
      </w:pPr>
      <w:r>
        <w:rPr>
          <w:color w:val="000000"/>
          <w:spacing w:val="0"/>
          <w:w w:val="100"/>
          <w:position w:val="0"/>
          <w:shd w:val="clear" w:color="auto" w:fill="auto"/>
          <w:lang w:val="pl-PL" w:eastAsia="pl-PL" w:bidi="pl-PL"/>
        </w:rPr>
        <w:t>Jeśli ich myśmy się wyrzekli I przeznaczyli na deptanie, Byłoby dziwne niesłychanie Gdybyście byli tak zaciekli 1 nie umieli zahamowań Pokonać dla ludzkości dobra.</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Zwija w zalotach się jak kobra.</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Przyszedł czas wielkich rozczarowań.</w:t>
      </w:r>
    </w:p>
    <w:p>
      <w:pPr>
        <w:pStyle w:val="Style27"/>
        <w:keepNext w:val="0"/>
        <w:keepLines w:val="0"/>
        <w:widowControl w:val="0"/>
        <w:shd w:val="clear" w:color="auto" w:fill="auto"/>
        <w:bidi w:val="0"/>
        <w:spacing w:before="0" w:after="60" w:line="240" w:lineRule="auto"/>
        <w:ind w:left="0" w:right="0" w:firstLine="0"/>
        <w:jc w:val="both"/>
      </w:pPr>
      <w:r>
        <w:rPr>
          <w:color w:val="000000"/>
          <w:spacing w:val="0"/>
          <w:w w:val="100"/>
          <w:position w:val="0"/>
          <w:shd w:val="clear" w:color="auto" w:fill="auto"/>
          <w:lang w:val="pl-PL" w:eastAsia="pl-PL" w:bidi="pl-PL"/>
        </w:rPr>
        <w:t>Pomyślcie tylko. Skra niezgody Działa jak żagiew na narody, Które czekają na wasz przykład. Czy pani już skończyła wykład?</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Już nic nie powiem. Albo krew Przez ludzkość wodospadem runie, Łub uściśniecie na nasz zew Rękę, co ku wam się wysunie.</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Czy nie ma możliwości trzeciej?</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Na pewno jest, lecz jej nie widać.</w:t>
      </w:r>
    </w:p>
    <w:p>
      <w:pPr>
        <w:pStyle w:val="Style2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Jeżeli nawet ją znajdziecie</w:t>
      </w:r>
    </w:p>
    <w:p>
      <w:pPr>
        <w:pStyle w:val="Style2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Nie będzie mogła już się przydać, Bo sprawa szybki obrót przyjmie. Spójrzcie na ściany tej budowy : Gdy jedną księgę z niej się wyjmie, Runie gmach wszystkim wnet na głowy. Chociaż nieprawdę kryje księga, Lepiej tej księgi nie poruszyć, Bo płocha dłoń co po nią sięga Gotowa cały gmach obruszyć.</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W nim ludzie są. Pod gankiem stają Tacy jak wy, choć równi zeru, Lecz też o życie się lękają.</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A jeśli głazy są z papieru Może je dłonią przedziurawię?</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Chcecie próbować, zaślepieni Niby cietrzewie, albo pawie? Ludzkość na pewno to doceni Jeżeli nas jak takiej cegły Nie usuniecie z tego gmachu. Naprawdę warto Niepodległej. Oszczędzić krwi i mnóstwa strachu.</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Dobrze. Więc w celów wyższych imię, Co naszej woli jest wynikiem, Dłoń wyciągniętą ku mnie przyjmę Nie chcąc by płacił świat ryzykiem.</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Przebaczę wszystko to co było, Stracone lata i nadzieje.</w:t>
      </w:r>
    </w:p>
    <w:p>
      <w:pPr>
        <w:pStyle w:val="Style27"/>
        <w:keepNext w:val="0"/>
        <w:keepLines w:val="0"/>
        <w:widowControl w:val="0"/>
        <w:shd w:val="clear" w:color="auto" w:fill="auto"/>
        <w:bidi w:val="0"/>
        <w:spacing w:before="0" w:after="60" w:line="211" w:lineRule="auto"/>
        <w:ind w:left="1500" w:right="0" w:firstLine="0"/>
        <w:jc w:val="both"/>
        <w:sectPr>
          <w:headerReference w:type="default" r:id="rId102"/>
          <w:footerReference w:type="default" r:id="rId103"/>
          <w:headerReference w:type="even" r:id="rId104"/>
          <w:footerReference w:type="even" r:id="rId105"/>
          <w:headerReference w:type="first" r:id="rId106"/>
          <w:footerReference w:type="first" r:id="rId107"/>
          <w:footnotePr>
            <w:pos w:val="pageBottom"/>
            <w:numFmt w:val="decimal"/>
            <w:numStart w:val="2"/>
            <w:numRestart w:val="continuous"/>
            <w15:footnoteColumns w:val="1"/>
          </w:footnotePr>
          <w:pgSz w:w="6889" w:h="11928"/>
          <w:pgMar w:top="1211" w:left="554" w:right="567" w:bottom="1032" w:header="0" w:footer="3" w:gutter="0"/>
          <w:pgNumType w:start="79"/>
          <w:cols w:space="720"/>
          <w:noEndnote/>
          <w:titlePg/>
          <w:rtlGutter w:val="0"/>
          <w:docGrid w:linePitch="360"/>
        </w:sectPr>
      </w:pPr>
      <w:r>
        <w:rPr>
          <w:color w:val="000000"/>
          <w:spacing w:val="0"/>
          <w:w w:val="100"/>
          <w:position w:val="0"/>
          <w:shd w:val="clear" w:color="auto" w:fill="auto"/>
          <w:lang w:val="pl-PL" w:eastAsia="pl-PL" w:bidi="pl-PL"/>
        </w:rPr>
        <w:t>A jeśli umrę, lub zemdleję : Nie rozporządzam pełną siłą.</w:t>
      </w:r>
    </w:p>
    <w:p>
      <w:pPr>
        <w:pStyle w:val="Style27"/>
        <w:keepNext w:val="0"/>
        <w:keepLines w:val="0"/>
        <w:widowControl w:val="0"/>
        <w:pBdr>
          <w:top w:val="single" w:sz="4" w:space="0" w:color="auto"/>
        </w:pBdr>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OSKARŻONY Uznałem wszystkie pani racje.</w:t>
      </w:r>
    </w:p>
    <w:p>
      <w:pPr>
        <w:pStyle w:val="Style27"/>
        <w:keepNext w:val="0"/>
        <w:keepLines w:val="0"/>
        <w:widowControl w:val="0"/>
        <w:shd w:val="clear" w:color="auto" w:fill="auto"/>
        <w:bidi w:val="0"/>
        <w:spacing w:before="0" w:after="60" w:line="214" w:lineRule="auto"/>
        <w:ind w:left="1580" w:right="0" w:firstLine="40"/>
        <w:jc w:val="both"/>
      </w:pPr>
      <w:r>
        <w:rPr>
          <w:color w:val="000000"/>
          <w:spacing w:val="0"/>
          <w:w w:val="100"/>
          <w:position w:val="0"/>
          <w:shd w:val="clear" w:color="auto" w:fill="auto"/>
          <w:lang w:val="pl-PL" w:eastAsia="pl-PL" w:bidi="pl-PL"/>
        </w:rPr>
        <w:t>Będzie słabości mej objawem Jeżeli padnę.</w:t>
      </w:r>
    </w:p>
    <w:p>
      <w:pPr>
        <w:pStyle w:val="Style27"/>
        <w:keepNext w:val="0"/>
        <w:keepLines w:val="0"/>
        <w:widowControl w:val="0"/>
        <w:shd w:val="clear" w:color="auto" w:fill="auto"/>
        <w:bidi w:val="0"/>
        <w:spacing w:before="0" w:after="0"/>
        <w:ind w:left="0" w:right="0" w:firstLine="200"/>
        <w:jc w:val="both"/>
      </w:pPr>
      <w:r>
        <w:rPr>
          <w:color w:val="000000"/>
          <w:spacing w:val="0"/>
          <w:w w:val="100"/>
          <w:position w:val="0"/>
          <w:shd w:val="clear" w:color="auto" w:fill="auto"/>
          <w:lang w:val="pl-PL" w:eastAsia="pl-PL" w:bidi="pl-PL"/>
        </w:rPr>
        <w:t>SŁUŻEBNICA Niezabawem</w:t>
      </w:r>
    </w:p>
    <w:p>
      <w:pPr>
        <w:pStyle w:val="Style27"/>
        <w:keepNext w:val="0"/>
        <w:keepLines w:val="0"/>
        <w:widowControl w:val="0"/>
        <w:shd w:val="clear" w:color="auto" w:fill="auto"/>
        <w:bidi w:val="0"/>
        <w:spacing w:before="0"/>
        <w:ind w:left="1580" w:right="0" w:firstLine="40"/>
        <w:jc w:val="both"/>
      </w:pPr>
      <w:r>
        <w:rPr>
          <w:color w:val="000000"/>
          <w:spacing w:val="0"/>
          <w:w w:val="100"/>
          <w:position w:val="0"/>
          <w:shd w:val="clear" w:color="auto" w:fill="auto"/>
          <w:lang w:val="pl-PL" w:eastAsia="pl-PL" w:bidi="pl-PL"/>
        </w:rPr>
        <w:t>Nastąpią wasze dekoracje Na ganku tym. Bo córko, synu Do przedpokoju wejść niełatwo Medale wręczy, moja dziatwo Komandor z Gwiazdą Flagi Czynu.</w:t>
      </w:r>
    </w:p>
    <w:p>
      <w:pPr>
        <w:pStyle w:val="Style27"/>
        <w:keepNext w:val="0"/>
        <w:keepLines w:val="0"/>
        <w:widowControl w:val="0"/>
        <w:shd w:val="clear" w:color="auto" w:fill="auto"/>
        <w:bidi w:val="0"/>
        <w:spacing w:before="0" w:after="360"/>
        <w:ind w:left="0" w:right="0" w:firstLine="400"/>
        <w:jc w:val="both"/>
      </w:pPr>
      <w:r>
        <w:rPr>
          <w:b/>
          <w:bCs/>
          <w:i/>
          <w:iCs/>
          <w:color w:val="000000"/>
          <w:spacing w:val="0"/>
          <w:w w:val="100"/>
          <w:position w:val="0"/>
          <w:shd w:val="clear" w:color="auto" w:fill="auto"/>
          <w:lang w:val="pl-PL" w:eastAsia="pl-PL" w:bidi="pl-PL"/>
        </w:rPr>
        <w:t>(Wchodzi do papierowego domu. Dyzma i Gezma Wnoszą duży hpsz z książkami i wiadro z klejem roślinnym. Są w strojach murarzy. Przystę</w:t>
        <w:softHyphen/>
        <w:t>pują do roboty przy garażu-przybudówce z tych samych materiałów budowla- ych co papierowy dom)</w:t>
      </w:r>
    </w:p>
    <w:p>
      <w:pPr>
        <w:pStyle w:val="Style27"/>
        <w:keepNext w:val="0"/>
        <w:keepLines w:val="0"/>
        <w:widowControl w:val="0"/>
        <w:shd w:val="clear" w:color="auto" w:fill="auto"/>
        <w:tabs>
          <w:tab w:pos="2053" w:val="left"/>
        </w:tabs>
        <w:bidi w:val="0"/>
        <w:spacing w:before="0" w:after="200" w:line="211" w:lineRule="auto"/>
        <w:ind w:left="0" w:right="0" w:firstLine="660"/>
        <w:jc w:val="both"/>
      </w:pPr>
      <w:r>
        <w:rPr>
          <w:color w:val="000000"/>
          <w:spacing w:val="0"/>
          <w:w w:val="100"/>
          <w:position w:val="0"/>
          <w:shd w:val="clear" w:color="auto" w:fill="auto"/>
          <w:lang w:val="pl-PL" w:eastAsia="pl-PL" w:bidi="pl-PL"/>
        </w:rPr>
        <w:t>Scena 10</w:t>
        <w:tab/>
      </w:r>
      <w:r>
        <w:rPr>
          <w:b/>
          <w:bCs/>
          <w:i/>
          <w:iCs/>
          <w:color w:val="000000"/>
          <w:spacing w:val="0"/>
          <w:w w:val="100"/>
          <w:position w:val="0"/>
          <w:shd w:val="clear" w:color="auto" w:fill="auto"/>
          <w:lang w:val="pl-PL" w:eastAsia="pl-PL" w:bidi="pl-PL"/>
        </w:rPr>
        <w:t>(Podsądna, Oskarżony, Dyzma i Gezma)</w:t>
      </w:r>
    </w:p>
    <w:p>
      <w:pPr>
        <w:pStyle w:val="Style27"/>
        <w:keepNext w:val="0"/>
        <w:keepLines w:val="0"/>
        <w:widowControl w:val="0"/>
        <w:shd w:val="clear" w:color="auto" w:fill="auto"/>
        <w:bidi w:val="0"/>
        <w:spacing w:before="0" w:after="0" w:line="211" w:lineRule="auto"/>
        <w:ind w:left="0" w:right="0" w:firstLine="660"/>
        <w:jc w:val="both"/>
      </w:pPr>
      <w:r>
        <w:rPr>
          <w:color w:val="000000"/>
          <w:spacing w:val="0"/>
          <w:w w:val="100"/>
          <w:position w:val="0"/>
          <w:shd w:val="clear" w:color="auto" w:fill="auto"/>
          <w:lang w:val="pl-PL" w:eastAsia="pl-PL" w:bidi="pl-PL"/>
        </w:rPr>
        <w:t>DYZMA Nowe zajęcie : lepić garaż</w:t>
      </w:r>
    </w:p>
    <w:p>
      <w:pPr>
        <w:pStyle w:val="Style27"/>
        <w:keepNext w:val="0"/>
        <w:keepLines w:val="0"/>
        <w:widowControl w:val="0"/>
        <w:shd w:val="clear" w:color="auto" w:fill="auto"/>
        <w:bidi w:val="0"/>
        <w:spacing w:before="0" w:after="60" w:line="211" w:lineRule="auto"/>
        <w:ind w:left="1580" w:right="0" w:firstLine="0"/>
        <w:jc w:val="both"/>
      </w:pPr>
      <w:r>
        <w:rPr>
          <w:color w:val="000000"/>
          <w:spacing w:val="0"/>
          <w:w w:val="100"/>
          <w:position w:val="0"/>
          <w:shd w:val="clear" w:color="auto" w:fill="auto"/>
          <w:lang w:val="pl-PL" w:eastAsia="pl-PL" w:bidi="pl-PL"/>
        </w:rPr>
        <w:t>Z mądrości, której nie docenię.</w:t>
      </w:r>
    </w:p>
    <w:p>
      <w:pPr>
        <w:pStyle w:val="Style27"/>
        <w:keepNext w:val="0"/>
        <w:keepLines w:val="0"/>
        <w:widowControl w:val="0"/>
        <w:shd w:val="clear" w:color="auto" w:fill="auto"/>
        <w:bidi w:val="0"/>
        <w:spacing w:before="0" w:after="60" w:line="211" w:lineRule="auto"/>
        <w:ind w:left="0" w:right="0" w:firstLine="660"/>
        <w:jc w:val="both"/>
      </w:pPr>
      <w:r>
        <w:rPr>
          <w:color w:val="000000"/>
          <w:spacing w:val="0"/>
          <w:w w:val="100"/>
          <w:position w:val="0"/>
          <w:shd w:val="clear" w:color="auto" w:fill="auto"/>
          <w:lang w:val="pl-PL" w:eastAsia="pl-PL" w:bidi="pl-PL"/>
        </w:rPr>
        <w:t>GEZMA Z pustego w próżne.</w:t>
      </w:r>
    </w:p>
    <w:p>
      <w:pPr>
        <w:pStyle w:val="Style27"/>
        <w:keepNext w:val="0"/>
        <w:keepLines w:val="0"/>
        <w:widowControl w:val="0"/>
        <w:shd w:val="clear" w:color="auto" w:fill="auto"/>
        <w:bidi w:val="0"/>
        <w:spacing w:before="0" w:after="0" w:line="211" w:lineRule="auto"/>
        <w:ind w:left="0" w:right="0" w:firstLine="660"/>
        <w:jc w:val="both"/>
      </w:pPr>
      <w:r>
        <w:rPr>
          <w:color w:val="000000"/>
          <w:spacing w:val="0"/>
          <w:w w:val="100"/>
          <w:position w:val="0"/>
          <w:shd w:val="clear" w:color="auto" w:fill="auto"/>
          <w:lang w:val="pl-PL" w:eastAsia="pl-PL" w:bidi="pl-PL"/>
        </w:rPr>
        <w:t>DYZMA Za to zaraz</w:t>
      </w:r>
    </w:p>
    <w:p>
      <w:pPr>
        <w:pStyle w:val="Style27"/>
        <w:keepNext w:val="0"/>
        <w:keepLines w:val="0"/>
        <w:widowControl w:val="0"/>
        <w:shd w:val="clear" w:color="auto" w:fill="auto"/>
        <w:bidi w:val="0"/>
        <w:spacing w:before="0" w:line="211" w:lineRule="auto"/>
        <w:ind w:left="1580" w:right="0" w:firstLine="0"/>
        <w:jc w:val="both"/>
      </w:pPr>
      <w:r>
        <w:rPr>
          <w:color w:val="000000"/>
          <w:spacing w:val="0"/>
          <w:w w:val="100"/>
          <w:position w:val="0"/>
          <w:shd w:val="clear" w:color="auto" w:fill="auto"/>
          <w:lang w:val="pl-PL" w:eastAsia="pl-PL" w:bidi="pl-PL"/>
        </w:rPr>
        <w:t>Zobaczysz tutaj przedstawienie.</w:t>
      </w:r>
    </w:p>
    <w:p>
      <w:pPr>
        <w:pStyle w:val="Style27"/>
        <w:keepNext w:val="0"/>
        <w:keepLines w:val="0"/>
        <w:widowControl w:val="0"/>
        <w:shd w:val="clear" w:color="auto" w:fill="auto"/>
        <w:bidi w:val="0"/>
        <w:spacing w:before="0" w:line="211" w:lineRule="auto"/>
        <w:ind w:left="1260" w:right="0" w:firstLine="0"/>
        <w:jc w:val="both"/>
      </w:pPr>
      <w:r>
        <w:rPr>
          <w:b/>
          <w:bCs/>
          <w:i/>
          <w:iCs/>
          <w:color w:val="000000"/>
          <w:spacing w:val="0"/>
          <w:w w:val="100"/>
          <w:position w:val="0"/>
          <w:shd w:val="clear" w:color="auto" w:fill="auto"/>
          <w:lang w:val="pl-PL" w:eastAsia="pl-PL" w:bidi="pl-PL"/>
        </w:rPr>
        <w:t>(Przerywają zaczętą robotę, aby się gapić)</w:t>
      </w:r>
    </w:p>
    <w:p>
      <w:pPr>
        <w:pStyle w:val="Style27"/>
        <w:keepNext w:val="0"/>
        <w:keepLines w:val="0"/>
        <w:widowControl w:val="0"/>
        <w:shd w:val="clear" w:color="auto" w:fill="auto"/>
        <w:bidi w:val="0"/>
        <w:spacing w:before="0" w:after="360" w:line="211" w:lineRule="auto"/>
        <w:ind w:left="0" w:right="0" w:firstLine="400"/>
        <w:jc w:val="both"/>
      </w:pPr>
      <w:r>
        <w:rPr>
          <w:b/>
          <w:bCs/>
          <w:i/>
          <w:iCs/>
          <w:color w:val="000000"/>
          <w:spacing w:val="0"/>
          <w:w w:val="100"/>
          <w:position w:val="0"/>
          <w:shd w:val="clear" w:color="auto" w:fill="auto"/>
          <w:lang w:val="pl-PL" w:eastAsia="pl-PL" w:bidi="pl-PL"/>
        </w:rPr>
        <w:t>(Pantomima 4 : Ukazują się W oknach z map i gazet głowy : usytysfakcjonoWanej Służebnicy, bystro obserwującego Profesora, rozgorącz</w:t>
        <w:softHyphen/>
        <w:t>kowanego Hycla, ironicznego Obrońcy, surowego Prokuratora. Dyzma i Gez</w:t>
        <w:softHyphen/>
        <w:t>ma gapią się na ganek, do którego podchodzą Oskarżony i Podsądna i stają nieruchomo jak osoby oczekujące na dekorację orderami. Otwierają się drzwi z gazet i ukazuje się na ganku z Wielką Wstęgą Flagi Czynu Kat. Pod</w:t>
        <w:softHyphen/>
        <w:t>sądna mdleje. Oskarżony próbuje ją podtrzymać, ale się potyka. Padając ude</w:t>
        <w:softHyphen/>
        <w:t>rza czołem o mur. Wylatuje z Węgla jedna książka. Mur zaczyna się chwiać. Popłoch na twarzach tych co są w gmachu. Profesor wypada jak kluska. Ściana pęka. Służebnica biega i szamoce się jak spętana kaczka. Gmach wali się na głowy uciekających. Przerażenie. Tylko Dyzma zachowuje przytomność a Gezma obojętność. Dyzma wyciąga Hycla spod jakiegoś rocznika pism, a Profesora spod wielkiej książki z tytułem ,,Historia ce</w:t>
        <w:softHyphen/>
        <w:t>mentu”. Widzimy jaki tytuł miało pismo zszyte w rocznik: ,,TrWałe zręby”. Kawały papierowych ścian pokrywają plac, na którym leży Podsądna. Oskar</w:t>
        <w:softHyphen/>
        <w:t>żony nachyla się nad nią, chce ją ratować, ale porywa go panika, porzuca ją. Gruzy ścian padają na głowy uciekających i ratującego Dyzmy, ale widać, że im nic nie robią. Są to głazy z papieru. One się dziurawią na ludzkich głowach, a nie odwrotnie. Szamotanina jednak jak podczas trzęsienia ziemi. W końcu gdy Wszyscy się rozpierzchną, Gezma odchodzi spokojnym k</w:t>
      </w:r>
      <w:r>
        <w:rPr>
          <w:b/>
          <w:bCs/>
          <w:i/>
          <w:iCs/>
          <w:color w:val="000000"/>
          <w:spacing w:val="0"/>
          <w:w w:val="100"/>
          <w:position w:val="0"/>
          <w:shd w:val="clear" w:color="auto" w:fill="auto"/>
          <w:vertAlign w:val="superscript"/>
          <w:lang w:val="pl-PL" w:eastAsia="pl-PL" w:bidi="pl-PL"/>
        </w:rPr>
        <w:t>T</w:t>
      </w:r>
      <w:r>
        <w:rPr>
          <w:b/>
          <w:bCs/>
          <w:i/>
          <w:iCs/>
          <w:color w:val="000000"/>
          <w:spacing w:val="0"/>
          <w:w w:val="100"/>
          <w:position w:val="0"/>
          <w:shd w:val="clear" w:color="auto" w:fill="auto"/>
          <w:lang w:val="pl-PL" w:eastAsia="pl-PL" w:bidi="pl-PL"/>
        </w:rPr>
        <w:t>°kiem, a Dyzma spostrzega zemdloną Podsądną. Próbuje się jej docucić, ratować ją. Jeszcze półprzytomną odciąga za kulisy)</w:t>
      </w:r>
    </w:p>
    <w:p>
      <w:pPr>
        <w:pStyle w:val="Style27"/>
        <w:keepNext w:val="0"/>
        <w:keepLines w:val="0"/>
        <w:widowControl w:val="0"/>
        <w:shd w:val="clear" w:color="auto" w:fill="auto"/>
        <w:bidi w:val="0"/>
        <w:spacing w:before="0" w:after="200" w:line="211" w:lineRule="auto"/>
        <w:ind w:left="0" w:right="0" w:firstLine="0"/>
        <w:jc w:val="center"/>
      </w:pPr>
      <w:r>
        <w:rPr>
          <w:color w:val="000000"/>
          <w:spacing w:val="0"/>
          <w:w w:val="100"/>
          <w:position w:val="0"/>
          <w:shd w:val="clear" w:color="auto" w:fill="auto"/>
          <w:lang w:val="pl-PL" w:eastAsia="pl-PL" w:bidi="pl-PL"/>
        </w:rPr>
        <w:t xml:space="preserve">Scena II </w:t>
      </w:r>
      <w:r>
        <w:rPr>
          <w:b/>
          <w:bCs/>
          <w:i/>
          <w:iCs/>
          <w:color w:val="000000"/>
          <w:spacing w:val="0"/>
          <w:w w:val="100"/>
          <w:position w:val="0"/>
          <w:shd w:val="clear" w:color="auto" w:fill="auto"/>
          <w:lang w:val="pl-PL" w:eastAsia="pl-PL" w:bidi="pl-PL"/>
        </w:rPr>
        <w:t>(Kociak i Chuligan)</w:t>
      </w:r>
    </w:p>
    <w:p>
      <w:pPr>
        <w:pStyle w:val="Style27"/>
        <w:keepNext w:val="0"/>
        <w:keepLines w:val="0"/>
        <w:widowControl w:val="0"/>
        <w:shd w:val="clear" w:color="auto" w:fill="auto"/>
        <w:bidi w:val="0"/>
        <w:spacing w:before="0" w:line="214" w:lineRule="auto"/>
        <w:ind w:left="1540" w:right="0" w:hanging="940"/>
        <w:jc w:val="both"/>
        <w:sectPr>
          <w:headerReference w:type="default" r:id="rId108"/>
          <w:footerReference w:type="default" r:id="rId109"/>
          <w:headerReference w:type="even" r:id="rId110"/>
          <w:footerReference w:type="even" r:id="rId111"/>
          <w:footnotePr>
            <w:pos w:val="pageBottom"/>
            <w:numFmt w:val="decimal"/>
            <w:numStart w:val="2"/>
            <w:numRestart w:val="continuous"/>
            <w15:footnoteColumns w:val="1"/>
          </w:footnotePr>
          <w:pgSz w:w="6889" w:h="11928"/>
          <w:pgMar w:top="794" w:left="571" w:right="560" w:bottom="1395" w:header="0" w:footer="3" w:gutter="0"/>
          <w:pgNumType w:start="1261"/>
          <w:cols w:space="720"/>
          <w:noEndnote/>
          <w:rtlGutter w:val="0"/>
          <w:docGrid w:linePitch="360"/>
        </w:sectPr>
      </w:pPr>
      <w:r>
        <w:rPr>
          <w:color w:val="000000"/>
          <w:spacing w:val="0"/>
          <w:w w:val="100"/>
          <w:position w:val="0"/>
          <w:shd w:val="clear" w:color="auto" w:fill="auto"/>
          <w:lang w:val="pl-PL" w:eastAsia="pl-PL" w:bidi="pl-PL"/>
        </w:rPr>
        <w:t xml:space="preserve">KOCIAK i CHULIGAN </w:t>
      </w:r>
      <w:r>
        <w:rPr>
          <w:b/>
          <w:bCs/>
          <w:i/>
          <w:iCs/>
          <w:color w:val="000000"/>
          <w:spacing w:val="0"/>
          <w:w w:val="100"/>
          <w:position w:val="0"/>
          <w:shd w:val="clear" w:color="auto" w:fill="auto"/>
          <w:lang w:val="pl-PL" w:eastAsia="pl-PL" w:bidi="pl-PL"/>
        </w:rPr>
        <w:t>(przechodzą przez papierowe pobojo</w:t>
        <w:softHyphen/>
        <w:t>wisko nucąc)</w:t>
      </w:r>
    </w:p>
    <w:p>
      <w:pPr>
        <w:pStyle w:val="Style27"/>
        <w:keepNext w:val="0"/>
        <w:keepLines w:val="0"/>
        <w:widowControl w:val="0"/>
        <w:shd w:val="clear" w:color="auto" w:fill="auto"/>
        <w:bidi w:val="0"/>
        <w:spacing w:before="0" w:line="214" w:lineRule="auto"/>
        <w:ind w:left="1540" w:right="0" w:firstLine="20"/>
        <w:jc w:val="both"/>
      </w:pPr>
      <w:r>
        <w:rPr>
          <w:color w:val="000000"/>
          <w:spacing w:val="0"/>
          <w:w w:val="100"/>
          <w:position w:val="0"/>
          <w:shd w:val="clear" w:color="auto" w:fill="auto"/>
          <w:lang w:val="pl-PL" w:eastAsia="pl-PL" w:bidi="pl-PL"/>
        </w:rPr>
        <w:t>Belfer mnie nauczał mamy nie szanować, A pan prokurator kraść i dobrze chować.</w:t>
      </w:r>
    </w:p>
    <w:p>
      <w:pPr>
        <w:pStyle w:val="Style27"/>
        <w:keepNext w:val="0"/>
        <w:keepLines w:val="0"/>
        <w:widowControl w:val="0"/>
        <w:shd w:val="clear" w:color="auto" w:fill="auto"/>
        <w:bidi w:val="0"/>
        <w:spacing w:before="0" w:line="214" w:lineRule="auto"/>
        <w:ind w:left="1540" w:right="0" w:firstLine="20"/>
        <w:jc w:val="both"/>
      </w:pPr>
      <w:r>
        <w:rPr>
          <w:color w:val="000000"/>
          <w:spacing w:val="0"/>
          <w:w w:val="100"/>
          <w:position w:val="0"/>
          <w:shd w:val="clear" w:color="auto" w:fill="auto"/>
          <w:lang w:val="pl-PL" w:eastAsia="pl-PL" w:bidi="pl-PL"/>
        </w:rPr>
        <w:t>Jest ojczyzna taka pełna obfitości : Boso chodzą szewcy, a hodowca pości.</w:t>
      </w:r>
    </w:p>
    <w:p>
      <w:pPr>
        <w:pStyle w:val="Style27"/>
        <w:keepNext w:val="0"/>
        <w:keepLines w:val="0"/>
        <w:widowControl w:val="0"/>
        <w:shd w:val="clear" w:color="auto" w:fill="auto"/>
        <w:bidi w:val="0"/>
        <w:spacing w:before="0" w:after="0" w:line="214" w:lineRule="auto"/>
        <w:ind w:left="1540" w:right="0" w:firstLine="20"/>
        <w:jc w:val="both"/>
      </w:pPr>
      <w:r>
        <w:rPr>
          <w:color w:val="000000"/>
          <w:spacing w:val="0"/>
          <w:w w:val="100"/>
          <w:position w:val="0"/>
          <w:shd w:val="clear" w:color="auto" w:fill="auto"/>
          <w:lang w:val="pl-PL" w:eastAsia="pl-PL" w:bidi="pl-PL"/>
        </w:rPr>
        <w:t>Górnik nie ma węgla, profesor dyplomu.</w:t>
      </w:r>
    </w:p>
    <w:p>
      <w:pPr>
        <w:pStyle w:val="Style27"/>
        <w:keepNext w:val="0"/>
        <w:keepLines w:val="0"/>
        <w:widowControl w:val="0"/>
        <w:shd w:val="clear" w:color="auto" w:fill="auto"/>
        <w:bidi w:val="0"/>
        <w:spacing w:before="0" w:line="214" w:lineRule="auto"/>
        <w:ind w:left="1540" w:right="0" w:firstLine="20"/>
        <w:jc w:val="both"/>
      </w:pPr>
      <w:r>
        <w:rPr>
          <w:color w:val="000000"/>
          <w:spacing w:val="0"/>
          <w:w w:val="100"/>
          <w:position w:val="0"/>
          <w:shd w:val="clear" w:color="auto" w:fill="auto"/>
          <w:lang w:val="pl-PL" w:eastAsia="pl-PL" w:bidi="pl-PL"/>
        </w:rPr>
        <w:t>Dziewczyna i młodzian ojca, ani domu.</w:t>
      </w:r>
    </w:p>
    <w:p>
      <w:pPr>
        <w:pStyle w:val="Style27"/>
        <w:keepNext w:val="0"/>
        <w:keepLines w:val="0"/>
        <w:widowControl w:val="0"/>
        <w:shd w:val="clear" w:color="auto" w:fill="auto"/>
        <w:bidi w:val="0"/>
        <w:spacing w:before="0" w:line="214" w:lineRule="auto"/>
        <w:ind w:left="0" w:right="0" w:firstLine="0"/>
        <w:jc w:val="center"/>
      </w:pPr>
      <w:r>
        <w:rPr>
          <w:b/>
          <w:bCs/>
          <w:i/>
          <w:iCs/>
          <w:color w:val="000000"/>
          <w:spacing w:val="0"/>
          <w:w w:val="100"/>
          <w:position w:val="0"/>
          <w:shd w:val="clear" w:color="auto" w:fill="auto"/>
          <w:lang w:val="pl-PL" w:eastAsia="pl-PL" w:bidi="pl-PL"/>
        </w:rPr>
        <w:t>(Kurtyna)</w:t>
      </w:r>
    </w:p>
    <w:p>
      <w:pPr>
        <w:pStyle w:val="Style27"/>
        <w:keepNext w:val="0"/>
        <w:keepLines w:val="0"/>
        <w:widowControl w:val="0"/>
        <w:shd w:val="clear" w:color="auto" w:fill="auto"/>
        <w:bidi w:val="0"/>
        <w:spacing w:before="0" w:after="1360" w:line="214" w:lineRule="auto"/>
        <w:ind w:left="0" w:right="0" w:firstLine="0"/>
        <w:jc w:val="center"/>
      </w:pPr>
      <w:r>
        <w:rPr>
          <w:b/>
          <w:bCs/>
          <w:i/>
          <w:iCs/>
          <w:color w:val="000000"/>
          <w:spacing w:val="0"/>
          <w:w w:val="100"/>
          <w:position w:val="0"/>
          <w:shd w:val="clear" w:color="auto" w:fill="auto"/>
          <w:lang w:val="pl-PL" w:eastAsia="pl-PL" w:bidi="pl-PL"/>
        </w:rPr>
        <w:t>(Koniec U aktu)</w:t>
      </w:r>
    </w:p>
    <w:p>
      <w:pPr>
        <w:pStyle w:val="Style27"/>
        <w:keepNext w:val="0"/>
        <w:keepLines w:val="0"/>
        <w:widowControl w:val="0"/>
        <w:shd w:val="clear" w:color="auto" w:fill="auto"/>
        <w:bidi w:val="0"/>
        <w:spacing w:before="0" w:after="480" w:line="240" w:lineRule="auto"/>
        <w:ind w:left="0" w:right="0" w:firstLine="0"/>
        <w:jc w:val="center"/>
      </w:pPr>
      <w:r>
        <w:rPr>
          <w:b/>
          <w:bCs/>
          <w:i/>
          <w:iCs/>
          <w:color w:val="000000"/>
          <w:spacing w:val="0"/>
          <w:w w:val="100"/>
          <w:position w:val="0"/>
          <w:shd w:val="clear" w:color="auto" w:fill="auto"/>
          <w:lang w:val="pl-PL" w:eastAsia="pl-PL" w:bidi="pl-PL"/>
        </w:rPr>
        <w:t>AKT III</w:t>
      </w:r>
    </w:p>
    <w:p>
      <w:pPr>
        <w:pStyle w:val="Style27"/>
        <w:keepNext w:val="0"/>
        <w:keepLines w:val="0"/>
        <w:widowControl w:val="0"/>
        <w:shd w:val="clear" w:color="auto" w:fill="auto"/>
        <w:bidi w:val="0"/>
        <w:spacing w:before="0" w:after="320" w:line="240" w:lineRule="auto"/>
        <w:ind w:left="0" w:right="0" w:firstLine="1000"/>
        <w:jc w:val="both"/>
      </w:pPr>
      <w:r>
        <w:rPr>
          <w:b/>
          <w:bCs/>
          <w:i/>
          <w:iCs/>
          <w:color w:val="000000"/>
          <w:spacing w:val="0"/>
          <w:w w:val="100"/>
          <w:position w:val="0"/>
          <w:shd w:val="clear" w:color="auto" w:fill="auto"/>
          <w:lang w:val="pl-PL" w:eastAsia="pl-PL" w:bidi="pl-PL"/>
        </w:rPr>
        <w:t>(Zwaliska hitlerowskiej Kwatery pod Kętrzynem)</w:t>
      </w:r>
    </w:p>
    <w:p>
      <w:pPr>
        <w:pStyle w:val="Style27"/>
        <w:keepNext w:val="0"/>
        <w:keepLines w:val="0"/>
        <w:widowControl w:val="0"/>
        <w:shd w:val="clear" w:color="auto" w:fill="auto"/>
        <w:bidi w:val="0"/>
        <w:spacing w:before="0"/>
        <w:ind w:left="0" w:right="0" w:firstLine="600"/>
        <w:jc w:val="both"/>
      </w:pPr>
      <w:r>
        <w:rPr>
          <w:rFonts w:ascii="Arial" w:eastAsia="Arial" w:hAnsi="Arial" w:cs="Arial"/>
          <w:color w:val="000000"/>
          <w:spacing w:val="0"/>
          <w:w w:val="100"/>
          <w:position w:val="0"/>
          <w:shd w:val="clear" w:color="auto" w:fill="auto"/>
          <w:lang w:val="pl-PL" w:eastAsia="pl-PL" w:bidi="pl-PL"/>
        </w:rPr>
        <w:t xml:space="preserve">Scena I </w:t>
      </w:r>
      <w:r>
        <w:rPr>
          <w:b/>
          <w:bCs/>
          <w:i/>
          <w:iCs/>
          <w:color w:val="000000"/>
          <w:spacing w:val="0"/>
          <w:w w:val="100"/>
          <w:position w:val="0"/>
          <w:shd w:val="clear" w:color="auto" w:fill="auto"/>
          <w:lang w:val="pl-PL" w:eastAsia="pl-PL" w:bidi="pl-PL"/>
        </w:rPr>
        <w:t xml:space="preserve">(Profesor sam, na wycieczce </w:t>
      </w:r>
      <w:r>
        <w:rPr>
          <w:b/>
          <w:bCs/>
          <w:i/>
          <w:iCs/>
          <w:color w:val="000000"/>
          <w:spacing w:val="0"/>
          <w:w w:val="100"/>
          <w:position w:val="0"/>
          <w:shd w:val="clear" w:color="auto" w:fill="auto"/>
          <w:lang w:val="fr-FR" w:eastAsia="fr-FR" w:bidi="fr-FR"/>
        </w:rPr>
        <w:t>k</w:t>
      </w:r>
      <w:r>
        <w:rPr>
          <w:b/>
          <w:bCs/>
          <w:i/>
          <w:iCs/>
          <w:color w:val="000000"/>
          <w:spacing w:val="0"/>
          <w:w w:val="100"/>
          <w:position w:val="0"/>
          <w:shd w:val="clear" w:color="auto" w:fill="auto"/>
          <w:vertAlign w:val="superscript"/>
          <w:lang w:val="fr-FR" w:eastAsia="fr-FR" w:bidi="fr-FR"/>
        </w:rPr>
        <w:t>ra</w:t>
      </w:r>
      <w:r>
        <w:rPr>
          <w:b/>
          <w:bCs/>
          <w:i/>
          <w:iCs/>
          <w:color w:val="000000"/>
          <w:spacing w:val="0"/>
          <w:w w:val="100"/>
          <w:position w:val="0"/>
          <w:shd w:val="clear" w:color="auto" w:fill="auto"/>
          <w:lang w:val="fr-FR" w:eastAsia="fr-FR" w:bidi="fr-FR"/>
        </w:rPr>
        <w:t>î</w:t>
      </w:r>
      <w:r>
        <w:rPr>
          <w:b/>
          <w:bCs/>
          <w:i/>
          <w:iCs/>
          <w:color w:val="000000"/>
          <w:spacing w:val="0"/>
          <w:w w:val="100"/>
          <w:position w:val="0"/>
          <w:shd w:val="clear" w:color="auto" w:fill="auto"/>
          <w:vertAlign w:val="superscript"/>
          <w:lang w:val="fr-FR" w:eastAsia="fr-FR" w:bidi="fr-FR"/>
        </w:rPr>
        <w:t>oznalücze</w:t>
      </w:r>
      <w:r>
        <w:rPr>
          <w:b/>
          <w:bCs/>
          <w:i/>
          <w:iCs/>
          <w:color w:val="000000"/>
          <w:spacing w:val="0"/>
          <w:w w:val="100"/>
          <w:position w:val="0"/>
          <w:shd w:val="clear" w:color="auto" w:fill="auto"/>
          <w:lang w:val="fr-FR" w:eastAsia="fr-FR" w:bidi="fr-FR"/>
        </w:rPr>
        <w:t>j)</w:t>
      </w:r>
    </w:p>
    <w:p>
      <w:pPr>
        <w:pStyle w:val="Style27"/>
        <w:keepNext w:val="0"/>
        <w:keepLines w:val="0"/>
        <w:widowControl w:val="0"/>
        <w:shd w:val="clear" w:color="auto" w:fill="auto"/>
        <w:bidi w:val="0"/>
        <w:spacing w:before="0" w:after="320"/>
        <w:ind w:left="1540" w:right="0" w:hanging="1200"/>
        <w:jc w:val="left"/>
      </w:pPr>
      <w:r>
        <w:rPr>
          <w:color w:val="000000"/>
          <w:spacing w:val="0"/>
          <w:w w:val="100"/>
          <w:position w:val="0"/>
          <w:shd w:val="clear" w:color="auto" w:fill="auto"/>
          <w:lang w:val="pl-PL" w:eastAsia="pl-PL" w:bidi="pl-PL"/>
        </w:rPr>
        <w:t>PROFESOR Turysty obojętność na ślady awantur Dziejowych próżno umysł się zachować sili. Jak rzec na tej ruinie : tempora mutantur I czy zdołamy dodać : mutamur in illis?</w:t>
      </w:r>
    </w:p>
    <w:p>
      <w:pPr>
        <w:pStyle w:val="Style27"/>
        <w:keepNext w:val="0"/>
        <w:keepLines w:val="0"/>
        <w:widowControl w:val="0"/>
        <w:shd w:val="clear" w:color="auto" w:fill="auto"/>
        <w:bidi w:val="0"/>
        <w:spacing w:before="0" w:after="100" w:line="290" w:lineRule="auto"/>
        <w:ind w:left="1540" w:right="0" w:firstLine="0"/>
        <w:jc w:val="both"/>
      </w:pPr>
      <w:r>
        <w:rPr>
          <w:color w:val="000000"/>
          <w:spacing w:val="0"/>
          <w:w w:val="100"/>
          <w:position w:val="0"/>
          <w:shd w:val="clear" w:color="auto" w:fill="auto"/>
          <w:lang w:val="pl-PL" w:eastAsia="pl-PL" w:bidi="pl-PL"/>
        </w:rPr>
        <w:t xml:space="preserve">Scena 2 </w:t>
      </w:r>
      <w:r>
        <w:rPr>
          <w:b/>
          <w:bCs/>
          <w:i/>
          <w:iCs/>
          <w:color w:val="000000"/>
          <w:spacing w:val="0"/>
          <w:w w:val="100"/>
          <w:position w:val="0"/>
          <w:shd w:val="clear" w:color="auto" w:fill="auto"/>
          <w:lang w:val="pl-PL" w:eastAsia="pl-PL" w:bidi="pl-PL"/>
        </w:rPr>
        <w:t>(Profesor i Hycel)</w:t>
      </w:r>
    </w:p>
    <w:p>
      <w:pPr>
        <w:pStyle w:val="Style27"/>
        <w:keepNext w:val="0"/>
        <w:keepLines w:val="0"/>
        <w:widowControl w:val="0"/>
        <w:shd w:val="clear" w:color="auto" w:fill="auto"/>
        <w:bidi w:val="0"/>
        <w:spacing w:before="0" w:after="0" w:line="240" w:lineRule="auto"/>
        <w:ind w:left="0" w:right="0" w:firstLine="0"/>
        <w:jc w:val="both"/>
      </w:pPr>
      <w:r>
        <mc:AlternateContent>
          <mc:Choice Requires="wps">
            <w:drawing>
              <wp:anchor distT="38100" distB="38100" distL="38100" distR="38100" simplePos="0" relativeHeight="125829426" behindDoc="0" locked="0" layoutInCell="1" allowOverlap="1">
                <wp:simplePos x="0" y="0"/>
                <wp:positionH relativeFrom="page">
                  <wp:posOffset>554990</wp:posOffset>
                </wp:positionH>
                <wp:positionV relativeFrom="paragraph">
                  <wp:posOffset>12700</wp:posOffset>
                </wp:positionV>
                <wp:extent cx="699770" cy="1664335"/>
                <wp:wrapSquare wrapText="right"/>
                <wp:docPr id="216" name="Shape 216"/>
                <a:graphic xmlns:a="http://schemas.openxmlformats.org/drawingml/2006/main">
                  <a:graphicData uri="http://schemas.microsoft.com/office/word/2010/wordprocessingShape">
                    <wps:wsp>
                      <wps:cNvSpPr txBox="1"/>
                      <wps:spPr>
                        <a:xfrm>
                          <a:ext cx="699770" cy="1664335"/>
                        </a:xfrm>
                        <a:prstGeom prst="rect"/>
                        <a:noFill/>
                      </wps:spPr>
                      <wps:txbx>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20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txbxContent>
                      </wps:txbx>
                      <wps:bodyPr lIns="0" tIns="0" rIns="0" bIns="0">
                        <a:noAutoFit/>
                      </wps:bodyPr>
                    </wps:wsp>
                  </a:graphicData>
                </a:graphic>
              </wp:anchor>
            </w:drawing>
          </mc:Choice>
          <mc:Fallback>
            <w:pict>
              <v:shape id="_x0000_s1242" type="#_x0000_t202" style="position:absolute;margin-left:43.700000000000003pt;margin-top:1.pt;width:55.100000000000001pt;height:131.05000000000001pt;z-index:-125829327;mso-wrap-distance-left:3.pt;mso-wrap-distance-top:3.pt;mso-wrap-distance-right:3.pt;mso-wrap-distance-bottom:3.pt;mso-position-horizontal-relative:page" filled="f" stroked="f">
                <v:textbox inset="0,0,0,0">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20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txbxContent>
                </v:textbox>
                <w10:wrap type="square" side="right" anchorx="page"/>
              </v:shape>
            </w:pict>
          </mc:Fallback>
        </mc:AlternateContent>
      </w:r>
      <w:r>
        <w:rPr>
          <w:b/>
          <w:bCs/>
          <w:i/>
          <w:iCs/>
          <w:color w:val="000000"/>
          <w:spacing w:val="0"/>
          <w:w w:val="100"/>
          <w:position w:val="0"/>
          <w:shd w:val="clear" w:color="auto" w:fill="auto"/>
          <w:lang w:val="pl-PL" w:eastAsia="pl-PL" w:bidi="pl-PL"/>
        </w:rPr>
        <w:t>(wchodzi)</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Co pan tu robi?</w:t>
      </w:r>
    </w:p>
    <w:p>
      <w:pPr>
        <w:pStyle w:val="Style27"/>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pl-PL" w:eastAsia="pl-PL" w:bidi="pl-PL"/>
        </w:rPr>
        <w:t>Siebie oceniam.</w:t>
      </w:r>
    </w:p>
    <w:p>
      <w:pPr>
        <w:pStyle w:val="Style27"/>
        <w:keepNext w:val="0"/>
        <w:keepLines w:val="0"/>
        <w:widowControl w:val="0"/>
        <w:shd w:val="clear" w:color="auto" w:fill="auto"/>
        <w:bidi w:val="0"/>
        <w:spacing w:before="0" w:after="40" w:line="206" w:lineRule="auto"/>
        <w:ind w:left="0" w:right="0" w:firstLine="0"/>
        <w:jc w:val="both"/>
      </w:pPr>
      <w:r>
        <w:rPr>
          <w:color w:val="000000"/>
          <w:spacing w:val="0"/>
          <w:w w:val="100"/>
          <w:position w:val="0"/>
          <w:shd w:val="clear" w:color="auto" w:fill="auto"/>
          <w:lang w:val="pl-PL" w:eastAsia="pl-PL" w:bidi="pl-PL"/>
        </w:rPr>
        <w:t>A pan co robi?</w:t>
      </w:r>
    </w:p>
    <w:p>
      <w:pPr>
        <w:pStyle w:val="Style27"/>
        <w:keepNext w:val="0"/>
        <w:keepLines w:val="0"/>
        <w:widowControl w:val="0"/>
        <w:shd w:val="clear" w:color="auto" w:fill="auto"/>
        <w:bidi w:val="0"/>
        <w:spacing w:before="0" w:after="0" w:line="290" w:lineRule="auto"/>
        <w:ind w:left="0" w:right="0" w:firstLine="0"/>
        <w:jc w:val="both"/>
      </w:pPr>
      <w:r>
        <w:rPr>
          <w:color w:val="000000"/>
          <w:spacing w:val="0"/>
          <w:w w:val="100"/>
          <w:position w:val="0"/>
          <w:shd w:val="clear" w:color="auto" w:fill="auto"/>
          <w:lang w:val="pl-PL" w:eastAsia="pl-PL" w:bidi="pl-PL"/>
        </w:rPr>
        <w:t>Po lesie błądzę.</w:t>
      </w:r>
    </w:p>
    <w:p>
      <w:pPr>
        <w:pStyle w:val="Style27"/>
        <w:keepNext w:val="0"/>
        <w:keepLines w:val="0"/>
        <w:widowControl w:val="0"/>
        <w:shd w:val="clear" w:color="auto" w:fill="auto"/>
        <w:bidi w:val="0"/>
        <w:spacing w:before="0" w:after="0" w:line="290" w:lineRule="auto"/>
        <w:ind w:left="0" w:right="0" w:firstLine="0"/>
        <w:jc w:val="left"/>
      </w:pPr>
      <w:r>
        <w:rPr>
          <w:color w:val="000000"/>
          <w:spacing w:val="0"/>
          <w:w w:val="100"/>
          <w:position w:val="0"/>
          <w:shd w:val="clear" w:color="auto" w:fill="auto"/>
          <w:lang w:val="pl-PL" w:eastAsia="pl-PL" w:bidi="pl-PL"/>
        </w:rPr>
        <w:t>Tak bez powodu?</w:t>
      </w:r>
    </w:p>
    <w:p>
      <w:pPr>
        <w:pStyle w:val="Style27"/>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pl-PL" w:eastAsia="pl-PL" w:bidi="pl-PL"/>
        </w:rPr>
        <w:t>Z tego błądzenia</w:t>
      </w:r>
    </w:p>
    <w:p>
      <w:pPr>
        <w:pStyle w:val="Style27"/>
        <w:keepNext w:val="0"/>
        <w:keepLines w:val="0"/>
        <w:widowControl w:val="0"/>
        <w:shd w:val="clear" w:color="auto" w:fill="auto"/>
        <w:bidi w:val="0"/>
        <w:spacing w:before="0" w:after="0" w:line="290" w:lineRule="auto"/>
        <w:ind w:left="0" w:right="0" w:firstLine="0"/>
        <w:jc w:val="both"/>
      </w:pPr>
      <w:r>
        <w:rPr>
          <w:color w:val="000000"/>
          <w:spacing w:val="0"/>
          <w:w w:val="100"/>
          <w:position w:val="0"/>
          <w:shd w:val="clear" w:color="auto" w:fill="auto"/>
          <w:lang w:val="pl-PL" w:eastAsia="pl-PL" w:bidi="pl-PL"/>
        </w:rPr>
        <w:t>Można uzbierać grube pieniądze.</w:t>
      </w:r>
    </w:p>
    <w:p>
      <w:pPr>
        <w:pStyle w:val="Style27"/>
        <w:keepNext w:val="0"/>
        <w:keepLines w:val="0"/>
        <w:widowControl w:val="0"/>
        <w:shd w:val="clear" w:color="auto" w:fill="auto"/>
        <w:bidi w:val="0"/>
        <w:spacing w:before="0" w:after="0" w:line="290" w:lineRule="auto"/>
        <w:ind w:left="0" w:right="0" w:firstLine="0"/>
        <w:jc w:val="left"/>
      </w:pPr>
      <w:r>
        <w:rPr>
          <w:color w:val="000000"/>
          <w:spacing w:val="0"/>
          <w:w w:val="100"/>
          <w:position w:val="0"/>
          <w:shd w:val="clear" w:color="auto" w:fill="auto"/>
          <w:lang w:val="pl-PL" w:eastAsia="pl-PL" w:bidi="pl-PL"/>
        </w:rPr>
        <w:t>Czy pan jest nadal na służbie tajnej? Można spokojnie przeżyć zwyczajniej. Jak się pan dostał do tych ostępów? Legitymacje nieprzedawnione</w:t>
      </w:r>
    </w:p>
    <w:p>
      <w:pPr>
        <w:pStyle w:val="Style27"/>
        <w:keepNext w:val="0"/>
        <w:keepLines w:val="0"/>
        <w:widowControl w:val="0"/>
        <w:shd w:val="clear" w:color="auto" w:fill="auto"/>
        <w:bidi w:val="0"/>
        <w:spacing w:before="0" w:line="211" w:lineRule="auto"/>
        <w:ind w:left="0" w:right="0" w:firstLine="0"/>
        <w:jc w:val="left"/>
        <w:sectPr>
          <w:headerReference w:type="default" r:id="rId112"/>
          <w:footerReference w:type="default" r:id="rId113"/>
          <w:headerReference w:type="even" r:id="rId114"/>
          <w:footerReference w:type="even" r:id="rId115"/>
          <w:footnotePr>
            <w:pos w:val="pageBottom"/>
            <w:numFmt w:val="decimal"/>
            <w:numStart w:val="2"/>
            <w:numRestart w:val="continuous"/>
            <w15:footnoteColumns w:val="1"/>
          </w:footnotePr>
          <w:pgSz w:w="6889" w:h="11928"/>
          <w:pgMar w:top="1241" w:left="571" w:right="560" w:bottom="1043" w:header="0" w:footer="615" w:gutter="0"/>
          <w:pgNumType w:start="82"/>
          <w:cols w:space="720"/>
          <w:noEndnote/>
          <w:rtlGutter w:val="0"/>
          <w:docGrid w:linePitch="360"/>
        </w:sectPr>
      </w:pPr>
      <w:r>
        <w:rPr>
          <w:color w:val="000000"/>
          <w:spacing w:val="0"/>
          <w:w w:val="100"/>
          <w:position w:val="0"/>
          <w:shd w:val="clear" w:color="auto" w:fill="auto"/>
          <w:lang w:val="pl-PL" w:eastAsia="pl-PL" w:bidi="pl-PL"/>
        </w:rPr>
        <w:t>Dają mi prawo częstego wstępu. Mógłbym tu służyć za Cicerone. Ciekawy wygląd jest tych okolic. Wpółprzesłonięte do jaskiń wchody,</w:t>
      </w:r>
    </w:p>
    <w:p>
      <w:pPr>
        <w:widowControl w:val="0"/>
        <w:spacing w:line="139" w:lineRule="exact"/>
        <w:rPr>
          <w:sz w:val="11"/>
          <w:szCs w:val="11"/>
        </w:rPr>
      </w:pPr>
    </w:p>
    <w:p>
      <w:pPr>
        <w:widowControl w:val="0"/>
        <w:spacing w:line="1" w:lineRule="exact"/>
        <w:sectPr>
          <w:headerReference w:type="default" r:id="rId116"/>
          <w:footerReference w:type="default" r:id="rId117"/>
          <w:headerReference w:type="even" r:id="rId118"/>
          <w:footerReference w:type="even" r:id="rId119"/>
          <w:footnotePr>
            <w:pos w:val="pageBottom"/>
            <w:numFmt w:val="decimal"/>
            <w:numStart w:val="2"/>
            <w:numRestart w:val="continuous"/>
            <w15:footnoteColumns w:val="1"/>
          </w:footnotePr>
          <w:pgSz w:w="6889" w:h="11928"/>
          <w:pgMar w:top="1060" w:left="838" w:right="1537" w:bottom="1036" w:header="0" w:footer="3" w:gutter="0"/>
          <w:pgNumType w:start="1263"/>
          <w:cols w:space="720"/>
          <w:noEndnote/>
          <w:rtlGutter w:val="0"/>
          <w:docGrid w:linePitch="360"/>
        </w:sectPr>
      </w:pPr>
    </w:p>
    <w:p>
      <w:pPr>
        <w:pStyle w:val="Style27"/>
        <w:keepNext w:val="0"/>
        <w:keepLines w:val="0"/>
        <w:framePr w:w="1058" w:h="238" w:wrap="none" w:vAnchor="text" w:hAnchor="page" w:x="878" w:y="4166"/>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PROFESOR</w:t>
      </w:r>
    </w:p>
    <w:p>
      <w:pPr>
        <w:pStyle w:val="Style27"/>
        <w:keepNext w:val="0"/>
        <w:keepLines w:val="0"/>
        <w:framePr w:w="1087" w:h="493" w:wrap="none" w:vAnchor="text" w:hAnchor="page" w:x="882" w:y="4591"/>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framePr w:w="1087" w:h="493" w:wrap="none" w:vAnchor="text" w:hAnchor="page" w:x="882" w:y="4591"/>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PROFESOR</w:t>
      </w:r>
    </w:p>
    <w:p>
      <w:pPr>
        <w:pStyle w:val="Style27"/>
        <w:keepNext w:val="0"/>
        <w:keepLines w:val="0"/>
        <w:framePr w:w="1098" w:h="472" w:wrap="none" w:vAnchor="text" w:hAnchor="page" w:x="875" w:y="5109"/>
        <w:widowControl w:val="0"/>
        <w:shd w:val="clear" w:color="auto" w:fill="auto"/>
        <w:bidi w:val="0"/>
        <w:spacing w:before="0" w:after="0" w:line="288" w:lineRule="auto"/>
        <w:ind w:left="0" w:right="0" w:firstLine="0"/>
        <w:jc w:val="right"/>
      </w:pPr>
      <w:r>
        <w:rPr>
          <w:color w:val="000000"/>
          <w:spacing w:val="0"/>
          <w:w w:val="100"/>
          <w:position w:val="0"/>
          <w:shd w:val="clear" w:color="auto" w:fill="auto"/>
          <w:lang w:val="pl-PL" w:eastAsia="pl-PL" w:bidi="pl-PL"/>
        </w:rPr>
        <w:t>HYCEL PROFESOR</w:t>
      </w:r>
    </w:p>
    <w:p>
      <w:pPr>
        <w:pStyle w:val="Style27"/>
        <w:keepNext w:val="0"/>
        <w:keepLines w:val="0"/>
        <w:framePr w:w="2909" w:h="4151" w:wrap="none" w:vAnchor="text" w:hAnchor="page" w:x="2095" w:y="21"/>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Zamaskowana droga się wije Jak zostawione ślady przez żmiję Uciekającą. W ziemi przewody Kablem się łączą do wielkich stolic. Jeszcze w pieczarach pełno tajemnic : Oręża, skarbów, konserw, zapasów. Czasem dochodzi stukanie junkra Czy gestapowca, co do tych czasów Oślepły błądzi po składach c.emnic Labiryntami w podziemnych bunkrach. Czasem się drzewo w lesie obali, Bo na betonie płytko ma korzeń. Czasem się pływak topi w jeziorze I tylko bulgot idzie po fali. Trzeba uważać na każdym kroku Zrywając kwiaty, jedząc maliny. Ciemne przepaście kryją szczeliny, Wzgórze zapadło się w zeszłym roku. Po lasach pełno tu jeszcze min.</w:t>
      </w:r>
    </w:p>
    <w:p>
      <w:pPr>
        <w:pStyle w:val="Style27"/>
        <w:keepNext w:val="0"/>
        <w:keepLines w:val="0"/>
        <w:framePr w:w="2909" w:h="4151" w:wrap="none" w:vAnchor="text" w:hAnchor="page" w:x="2095" w:y="21"/>
        <w:widowControl w:val="0"/>
        <w:shd w:val="clear" w:color="auto" w:fill="auto"/>
        <w:bidi w:val="0"/>
        <w:spacing w:before="0" w:after="0" w:line="240" w:lineRule="auto"/>
        <w:ind w:left="0" w:right="0" w:firstLine="960"/>
        <w:jc w:val="left"/>
      </w:pPr>
      <w:r>
        <w:rPr>
          <w:b/>
          <w:bCs/>
          <w:i/>
          <w:iCs/>
          <w:color w:val="000000"/>
          <w:spacing w:val="0"/>
          <w:w w:val="100"/>
          <w:position w:val="0"/>
          <w:shd w:val="clear" w:color="auto" w:fill="auto"/>
          <w:lang w:val="pl-PL" w:eastAsia="pl-PL" w:bidi="pl-PL"/>
        </w:rPr>
        <w:t>,. (huk)</w:t>
      </w:r>
    </w:p>
    <w:p>
      <w:pPr>
        <w:pStyle w:val="Style27"/>
        <w:keepNext w:val="0"/>
        <w:keepLines w:val="0"/>
        <w:framePr w:w="2909" w:h="4151" w:wrap="none" w:vAnchor="text" w:hAnchor="page" w:x="2095" w:y="21"/>
        <w:widowControl w:val="0"/>
        <w:shd w:val="clear" w:color="auto" w:fill="auto"/>
        <w:bidi w:val="0"/>
        <w:spacing w:before="0" w:after="0" w:line="214" w:lineRule="auto"/>
        <w:ind w:left="620" w:right="0" w:hanging="620"/>
        <w:jc w:val="left"/>
      </w:pPr>
      <w:r>
        <w:rPr>
          <w:color w:val="000000"/>
          <w:spacing w:val="0"/>
          <w:w w:val="100"/>
          <w:position w:val="0"/>
          <w:shd w:val="clear" w:color="auto" w:fill="auto"/>
          <w:lang w:val="pl-PL" w:eastAsia="pl-PL" w:bidi="pl-PL"/>
        </w:rPr>
        <w:t xml:space="preserve">Chwilę postójmy, dobrze słuchając. </w:t>
      </w:r>
      <w:r>
        <w:rPr>
          <w:b/>
          <w:bCs/>
          <w:i/>
          <w:iCs/>
          <w:color w:val="000000"/>
          <w:spacing w:val="0"/>
          <w:w w:val="100"/>
          <w:position w:val="0"/>
          <w:shd w:val="clear" w:color="auto" w:fill="auto"/>
          <w:lang w:val="pl-PL" w:eastAsia="pl-PL" w:bidi="pl-PL"/>
        </w:rPr>
        <w:t>(huk i dup dymu)</w:t>
      </w:r>
    </w:p>
    <w:p>
      <w:pPr>
        <w:pStyle w:val="Style27"/>
        <w:keepNext w:val="0"/>
        <w:keepLines w:val="0"/>
        <w:framePr w:w="2909" w:h="4151" w:wrap="none" w:vAnchor="text" w:hAnchor="page" w:x="2095" w:y="21"/>
        <w:widowControl w:val="0"/>
        <w:shd w:val="clear" w:color="auto" w:fill="auto"/>
        <w:bidi w:val="0"/>
        <w:spacing w:before="0" w:after="0" w:line="214" w:lineRule="auto"/>
        <w:ind w:left="0" w:right="0" w:firstLine="0"/>
        <w:jc w:val="left"/>
      </w:pPr>
      <w:r>
        <w:rPr>
          <w:color w:val="000000"/>
          <w:spacing w:val="0"/>
          <w:w w:val="100"/>
          <w:position w:val="0"/>
          <w:shd w:val="clear" w:color="auto" w:fill="auto"/>
          <w:lang w:val="pl-PL" w:eastAsia="pl-PL" w:bidi="pl-PL"/>
        </w:rPr>
        <w:t>Mina wybuchła. Widzisz ten dym? To w niebo łeci człowiek lub zając.</w:t>
      </w:r>
    </w:p>
    <w:p>
      <w:pPr>
        <w:pStyle w:val="Style27"/>
        <w:keepNext w:val="0"/>
        <w:keepLines w:val="0"/>
        <w:framePr w:w="2876" w:h="403" w:wrap="none" w:vAnchor="text" w:hAnchor="page" w:x="2052" w:y="4177"/>
        <w:widowControl w:val="0"/>
        <w:shd w:val="clear" w:color="auto" w:fill="auto"/>
        <w:bidi w:val="0"/>
        <w:spacing w:before="0" w:after="0" w:line="214" w:lineRule="auto"/>
        <w:ind w:left="0" w:right="0" w:firstLine="0"/>
        <w:jc w:val="left"/>
      </w:pPr>
      <w:r>
        <w:rPr>
          <w:color w:val="000000"/>
          <w:spacing w:val="0"/>
          <w:w w:val="100"/>
          <w:position w:val="0"/>
          <w:shd w:val="clear" w:color="auto" w:fill="auto"/>
          <w:lang w:val="pl-PL" w:eastAsia="pl-PL" w:bidi="pl-PL"/>
        </w:rPr>
        <w:t>Widzę, że panu odwagi nie brak, Bo ja się, przyznam, nieswojo czuję.</w:t>
      </w:r>
    </w:p>
    <w:p>
      <w:pPr>
        <w:pStyle w:val="Style27"/>
        <w:keepNext w:val="0"/>
        <w:keepLines w:val="0"/>
        <w:framePr w:w="2408" w:h="515" w:wrap="none" w:vAnchor="text" w:hAnchor="page" w:x="2056" w:y="4591"/>
        <w:widowControl w:val="0"/>
        <w:shd w:val="clear" w:color="auto" w:fill="auto"/>
        <w:bidi w:val="0"/>
        <w:spacing w:before="0" w:after="0" w:line="314" w:lineRule="auto"/>
        <w:ind w:left="0" w:right="0" w:firstLine="0"/>
        <w:jc w:val="left"/>
      </w:pPr>
      <w:r>
        <w:rPr>
          <w:color w:val="000000"/>
          <w:spacing w:val="0"/>
          <w:w w:val="100"/>
          <w:position w:val="0"/>
          <w:shd w:val="clear" w:color="auto" w:fill="auto"/>
          <w:lang w:val="pl-PL" w:eastAsia="pl-PL" w:bidi="pl-PL"/>
        </w:rPr>
        <w:t>Lękać się może turysta, żebrak. Któż nie zna lęku?</w:t>
      </w:r>
    </w:p>
    <w:p>
      <w:pPr>
        <w:pStyle w:val="Style27"/>
        <w:keepNext w:val="0"/>
        <w:keepLines w:val="0"/>
        <w:framePr w:w="1678" w:h="472" w:wrap="none" w:vAnchor="text" w:hAnchor="page" w:x="2038" w:y="5109"/>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Ten co szabruje.</w:t>
      </w:r>
    </w:p>
    <w:p>
      <w:pPr>
        <w:pStyle w:val="Style27"/>
        <w:keepNext w:val="0"/>
        <w:keepLines w:val="0"/>
        <w:framePr w:w="1678" w:h="472" w:wrap="none" w:vAnchor="text" w:hAnchor="page" w:x="2038" w:y="5109"/>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Pan jest złodziejem?</w:t>
      </w:r>
    </w:p>
    <w:p>
      <w:pPr>
        <w:pStyle w:val="Style27"/>
        <w:keepNext w:val="0"/>
        <w:keepLines w:val="0"/>
        <w:framePr w:w="3460" w:h="911" w:wrap="none" w:vAnchor="text" w:hAnchor="page" w:x="1256" w:y="5585"/>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HYCEL Nie, przedsiębiorcą</w:t>
      </w:r>
    </w:p>
    <w:p>
      <w:pPr>
        <w:pStyle w:val="Style27"/>
        <w:keepNext w:val="0"/>
        <w:keepLines w:val="0"/>
        <w:framePr w:w="3460" w:h="911" w:wrap="none" w:vAnchor="text" w:hAnchor="page" w:x="1256" w:y="5585"/>
        <w:widowControl w:val="0"/>
        <w:shd w:val="clear" w:color="auto" w:fill="auto"/>
        <w:bidi w:val="0"/>
        <w:spacing w:before="0" w:after="0"/>
        <w:ind w:left="820" w:right="0" w:firstLine="0"/>
        <w:jc w:val="left"/>
      </w:pPr>
      <w:r>
        <w:rPr>
          <w:color w:val="000000"/>
          <w:spacing w:val="0"/>
          <w:w w:val="100"/>
          <w:position w:val="0"/>
          <w:shd w:val="clear" w:color="auto" w:fill="auto"/>
          <w:lang w:val="pl-PL" w:eastAsia="pl-PL" w:bidi="pl-PL"/>
        </w:rPr>
        <w:t>I to państwowym, który koneksje Zużył na tego miejsca aneksję. Do miasta wożę belki z betonu Odłupywane z rozbitych schronów.</w:t>
      </w:r>
    </w:p>
    <w:p>
      <w:pPr>
        <w:pStyle w:val="Style27"/>
        <w:keepNext w:val="0"/>
        <w:keepLines w:val="0"/>
        <w:framePr w:w="1080" w:h="472" w:wrap="none" w:vAnchor="text" w:hAnchor="page" w:x="860" w:y="6499"/>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PROFESOR</w:t>
      </w:r>
    </w:p>
    <w:p>
      <w:pPr>
        <w:pStyle w:val="Style27"/>
        <w:keepNext w:val="0"/>
        <w:keepLines w:val="0"/>
        <w:framePr w:w="1080" w:h="472" w:wrap="none" w:vAnchor="text" w:hAnchor="page" w:x="860" w:y="6499"/>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framePr w:w="1087" w:h="641" w:wrap="none" w:vAnchor="text" w:hAnchor="page" w:x="839" w:y="8501"/>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PROFESOR</w:t>
      </w:r>
    </w:p>
    <w:p>
      <w:pPr>
        <w:pStyle w:val="Style27"/>
        <w:keepNext w:val="0"/>
        <w:keepLines w:val="0"/>
        <w:framePr w:w="1087" w:h="641" w:wrap="none" w:vAnchor="text" w:hAnchor="page" w:x="839" w:y="8501"/>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p>
      <w:pPr>
        <w:pStyle w:val="Style27"/>
        <w:keepNext w:val="0"/>
        <w:keepLines w:val="0"/>
        <w:framePr w:w="3082" w:h="2808" w:wrap="none" w:vAnchor="text" w:hAnchor="page" w:x="2005" w:y="651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Ciężko je dźwigać?</w:t>
      </w:r>
    </w:p>
    <w:p>
      <w:pPr>
        <w:pStyle w:val="Style27"/>
        <w:keepNext w:val="0"/>
        <w:keepLines w:val="0"/>
        <w:framePr w:w="3082" w:h="2808" w:wrap="none" w:vAnchor="text" w:hAnchor="page" w:x="2005" w:y="6510"/>
        <w:widowControl w:val="0"/>
        <w:shd w:val="clear" w:color="auto" w:fill="auto"/>
        <w:bidi w:val="0"/>
        <w:spacing w:before="0" w:after="0"/>
        <w:ind w:left="0" w:right="0" w:firstLine="560"/>
        <w:jc w:val="left"/>
      </w:pPr>
      <w:r>
        <w:rPr>
          <w:color w:val="000000"/>
          <w:spacing w:val="0"/>
          <w:w w:val="100"/>
          <w:position w:val="0"/>
          <w:shd w:val="clear" w:color="auto" w:fill="auto"/>
          <w:lang w:val="pl-PL" w:eastAsia="pl-PL" w:bidi="pl-PL"/>
        </w:rPr>
        <w:t>Lecz nie dozorcom.</w:t>
      </w:r>
    </w:p>
    <w:p>
      <w:pPr>
        <w:pStyle w:val="Style27"/>
        <w:keepNext w:val="0"/>
        <w:keepLines w:val="0"/>
        <w:framePr w:w="3082" w:h="2808" w:wrap="none" w:vAnchor="text" w:hAnchor="page" w:x="2005" w:y="651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Gdy robotnicy na ciężarówki Dla przysporzenia państwu dochodów Będą łupiny ścian tych składali, Wtedy me myśłcie że rwę borówki ! — Nawijam szpule cennych przewodów I kolorowych szukam metali. Bawełną szklaną też nie pogardzę, Czasem magazyn odkryć się zdarza, Drogie kamienie, szlachetny trunek...</w:t>
      </w:r>
    </w:p>
    <w:p>
      <w:pPr>
        <w:pStyle w:val="Style27"/>
        <w:keepNext w:val="0"/>
        <w:keepLines w:val="0"/>
        <w:framePr w:w="3082" w:h="2808" w:wrap="none" w:vAnchor="text" w:hAnchor="page" w:x="2005" w:y="651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Jedno pytanie wisi na wardze :</w:t>
      </w:r>
    </w:p>
    <w:p>
      <w:pPr>
        <w:pStyle w:val="Style27"/>
        <w:keepNext w:val="0"/>
        <w:keepLines w:val="0"/>
        <w:framePr w:w="3082" w:h="2808" w:wrap="none" w:vAnchor="text" w:hAnchor="page" w:x="2005" w:y="6510"/>
        <w:widowControl w:val="0"/>
        <w:shd w:val="clear" w:color="auto" w:fill="auto"/>
        <w:bidi w:val="0"/>
        <w:spacing w:before="0" w:after="60" w:line="240" w:lineRule="auto"/>
        <w:ind w:left="0" w:right="0" w:firstLine="0"/>
        <w:jc w:val="left"/>
      </w:pPr>
      <w:r>
        <w:rPr>
          <w:color w:val="000000"/>
          <w:spacing w:val="0"/>
          <w:w w:val="100"/>
          <w:position w:val="0"/>
          <w:shd w:val="clear" w:color="auto" w:fill="auto"/>
          <w:lang w:val="pl-PL" w:eastAsia="pl-PL" w:bidi="pl-PL"/>
        </w:rPr>
        <w:t>Kto więc zarabia na tych cmentarzach? Miliony skręcam na swój rachunek, Jednak tysiące państwu przysparzam.</w:t>
      </w:r>
    </w:p>
    <w:p>
      <w:pPr>
        <w:pStyle w:val="Style27"/>
        <w:keepNext w:val="0"/>
        <w:keepLines w:val="0"/>
        <w:framePr w:w="4046" w:h="245" w:wrap="none" w:vAnchor="text" w:hAnchor="page" w:x="1307" w:y="9408"/>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(Wspaniałym samochodem zajeżdżają Kat i Służebnica)</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51" w:line="1" w:lineRule="exact"/>
      </w:pPr>
    </w:p>
    <w:p>
      <w:pPr>
        <w:widowControl w:val="0"/>
        <w:spacing w:line="1" w:lineRule="exact"/>
        <w:sectPr>
          <w:footnotePr>
            <w:pos w:val="pageBottom"/>
            <w:numFmt w:val="decimal"/>
            <w:numStart w:val="2"/>
            <w:numRestart w:val="continuous"/>
            <w15:footnoteColumns w:val="1"/>
          </w:footnotePr>
          <w:type w:val="continuous"/>
          <w:pgSz w:w="6889" w:h="11928"/>
          <w:pgMar w:top="1060" w:left="838" w:right="1537" w:bottom="1036" w:header="0" w:footer="608" w:gutter="0"/>
          <w:cols w:space="720"/>
          <w:noEndnote/>
          <w:rtlGutter w:val="0"/>
          <w:docGrid w:linePitch="360"/>
        </w:sectPr>
      </w:pPr>
    </w:p>
    <w:tbl>
      <w:tblPr>
        <w:tblOverlap w:val="never"/>
        <w:jc w:val="center"/>
        <w:tblLayout w:type="fixed"/>
      </w:tblPr>
      <w:tblGrid>
        <w:gridCol w:w="1426"/>
        <w:gridCol w:w="4244"/>
      </w:tblGrid>
      <w:tr>
        <w:trPr>
          <w:trHeight w:val="270" w:hRule="exact"/>
        </w:trPr>
        <w:tc>
          <w:tcPr>
            <w:tcBorders>
              <w:bottom w:val="single" w:sz="4"/>
            </w:tcBorders>
            <w:shd w:val="clear" w:color="auto" w:fill="FFFFFF"/>
            <w:vAlign w:val="top"/>
          </w:tcPr>
          <w:p>
            <w:pPr>
              <w:widowControl w:val="0"/>
              <w:rPr>
                <w:sz w:val="10"/>
                <w:szCs w:val="10"/>
              </w:rPr>
            </w:pPr>
          </w:p>
        </w:tc>
        <w:tc>
          <w:tcPr>
            <w:tcBorders>
              <w:bottom w:val="single" w:sz="4"/>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JERZY ZAGÓRSKI</w:t>
            </w:r>
          </w:p>
        </w:tc>
      </w:tr>
    </w:tbl>
    <w:p>
      <w:pPr>
        <w:widowControl w:val="0"/>
        <w:spacing w:after="139" w:line="1" w:lineRule="exact"/>
      </w:pPr>
    </w:p>
    <w:p>
      <w:pPr>
        <w:widowControl w:val="0"/>
        <w:spacing w:line="1" w:lineRule="exact"/>
      </w:pPr>
    </w:p>
    <w:p>
      <w:pPr>
        <w:pStyle w:val="Style88"/>
        <w:keepNext w:val="0"/>
        <w:keepLines w:val="0"/>
        <w:widowControl w:val="0"/>
        <w:shd w:val="clear" w:color="auto" w:fill="auto"/>
        <w:bidi w:val="0"/>
        <w:spacing w:before="0" w:after="0" w:line="240" w:lineRule="auto"/>
        <w:ind w:left="857" w:right="0" w:firstLine="0"/>
        <w:jc w:val="left"/>
        <w:rPr>
          <w:sz w:val="17"/>
          <w:szCs w:val="17"/>
        </w:rPr>
      </w:pPr>
      <w:r>
        <w:rPr>
          <w:color w:val="000000"/>
          <w:spacing w:val="0"/>
          <w:w w:val="100"/>
          <w:position w:val="0"/>
          <w:sz w:val="17"/>
          <w:szCs w:val="17"/>
          <w:shd w:val="clear" w:color="auto" w:fill="auto"/>
          <w:lang w:val="pl-PL" w:eastAsia="pl-PL" w:bidi="pl-PL"/>
        </w:rPr>
        <w:t xml:space="preserve">Scena 3 </w:t>
      </w:r>
      <w:r>
        <w:rPr>
          <w:b/>
          <w:bCs/>
          <w:i/>
          <w:iCs/>
          <w:color w:val="000000"/>
          <w:spacing w:val="0"/>
          <w:w w:val="100"/>
          <w:position w:val="0"/>
          <w:sz w:val="17"/>
          <w:szCs w:val="17"/>
          <w:shd w:val="clear" w:color="auto" w:fill="auto"/>
          <w:lang w:val="pl-PL" w:eastAsia="pl-PL" w:bidi="pl-PL"/>
        </w:rPr>
        <w:t>(Profesor, Hycel, Kat i Służebnica)</w:t>
      </w:r>
    </w:p>
    <w:tbl>
      <w:tblPr>
        <w:tblOverlap w:val="never"/>
        <w:jc w:val="center"/>
        <w:tblLayout w:type="fixed"/>
      </w:tblPr>
      <w:tblGrid>
        <w:gridCol w:w="1426"/>
        <w:gridCol w:w="4244"/>
      </w:tblGrid>
      <w:tr>
        <w:trPr>
          <w:trHeight w:val="98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SŁUŻEBNICA</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Stwierdzam : — Hycel uczciwie i ciężko pracuje. Nie każdy tak zasłużył jak wy na wywczasy. Jaguarem z kolegą wjechaliśmy w lasy, Na zakręcie nam drogę zaszli jacyś zbóje.</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Dwaj byli i nas dwoje.</w:t>
            </w:r>
          </w:p>
        </w:tc>
      </w:tr>
      <w:tr>
        <w:trPr>
          <w:trHeight w:val="97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900"/>
              <w:jc w:val="both"/>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900"/>
              <w:jc w:val="both"/>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80"/>
              <w:jc w:val="both"/>
              <w:rPr>
                <w:sz w:val="17"/>
                <w:szCs w:val="17"/>
              </w:rPr>
            </w:pPr>
            <w:r>
              <w:rPr>
                <w:color w:val="000000"/>
                <w:spacing w:val="0"/>
                <w:w w:val="100"/>
                <w:position w:val="0"/>
                <w:sz w:val="17"/>
                <w:szCs w:val="17"/>
                <w:shd w:val="clear" w:color="auto" w:fill="auto"/>
                <w:lang w:val="pl-PL" w:eastAsia="pl-PL" w:bidi="pl-PL"/>
              </w:rPr>
              <w:t>Towarzyszka zbladła.</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Nie, to tobie zadrżała dłoń na kierownicy.</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Nie tracąc chwili czasu, zawróciłem z nagła</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I tędyśmy wjechali po krętej ulicy</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Wśród drzew wysokich w koszar zdruzgotanych złomy.</w:t>
            </w:r>
          </w:p>
        </w:tc>
      </w:tr>
      <w:tr>
        <w:trPr>
          <w:trHeight w:val="60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6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900"/>
              <w:jc w:val="both"/>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I wtem, o niespodzianko, widzimy znajomych ! Nas jest dwoje, was dwoje. Razem będzie czworo Przeciwko napotkanym ludziom, czy upiorom.</w:t>
            </w:r>
          </w:p>
        </w:tc>
      </w:tr>
      <w:tr>
        <w:trPr>
          <w:trHeight w:val="37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Czy pan niebezpieczeństwa zbytnio nie przecenia? Kieszonkowe tu może też się włóczyć draństwo.</w:t>
            </w:r>
          </w:p>
        </w:tc>
      </w:tr>
      <w:tr>
        <w:trPr>
          <w:trHeight w:val="38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Albo nikt. Trzeba wiedzieć że oboje państwo Tak od czasu do czasu mają przywidzenia.</w:t>
            </w:r>
          </w:p>
        </w:tc>
      </w:tr>
      <w:tr>
        <w:trPr>
          <w:trHeight w:val="77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Co to znaczy ,,od czasu”?</w:t>
            </w:r>
          </w:p>
          <w:p>
            <w:pPr>
              <w:pStyle w:val="Style19"/>
              <w:keepNext w:val="0"/>
              <w:keepLines w:val="0"/>
              <w:widowControl w:val="0"/>
              <w:shd w:val="clear" w:color="auto" w:fill="auto"/>
              <w:bidi w:val="0"/>
              <w:spacing w:before="0" w:after="0" w:line="240" w:lineRule="auto"/>
              <w:ind w:left="0" w:right="0" w:firstLine="380"/>
              <w:jc w:val="left"/>
              <w:rPr>
                <w:sz w:val="17"/>
                <w:szCs w:val="17"/>
              </w:rPr>
            </w:pPr>
            <w:r>
              <w:rPr>
                <w:color w:val="000000"/>
                <w:spacing w:val="0"/>
                <w:w w:val="100"/>
                <w:position w:val="0"/>
                <w:sz w:val="17"/>
                <w:szCs w:val="17"/>
                <w:shd w:val="clear" w:color="auto" w:fill="auto"/>
                <w:lang w:val="pl-PL" w:eastAsia="pl-PL" w:bidi="pl-PL"/>
              </w:rPr>
              <w:t>To znaczy od chwili</w:t>
            </w:r>
          </w:p>
          <w:p>
            <w:pPr>
              <w:pStyle w:val="Style19"/>
              <w:keepNext w:val="0"/>
              <w:keepLines w:val="0"/>
              <w:widowControl w:val="0"/>
              <w:shd w:val="clear" w:color="auto" w:fill="auto"/>
              <w:bidi w:val="0"/>
              <w:spacing w:before="0" w:after="0" w:line="206" w:lineRule="auto"/>
              <w:ind w:left="0" w:right="0" w:firstLine="0"/>
              <w:jc w:val="both"/>
              <w:rPr>
                <w:sz w:val="17"/>
                <w:szCs w:val="17"/>
              </w:rPr>
            </w:pPr>
            <w:r>
              <w:rPr>
                <w:color w:val="000000"/>
                <w:spacing w:val="0"/>
                <w:w w:val="100"/>
                <w:position w:val="0"/>
                <w:sz w:val="17"/>
                <w:szCs w:val="17"/>
                <w:shd w:val="clear" w:color="auto" w:fill="auto"/>
                <w:lang w:val="pl-PL" w:eastAsia="pl-PL" w:bidi="pl-PL"/>
              </w:rPr>
              <w:t>Gdy ich z wysokich funkcji na emeryturę</w:t>
            </w:r>
          </w:p>
          <w:p>
            <w:pPr>
              <w:pStyle w:val="Style19"/>
              <w:keepNext w:val="0"/>
              <w:keepLines w:val="0"/>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W uznaniu pełnych zasług w pełni sił zwolnili.</w:t>
            </w:r>
          </w:p>
        </w:tc>
      </w:tr>
      <w:tr>
        <w:trPr>
          <w:trHeight w:val="63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A co znaczy ,,do czasu”?</w:t>
            </w:r>
          </w:p>
          <w:p>
            <w:pPr>
              <w:pStyle w:val="Style19"/>
              <w:keepNext w:val="0"/>
              <w:keepLines w:val="0"/>
              <w:widowControl w:val="0"/>
              <w:shd w:val="clear" w:color="auto" w:fill="auto"/>
              <w:bidi w:val="0"/>
              <w:spacing w:before="0" w:after="0" w:line="214" w:lineRule="auto"/>
              <w:ind w:left="0" w:right="0"/>
              <w:jc w:val="left"/>
              <w:rPr>
                <w:sz w:val="17"/>
                <w:szCs w:val="17"/>
              </w:rPr>
            </w:pPr>
            <w:r>
              <w:rPr>
                <w:color w:val="000000"/>
                <w:spacing w:val="0"/>
                <w:w w:val="100"/>
                <w:position w:val="0"/>
                <w:sz w:val="17"/>
                <w:szCs w:val="17"/>
                <w:shd w:val="clear" w:color="auto" w:fill="auto"/>
                <w:lang w:val="pl-PL" w:eastAsia="pl-PL" w:bidi="pl-PL"/>
              </w:rPr>
              <w:t>Póki całą skórę Jeszcze mają na grzbiecie.</w:t>
            </w:r>
          </w:p>
        </w:tc>
      </w:tr>
      <w:tr>
        <w:trPr>
          <w:trHeight w:val="93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380"/>
              <w:jc w:val="both"/>
              <w:rPr>
                <w:sz w:val="17"/>
                <w:szCs w:val="17"/>
              </w:rPr>
            </w:pPr>
            <w:r>
              <w:rPr>
                <w:color w:val="000000"/>
                <w:spacing w:val="0"/>
                <w:w w:val="100"/>
                <w:position w:val="0"/>
                <w:sz w:val="17"/>
                <w:szCs w:val="17"/>
                <w:shd w:val="clear" w:color="auto" w:fill="auto"/>
                <w:lang w:val="pl-PL" w:eastAsia="pl-PL" w:bidi="pl-PL"/>
              </w:rPr>
              <w:t>A pan ?</w:t>
            </w:r>
          </w:p>
          <w:p>
            <w:pPr>
              <w:pStyle w:val="Style19"/>
              <w:keepNext w:val="0"/>
              <w:keepLines w:val="0"/>
              <w:widowControl w:val="0"/>
              <w:shd w:val="clear" w:color="auto" w:fill="auto"/>
              <w:bidi w:val="0"/>
              <w:spacing w:before="0" w:after="0" w:line="209" w:lineRule="auto"/>
              <w:ind w:left="0" w:right="0" w:firstLine="580"/>
              <w:jc w:val="left"/>
              <w:rPr>
                <w:sz w:val="17"/>
                <w:szCs w:val="17"/>
              </w:rPr>
            </w:pPr>
            <w:r>
              <w:rPr>
                <w:color w:val="000000"/>
                <w:spacing w:val="0"/>
                <w:w w:val="100"/>
                <w:position w:val="0"/>
                <w:sz w:val="17"/>
                <w:szCs w:val="17"/>
                <w:shd w:val="clear" w:color="auto" w:fill="auto"/>
                <w:lang w:val="pl-PL" w:eastAsia="pl-PL" w:bidi="pl-PL"/>
              </w:rPr>
              <w:t>Co innego.</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Tylko funkcje spełniając przy nich pomocnicze, Ja nigdy nie umiałem dorównać kolegom.</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Cóż miałem? Co straciłem?</w:t>
            </w:r>
          </w:p>
        </w:tc>
      </w:tr>
      <w:tr>
        <w:trPr>
          <w:trHeight w:val="62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380"/>
              <w:jc w:val="left"/>
              <w:rPr>
                <w:sz w:val="17"/>
                <w:szCs w:val="17"/>
              </w:rPr>
            </w:pPr>
            <w:r>
              <w:rPr>
                <w:color w:val="000000"/>
                <w:spacing w:val="0"/>
                <w:w w:val="100"/>
                <w:position w:val="0"/>
                <w:sz w:val="17"/>
                <w:szCs w:val="17"/>
                <w:shd w:val="clear" w:color="auto" w:fill="auto"/>
                <w:lang w:val="pl-PL" w:eastAsia="pl-PL" w:bidi="pl-PL"/>
              </w:rPr>
              <w:t>Straciłeś oblicze.</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Ja nigdy nie ceniłem sobie nazbyt tego. To pan raczej utracił je.</w:t>
            </w:r>
          </w:p>
        </w:tc>
      </w:tr>
      <w:tr>
        <w:trPr>
          <w:trHeight w:val="38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jc w:val="both"/>
              <w:rPr>
                <w:sz w:val="17"/>
                <w:szCs w:val="17"/>
              </w:rPr>
            </w:pPr>
            <w:r>
              <w:rPr>
                <w:color w:val="000000"/>
                <w:spacing w:val="0"/>
                <w:w w:val="100"/>
                <w:position w:val="0"/>
                <w:sz w:val="17"/>
                <w:szCs w:val="17"/>
                <w:shd w:val="clear" w:color="auto" w:fill="auto"/>
                <w:lang w:val="pl-PL" w:eastAsia="pl-PL" w:bidi="pl-PL"/>
              </w:rPr>
              <w:t>Ręce Piłata Myjemy po swojemu.</w:t>
            </w:r>
          </w:p>
        </w:tc>
      </w:tr>
      <w:tr>
        <w:trPr>
          <w:trHeight w:val="37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220"/>
              <w:jc w:val="left"/>
              <w:rPr>
                <w:sz w:val="17"/>
                <w:szCs w:val="17"/>
              </w:rPr>
            </w:pPr>
            <w:r>
              <w:rPr>
                <w:color w:val="000000"/>
                <w:spacing w:val="0"/>
                <w:w w:val="100"/>
                <w:position w:val="0"/>
                <w:sz w:val="17"/>
                <w:szCs w:val="17"/>
                <w:shd w:val="clear" w:color="auto" w:fill="auto"/>
                <w:lang w:val="pl-PL" w:eastAsia="pl-PL" w:bidi="pl-PL"/>
              </w:rPr>
              <w:t>Proszę spytać Kata Co on o swoich myśli?</w:t>
            </w:r>
          </w:p>
        </w:tc>
      </w:tr>
      <w:tr>
        <w:trPr>
          <w:trHeight w:val="107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900"/>
              <w:jc w:val="both"/>
              <w:rPr>
                <w:sz w:val="17"/>
                <w:szCs w:val="17"/>
              </w:rPr>
            </w:pPr>
            <w:r>
              <w:rPr>
                <w:color w:val="000000"/>
                <w:spacing w:val="0"/>
                <w:w w:val="100"/>
                <w:position w:val="0"/>
                <w:sz w:val="17"/>
                <w:szCs w:val="17"/>
                <w:shd w:val="clear" w:color="auto" w:fill="auto"/>
                <w:lang w:val="pl-PL" w:eastAsia="pl-PL" w:bidi="pl-PL"/>
              </w:rPr>
              <w:t>KAT</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380"/>
              <w:jc w:val="left"/>
              <w:rPr>
                <w:sz w:val="17"/>
                <w:szCs w:val="17"/>
              </w:rPr>
            </w:pPr>
            <w:r>
              <w:rPr>
                <w:color w:val="000000"/>
                <w:spacing w:val="0"/>
                <w:w w:val="100"/>
                <w:position w:val="0"/>
                <w:sz w:val="17"/>
                <w:szCs w:val="17"/>
                <w:shd w:val="clear" w:color="auto" w:fill="auto"/>
                <w:lang w:val="pl-PL" w:eastAsia="pl-PL" w:bidi="pl-PL"/>
              </w:rPr>
              <w:t>Co myślę o rękach-</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Nic nie myślę. Pełniły swoją pracę nieraz Godzinami dla służby, twardo i bez przerwy. Mówili : „Wszystko stoi na tobie”, a teraz Że trzeba się mnie wstydzić. To działa na nerwy. Dlatego przyjechałem do lasu na grzyby.</w:t>
            </w:r>
          </w:p>
        </w:tc>
      </w:tr>
      <w:tr>
        <w:trPr>
          <w:trHeight w:val="38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(do Profesora) </w:t>
            </w:r>
            <w:r>
              <w:rPr>
                <w:color w:val="000000"/>
                <w:spacing w:val="0"/>
                <w:w w:val="100"/>
                <w:position w:val="0"/>
                <w:sz w:val="17"/>
                <w:szCs w:val="17"/>
                <w:shd w:val="clear" w:color="auto" w:fill="auto"/>
                <w:lang w:val="pl-PL" w:eastAsia="pl-PL" w:bidi="pl-PL"/>
              </w:rPr>
              <w:t>Do swego nawraca.</w:t>
            </w:r>
          </w:p>
        </w:tc>
      </w:tr>
      <w:tr>
        <w:trPr>
          <w:trHeight w:val="77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0" w:line="240" w:lineRule="auto"/>
              <w:ind w:left="0" w:right="0" w:firstLine="660"/>
              <w:jc w:val="both"/>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top"/>
          </w:tcPr>
          <w:p>
            <w:pPr>
              <w:pStyle w:val="Style19"/>
              <w:keepNext w:val="0"/>
              <w:keepLines w:val="0"/>
              <w:widowControl w:val="0"/>
              <w:shd w:val="clear" w:color="auto" w:fill="auto"/>
              <w:bidi w:val="0"/>
              <w:spacing w:before="0" w:after="0" w:line="226" w:lineRule="auto"/>
              <w:ind w:left="0" w:right="0" w:firstLine="0"/>
              <w:jc w:val="left"/>
              <w:rPr>
                <w:sz w:val="17"/>
                <w:szCs w:val="17"/>
              </w:rPr>
            </w:pPr>
            <w:r>
              <w:rPr>
                <w:color w:val="000000"/>
                <w:spacing w:val="0"/>
                <w:w w:val="100"/>
                <w:position w:val="0"/>
                <w:sz w:val="17"/>
                <w:szCs w:val="17"/>
                <w:shd w:val="clear" w:color="auto" w:fill="auto"/>
                <w:lang w:val="pl-PL" w:eastAsia="pl-PL" w:bidi="pl-PL"/>
              </w:rPr>
              <w:t>To jakieś przywidzenia krwawe bez ochyby? Pan czuje się uczonym nawet na spacerze : Chce wiedzieć i studiować. Niech pan ją zapyta O ręce...</w:t>
            </w:r>
          </w:p>
        </w:tc>
      </w:tr>
    </w:tbl>
    <w:p>
      <w:pPr>
        <w:sectPr>
          <w:headerReference w:type="default" r:id="rId120"/>
          <w:footerReference w:type="default" r:id="rId121"/>
          <w:headerReference w:type="even" r:id="rId122"/>
          <w:footerReference w:type="even" r:id="rId123"/>
          <w:footnotePr>
            <w:pos w:val="pageBottom"/>
            <w:numFmt w:val="decimal"/>
            <w:numStart w:val="2"/>
            <w:numRestart w:val="continuous"/>
            <w15:footnoteColumns w:val="1"/>
          </w:footnotePr>
          <w:pgSz w:w="6889" w:h="11928"/>
          <w:pgMar w:top="791" w:left="618" w:right="600" w:bottom="791" w:header="363" w:footer="363" w:gutter="0"/>
          <w:cols w:space="720"/>
          <w:noEndnote/>
          <w:rtlGutter w:val="0"/>
          <w:docGrid w:linePitch="360"/>
        </w:sectPr>
      </w:pPr>
    </w:p>
    <w:p>
      <w:pPr>
        <w:widowControl w:val="0"/>
        <w:spacing w:after="139" w:line="1" w:lineRule="exact"/>
      </w:pPr>
    </w:p>
    <w:tbl>
      <w:tblPr>
        <w:tblOverlap w:val="never"/>
        <w:jc w:val="center"/>
        <w:tblLayout w:type="fixed"/>
      </w:tblPr>
      <w:tblGrid>
        <w:gridCol w:w="1451"/>
        <w:gridCol w:w="4223"/>
      </w:tblGrid>
      <w:tr>
        <w:trPr>
          <w:trHeight w:val="626"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Może umie pan wróżyć?</w:t>
            </w:r>
          </w:p>
          <w:p>
            <w:pPr>
              <w:pStyle w:val="Style19"/>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shd w:val="clear" w:color="auto" w:fill="auto"/>
                <w:lang w:val="pl-PL" w:eastAsia="pl-PL" w:bidi="pl-PL"/>
              </w:rPr>
              <w:t>Nie wierzę</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We wróżby.</w:t>
            </w:r>
          </w:p>
        </w:tc>
      </w:tr>
      <w:tr>
        <w:trPr>
          <w:trHeight w:val="124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top"/>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A ja wierzę.</w:t>
            </w:r>
          </w:p>
          <w:p>
            <w:pPr>
              <w:pStyle w:val="Style19"/>
              <w:keepNext w:val="0"/>
              <w:keepLines w:val="0"/>
              <w:widowControl w:val="0"/>
              <w:shd w:val="clear" w:color="auto" w:fill="auto"/>
              <w:bidi w:val="0"/>
              <w:spacing w:before="0" w:after="0" w:line="214" w:lineRule="auto"/>
              <w:ind w:left="0" w:right="0"/>
              <w:jc w:val="left"/>
              <w:rPr>
                <w:sz w:val="17"/>
                <w:szCs w:val="17"/>
              </w:rPr>
            </w:pPr>
            <w:r>
              <w:rPr>
                <w:color w:val="000000"/>
                <w:spacing w:val="0"/>
                <w:w w:val="100"/>
                <w:position w:val="0"/>
                <w:sz w:val="17"/>
                <w:szCs w:val="17"/>
                <w:shd w:val="clear" w:color="auto" w:fill="auto"/>
                <w:lang w:val="pl-PL" w:eastAsia="pl-PL" w:bidi="pl-PL"/>
              </w:rPr>
              <w:t>Na dłoniach wyryta</w:t>
            </w:r>
          </w:p>
          <w:p>
            <w:pPr>
              <w:pStyle w:val="Style19"/>
              <w:keepNext w:val="0"/>
              <w:keepLines w:val="0"/>
              <w:widowControl w:val="0"/>
              <w:shd w:val="clear" w:color="auto" w:fill="auto"/>
              <w:bidi w:val="0"/>
              <w:spacing w:before="0" w:after="18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Jest tylko szansa, cecha, charakter. I szczerze Mówi ręka, co ludzka twarz ukryć się star*.</w:t>
            </w:r>
          </w:p>
          <w:p>
            <w:pPr>
              <w:pStyle w:val="Style19"/>
              <w:keepNext w:val="0"/>
              <w:keepLines w:val="0"/>
              <w:widowControl w:val="0"/>
              <w:shd w:val="clear" w:color="auto" w:fill="auto"/>
              <w:bidi w:val="0"/>
              <w:spacing w:before="0" w:after="120" w:line="214" w:lineRule="auto"/>
              <w:ind w:left="0" w:right="0"/>
              <w:jc w:val="left"/>
              <w:rPr>
                <w:sz w:val="17"/>
                <w:szCs w:val="17"/>
              </w:rPr>
            </w:pPr>
            <w:r>
              <w:rPr>
                <w:b/>
                <w:bCs/>
                <w:i/>
                <w:iCs/>
                <w:color w:val="000000"/>
                <w:spacing w:val="0"/>
                <w:w w:val="100"/>
                <w:position w:val="0"/>
                <w:sz w:val="17"/>
                <w:szCs w:val="17"/>
                <w:shd w:val="clear" w:color="auto" w:fill="auto"/>
                <w:lang w:val="pl-PL" w:eastAsia="pl-PL" w:bidi="pl-PL"/>
              </w:rPr>
              <w:t>(Ogląda dłoń Służebnicy)</w:t>
            </w:r>
          </w:p>
        </w:tc>
      </w:tr>
      <w:tr>
        <w:trPr>
          <w:trHeight w:val="2117" w:hRule="exact"/>
        </w:trPr>
        <w:tc>
          <w:tcPr>
            <w:tcBorders/>
            <w:shd w:val="clear" w:color="auto" w:fill="FFFFFF"/>
            <w:vAlign w:val="center"/>
          </w:tcPr>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4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4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4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4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Jak rozum?</w:t>
            </w:r>
          </w:p>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Jest za wielki żeby mu przebaczyć.</w:t>
            </w:r>
          </w:p>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Serce?</w:t>
            </w:r>
          </w:p>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Tak ustawione że nie może znaczyć. Życie?</w:t>
            </w:r>
          </w:p>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Za długie.</w:t>
            </w:r>
          </w:p>
          <w:p>
            <w:pPr>
              <w:pStyle w:val="Style19"/>
              <w:keepNext w:val="0"/>
              <w:keepLines w:val="0"/>
              <w:widowControl w:val="0"/>
              <w:shd w:val="clear" w:color="auto" w:fill="auto"/>
              <w:bidi w:val="0"/>
              <w:spacing w:before="0" w:after="0" w:line="298" w:lineRule="auto"/>
              <w:ind w:left="0" w:right="0" w:firstLine="220"/>
              <w:jc w:val="left"/>
              <w:rPr>
                <w:sz w:val="17"/>
                <w:szCs w:val="17"/>
              </w:rPr>
            </w:pPr>
            <w:r>
              <w:rPr>
                <w:color w:val="000000"/>
                <w:spacing w:val="0"/>
                <w:w w:val="100"/>
                <w:position w:val="0"/>
                <w:sz w:val="17"/>
                <w:szCs w:val="17"/>
                <w:shd w:val="clear" w:color="auto" w:fill="auto"/>
                <w:lang w:val="pl-PL" w:eastAsia="pl-PL" w:bidi="pl-PL"/>
              </w:rPr>
              <w:t>Kto mnie go pozbawi?</w:t>
            </w:r>
          </w:p>
          <w:p>
            <w:pPr>
              <w:pStyle w:val="Style19"/>
              <w:keepNext w:val="0"/>
              <w:keepLines w:val="0"/>
              <w:widowControl w:val="0"/>
              <w:shd w:val="clear" w:color="auto" w:fill="auto"/>
              <w:bidi w:val="0"/>
              <w:spacing w:before="0" w:after="0" w:line="298" w:lineRule="auto"/>
              <w:ind w:left="0" w:right="0" w:firstLine="540"/>
              <w:jc w:val="both"/>
              <w:rPr>
                <w:sz w:val="17"/>
                <w:szCs w:val="17"/>
              </w:rPr>
            </w:pPr>
            <w:r>
              <w:rPr>
                <w:color w:val="000000"/>
                <w:spacing w:val="0"/>
                <w:w w:val="100"/>
                <w:position w:val="0"/>
                <w:sz w:val="17"/>
                <w:szCs w:val="17"/>
                <w:shd w:val="clear" w:color="auto" w:fill="auto"/>
                <w:lang w:val="pl-PL" w:eastAsia="pl-PL" w:bidi="pl-PL"/>
              </w:rPr>
              <w:t>Mara,</w:t>
            </w:r>
          </w:p>
          <w:p>
            <w:pPr>
              <w:pStyle w:val="Style19"/>
              <w:keepNext w:val="0"/>
              <w:keepLines w:val="0"/>
              <w:widowControl w:val="0"/>
              <w:shd w:val="clear" w:color="auto" w:fill="auto"/>
              <w:bidi w:val="0"/>
              <w:spacing w:before="0" w:after="0" w:line="202" w:lineRule="auto"/>
              <w:ind w:left="0" w:right="0" w:firstLine="0"/>
              <w:jc w:val="left"/>
              <w:rPr>
                <w:sz w:val="17"/>
                <w:szCs w:val="17"/>
              </w:rPr>
            </w:pPr>
            <w:r>
              <w:rPr>
                <w:color w:val="000000"/>
                <w:spacing w:val="0"/>
                <w:w w:val="100"/>
                <w:position w:val="0"/>
                <w:sz w:val="17"/>
                <w:szCs w:val="17"/>
                <w:shd w:val="clear" w:color="auto" w:fill="auto"/>
                <w:lang w:val="pl-PL" w:eastAsia="pl-PL" w:bidi="pl-PL"/>
              </w:rPr>
              <w:t>Łub człowiek.</w:t>
            </w:r>
          </w:p>
        </w:tc>
      </w:tr>
      <w:tr>
        <w:trPr>
          <w:trHeight w:val="65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Kto mnie zdradzi?</w:t>
            </w:r>
          </w:p>
          <w:p>
            <w:pPr>
              <w:pStyle w:val="Style19"/>
              <w:keepNext w:val="0"/>
              <w:keepLines w:val="0"/>
              <w:widowControl w:val="0"/>
              <w:shd w:val="clear" w:color="auto" w:fill="auto"/>
              <w:bidi w:val="0"/>
              <w:spacing w:before="0" w:after="0" w:line="209" w:lineRule="auto"/>
              <w:ind w:left="0" w:right="0" w:firstLine="380"/>
              <w:jc w:val="left"/>
              <w:rPr>
                <w:sz w:val="17"/>
                <w:szCs w:val="17"/>
              </w:rPr>
            </w:pPr>
            <w:r>
              <w:rPr>
                <w:color w:val="000000"/>
                <w:spacing w:val="0"/>
                <w:w w:val="100"/>
                <w:position w:val="0"/>
                <w:sz w:val="17"/>
                <w:szCs w:val="17"/>
                <w:shd w:val="clear" w:color="auto" w:fill="auto"/>
                <w:lang w:val="pl-PL" w:eastAsia="pl-PL" w:bidi="pl-PL"/>
              </w:rPr>
              <w:t>Powietrze lub woda, Ziemia lub ogień.</w:t>
            </w:r>
          </w:p>
        </w:tc>
      </w:tr>
      <w:tr>
        <w:trPr>
          <w:trHeight w:val="63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Tego nie rozumiem.</w:t>
            </w:r>
          </w:p>
          <w:p>
            <w:pPr>
              <w:pStyle w:val="Style19"/>
              <w:keepNext w:val="0"/>
              <w:keepLines w:val="0"/>
              <w:widowControl w:val="0"/>
              <w:shd w:val="clear" w:color="auto" w:fill="auto"/>
              <w:bidi w:val="0"/>
              <w:spacing w:before="0" w:after="0" w:line="240" w:lineRule="auto"/>
              <w:ind w:left="0" w:right="0"/>
              <w:jc w:val="both"/>
              <w:rPr>
                <w:sz w:val="17"/>
                <w:szCs w:val="17"/>
              </w:rPr>
            </w:pPr>
            <w:r>
              <w:rPr>
                <w:color w:val="000000"/>
                <w:spacing w:val="0"/>
                <w:w w:val="100"/>
                <w:position w:val="0"/>
                <w:sz w:val="17"/>
                <w:szCs w:val="17"/>
                <w:shd w:val="clear" w:color="auto" w:fill="auto"/>
                <w:lang w:val="pl-PL" w:eastAsia="pl-PL" w:bidi="pl-PL"/>
              </w:rPr>
              <w:t>Szkoda !</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Wszyscy się wykręcamy.</w:t>
            </w:r>
          </w:p>
        </w:tc>
      </w:tr>
      <w:tr>
        <w:trPr>
          <w:trHeight w:val="39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420"/>
              <w:jc w:val="left"/>
              <w:rPr>
                <w:sz w:val="17"/>
                <w:szCs w:val="17"/>
              </w:rPr>
            </w:pPr>
            <w:r>
              <w:rPr>
                <w:color w:val="000000"/>
                <w:spacing w:val="0"/>
                <w:w w:val="100"/>
                <w:position w:val="0"/>
                <w:sz w:val="17"/>
                <w:szCs w:val="17"/>
                <w:shd w:val="clear" w:color="auto" w:fill="auto"/>
                <w:lang w:val="pl-PL" w:eastAsia="pl-PL" w:bidi="pl-PL"/>
              </w:rPr>
              <w:t>Ten się nie wykręcił, Co tutaj kwaterował.</w:t>
            </w:r>
          </w:p>
        </w:tc>
      </w:tr>
      <w:tr>
        <w:trPr>
          <w:trHeight w:val="57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560"/>
              <w:jc w:val="left"/>
              <w:rPr>
                <w:sz w:val="17"/>
                <w:szCs w:val="17"/>
              </w:rPr>
            </w:pPr>
            <w:r>
              <w:rPr>
                <w:color w:val="000000"/>
                <w:spacing w:val="0"/>
                <w:w w:val="100"/>
                <w:position w:val="0"/>
                <w:sz w:val="17"/>
                <w:szCs w:val="17"/>
                <w:shd w:val="clear" w:color="auto" w:fill="auto"/>
                <w:lang w:val="pl-PL" w:eastAsia="pl-PL" w:bidi="pl-PL"/>
              </w:rPr>
              <w:t>Nie wszystkim się zdarza Pozostawić po sobie taki ślad w pamięci I taki efektowny kawałek cmentarza.</w:t>
            </w:r>
          </w:p>
        </w:tc>
      </w:tr>
      <w:tr>
        <w:trPr>
          <w:trHeight w:val="1181" w:hRule="exact"/>
        </w:trPr>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140"/>
              <w:jc w:val="both"/>
              <w:rPr>
                <w:sz w:val="17"/>
                <w:szCs w:val="17"/>
              </w:rPr>
            </w:pPr>
            <w:r>
              <w:rPr>
                <w:color w:val="000000"/>
                <w:spacing w:val="0"/>
                <w:w w:val="100"/>
                <w:position w:val="0"/>
                <w:sz w:val="17"/>
                <w:szCs w:val="17"/>
                <w:shd w:val="clear" w:color="auto" w:fill="auto"/>
                <w:lang w:val="pl-PL" w:eastAsia="pl-PL" w:bidi="pl-PL"/>
              </w:rPr>
              <w:t>SŁUŻEBNICA</w:t>
            </w:r>
          </w:p>
          <w:p>
            <w:pPr>
              <w:pStyle w:val="Style19"/>
              <w:keepNext w:val="0"/>
              <w:keepLines w:val="0"/>
              <w:widowControl w:val="0"/>
              <w:shd w:val="clear" w:color="auto" w:fill="auto"/>
              <w:bidi w:val="0"/>
              <w:spacing w:before="0" w:after="0" w:line="288" w:lineRule="auto"/>
              <w:ind w:left="0" w:right="0" w:firstLine="300"/>
              <w:jc w:val="both"/>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SŁUŻEBNICA PROFESOR</w:t>
            </w:r>
          </w:p>
        </w:tc>
        <w:tc>
          <w:tcPr>
            <w:tcBorders/>
            <w:shd w:val="clear" w:color="auto" w:fill="FFFFFF"/>
            <w:vAlign w:val="bottom"/>
          </w:tcPr>
          <w:p>
            <w:pPr>
              <w:pStyle w:val="Style19"/>
              <w:keepNext w:val="0"/>
              <w:keepLines w:val="0"/>
              <w:widowControl w:val="0"/>
              <w:shd w:val="clear" w:color="auto" w:fill="auto"/>
              <w:bidi w:val="0"/>
              <w:spacing w:before="0" w:after="0" w:line="290" w:lineRule="auto"/>
              <w:ind w:left="0" w:right="0" w:firstLine="0"/>
              <w:jc w:val="left"/>
              <w:rPr>
                <w:sz w:val="17"/>
                <w:szCs w:val="17"/>
              </w:rPr>
            </w:pPr>
            <w:r>
              <w:rPr>
                <w:color w:val="000000"/>
                <w:spacing w:val="0"/>
                <w:w w:val="100"/>
                <w:position w:val="0"/>
                <w:sz w:val="17"/>
                <w:szCs w:val="17"/>
                <w:shd w:val="clear" w:color="auto" w:fill="auto"/>
                <w:lang w:val="pl-PL" w:eastAsia="pl-PL" w:bidi="pl-PL"/>
              </w:rPr>
              <w:t>Czy nas przyjdzie w podobnych honorach pochować? Odmawiam wróżb. Umiecie się lepiej maskować. Uciekajmy ! Znów oni !</w:t>
            </w:r>
          </w:p>
          <w:p>
            <w:pPr>
              <w:pStyle w:val="Style19"/>
              <w:keepNext w:val="0"/>
              <w:keepLines w:val="0"/>
              <w:widowControl w:val="0"/>
              <w:shd w:val="clear" w:color="auto" w:fill="auto"/>
              <w:bidi w:val="0"/>
              <w:spacing w:before="0" w:after="0" w:line="290" w:lineRule="auto"/>
              <w:ind w:left="0" w:right="0" w:firstLine="220"/>
              <w:jc w:val="left"/>
              <w:rPr>
                <w:sz w:val="17"/>
                <w:szCs w:val="17"/>
              </w:rPr>
            </w:pPr>
            <w:r>
              <w:rPr>
                <w:color w:val="000000"/>
                <w:spacing w:val="0"/>
                <w:w w:val="100"/>
                <w:position w:val="0"/>
                <w:sz w:val="17"/>
                <w:szCs w:val="17"/>
                <w:shd w:val="clear" w:color="auto" w:fill="auto"/>
                <w:lang w:val="pl-PL" w:eastAsia="pl-PL" w:bidi="pl-PL"/>
              </w:rPr>
              <w:t>Ci dwaj?</w:t>
            </w:r>
          </w:p>
          <w:p>
            <w:pPr>
              <w:pStyle w:val="Style19"/>
              <w:keepNext w:val="0"/>
              <w:keepLines w:val="0"/>
              <w:widowControl w:val="0"/>
              <w:shd w:val="clear" w:color="auto" w:fill="auto"/>
              <w:bidi w:val="0"/>
              <w:spacing w:before="0" w:after="0" w:line="290" w:lineRule="auto"/>
              <w:ind w:left="0" w:right="0" w:firstLine="360"/>
              <w:jc w:val="left"/>
              <w:rPr>
                <w:sz w:val="17"/>
                <w:szCs w:val="17"/>
              </w:rPr>
            </w:pPr>
            <w:r>
              <w:rPr>
                <w:color w:val="000000"/>
                <w:spacing w:val="0"/>
                <w:w w:val="100"/>
                <w:position w:val="0"/>
                <w:sz w:val="17"/>
                <w:szCs w:val="17"/>
                <w:shd w:val="clear" w:color="auto" w:fill="auto"/>
                <w:lang w:val="pl-PL" w:eastAsia="pl-PL" w:bidi="pl-PL"/>
              </w:rPr>
              <w:t>Nas jest czworo.</w:t>
            </w:r>
          </w:p>
        </w:tc>
      </w:tr>
    </w:tbl>
    <w:p>
      <w:pPr>
        <w:widowControl w:val="0"/>
        <w:spacing w:after="519" w:line="1" w:lineRule="exact"/>
      </w:pPr>
    </w:p>
    <w:p>
      <w:pPr>
        <w:widowControl w:val="0"/>
        <w:spacing w:line="1" w:lineRule="exact"/>
      </w:pPr>
    </w:p>
    <w:p>
      <w:pPr>
        <w:pStyle w:val="Style88"/>
        <w:keepNext w:val="0"/>
        <w:keepLines w:val="0"/>
        <w:widowControl w:val="0"/>
        <w:shd w:val="clear" w:color="auto" w:fill="auto"/>
        <w:bidi w:val="0"/>
        <w:spacing w:before="0" w:after="0" w:line="240" w:lineRule="auto"/>
        <w:ind w:left="1048" w:right="0" w:firstLine="0"/>
        <w:jc w:val="left"/>
        <w:rPr>
          <w:sz w:val="17"/>
          <w:szCs w:val="17"/>
        </w:rPr>
      </w:pPr>
      <w:r>
        <w:rPr>
          <w:color w:val="000000"/>
          <w:spacing w:val="0"/>
          <w:w w:val="100"/>
          <w:position w:val="0"/>
          <w:sz w:val="17"/>
          <w:szCs w:val="17"/>
          <w:shd w:val="clear" w:color="auto" w:fill="auto"/>
          <w:lang w:val="pl-PL" w:eastAsia="pl-PL" w:bidi="pl-PL"/>
        </w:rPr>
        <w:t xml:space="preserve">Scena 4 (Ciż, </w:t>
      </w:r>
      <w:r>
        <w:rPr>
          <w:b/>
          <w:bCs/>
          <w:i/>
          <w:iCs/>
          <w:color w:val="000000"/>
          <w:spacing w:val="0"/>
          <w:w w:val="100"/>
          <w:position w:val="0"/>
          <w:sz w:val="17"/>
          <w:szCs w:val="17"/>
          <w:shd w:val="clear" w:color="auto" w:fill="auto"/>
          <w:lang w:val="pl-PL" w:eastAsia="pl-PL" w:bidi="pl-PL"/>
        </w:rPr>
        <w:t>za sceną Dyzma i Gezma)</w:t>
      </w:r>
    </w:p>
    <w:tbl>
      <w:tblPr>
        <w:tblOverlap w:val="never"/>
        <w:jc w:val="center"/>
        <w:tblLayout w:type="fixed"/>
      </w:tblPr>
      <w:tblGrid>
        <w:gridCol w:w="1444"/>
        <w:gridCol w:w="4230"/>
      </w:tblGrid>
      <w:tr>
        <w:trPr>
          <w:trHeight w:val="40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(za sceną) </w:t>
            </w:r>
            <w:r>
              <w:rPr>
                <w:color w:val="000000"/>
                <w:spacing w:val="0"/>
                <w:w w:val="100"/>
                <w:position w:val="0"/>
                <w:sz w:val="17"/>
                <w:szCs w:val="17"/>
                <w:shd w:val="clear" w:color="auto" w:fill="auto"/>
                <w:lang w:val="pl-PL" w:eastAsia="pl-PL" w:bidi="pl-PL"/>
              </w:rPr>
              <w:t>Trzymaj belkę !</w:t>
            </w:r>
          </w:p>
        </w:tc>
      </w:tr>
      <w:tr>
        <w:trPr>
          <w:trHeight w:val="875"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KAT</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HYCEL</w:t>
            </w:r>
          </w:p>
        </w:tc>
        <w:tc>
          <w:tcPr>
            <w:tcBorders/>
            <w:shd w:val="clear" w:color="auto" w:fill="FFFFFF"/>
            <w:vAlign w:val="bottom"/>
          </w:tcPr>
          <w:p>
            <w:pPr>
              <w:pStyle w:val="Style19"/>
              <w:keepNext w:val="0"/>
              <w:keepLines w:val="0"/>
              <w:widowControl w:val="0"/>
              <w:shd w:val="clear" w:color="auto" w:fill="auto"/>
              <w:bidi w:val="0"/>
              <w:spacing w:before="0" w:after="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Za ciężka. Pomóż !</w:t>
            </w:r>
          </w:p>
          <w:p>
            <w:pPr>
              <w:pStyle w:val="Style19"/>
              <w:keepNext w:val="0"/>
              <w:keepLines w:val="0"/>
              <w:widowControl w:val="0"/>
              <w:shd w:val="clear" w:color="auto" w:fill="auto"/>
              <w:bidi w:val="0"/>
              <w:spacing w:before="0" w:after="40" w:line="240" w:lineRule="auto"/>
              <w:ind w:left="0" w:right="0" w:firstLine="360"/>
              <w:jc w:val="left"/>
              <w:rPr>
                <w:sz w:val="17"/>
                <w:szCs w:val="17"/>
              </w:rPr>
            </w:pPr>
            <w:r>
              <w:rPr>
                <w:color w:val="000000"/>
                <w:spacing w:val="0"/>
                <w:w w:val="100"/>
                <w:position w:val="0"/>
                <w:sz w:val="17"/>
                <w:szCs w:val="17"/>
                <w:shd w:val="clear" w:color="auto" w:fill="auto"/>
                <w:lang w:val="pl-PL" w:eastAsia="pl-PL" w:bidi="pl-PL"/>
              </w:rPr>
              <w:t>Czuję zgrozę !</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(do Kata i Służebnicy śmiejąc się)</w:t>
            </w:r>
          </w:p>
          <w:p>
            <w:pPr>
              <w:pStyle w:val="Style19"/>
              <w:keepNext w:val="0"/>
              <w:keepLines w:val="0"/>
              <w:widowControl w:val="0"/>
              <w:shd w:val="clear" w:color="auto" w:fill="auto"/>
              <w:bidi w:val="0"/>
              <w:spacing w:before="0" w:after="4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Najwyżej wam samochód lub życie odbiory.</w:t>
            </w:r>
          </w:p>
        </w:tc>
      </w:tr>
    </w:tbl>
    <w:p>
      <w:pPr>
        <w:sectPr>
          <w:headerReference w:type="default" r:id="rId124"/>
          <w:footerReference w:type="default" r:id="rId125"/>
          <w:headerReference w:type="even" r:id="rId126"/>
          <w:footerReference w:type="even" r:id="rId127"/>
          <w:footnotePr>
            <w:pos w:val="pageBottom"/>
            <w:numFmt w:val="decimal"/>
            <w:numStart w:val="2"/>
            <w:numRestart w:val="continuous"/>
            <w15:footnoteColumns w:val="1"/>
          </w:footnotePr>
          <w:pgSz w:w="6889" w:h="11928"/>
          <w:pgMar w:top="1215" w:left="562" w:right="587" w:bottom="1053" w:header="0" w:footer="625" w:gutter="0"/>
          <w:pgNumType w:start="85"/>
          <w:cols w:space="720"/>
          <w:noEndnote/>
          <w:rtlGutter w:val="0"/>
          <w:docGrid w:linePitch="360"/>
        </w:sectPr>
      </w:pPr>
    </w:p>
    <w:p>
      <w:pPr>
        <w:pStyle w:val="Style27"/>
        <w:keepNext w:val="0"/>
        <w:keepLines w:val="0"/>
        <w:widowControl w:val="0"/>
        <w:shd w:val="clear" w:color="auto" w:fill="auto"/>
        <w:bidi w:val="0"/>
        <w:spacing w:before="0" w:after="140" w:line="211" w:lineRule="auto"/>
        <w:ind w:left="1640" w:right="0" w:hanging="1360"/>
        <w:jc w:val="left"/>
      </w:pPr>
      <w:r>
        <w:rPr>
          <w:color w:val="000000"/>
          <w:spacing w:val="0"/>
          <w:w w:val="100"/>
          <w:position w:val="0"/>
          <w:shd w:val="clear" w:color="auto" w:fill="auto"/>
          <w:lang w:val="pl-PL" w:eastAsia="pl-PL" w:bidi="pl-PL"/>
        </w:rPr>
        <w:t>SŁUŻEBNICA Na pewno me potrafią pokierować wozem. Więc spróbują nas zabić. Skacz do limuzyny! Ja za tobą! Walizki! Nie zmieści się czwórka!</w:t>
      </w:r>
    </w:p>
    <w:p>
      <w:pPr>
        <w:pStyle w:val="Style27"/>
        <w:keepNext w:val="0"/>
        <w:keepLines w:val="0"/>
        <w:widowControl w:val="0"/>
        <w:shd w:val="clear" w:color="auto" w:fill="auto"/>
        <w:bidi w:val="0"/>
        <w:spacing w:before="0" w:after="320" w:line="240" w:lineRule="auto"/>
        <w:ind w:left="0" w:right="0" w:firstLine="0"/>
        <w:jc w:val="both"/>
      </w:pPr>
      <w:r>
        <mc:AlternateContent>
          <mc:Choice Requires="wps">
            <w:drawing>
              <wp:anchor distT="0" distB="0" distL="12700" distR="12700" simplePos="0" relativeHeight="125829428" behindDoc="0" locked="0" layoutInCell="1" allowOverlap="1">
                <wp:simplePos x="0" y="0"/>
                <wp:positionH relativeFrom="page">
                  <wp:posOffset>1223645</wp:posOffset>
                </wp:positionH>
                <wp:positionV relativeFrom="paragraph">
                  <wp:posOffset>12700</wp:posOffset>
                </wp:positionV>
                <wp:extent cx="471170" cy="155575"/>
                <wp:wrapSquare wrapText="right"/>
                <wp:docPr id="236" name="Shape 236"/>
                <a:graphic xmlns:a="http://schemas.openxmlformats.org/drawingml/2006/main">
                  <a:graphicData uri="http://schemas.microsoft.com/office/word/2010/wordprocessingShape">
                    <wps:wsp>
                      <wps:cNvSpPr txBox="1"/>
                      <wps:spPr>
                        <a:xfrm>
                          <a:ext cx="471170" cy="155575"/>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(U ciekają</w:t>
                            </w:r>
                          </w:p>
                        </w:txbxContent>
                      </wps:txbx>
                      <wps:bodyPr wrap="none" lIns="0" tIns="0" rIns="0" bIns="0">
                        <a:noAutoFit/>
                      </wps:bodyPr>
                    </wps:wsp>
                  </a:graphicData>
                </a:graphic>
              </wp:anchor>
            </w:drawing>
          </mc:Choice>
          <mc:Fallback>
            <w:pict>
              <v:shape id="_x0000_s1262" type="#_x0000_t202" style="position:absolute;margin-left:96.349999999999994pt;margin-top:1.pt;width:37.100000000000001pt;height:12.25pt;z-index:-125829325;mso-wrap-distance-left:1.pt;mso-wrap-distance-right:1.pt;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(U ciekają</w:t>
                      </w:r>
                    </w:p>
                  </w:txbxContent>
                </v:textbox>
                <w10:wrap type="square" side="right" anchorx="page"/>
              </v:shape>
            </w:pict>
          </mc:Fallback>
        </mc:AlternateContent>
      </w:r>
      <w:r>
        <w:rPr>
          <w:b/>
          <w:bCs/>
          <w:i/>
          <w:iCs/>
          <w:color w:val="000000"/>
          <w:spacing w:val="0"/>
          <w:w w:val="100"/>
          <w:position w:val="0"/>
          <w:shd w:val="clear" w:color="auto" w:fill="auto"/>
          <w:lang w:val="pl-PL" w:eastAsia="pl-PL" w:bidi="pl-PL"/>
        </w:rPr>
        <w:t>zostawiając Hycla i Profesora)</w:t>
      </w:r>
    </w:p>
    <w:p>
      <w:pPr>
        <w:pStyle w:val="Style27"/>
        <w:keepNext w:val="0"/>
        <w:keepLines w:val="0"/>
        <w:widowControl w:val="0"/>
        <w:shd w:val="clear" w:color="auto" w:fill="auto"/>
        <w:bidi w:val="0"/>
        <w:spacing w:before="0" w:after="0" w:line="240" w:lineRule="auto"/>
        <w:ind w:left="2160" w:right="0" w:firstLine="0"/>
        <w:jc w:val="both"/>
      </w:pPr>
      <w:r>
        <w:rPr>
          <w:color w:val="000000"/>
          <w:spacing w:val="0"/>
          <w:w w:val="100"/>
          <w:position w:val="0"/>
          <w:shd w:val="clear" w:color="auto" w:fill="auto"/>
          <w:lang w:val="pl-PL" w:eastAsia="pl-PL" w:bidi="pl-PL"/>
        </w:rPr>
        <w:t xml:space="preserve">na 5 </w:t>
      </w:r>
      <w:r>
        <w:rPr>
          <w:b/>
          <w:bCs/>
          <w:i/>
          <w:iCs/>
          <w:color w:val="000000"/>
          <w:spacing w:val="0"/>
          <w:w w:val="100"/>
          <w:position w:val="0"/>
          <w:shd w:val="clear" w:color="auto" w:fill="auto"/>
          <w:lang w:val="pl-PL" w:eastAsia="pl-PL" w:bidi="pl-PL"/>
        </w:rPr>
        <w:t>(Profesor i Hycel)</w:t>
      </w:r>
    </w:p>
    <w:p>
      <w:pPr>
        <w:widowControl w:val="0"/>
        <w:spacing w:line="1" w:lineRule="exact"/>
        <w:sectPr>
          <w:headerReference w:type="default" r:id="rId128"/>
          <w:footerReference w:type="default" r:id="rId129"/>
          <w:headerReference w:type="even" r:id="rId130"/>
          <w:footerReference w:type="even" r:id="rId131"/>
          <w:footnotePr>
            <w:pos w:val="pageBottom"/>
            <w:numFmt w:val="decimal"/>
            <w:numStart w:val="2"/>
            <w:numRestart w:val="continuous"/>
            <w15:footnoteColumns w:val="1"/>
          </w:footnotePr>
          <w:pgSz w:w="6889" w:h="11928"/>
          <w:pgMar w:top="1215" w:left="562" w:right="587" w:bottom="1053" w:header="0" w:footer="625" w:gutter="0"/>
          <w:pgNumType w:start="1266"/>
          <w:cols w:space="720"/>
          <w:noEndnote/>
          <w:rtlGutter w:val="0"/>
          <w:docGrid w:linePitch="360"/>
        </w:sectPr>
      </w:pPr>
      <w:r>
        <mc:AlternateContent>
          <mc:Choice Requires="wps">
            <w:drawing>
              <wp:anchor distT="0" distB="1168400" distL="0" distR="0" simplePos="0" relativeHeight="125829430" behindDoc="0" locked="0" layoutInCell="1" allowOverlap="1">
                <wp:simplePos x="0" y="0"/>
                <wp:positionH relativeFrom="page">
                  <wp:posOffset>645160</wp:posOffset>
                </wp:positionH>
                <wp:positionV relativeFrom="paragraph">
                  <wp:posOffset>0</wp:posOffset>
                </wp:positionV>
                <wp:extent cx="674370" cy="301625"/>
                <wp:wrapTopAndBottom/>
                <wp:docPr id="244" name="Shape 244"/>
                <a:graphic xmlns:a="http://schemas.openxmlformats.org/drawingml/2006/main">
                  <a:graphicData uri="http://schemas.microsoft.com/office/word/2010/wordprocessingShape">
                    <wps:wsp>
                      <wps:cNvSpPr txBox="1"/>
                      <wps:spPr>
                        <a:xfrm>
                          <a:ext cx="674370" cy="301625"/>
                        </a:xfrm>
                        <a:prstGeom prst="rect"/>
                        <a:noFill/>
                      </wps:spPr>
                      <wps:txbx>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txbxContent>
                      </wps:txbx>
                      <wps:bodyPr lIns="0" tIns="0" rIns="0" bIns="0">
                        <a:noAutoFit/>
                      </wps:bodyPr>
                    </wps:wsp>
                  </a:graphicData>
                </a:graphic>
              </wp:anchor>
            </w:drawing>
          </mc:Choice>
          <mc:Fallback>
            <w:pict>
              <v:shape id="_x0000_s1270" type="#_x0000_t202" style="position:absolute;margin-left:50.799999999999997pt;margin-top:0;width:53.100000000000001pt;height:23.75pt;z-index:-125829323;mso-wrap-distance-left:0;mso-wrap-distance-right:0;mso-wrap-distance-bottom:92.pt;mso-position-horizontal-relative:page" filled="f" stroked="f">
                <v:textbox inset="0,0,0,0">
                  <w:txbxContent>
                    <w:p>
                      <w:pPr>
                        <w:pStyle w:val="Style27"/>
                        <w:keepNext w:val="0"/>
                        <w:keepLines w:val="0"/>
                        <w:widowControl w:val="0"/>
                        <w:shd w:val="clear" w:color="auto" w:fill="auto"/>
                        <w:bidi w:val="0"/>
                        <w:spacing w:before="0" w:after="40" w:line="240" w:lineRule="auto"/>
                        <w:ind w:left="0" w:right="0" w:firstLine="0"/>
                        <w:jc w:val="right"/>
                      </w:pPr>
                      <w:r>
                        <w:rPr>
                          <w:color w:val="000000"/>
                          <w:spacing w:val="0"/>
                          <w:w w:val="100"/>
                          <w:position w:val="0"/>
                          <w:shd w:val="clear" w:color="auto" w:fill="auto"/>
                          <w:lang w:val="pl-PL" w:eastAsia="pl-PL" w:bidi="pl-PL"/>
                        </w:rPr>
                        <w:t>PROFESOR</w:t>
                      </w:r>
                    </w:p>
                    <w:p>
                      <w:pPr>
                        <w:pStyle w:val="Style27"/>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HYCEL</w:t>
                      </w:r>
                    </w:p>
                  </w:txbxContent>
                </v:textbox>
                <w10:wrap type="topAndBottom" anchorx="page"/>
              </v:shape>
            </w:pict>
          </mc:Fallback>
        </mc:AlternateContent>
      </w:r>
      <w:r>
        <mc:AlternateContent>
          <mc:Choice Requires="wps">
            <w:drawing>
              <wp:anchor distT="2540" distB="1316355" distL="0" distR="0" simplePos="0" relativeHeight="125829432" behindDoc="0" locked="0" layoutInCell="1" allowOverlap="1">
                <wp:simplePos x="0" y="0"/>
                <wp:positionH relativeFrom="page">
                  <wp:posOffset>1383030</wp:posOffset>
                </wp:positionH>
                <wp:positionV relativeFrom="paragraph">
                  <wp:posOffset>2540</wp:posOffset>
                </wp:positionV>
                <wp:extent cx="331470" cy="151130"/>
                <wp:wrapTopAndBottom/>
                <wp:docPr id="246" name="Shape 246"/>
                <a:graphic xmlns:a="http://schemas.openxmlformats.org/drawingml/2006/main">
                  <a:graphicData uri="http://schemas.microsoft.com/office/word/2010/wordprocessingShape">
                    <wps:wsp>
                      <wps:cNvSpPr txBox="1"/>
                      <wps:spPr>
                        <a:xfrm>
                          <a:ext cx="33147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Nawet</w:t>
                            </w:r>
                          </w:p>
                        </w:txbxContent>
                      </wps:txbx>
                      <wps:bodyPr wrap="none" lIns="0" tIns="0" rIns="0" bIns="0">
                        <a:noAutoFit/>
                      </wps:bodyPr>
                    </wps:wsp>
                  </a:graphicData>
                </a:graphic>
              </wp:anchor>
            </w:drawing>
          </mc:Choice>
          <mc:Fallback>
            <w:pict>
              <v:shape id="_x0000_s1272" type="#_x0000_t202" style="position:absolute;margin-left:108.90000000000001pt;margin-top:0.20000000000000001pt;width:26.100000000000001pt;height:11.9pt;z-index:-125829321;mso-wrap-distance-left:0;mso-wrap-distance-top:0.20000000000000001pt;mso-wrap-distance-right:0;mso-wrap-distance-bottom:103.65000000000001pt;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Nawet</w:t>
                      </w:r>
                    </w:p>
                  </w:txbxContent>
                </v:textbox>
                <w10:wrap type="topAndBottom" anchorx="page"/>
              </v:shape>
            </w:pict>
          </mc:Fallback>
        </mc:AlternateContent>
      </w:r>
      <w:r>
        <mc:AlternateContent>
          <mc:Choice Requires="wps">
            <w:drawing>
              <wp:anchor distT="574040" distB="744855" distL="0" distR="0" simplePos="0" relativeHeight="125829434" behindDoc="0" locked="0" layoutInCell="1" allowOverlap="1">
                <wp:simplePos x="0" y="0"/>
                <wp:positionH relativeFrom="page">
                  <wp:posOffset>631190</wp:posOffset>
                </wp:positionH>
                <wp:positionV relativeFrom="paragraph">
                  <wp:posOffset>574040</wp:posOffset>
                </wp:positionV>
                <wp:extent cx="665480" cy="151130"/>
                <wp:wrapTopAndBottom/>
                <wp:docPr id="248" name="Shape 248"/>
                <a:graphic xmlns:a="http://schemas.openxmlformats.org/drawingml/2006/main">
                  <a:graphicData uri="http://schemas.microsoft.com/office/word/2010/wordprocessingShape">
                    <wps:wsp>
                      <wps:cNvSpPr txBox="1"/>
                      <wps:spPr>
                        <a:xfrm>
                          <a:ext cx="66548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PROFESOR</w:t>
                            </w:r>
                          </w:p>
                        </w:txbxContent>
                      </wps:txbx>
                      <wps:bodyPr wrap="none" lIns="0" tIns="0" rIns="0" bIns="0">
                        <a:noAutoFit/>
                      </wps:bodyPr>
                    </wps:wsp>
                  </a:graphicData>
                </a:graphic>
              </wp:anchor>
            </w:drawing>
          </mc:Choice>
          <mc:Fallback>
            <w:pict>
              <v:shape id="_x0000_s1274" type="#_x0000_t202" style="position:absolute;margin-left:49.700000000000003pt;margin-top:45.200000000000003pt;width:52.399999999999999pt;height:11.9pt;z-index:-125829319;mso-wrap-distance-left:0;mso-wrap-distance-top:45.200000000000003pt;mso-wrap-distance-right:0;mso-wrap-distance-bottom:58.649999999999999pt;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PROFESOR</w:t>
                      </w:r>
                    </w:p>
                  </w:txbxContent>
                </v:textbox>
                <w10:wrap type="topAndBottom" anchorx="page"/>
              </v:shape>
            </w:pict>
          </mc:Fallback>
        </mc:AlternateContent>
      </w:r>
      <w:r>
        <mc:AlternateContent>
          <mc:Choice Requires="wps">
            <w:drawing>
              <wp:anchor distT="955675" distB="363220" distL="0" distR="0" simplePos="0" relativeHeight="125829436" behindDoc="0" locked="0" layoutInCell="1" allowOverlap="1">
                <wp:simplePos x="0" y="0"/>
                <wp:positionH relativeFrom="page">
                  <wp:posOffset>866775</wp:posOffset>
                </wp:positionH>
                <wp:positionV relativeFrom="paragraph">
                  <wp:posOffset>955675</wp:posOffset>
                </wp:positionV>
                <wp:extent cx="443230" cy="151130"/>
                <wp:wrapTopAndBottom/>
                <wp:docPr id="250" name="Shape 250"/>
                <a:graphic xmlns:a="http://schemas.openxmlformats.org/drawingml/2006/main">
                  <a:graphicData uri="http://schemas.microsoft.com/office/word/2010/wordprocessingShape">
                    <wps:wsp>
                      <wps:cNvSpPr txBox="1"/>
                      <wps:spPr>
                        <a:xfrm>
                          <a:ext cx="44323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HYCEL</w:t>
                            </w:r>
                          </w:p>
                        </w:txbxContent>
                      </wps:txbx>
                      <wps:bodyPr wrap="none" lIns="0" tIns="0" rIns="0" bIns="0">
                        <a:noAutoFit/>
                      </wps:bodyPr>
                    </wps:wsp>
                  </a:graphicData>
                </a:graphic>
              </wp:anchor>
            </w:drawing>
          </mc:Choice>
          <mc:Fallback>
            <w:pict>
              <v:shape id="_x0000_s1276" type="#_x0000_t202" style="position:absolute;margin-left:68.25pt;margin-top:75.25pt;width:34.899999999999999pt;height:11.9pt;z-index:-125829317;mso-wrap-distance-left:0;mso-wrap-distance-top:75.25pt;mso-wrap-distance-right:0;mso-wrap-distance-bottom:28.600000000000001pt;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HYCEL</w:t>
                      </w:r>
                    </w:p>
                  </w:txbxContent>
                </v:textbox>
                <w10:wrap type="topAndBottom" anchorx="page"/>
              </v:shape>
            </w:pict>
          </mc:Fallback>
        </mc:AlternateContent>
      </w:r>
      <w:r>
        <mc:AlternateContent>
          <mc:Choice Requires="wps">
            <w:drawing>
              <wp:anchor distT="1318895" distB="0" distL="0" distR="0" simplePos="0" relativeHeight="125829438" behindDoc="0" locked="0" layoutInCell="1" allowOverlap="1">
                <wp:simplePos x="0" y="0"/>
                <wp:positionH relativeFrom="page">
                  <wp:posOffset>619760</wp:posOffset>
                </wp:positionH>
                <wp:positionV relativeFrom="paragraph">
                  <wp:posOffset>1318895</wp:posOffset>
                </wp:positionV>
                <wp:extent cx="662940" cy="151130"/>
                <wp:wrapTopAndBottom/>
                <wp:docPr id="252" name="Shape 252"/>
                <a:graphic xmlns:a="http://schemas.openxmlformats.org/drawingml/2006/main">
                  <a:graphicData uri="http://schemas.microsoft.com/office/word/2010/wordprocessingShape">
                    <wps:wsp>
                      <wps:cNvSpPr txBox="1"/>
                      <wps:spPr>
                        <a:xfrm>
                          <a:ext cx="66294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PROFESOR</w:t>
                            </w:r>
                          </w:p>
                        </w:txbxContent>
                      </wps:txbx>
                      <wps:bodyPr wrap="none" lIns="0" tIns="0" rIns="0" bIns="0">
                        <a:noAutoFit/>
                      </wps:bodyPr>
                    </wps:wsp>
                  </a:graphicData>
                </a:graphic>
              </wp:anchor>
            </w:drawing>
          </mc:Choice>
          <mc:Fallback>
            <w:pict>
              <v:shape id="_x0000_s1278" type="#_x0000_t202" style="position:absolute;margin-left:48.799999999999997pt;margin-top:103.84999999999999pt;width:52.200000000000003pt;height:11.9pt;z-index:-125829315;mso-wrap-distance-left:0;mso-wrap-distance-top:103.84999999999999pt;mso-wrap-distance-right:0;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PROFESOR</w:t>
                      </w:r>
                    </w:p>
                  </w:txbxContent>
                </v:textbox>
                <w10:wrap type="topAndBottom" anchorx="page"/>
              </v:shape>
            </w:pict>
          </mc:Fallback>
        </mc:AlternateContent>
      </w:r>
      <w:r>
        <mc:AlternateContent>
          <mc:Choice Requires="wps">
            <w:drawing>
              <wp:anchor distT="13970" distB="4445" distL="0" distR="0" simplePos="0" relativeHeight="125829440" behindDoc="0" locked="0" layoutInCell="1" allowOverlap="1">
                <wp:simplePos x="0" y="0"/>
                <wp:positionH relativeFrom="page">
                  <wp:posOffset>1353820</wp:posOffset>
                </wp:positionH>
                <wp:positionV relativeFrom="paragraph">
                  <wp:posOffset>13970</wp:posOffset>
                </wp:positionV>
                <wp:extent cx="2651760" cy="1451610"/>
                <wp:wrapTopAndBottom/>
                <wp:docPr id="254" name="Shape 254"/>
                <a:graphic xmlns:a="http://schemas.openxmlformats.org/drawingml/2006/main">
                  <a:graphicData uri="http://schemas.microsoft.com/office/word/2010/wordprocessingShape">
                    <wps:wsp>
                      <wps:cNvSpPr txBox="1"/>
                      <wps:spPr>
                        <a:xfrm>
                          <a:ext cx="2651760" cy="1451610"/>
                        </a:xfrm>
                        <a:prstGeom prst="rect"/>
                        <a:noFill/>
                      </wps:spPr>
                      <wps:txbx>
                        <w:txbxContent>
                          <w:p>
                            <w:pPr>
                              <w:pStyle w:val="Style27"/>
                              <w:keepNext w:val="0"/>
                              <w:keepLines w:val="0"/>
                              <w:widowControl w:val="0"/>
                              <w:shd w:val="clear" w:color="auto" w:fill="auto"/>
                              <w:bidi w:val="0"/>
                              <w:spacing w:before="0" w:after="60"/>
                              <w:ind w:left="0" w:right="0" w:firstLine="580"/>
                              <w:jc w:val="left"/>
                            </w:pPr>
                            <w:r>
                              <w:rPr>
                                <w:color w:val="000000"/>
                                <w:spacing w:val="0"/>
                                <w:w w:val="100"/>
                                <w:position w:val="0"/>
                                <w:shd w:val="clear" w:color="auto" w:fill="auto"/>
                                <w:lang w:val="pl-PL" w:eastAsia="pl-PL" w:bidi="pl-PL"/>
                              </w:rPr>
                              <w:t>nie pomyślała o nas.</w:t>
                            </w:r>
                          </w:p>
                          <w:p>
                            <w:pPr>
                              <w:pStyle w:val="Style27"/>
                              <w:keepNext w:val="0"/>
                              <w:keepLines w:val="0"/>
                              <w:widowControl w:val="0"/>
                              <w:shd w:val="clear" w:color="auto" w:fill="auto"/>
                              <w:bidi w:val="0"/>
                              <w:spacing w:before="0" w:after="60"/>
                              <w:ind w:left="0" w:right="0" w:firstLine="580"/>
                              <w:jc w:val="left"/>
                            </w:pPr>
                            <w:r>
                              <w:rPr>
                                <w:color w:val="000000"/>
                                <w:spacing w:val="0"/>
                                <w:w w:val="100"/>
                                <w:position w:val="0"/>
                                <w:shd w:val="clear" w:color="auto" w:fill="auto"/>
                                <w:lang w:val="pl-PL" w:eastAsia="pl-PL" w:bidi="pl-PL"/>
                              </w:rPr>
                              <w:t>Taka córka.</w:t>
                            </w:r>
                          </w:p>
                          <w:p>
                            <w:pPr>
                              <w:pStyle w:val="Style27"/>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Ale niech pan nie robi przerażonej miny,</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To moi robotnicy..</w:t>
                            </w:r>
                          </w:p>
                          <w:p>
                            <w:pPr>
                              <w:pStyle w:val="Style27"/>
                              <w:keepNext w:val="0"/>
                              <w:keepLines w:val="0"/>
                              <w:widowControl w:val="0"/>
                              <w:shd w:val="clear" w:color="auto" w:fill="auto"/>
                              <w:bidi w:val="0"/>
                              <w:spacing w:before="0" w:after="0"/>
                              <w:ind w:left="0" w:right="0" w:firstLine="360"/>
                              <w:jc w:val="left"/>
                            </w:pPr>
                            <w:r>
                              <w:rPr>
                                <w:color w:val="000000"/>
                                <w:spacing w:val="0"/>
                                <w:w w:val="100"/>
                                <w:position w:val="0"/>
                                <w:shd w:val="clear" w:color="auto" w:fill="auto"/>
                                <w:lang w:val="pl-PL" w:eastAsia="pl-PL" w:bidi="pl-PL"/>
                              </w:rPr>
                              <w:t>Czemu pan me ostrzegł</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Ich że nic złego. Patrz pan, za gajem leszczyny Czarne auto śmignęło.</w:t>
                            </w:r>
                          </w:p>
                          <w:p>
                            <w:pPr>
                              <w:pStyle w:val="Style27"/>
                              <w:keepNext w:val="0"/>
                              <w:keepLines w:val="0"/>
                              <w:widowControl w:val="0"/>
                              <w:shd w:val="clear" w:color="auto" w:fill="auto"/>
                              <w:bidi w:val="0"/>
                              <w:spacing w:before="0" w:after="0"/>
                              <w:ind w:left="0" w:right="0" w:firstLine="360"/>
                              <w:jc w:val="left"/>
                            </w:pPr>
                            <w:r>
                              <w:rPr>
                                <w:color w:val="000000"/>
                                <w:spacing w:val="0"/>
                                <w:w w:val="100"/>
                                <w:position w:val="0"/>
                                <w:shd w:val="clear" w:color="auto" w:fill="auto"/>
                                <w:lang w:val="pl-PL" w:eastAsia="pl-PL" w:bidi="pl-PL"/>
                              </w:rPr>
                              <w:t>Powody najprostsze</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Miałem by milczeć. Niechże złamią sobie karki Na zakręcie lub rówie. Mniej świadków przeszłości.</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Pan jest rozbrajający. W swej zabiegliwośĆT.</w:t>
                            </w:r>
                          </w:p>
                        </w:txbxContent>
                      </wps:txbx>
                      <wps:bodyPr lIns="0" tIns="0" rIns="0" bIns="0">
                        <a:noAutoFit/>
                      </wps:bodyPr>
                    </wps:wsp>
                  </a:graphicData>
                </a:graphic>
              </wp:anchor>
            </w:drawing>
          </mc:Choice>
          <mc:Fallback>
            <w:pict>
              <v:shape id="_x0000_s1280" type="#_x0000_t202" style="position:absolute;margin-left:106.59999999999999pt;margin-top:1.1000000000000001pt;width:208.80000000000001pt;height:114.3pt;z-index:-125829313;mso-wrap-distance-left:0;mso-wrap-distance-top:1.1000000000000001pt;mso-wrap-distance-right:0;mso-wrap-distance-bottom:0.34999999999999998pt;mso-position-horizontal-relative:page" filled="f" stroked="f">
                <v:textbox inset="0,0,0,0">
                  <w:txbxContent>
                    <w:p>
                      <w:pPr>
                        <w:pStyle w:val="Style27"/>
                        <w:keepNext w:val="0"/>
                        <w:keepLines w:val="0"/>
                        <w:widowControl w:val="0"/>
                        <w:shd w:val="clear" w:color="auto" w:fill="auto"/>
                        <w:bidi w:val="0"/>
                        <w:spacing w:before="0" w:after="60"/>
                        <w:ind w:left="0" w:right="0" w:firstLine="580"/>
                        <w:jc w:val="left"/>
                      </w:pPr>
                      <w:r>
                        <w:rPr>
                          <w:color w:val="000000"/>
                          <w:spacing w:val="0"/>
                          <w:w w:val="100"/>
                          <w:position w:val="0"/>
                          <w:shd w:val="clear" w:color="auto" w:fill="auto"/>
                          <w:lang w:val="pl-PL" w:eastAsia="pl-PL" w:bidi="pl-PL"/>
                        </w:rPr>
                        <w:t>nie pomyślała o nas.</w:t>
                      </w:r>
                    </w:p>
                    <w:p>
                      <w:pPr>
                        <w:pStyle w:val="Style27"/>
                        <w:keepNext w:val="0"/>
                        <w:keepLines w:val="0"/>
                        <w:widowControl w:val="0"/>
                        <w:shd w:val="clear" w:color="auto" w:fill="auto"/>
                        <w:bidi w:val="0"/>
                        <w:spacing w:before="0" w:after="60"/>
                        <w:ind w:left="0" w:right="0" w:firstLine="580"/>
                        <w:jc w:val="left"/>
                      </w:pPr>
                      <w:r>
                        <w:rPr>
                          <w:color w:val="000000"/>
                          <w:spacing w:val="0"/>
                          <w:w w:val="100"/>
                          <w:position w:val="0"/>
                          <w:shd w:val="clear" w:color="auto" w:fill="auto"/>
                          <w:lang w:val="pl-PL" w:eastAsia="pl-PL" w:bidi="pl-PL"/>
                        </w:rPr>
                        <w:t>Taka córka.</w:t>
                      </w:r>
                    </w:p>
                    <w:p>
                      <w:pPr>
                        <w:pStyle w:val="Style27"/>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Ale niech pan nie robi przerażonej miny,</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To moi robotnicy..</w:t>
                      </w:r>
                    </w:p>
                    <w:p>
                      <w:pPr>
                        <w:pStyle w:val="Style27"/>
                        <w:keepNext w:val="0"/>
                        <w:keepLines w:val="0"/>
                        <w:widowControl w:val="0"/>
                        <w:shd w:val="clear" w:color="auto" w:fill="auto"/>
                        <w:bidi w:val="0"/>
                        <w:spacing w:before="0" w:after="0"/>
                        <w:ind w:left="0" w:right="0" w:firstLine="360"/>
                        <w:jc w:val="left"/>
                      </w:pPr>
                      <w:r>
                        <w:rPr>
                          <w:color w:val="000000"/>
                          <w:spacing w:val="0"/>
                          <w:w w:val="100"/>
                          <w:position w:val="0"/>
                          <w:shd w:val="clear" w:color="auto" w:fill="auto"/>
                          <w:lang w:val="pl-PL" w:eastAsia="pl-PL" w:bidi="pl-PL"/>
                        </w:rPr>
                        <w:t>Czemu pan me ostrzegł</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Ich że nic złego. Patrz pan, za gajem leszczyny Czarne auto śmignęło.</w:t>
                      </w:r>
                    </w:p>
                    <w:p>
                      <w:pPr>
                        <w:pStyle w:val="Style27"/>
                        <w:keepNext w:val="0"/>
                        <w:keepLines w:val="0"/>
                        <w:widowControl w:val="0"/>
                        <w:shd w:val="clear" w:color="auto" w:fill="auto"/>
                        <w:bidi w:val="0"/>
                        <w:spacing w:before="0" w:after="0"/>
                        <w:ind w:left="0" w:right="0" w:firstLine="360"/>
                        <w:jc w:val="left"/>
                      </w:pPr>
                      <w:r>
                        <w:rPr>
                          <w:color w:val="000000"/>
                          <w:spacing w:val="0"/>
                          <w:w w:val="100"/>
                          <w:position w:val="0"/>
                          <w:shd w:val="clear" w:color="auto" w:fill="auto"/>
                          <w:lang w:val="pl-PL" w:eastAsia="pl-PL" w:bidi="pl-PL"/>
                        </w:rPr>
                        <w:t>Powody najprostsze</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Miałem by milczeć. Niechże złamią sobie karki Na zakręcie lub rówie. Mniej świadków przeszłości.</w:t>
                      </w:r>
                    </w:p>
                    <w:p>
                      <w:pPr>
                        <w:pStyle w:val="Style27"/>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Pan jest rozbrajający. W swej zabiegliwośĆT.</w:t>
                      </w:r>
                    </w:p>
                  </w:txbxContent>
                </v:textbox>
                <w10:wrap type="topAndBottom" anchorx="page"/>
              </v:shape>
            </w:pict>
          </mc:Fallback>
        </mc:AlternateContent>
      </w:r>
    </w:p>
    <w:p>
      <w:pPr>
        <w:pStyle w:val="Style27"/>
        <w:keepNext w:val="0"/>
        <w:keepLines w:val="0"/>
        <w:widowControl w:val="0"/>
        <w:shd w:val="clear" w:color="auto" w:fill="auto"/>
        <w:bidi w:val="0"/>
        <w:spacing w:before="0" w:after="360" w:line="221" w:lineRule="auto"/>
        <w:ind w:left="0" w:right="0" w:firstLine="400"/>
        <w:jc w:val="both"/>
      </w:pPr>
      <w:r>
        <w:rPr>
          <w:b/>
          <w:bCs/>
          <w:i/>
          <w:iCs/>
          <w:color w:val="000000"/>
          <w:spacing w:val="0"/>
          <w:w w:val="100"/>
          <w:position w:val="0"/>
          <w:shd w:val="clear" w:color="auto" w:fill="auto"/>
          <w:lang w:val="pl-PL" w:eastAsia="pl-PL" w:bidi="pl-PL"/>
        </w:rPr>
        <w:t>(Ukazują się Dyzma i Gezma. Z rozbitego bunkra odlupują betonową fretkę i odciągają ją na bok)</w:t>
      </w:r>
    </w:p>
    <w:p>
      <w:pPr>
        <w:pStyle w:val="Style27"/>
        <w:keepNext w:val="0"/>
        <w:keepLines w:val="0"/>
        <w:widowControl w:val="0"/>
        <w:shd w:val="clear" w:color="auto" w:fill="auto"/>
        <w:bidi w:val="0"/>
        <w:spacing w:before="0" w:after="200"/>
        <w:ind w:left="1040" w:right="0" w:firstLine="0"/>
        <w:jc w:val="both"/>
      </w:pPr>
      <w:r>
        <w:rPr>
          <w:color w:val="000000"/>
          <w:spacing w:val="0"/>
          <w:w w:val="100"/>
          <w:position w:val="0"/>
          <w:shd w:val="clear" w:color="auto" w:fill="auto"/>
          <w:lang w:val="pl-PL" w:eastAsia="pl-PL" w:bidi="pl-PL"/>
        </w:rPr>
        <w:t xml:space="preserve">Scena 6 </w:t>
      </w:r>
      <w:r>
        <w:rPr>
          <w:b/>
          <w:bCs/>
          <w:i/>
          <w:iCs/>
          <w:color w:val="000000"/>
          <w:spacing w:val="0"/>
          <w:w w:val="100"/>
          <w:position w:val="0"/>
          <w:shd w:val="clear" w:color="auto" w:fill="auto"/>
          <w:lang w:val="pl-PL" w:eastAsia="pl-PL" w:bidi="pl-PL"/>
        </w:rPr>
        <w:t>(Hycel, Profesor, Dyzma i Gezma)</w:t>
      </w:r>
    </w:p>
    <w:p>
      <w:pPr>
        <w:pStyle w:val="Style27"/>
        <w:keepNext w:val="0"/>
        <w:keepLines w:val="0"/>
        <w:widowControl w:val="0"/>
        <w:shd w:val="clear" w:color="auto" w:fill="auto"/>
        <w:bidi w:val="0"/>
        <w:spacing w:before="0" w:after="0"/>
        <w:ind w:left="0" w:right="0" w:firstLine="740"/>
        <w:jc w:val="left"/>
      </w:pPr>
      <w:r>
        <w:rPr>
          <w:color w:val="000000"/>
          <w:spacing w:val="0"/>
          <w:w w:val="100"/>
          <w:position w:val="0"/>
          <w:shd w:val="clear" w:color="auto" w:fill="auto"/>
          <w:lang w:val="pl-PL" w:eastAsia="pl-PL" w:bidi="pl-PL"/>
        </w:rPr>
        <w:t xml:space="preserve">HYCEL </w:t>
      </w:r>
      <w:r>
        <w:rPr>
          <w:b/>
          <w:bCs/>
          <w:i/>
          <w:iCs/>
          <w:color w:val="000000"/>
          <w:spacing w:val="0"/>
          <w:w w:val="100"/>
          <w:position w:val="0"/>
          <w:shd w:val="clear" w:color="auto" w:fill="auto"/>
          <w:lang w:val="pl-PL" w:eastAsia="pl-PL" w:bidi="pl-PL"/>
        </w:rPr>
        <w:t>(do Profesora)</w:t>
      </w:r>
    </w:p>
    <w:p>
      <w:pPr>
        <w:pStyle w:val="Style27"/>
        <w:keepNext w:val="0"/>
        <w:keepLines w:val="0"/>
        <w:widowControl w:val="0"/>
        <w:shd w:val="clear" w:color="auto" w:fill="auto"/>
        <w:bidi w:val="0"/>
        <w:spacing w:before="0"/>
        <w:ind w:left="1520" w:right="0" w:firstLine="0"/>
        <w:jc w:val="left"/>
      </w:pPr>
      <w:r>
        <w:rPr>
          <w:color w:val="000000"/>
          <w:spacing w:val="0"/>
          <w:w w:val="100"/>
          <w:position w:val="0"/>
          <w:shd w:val="clear" w:color="auto" w:fill="auto"/>
          <w:lang w:val="pl-PL" w:eastAsia="pl-PL" w:bidi="pl-PL"/>
        </w:rPr>
        <w:t>Widzi pan jak pracują przy złomach fortecy?</w:t>
      </w:r>
    </w:p>
    <w:p>
      <w:pPr>
        <w:pStyle w:val="Style27"/>
        <w:keepNext w:val="0"/>
        <w:keepLines w:val="0"/>
        <w:widowControl w:val="0"/>
        <w:shd w:val="clear" w:color="auto" w:fill="auto"/>
        <w:bidi w:val="0"/>
        <w:spacing w:before="0" w:after="60"/>
        <w:ind w:left="0" w:right="0" w:firstLine="0"/>
        <w:jc w:val="center"/>
      </w:pPr>
      <w:r>
        <w:rPr>
          <w:b/>
          <w:bCs/>
          <w:i/>
          <w:iCs/>
          <w:color w:val="000000"/>
          <w:spacing w:val="0"/>
          <w:w w:val="100"/>
          <w:position w:val="0"/>
          <w:shd w:val="clear" w:color="auto" w:fill="auto"/>
          <w:lang w:val="pl-PL" w:eastAsia="pl-PL" w:bidi="pl-PL"/>
        </w:rPr>
        <w:t>(do Gezmy i Dyzmy)</w:t>
      </w:r>
    </w:p>
    <w:p>
      <w:pPr>
        <w:pStyle w:val="Style27"/>
        <w:keepNext w:val="0"/>
        <w:keepLines w:val="0"/>
        <w:widowControl w:val="0"/>
        <w:shd w:val="clear" w:color="auto" w:fill="auto"/>
        <w:bidi w:val="0"/>
        <w:spacing w:before="0"/>
        <w:ind w:left="1520" w:right="0" w:firstLine="0"/>
        <w:jc w:val="left"/>
      </w:pPr>
      <w:r>
        <w:rPr>
          <w:color w:val="000000"/>
          <w:spacing w:val="0"/>
          <w:w w:val="100"/>
          <w:position w:val="0"/>
          <w:shd w:val="clear" w:color="auto" w:fill="auto"/>
          <w:lang w:val="pl-PL" w:eastAsia="pl-PL" w:bidi="pl-PL"/>
        </w:rPr>
        <w:t>Chłopaki, jak robota?</w:t>
      </w:r>
    </w:p>
    <w:p>
      <w:pPr>
        <w:pStyle w:val="Style27"/>
        <w:keepNext w:val="0"/>
        <w:keepLines w:val="0"/>
        <w:widowControl w:val="0"/>
        <w:shd w:val="clear" w:color="auto" w:fill="auto"/>
        <w:bidi w:val="0"/>
        <w:spacing w:before="0" w:after="60"/>
        <w:ind w:left="1520" w:right="0" w:hanging="860"/>
        <w:jc w:val="left"/>
      </w:pPr>
      <w:r>
        <w:rPr>
          <w:color w:val="000000"/>
          <w:spacing w:val="0"/>
          <w:w w:val="100"/>
          <w:position w:val="0"/>
          <w:shd w:val="clear" w:color="auto" w:fill="auto"/>
          <w:lang w:val="pl-PL" w:eastAsia="pl-PL" w:bidi="pl-PL"/>
        </w:rPr>
        <w:t>GEZMA Praca nie wzbogaca. Nie da rady z tą belką.</w:t>
      </w:r>
    </w:p>
    <w:p>
      <w:pPr>
        <w:pStyle w:val="Style27"/>
        <w:keepNext w:val="0"/>
        <w:keepLines w:val="0"/>
        <w:widowControl w:val="0"/>
        <w:shd w:val="clear" w:color="auto" w:fill="auto"/>
        <w:bidi w:val="0"/>
        <w:spacing w:before="0" w:after="60"/>
        <w:ind w:left="0" w:right="0" w:firstLine="660"/>
        <w:jc w:val="both"/>
      </w:pPr>
      <w:r>
        <w:rPr>
          <w:color w:val="000000"/>
          <w:spacing w:val="0"/>
          <w:w w:val="100"/>
          <w:position w:val="0"/>
          <w:shd w:val="clear" w:color="auto" w:fill="auto"/>
          <w:lang w:val="pl-PL" w:eastAsia="pl-PL" w:bidi="pl-PL"/>
        </w:rPr>
        <w:t>DYZMA Wezmę ją na plecy.</w:t>
      </w:r>
    </w:p>
    <w:p>
      <w:pPr>
        <w:pStyle w:val="Style27"/>
        <w:keepNext w:val="0"/>
        <w:keepLines w:val="0"/>
        <w:widowControl w:val="0"/>
        <w:shd w:val="clear" w:color="auto" w:fill="auto"/>
        <w:bidi w:val="0"/>
        <w:spacing w:before="0" w:after="60"/>
        <w:ind w:left="0" w:right="0" w:firstLine="740"/>
        <w:jc w:val="both"/>
      </w:pPr>
      <w:r>
        <w:rPr>
          <w:color w:val="000000"/>
          <w:spacing w:val="0"/>
          <w:w w:val="100"/>
          <w:position w:val="0"/>
          <w:shd w:val="clear" w:color="auto" w:fill="auto"/>
          <w:lang w:val="pl-PL" w:eastAsia="pl-PL" w:bidi="pl-PL"/>
        </w:rPr>
        <w:t>HYCEL A widzieliście czarną limuzynę, chłopcy?</w:t>
      </w:r>
    </w:p>
    <w:p>
      <w:pPr>
        <w:pStyle w:val="Style27"/>
        <w:keepNext w:val="0"/>
        <w:keepLines w:val="0"/>
        <w:widowControl w:val="0"/>
        <w:shd w:val="clear" w:color="auto" w:fill="auto"/>
        <w:bidi w:val="0"/>
        <w:spacing w:before="0" w:after="60"/>
        <w:ind w:left="1520" w:right="0" w:hanging="860"/>
        <w:jc w:val="both"/>
      </w:pPr>
      <w:r>
        <w:rPr>
          <w:color w:val="000000"/>
          <w:spacing w:val="0"/>
          <w:w w:val="100"/>
          <w:position w:val="0"/>
          <w:shd w:val="clear" w:color="auto" w:fill="auto"/>
          <w:lang w:val="pl-PL" w:eastAsia="pl-PL" w:bidi="pl-PL"/>
        </w:rPr>
        <w:t>GEZMA Widzieliśmy. Niemało w niej było walizek. Podsypałem na szosie gwoździów.</w:t>
      </w:r>
    </w:p>
    <w:p>
      <w:pPr>
        <w:pStyle w:val="Style27"/>
        <w:keepNext w:val="0"/>
        <w:keepLines w:val="0"/>
        <w:widowControl w:val="0"/>
        <w:shd w:val="clear" w:color="auto" w:fill="auto"/>
        <w:bidi w:val="0"/>
        <w:spacing w:before="0" w:after="60" w:line="214" w:lineRule="auto"/>
        <w:ind w:left="1520" w:right="0" w:hanging="860"/>
        <w:jc w:val="both"/>
      </w:pPr>
      <w:r>
        <w:rPr>
          <w:color w:val="000000"/>
          <w:spacing w:val="0"/>
          <w:w w:val="100"/>
          <w:position w:val="0"/>
          <w:shd w:val="clear" w:color="auto" w:fill="auto"/>
          <w:lang w:val="pl-PL" w:eastAsia="pl-PL" w:bidi="pl-PL"/>
        </w:rPr>
        <w:t>DYZMA Nie rób obcym Co obcym szkodzi.</w:t>
      </w:r>
    </w:p>
    <w:p>
      <w:pPr>
        <w:pStyle w:val="Style27"/>
        <w:keepNext w:val="0"/>
        <w:keepLines w:val="0"/>
        <w:widowControl w:val="0"/>
        <w:shd w:val="clear" w:color="auto" w:fill="auto"/>
        <w:bidi w:val="0"/>
        <w:spacing w:before="0"/>
        <w:ind w:left="0" w:right="0" w:firstLine="740"/>
        <w:jc w:val="both"/>
      </w:pPr>
      <w:r>
        <w:rPr>
          <w:color w:val="000000"/>
          <w:spacing w:val="0"/>
          <w:w w:val="100"/>
          <w:position w:val="0"/>
          <w:shd w:val="clear" w:color="auto" w:fill="auto"/>
          <w:lang w:val="pl-PL" w:eastAsia="pl-PL" w:bidi="pl-PL"/>
        </w:rPr>
        <w:t>HYCEL A jak robisz, to bez ryzyk.</w:t>
      </w:r>
    </w:p>
    <w:p>
      <w:pPr>
        <w:pStyle w:val="Style27"/>
        <w:keepNext w:val="0"/>
        <w:keepLines w:val="0"/>
        <w:widowControl w:val="0"/>
        <w:shd w:val="clear" w:color="auto" w:fill="auto"/>
        <w:bidi w:val="0"/>
        <w:spacing w:before="0" w:line="211" w:lineRule="auto"/>
        <w:ind w:left="0" w:right="0" w:firstLine="360"/>
        <w:jc w:val="both"/>
      </w:pPr>
      <w:r>
        <w:rPr>
          <w:b/>
          <w:bCs/>
          <w:i/>
          <w:iCs/>
          <w:color w:val="000000"/>
          <w:spacing w:val="0"/>
          <w:w w:val="100"/>
          <w:position w:val="0"/>
          <w:shd w:val="clear" w:color="auto" w:fill="auto"/>
          <w:lang w:val="pl-PL" w:eastAsia="pl-PL" w:bidi="pl-PL"/>
        </w:rPr>
        <w:t>(Dyzma i Gezma odciągają belkę na dalszy plan. Dyzma dźwiga ją na plecach, Gezma mniej się fatyguje, ale ją chcąc nie chcąc ciągnie. Hycel zabiera się też doi odejścia)</w:t>
      </w:r>
    </w:p>
    <w:p>
      <w:pPr>
        <w:pStyle w:val="Style27"/>
        <w:keepNext w:val="0"/>
        <w:keepLines w:val="0"/>
        <w:widowControl w:val="0"/>
        <w:shd w:val="clear" w:color="auto" w:fill="auto"/>
        <w:bidi w:val="0"/>
        <w:spacing w:before="0" w:after="100"/>
        <w:ind w:left="1520" w:right="0" w:firstLine="40"/>
        <w:jc w:val="left"/>
        <w:sectPr>
          <w:footnotePr>
            <w:pos w:val="pageBottom"/>
            <w:numFmt w:val="chicago"/>
            <w:numRestart w:val="continuous"/>
            <w15:footnoteColumns w:val="1"/>
          </w:footnotePr>
          <w:type w:val="continuous"/>
          <w:pgSz w:w="6889" w:h="11928"/>
          <w:pgMar w:top="1117" w:left="540" w:right="557" w:bottom="1023" w:header="0" w:footer="3" w:gutter="0"/>
          <w:cols w:space="720"/>
          <w:noEndnote/>
          <w:rtlGutter w:val="0"/>
          <w:docGrid w:linePitch="360"/>
        </w:sectPr>
      </w:pPr>
      <w:r>
        <w:rPr>
          <w:color w:val="000000"/>
          <w:spacing w:val="0"/>
          <w:w w:val="100"/>
          <w:position w:val="0"/>
          <w:shd w:val="clear" w:color="auto" w:fill="auto"/>
          <w:lang w:val="pl-PL" w:eastAsia="pl-PL" w:bidi="pl-PL"/>
        </w:rPr>
        <w:t>Każdemu wedle zasług. Żegnam pana czule, Oni dźwigają belki, a ja ciągnę szpulę. Do bogactw jeszcze dojdę, klnę się na Ariadnę. Wyjadę za granicę z tego labiryntu.</w:t>
      </w:r>
    </w:p>
    <w:p>
      <w:pPr>
        <w:pStyle w:val="Style27"/>
        <w:keepNext w:val="0"/>
        <w:keepLines w:val="0"/>
        <w:widowControl w:val="0"/>
        <w:pBdr>
          <w:top w:val="single" w:sz="4" w:space="0" w:color="auto"/>
        </w:pBdr>
        <w:shd w:val="clear" w:color="auto" w:fill="auto"/>
        <w:bidi w:val="0"/>
        <w:spacing w:before="0"/>
        <w:ind w:left="1560" w:right="0" w:firstLine="40"/>
        <w:jc w:val="both"/>
      </w:pPr>
      <w:r>
        <w:rPr>
          <w:color w:val="000000"/>
          <w:spacing w:val="0"/>
          <w:w w:val="100"/>
          <w:position w:val="0"/>
          <w:shd w:val="clear" w:color="auto" w:fill="auto"/>
          <w:lang w:val="pl-PL" w:eastAsia="pl-PL" w:bidi="pl-PL"/>
        </w:rPr>
        <w:t>Będą mnie honorować dziewczęta Koryntu, Jeśli w drodze na minie jakiejś nie upadnę.</w:t>
      </w:r>
    </w:p>
    <w:p>
      <w:pPr>
        <w:pStyle w:val="Style27"/>
        <w:keepNext w:val="0"/>
        <w:keepLines w:val="0"/>
        <w:widowControl w:val="0"/>
        <w:shd w:val="clear" w:color="auto" w:fill="auto"/>
        <w:bidi w:val="0"/>
        <w:spacing w:before="0" w:line="211" w:lineRule="auto"/>
        <w:ind w:left="0" w:right="0"/>
        <w:jc w:val="both"/>
      </w:pPr>
      <w:r>
        <w:rPr>
          <w:b/>
          <w:bCs/>
          <w:i/>
          <w:iCs/>
          <w:color w:val="000000"/>
          <w:spacing w:val="0"/>
          <w:w w:val="100"/>
          <w:position w:val="0"/>
          <w:shd w:val="clear" w:color="auto" w:fill="auto"/>
          <w:lang w:val="pl-PL" w:eastAsia="pl-PL" w:bidi="pl-PL"/>
        </w:rPr>
        <w:t>(Oddala się, nawijając na szpulę cenne druty i przewody. Na horyzon</w:t>
        <w:softHyphen/>
        <w:t>cie Wybucha znowu parę min. Profesor słyszy jeszcze rozmowę z dalszego planu i siada z boku sceny na pniu)</w:t>
      </w:r>
    </w:p>
    <w:p>
      <w:pPr>
        <w:pStyle w:val="Style27"/>
        <w:keepNext w:val="0"/>
        <w:keepLines w:val="0"/>
        <w:widowControl w:val="0"/>
        <w:shd w:val="clear" w:color="auto" w:fill="auto"/>
        <w:bidi w:val="0"/>
        <w:spacing w:before="0" w:after="0" w:line="283" w:lineRule="auto"/>
        <w:ind w:left="800" w:right="0" w:hanging="80"/>
        <w:jc w:val="both"/>
      </w:pPr>
      <w:r>
        <w:rPr>
          <w:color w:val="000000"/>
          <w:spacing w:val="0"/>
          <w:w w:val="100"/>
          <w:position w:val="0"/>
          <w:shd w:val="clear" w:color="auto" w:fill="auto"/>
          <w:lang w:val="pl-PL" w:eastAsia="pl-PL" w:bidi="pl-PL"/>
        </w:rPr>
        <w:t>GEZMA Nie podciągaj pod górę. Wypuszczę ją z ręki! HYCEL Przy pracy pomagają masowe piosenki.</w:t>
      </w:r>
    </w:p>
    <w:p>
      <w:pPr>
        <w:pStyle w:val="Style27"/>
        <w:keepNext w:val="0"/>
        <w:keepLines w:val="0"/>
        <w:widowControl w:val="0"/>
        <w:shd w:val="clear" w:color="auto" w:fill="auto"/>
        <w:bidi w:val="0"/>
        <w:spacing w:before="0" w:after="0" w:line="283" w:lineRule="auto"/>
        <w:ind w:left="0" w:right="0" w:firstLine="720"/>
        <w:jc w:val="both"/>
      </w:pPr>
      <w:r>
        <w:rPr>
          <w:color w:val="000000"/>
          <w:spacing w:val="0"/>
          <w:w w:val="100"/>
          <w:position w:val="0"/>
          <w:shd w:val="clear" w:color="auto" w:fill="auto"/>
          <w:lang w:val="pl-PL" w:eastAsia="pl-PL" w:bidi="pl-PL"/>
        </w:rPr>
        <w:t>DYZMA Tę o rodzinnym mieście znamy doskonale.</w:t>
      </w:r>
    </w:p>
    <w:p>
      <w:pPr>
        <w:pStyle w:val="Style27"/>
        <w:keepNext w:val="0"/>
        <w:keepLines w:val="0"/>
        <w:widowControl w:val="0"/>
        <w:shd w:val="clear" w:color="auto" w:fill="auto"/>
        <w:bidi w:val="0"/>
        <w:spacing w:before="0" w:after="120" w:line="283" w:lineRule="auto"/>
        <w:ind w:left="0" w:right="0" w:firstLine="0"/>
        <w:jc w:val="center"/>
      </w:pPr>
      <w:r>
        <w:rPr>
          <w:color w:val="000000"/>
          <w:spacing w:val="0"/>
          <w:w w:val="100"/>
          <w:position w:val="0"/>
          <w:shd w:val="clear" w:color="auto" w:fill="auto"/>
          <w:lang w:val="pl-PL" w:eastAsia="pl-PL" w:bidi="pl-PL"/>
        </w:rPr>
        <w:t>HYCEL Pomóżmy śpiewać ludziom co dźwigają pale.</w:t>
      </w:r>
    </w:p>
    <w:p>
      <w:pPr>
        <w:pStyle w:val="Style27"/>
        <w:keepNext w:val="0"/>
        <w:keepLines w:val="0"/>
        <w:widowControl w:val="0"/>
        <w:shd w:val="clear" w:color="auto" w:fill="auto"/>
        <w:bidi w:val="0"/>
        <w:spacing w:before="0" w:line="214" w:lineRule="auto"/>
        <w:ind w:left="0" w:right="0"/>
        <w:jc w:val="both"/>
      </w:pPr>
      <w:r>
        <w:rPr>
          <w:b/>
          <w:bCs/>
          <w:i/>
          <w:iCs/>
          <w:color w:val="000000"/>
          <w:spacing w:val="0"/>
          <w:w w:val="100"/>
          <w:position w:val="0"/>
          <w:shd w:val="clear" w:color="auto" w:fill="auto"/>
          <w:lang w:val="pl-PL" w:eastAsia="pl-PL" w:bidi="pl-PL"/>
        </w:rPr>
        <w:t>(Profesor siedząc z boku sceny na pniu słucha chóru oddalających się ze sceny : Hycla, Dyzmy i Gezmy)</w:t>
      </w:r>
    </w:p>
    <w:p>
      <w:pPr>
        <w:pStyle w:val="Style27"/>
        <w:keepNext w:val="0"/>
        <w:keepLines w:val="0"/>
        <w:widowControl w:val="0"/>
        <w:shd w:val="clear" w:color="auto" w:fill="auto"/>
        <w:bidi w:val="0"/>
        <w:spacing w:before="0" w:after="120"/>
        <w:ind w:left="0" w:right="0" w:firstLine="0"/>
        <w:jc w:val="center"/>
      </w:pPr>
      <w:r>
        <w:rPr>
          <w:color w:val="000000"/>
          <w:spacing w:val="0"/>
          <w:w w:val="100"/>
          <w:position w:val="0"/>
          <w:shd w:val="clear" w:color="auto" w:fill="auto"/>
          <w:lang w:val="pl-PL" w:eastAsia="pl-PL" w:bidi="pl-PL"/>
        </w:rPr>
        <w:t>CHÓR</w:t>
      </w:r>
    </w:p>
    <w:p>
      <w:pPr>
        <w:pStyle w:val="Style27"/>
        <w:keepNext w:val="0"/>
        <w:keepLines w:val="0"/>
        <w:widowControl w:val="0"/>
        <w:shd w:val="clear" w:color="auto" w:fill="auto"/>
        <w:bidi w:val="0"/>
        <w:spacing w:before="0"/>
        <w:ind w:left="1560" w:right="0" w:firstLine="40"/>
        <w:jc w:val="both"/>
      </w:pPr>
      <w:r>
        <w:rPr>
          <w:color w:val="000000"/>
          <w:spacing w:val="0"/>
          <w:w w:val="100"/>
          <w:position w:val="0"/>
          <w:shd w:val="clear" w:color="auto" w:fill="auto"/>
          <w:lang w:val="pl-PL" w:eastAsia="pl-PL" w:bidi="pl-PL"/>
        </w:rPr>
        <w:t>Gdy znika nad ziemią poświata I włóczą gromady się psów, Pachołcy żandarma i kata — Hyclowie ruszają na łów.</w:t>
      </w:r>
    </w:p>
    <w:p>
      <w:pPr>
        <w:pStyle w:val="Style27"/>
        <w:keepNext w:val="0"/>
        <w:keepLines w:val="0"/>
        <w:widowControl w:val="0"/>
        <w:shd w:val="clear" w:color="auto" w:fill="auto"/>
        <w:bidi w:val="0"/>
        <w:spacing w:before="0" w:after="0"/>
        <w:ind w:left="1560" w:right="0" w:firstLine="40"/>
        <w:jc w:val="both"/>
      </w:pPr>
      <w:r>
        <w:rPr>
          <w:color w:val="000000"/>
          <w:spacing w:val="0"/>
          <w:w w:val="100"/>
          <w:position w:val="0"/>
          <w:shd w:val="clear" w:color="auto" w:fill="auto"/>
          <w:lang w:val="pl-PL" w:eastAsia="pl-PL" w:bidi="pl-PL"/>
        </w:rPr>
        <w:t>A kiedy zmrok miasto ogarnie</w:t>
      </w:r>
    </w:p>
    <w:p>
      <w:pPr>
        <w:pStyle w:val="Style27"/>
        <w:keepNext w:val="0"/>
        <w:keepLines w:val="0"/>
        <w:widowControl w:val="0"/>
        <w:shd w:val="clear" w:color="auto" w:fill="auto"/>
        <w:bidi w:val="0"/>
        <w:spacing w:before="0" w:after="0"/>
        <w:ind w:left="1560" w:right="0" w:firstLine="40"/>
        <w:jc w:val="both"/>
      </w:pPr>
      <w:r>
        <w:rPr>
          <w:color w:val="000000"/>
          <w:spacing w:val="0"/>
          <w:w w:val="100"/>
          <w:position w:val="0"/>
          <w:shd w:val="clear" w:color="auto" w:fill="auto"/>
          <w:lang w:val="pl-PL" w:eastAsia="pl-PL" w:bidi="pl-PL"/>
        </w:rPr>
        <w:t>I włóczy ulicą się zbój,</w:t>
      </w:r>
    </w:p>
    <w:p>
      <w:pPr>
        <w:pStyle w:val="Style27"/>
        <w:keepNext w:val="0"/>
        <w:keepLines w:val="0"/>
        <w:widowControl w:val="0"/>
        <w:shd w:val="clear" w:color="auto" w:fill="auto"/>
        <w:bidi w:val="0"/>
        <w:spacing w:before="0"/>
        <w:ind w:left="1560" w:right="0" w:firstLine="40"/>
        <w:jc w:val="both"/>
      </w:pPr>
      <w:r>
        <w:rPr>
          <w:color w:val="000000"/>
          <w:spacing w:val="0"/>
          <w:w w:val="100"/>
          <w:position w:val="0"/>
          <w:shd w:val="clear" w:color="auto" w:fill="auto"/>
          <w:lang w:val="pl-PL" w:eastAsia="pl-PL" w:bidi="pl-PL"/>
        </w:rPr>
        <w:t>Złowioną na stryczki swe psiarnię Hyclowie stapiają na łój.</w:t>
      </w:r>
    </w:p>
    <w:p>
      <w:pPr>
        <w:pStyle w:val="Style27"/>
        <w:keepNext w:val="0"/>
        <w:keepLines w:val="0"/>
        <w:widowControl w:val="0"/>
        <w:shd w:val="clear" w:color="auto" w:fill="auto"/>
        <w:bidi w:val="0"/>
        <w:spacing w:before="0"/>
        <w:ind w:left="1560" w:right="0" w:firstLine="40"/>
        <w:jc w:val="both"/>
      </w:pPr>
      <w:r>
        <w:rPr>
          <w:color w:val="000000"/>
          <w:spacing w:val="0"/>
          <w:w w:val="100"/>
          <w:position w:val="0"/>
          <w:shd w:val="clear" w:color="auto" w:fill="auto"/>
          <w:lang w:val="pl-PL" w:eastAsia="pl-PL" w:bidi="pl-PL"/>
        </w:rPr>
        <w:t>A kiedy głęboki jest wieczór — Przetopu we wiadrach po czub, Paserów zwołując do pieczar Na pieniądz zmieniają swój łup.</w:t>
      </w:r>
    </w:p>
    <w:p>
      <w:pPr>
        <w:pStyle w:val="Style27"/>
        <w:keepNext w:val="0"/>
        <w:keepLines w:val="0"/>
        <w:widowControl w:val="0"/>
        <w:shd w:val="clear" w:color="auto" w:fill="auto"/>
        <w:bidi w:val="0"/>
        <w:spacing w:before="0" w:after="320"/>
        <w:ind w:left="1560" w:right="0" w:firstLine="40"/>
        <w:jc w:val="both"/>
      </w:pPr>
      <w:r>
        <w:rPr>
          <w:color w:val="000000"/>
          <w:spacing w:val="0"/>
          <w:w w:val="100"/>
          <w:position w:val="0"/>
          <w:shd w:val="clear" w:color="auto" w:fill="auto"/>
          <w:lang w:val="pl-PL" w:eastAsia="pl-PL" w:bidi="pl-PL"/>
        </w:rPr>
        <w:t xml:space="preserve">Gdy noc się gwiaździstym obrusem Okryje, Hyclowie bez czół </w:t>
      </w:r>
      <w:r>
        <w:rPr>
          <w:rFonts w:ascii="Arial" w:eastAsia="Arial" w:hAnsi="Arial" w:cs="Arial"/>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ruinach przygodnym wenusom Pieniądze składają na stół.</w:t>
      </w:r>
    </w:p>
    <w:p>
      <w:pPr>
        <w:pStyle w:val="Style27"/>
        <w:keepNext w:val="0"/>
        <w:keepLines w:val="0"/>
        <w:widowControl w:val="0"/>
        <w:shd w:val="clear" w:color="auto" w:fill="auto"/>
        <w:bidi w:val="0"/>
        <w:spacing w:before="0" w:after="120" w:line="211" w:lineRule="auto"/>
        <w:ind w:left="0" w:right="0" w:firstLine="0"/>
        <w:jc w:val="center"/>
      </w:pPr>
      <w:r>
        <w:rPr>
          <w:color w:val="000000"/>
          <w:spacing w:val="0"/>
          <w:w w:val="100"/>
          <w:position w:val="0"/>
          <w:shd w:val="clear" w:color="auto" w:fill="auto"/>
          <w:lang w:val="pl-PL" w:eastAsia="pl-PL" w:bidi="pl-PL"/>
        </w:rPr>
        <w:t xml:space="preserve">Scena 7 </w:t>
      </w:r>
      <w:r>
        <w:rPr>
          <w:b/>
          <w:bCs/>
          <w:i/>
          <w:iCs/>
          <w:color w:val="000000"/>
          <w:spacing w:val="0"/>
          <w:w w:val="100"/>
          <w:position w:val="0"/>
          <w:shd w:val="clear" w:color="auto" w:fill="auto"/>
          <w:lang w:val="pl-PL" w:eastAsia="pl-PL" w:bidi="pl-PL"/>
        </w:rPr>
        <w:t>(Profesor sam)</w:t>
      </w:r>
    </w:p>
    <w:p>
      <w:pPr>
        <w:pStyle w:val="Style27"/>
        <w:keepNext w:val="0"/>
        <w:keepLines w:val="0"/>
        <w:widowControl w:val="0"/>
        <w:shd w:val="clear" w:color="auto" w:fill="auto"/>
        <w:bidi w:val="0"/>
        <w:spacing w:before="0" w:after="0"/>
        <w:ind w:left="0" w:right="0" w:firstLine="360"/>
        <w:jc w:val="both"/>
      </w:pPr>
      <w:r>
        <w:rPr>
          <w:rFonts w:ascii="Arial" w:eastAsia="Arial" w:hAnsi="Arial" w:cs="Arial"/>
          <w:color w:val="000000"/>
          <w:spacing w:val="0"/>
          <w:w w:val="100"/>
          <w:position w:val="0"/>
          <w:shd w:val="clear" w:color="auto" w:fill="auto"/>
          <w:lang w:val="pl-PL" w:eastAsia="pl-PL" w:bidi="pl-PL"/>
        </w:rPr>
        <w:t xml:space="preserve">PROFESOR </w:t>
      </w:r>
      <w:r>
        <w:rPr>
          <w:color w:val="000000"/>
          <w:spacing w:val="0"/>
          <w:w w:val="100"/>
          <w:position w:val="0"/>
          <w:shd w:val="clear" w:color="auto" w:fill="auto"/>
          <w:lang w:val="pl-PL" w:eastAsia="pl-PL" w:bidi="pl-PL"/>
        </w:rPr>
        <w:t>Powiedz mi teraz wiedzo, czy hossę czy bessę</w:t>
      </w:r>
    </w:p>
    <w:p>
      <w:pPr>
        <w:pStyle w:val="Style27"/>
        <w:keepNext w:val="0"/>
        <w:keepLines w:val="0"/>
        <w:widowControl w:val="0"/>
        <w:shd w:val="clear" w:color="auto" w:fill="auto"/>
        <w:bidi w:val="0"/>
        <w:spacing w:before="0" w:after="0" w:line="211" w:lineRule="auto"/>
        <w:ind w:left="1560" w:right="0" w:firstLine="0"/>
        <w:jc w:val="both"/>
      </w:pPr>
      <w:r>
        <w:rPr>
          <w:color w:val="000000"/>
          <w:spacing w:val="0"/>
          <w:w w:val="100"/>
          <w:position w:val="0"/>
          <w:shd w:val="clear" w:color="auto" w:fill="auto"/>
          <w:lang w:val="pl-PL" w:eastAsia="pl-PL" w:bidi="pl-PL"/>
        </w:rPr>
        <w:t xml:space="preserve">Daje dewiza </w:t>
      </w:r>
      <w:r>
        <w:rPr>
          <w:color w:val="000000"/>
          <w:spacing w:val="0"/>
          <w:w w:val="100"/>
          <w:position w:val="0"/>
          <w:shd w:val="clear" w:color="auto" w:fill="auto"/>
          <w:lang w:val="fr-FR" w:eastAsia="fr-FR" w:bidi="fr-FR"/>
        </w:rPr>
        <w:t xml:space="preserve">..navigare est </w:t>
      </w:r>
      <w:r>
        <w:rPr>
          <w:color w:val="000000"/>
          <w:spacing w:val="0"/>
          <w:w w:val="100"/>
          <w:position w:val="0"/>
          <w:shd w:val="clear" w:color="auto" w:fill="auto"/>
          <w:lang w:val="pl-PL" w:eastAsia="pl-PL" w:bidi="pl-PL"/>
        </w:rPr>
        <w:t>necesse”,</w:t>
      </w:r>
    </w:p>
    <w:p>
      <w:pPr>
        <w:pStyle w:val="Style27"/>
        <w:keepNext w:val="0"/>
        <w:keepLines w:val="0"/>
        <w:widowControl w:val="0"/>
        <w:shd w:val="clear" w:color="auto" w:fill="auto"/>
        <w:bidi w:val="0"/>
        <w:spacing w:before="0" w:after="0" w:line="211" w:lineRule="auto"/>
        <w:ind w:left="1560" w:right="0" w:firstLine="0"/>
        <w:jc w:val="both"/>
      </w:pPr>
      <w:r>
        <w:rPr>
          <w:color w:val="000000"/>
          <w:spacing w:val="0"/>
          <w:w w:val="100"/>
          <w:position w:val="0"/>
          <w:shd w:val="clear" w:color="auto" w:fill="auto"/>
          <w:lang w:val="pl-PL" w:eastAsia="pl-PL" w:bidi="pl-PL"/>
        </w:rPr>
        <w:t xml:space="preserve">Jeżeli ją tłumaczyć : „płyń za wszelką </w:t>
      </w:r>
      <w:r>
        <w:rPr>
          <w:rFonts w:ascii="Arial" w:eastAsia="Arial" w:hAnsi="Arial" w:cs="Arial"/>
          <w:color w:val="000000"/>
          <w:spacing w:val="0"/>
          <w:w w:val="100"/>
          <w:position w:val="0"/>
          <w:shd w:val="clear" w:color="auto" w:fill="auto"/>
          <w:lang w:val="pl-PL" w:eastAsia="pl-PL" w:bidi="pl-PL"/>
        </w:rPr>
        <w:t>cenę”?</w:t>
      </w:r>
    </w:p>
    <w:p>
      <w:pPr>
        <w:pStyle w:val="Style27"/>
        <w:keepNext w:val="0"/>
        <w:keepLines w:val="0"/>
        <w:widowControl w:val="0"/>
        <w:shd w:val="clear" w:color="auto" w:fill="auto"/>
        <w:bidi w:val="0"/>
        <w:spacing w:before="0" w:after="320" w:line="211" w:lineRule="auto"/>
        <w:ind w:left="1560" w:right="0" w:firstLine="0"/>
        <w:jc w:val="both"/>
      </w:pPr>
      <w:r>
        <w:rPr>
          <w:color w:val="000000"/>
          <w:spacing w:val="0"/>
          <w:w w:val="100"/>
          <w:position w:val="0"/>
          <w:shd w:val="clear" w:color="auto" w:fill="auto"/>
          <w:lang w:val="pl-PL" w:eastAsia="pl-PL" w:bidi="pl-PL"/>
        </w:rPr>
        <w:t>Czuję brak elementów pewnych na ocenę.</w:t>
      </w:r>
    </w:p>
    <w:p>
      <w:pPr>
        <w:pStyle w:val="Style27"/>
        <w:keepNext w:val="0"/>
        <w:keepLines w:val="0"/>
        <w:widowControl w:val="0"/>
        <w:shd w:val="clear" w:color="auto" w:fill="auto"/>
        <w:bidi w:val="0"/>
        <w:spacing w:before="0" w:after="120" w:line="211" w:lineRule="auto"/>
        <w:ind w:left="0" w:right="0" w:firstLine="960"/>
        <w:jc w:val="both"/>
      </w:pPr>
      <w:r>
        <w:rPr>
          <w:color w:val="000000"/>
          <w:spacing w:val="0"/>
          <w:w w:val="100"/>
          <w:position w:val="0"/>
          <w:shd w:val="clear" w:color="auto" w:fill="auto"/>
          <w:lang w:val="pl-PL" w:eastAsia="pl-PL" w:bidi="pl-PL"/>
        </w:rPr>
        <w:t xml:space="preserve">Scena 8 </w:t>
      </w:r>
      <w:r>
        <w:rPr>
          <w:b/>
          <w:bCs/>
          <w:i/>
          <w:iCs/>
          <w:color w:val="000000"/>
          <w:spacing w:val="0"/>
          <w:w w:val="100"/>
          <w:position w:val="0"/>
          <w:shd w:val="clear" w:color="auto" w:fill="auto"/>
          <w:lang w:val="pl-PL" w:eastAsia="pl-PL" w:bidi="pl-PL"/>
        </w:rPr>
        <w:t>(Profesor, Oskarżony i Podsądna)</w:t>
      </w:r>
    </w:p>
    <w:p>
      <w:pPr>
        <w:pStyle w:val="Style27"/>
        <w:keepNext w:val="0"/>
        <w:keepLines w:val="0"/>
        <w:widowControl w:val="0"/>
        <w:shd w:val="clear" w:color="auto" w:fill="auto"/>
        <w:bidi w:val="0"/>
        <w:spacing w:before="0" w:after="120" w:line="214" w:lineRule="auto"/>
        <w:ind w:left="0" w:right="0" w:firstLine="360"/>
        <w:jc w:val="both"/>
      </w:pPr>
      <w:r>
        <w:rPr>
          <w:b/>
          <w:bCs/>
          <w:i/>
          <w:iCs/>
          <w:color w:val="000000"/>
          <w:spacing w:val="0"/>
          <w:w w:val="100"/>
          <w:position w:val="0"/>
          <w:shd w:val="clear" w:color="auto" w:fill="auto"/>
          <w:lang w:val="pl-PL" w:eastAsia="pl-PL" w:bidi="pl-PL"/>
        </w:rPr>
        <w:t>(Wchodzą Oskarżony i Podsądna w rozmowie z sobą, czemu przysłu</w:t>
        <w:softHyphen/>
        <w:t>chuje się niedostrzeżony przez nich Profesor)</w:t>
      </w:r>
    </w:p>
    <w:p>
      <w:pPr>
        <w:pStyle w:val="Style27"/>
        <w:keepNext w:val="0"/>
        <w:keepLines w:val="0"/>
        <w:widowControl w:val="0"/>
        <w:shd w:val="clear" w:color="auto" w:fill="auto"/>
        <w:bidi w:val="0"/>
        <w:spacing w:before="0" w:after="0"/>
        <w:ind w:left="0" w:right="0" w:firstLine="140"/>
        <w:jc w:val="both"/>
      </w:pPr>
      <w:r>
        <w:rPr>
          <w:rFonts w:ascii="Arial" w:eastAsia="Arial" w:hAnsi="Arial" w:cs="Arial"/>
          <w:color w:val="000000"/>
          <w:spacing w:val="0"/>
          <w:w w:val="100"/>
          <w:position w:val="0"/>
          <w:shd w:val="clear" w:color="auto" w:fill="auto"/>
          <w:lang w:val="pl-PL" w:eastAsia="pl-PL" w:bidi="pl-PL"/>
        </w:rPr>
        <w:t xml:space="preserve">OSKARŻONY </w:t>
      </w:r>
      <w:r>
        <w:rPr>
          <w:color w:val="000000"/>
          <w:spacing w:val="0"/>
          <w:w w:val="100"/>
          <w:position w:val="0"/>
          <w:shd w:val="clear" w:color="auto" w:fill="auto"/>
          <w:lang w:val="pl-PL" w:eastAsia="pl-PL" w:bidi="pl-PL"/>
        </w:rPr>
        <w:t>Cisza lasów mazurskich ciszę serc przypomina.</w:t>
      </w:r>
    </w:p>
    <w:p>
      <w:pPr>
        <w:pStyle w:val="Style27"/>
        <w:keepNext w:val="0"/>
        <w:keepLines w:val="0"/>
        <w:widowControl w:val="0"/>
        <w:shd w:val="clear" w:color="auto" w:fill="auto"/>
        <w:bidi w:val="0"/>
        <w:spacing w:before="0" w:after="0" w:line="211" w:lineRule="auto"/>
        <w:ind w:left="1540" w:right="0" w:firstLine="0"/>
        <w:jc w:val="both"/>
      </w:pPr>
      <w:r>
        <w:rPr>
          <w:color w:val="000000"/>
          <w:spacing w:val="0"/>
          <w:w w:val="100"/>
          <w:position w:val="0"/>
          <w:shd w:val="clear" w:color="auto" w:fill="auto"/>
          <w:lang w:val="pl-PL" w:eastAsia="pl-PL" w:bidi="pl-PL"/>
        </w:rPr>
        <w:t>Choć już pamięć katowni jest coraz bardziej głucha, Co chwila skojarzenie jak podrzucona mina Z opóźnionym zapłonem, wspomnieniami wybucha.</w:t>
      </w:r>
    </w:p>
    <w:p>
      <w:pPr>
        <w:pStyle w:val="Style27"/>
        <w:keepNext w:val="0"/>
        <w:keepLines w:val="0"/>
        <w:widowControl w:val="0"/>
        <w:shd w:val="clear" w:color="auto" w:fill="auto"/>
        <w:bidi w:val="0"/>
        <w:spacing w:before="0" w:after="120"/>
        <w:ind w:left="0" w:right="0" w:firstLine="260"/>
        <w:jc w:val="both"/>
      </w:pPr>
      <w:r>
        <w:rPr>
          <w:rFonts w:ascii="Arial" w:eastAsia="Arial" w:hAnsi="Arial" w:cs="Arial"/>
          <w:color w:val="000000"/>
          <w:spacing w:val="0"/>
          <w:w w:val="100"/>
          <w:position w:val="0"/>
          <w:shd w:val="clear" w:color="auto" w:fill="auto"/>
          <w:lang w:val="pl-PL" w:eastAsia="pl-PL" w:bidi="pl-PL"/>
        </w:rPr>
        <w:t xml:space="preserve">PODSĄDNA </w:t>
      </w:r>
      <w:r>
        <w:rPr>
          <w:color w:val="000000"/>
          <w:spacing w:val="0"/>
          <w:w w:val="100"/>
          <w:position w:val="0"/>
          <w:shd w:val="clear" w:color="auto" w:fill="auto"/>
          <w:lang w:val="pl-PL" w:eastAsia="pl-PL" w:bidi="pl-PL"/>
        </w:rPr>
        <w:t>Zrobiłeś się nieznośny. Nerwy lecz.</w:t>
      </w:r>
      <w:r>
        <w:br w:type="page"/>
      </w:r>
    </w:p>
    <w:p>
      <w:pPr>
        <w:pStyle w:val="Style27"/>
        <w:keepNext w:val="0"/>
        <w:keepLines w:val="0"/>
        <w:widowControl w:val="0"/>
        <w:shd w:val="clear" w:color="auto" w:fill="auto"/>
        <w:bidi w:val="0"/>
        <w:spacing w:before="0" w:after="40" w:line="214" w:lineRule="auto"/>
        <w:ind w:left="0" w:right="0" w:firstLine="380"/>
        <w:jc w:val="both"/>
      </w:pPr>
      <w:r>
        <mc:AlternateContent>
          <mc:Choice Requires="wps">
            <w:drawing>
              <wp:anchor distT="25400" distB="25400" distL="25400" distR="25400" simplePos="0" relativeHeight="125829442" behindDoc="0" locked="0" layoutInCell="1" allowOverlap="1">
                <wp:simplePos x="0" y="0"/>
                <wp:positionH relativeFrom="page">
                  <wp:posOffset>436880</wp:posOffset>
                </wp:positionH>
                <wp:positionV relativeFrom="margin">
                  <wp:posOffset>64135</wp:posOffset>
                </wp:positionV>
                <wp:extent cx="834390" cy="6032500"/>
                <wp:wrapSquare wrapText="right"/>
                <wp:docPr id="256" name="Shape 256"/>
                <a:graphic xmlns:a="http://schemas.openxmlformats.org/drawingml/2006/main">
                  <a:graphicData uri="http://schemas.microsoft.com/office/word/2010/wordprocessingShape">
                    <wps:wsp>
                      <wps:cNvSpPr txBox="1"/>
                      <wps:spPr>
                        <a:xfrm>
                          <a:ext cx="834390" cy="6032500"/>
                        </a:xfrm>
                        <a:prstGeom prst="rect"/>
                        <a:noFill/>
                      </wps:spPr>
                      <wps:txbx>
                        <w:txbxContent>
                          <w:p>
                            <w:pPr>
                              <w:pStyle w:val="Style27"/>
                              <w:keepNext w:val="0"/>
                              <w:keepLines w:val="0"/>
                              <w:widowControl w:val="0"/>
                              <w:shd w:val="clear" w:color="auto" w:fill="auto"/>
                              <w:bidi w:val="0"/>
                              <w:spacing w:before="0" w:after="0" w:line="293"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PODSĄDNA OSKARŻONY</w:t>
                            </w:r>
                          </w:p>
                          <w:p>
                            <w:pPr>
                              <w:pStyle w:val="Style27"/>
                              <w:keepNext w:val="0"/>
                              <w:keepLines w:val="0"/>
                              <w:widowControl w:val="0"/>
                              <w:shd w:val="clear" w:color="auto" w:fill="auto"/>
                              <w:bidi w:val="0"/>
                              <w:spacing w:before="0" w:after="320" w:line="293"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52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62" w:lineRule="auto"/>
                              <w:ind w:left="0" w:right="0" w:firstLine="160"/>
                              <w:jc w:val="both"/>
                            </w:pPr>
                            <w:r>
                              <w:rPr>
                                <w:color w:val="000000"/>
                                <w:spacing w:val="0"/>
                                <w:w w:val="100"/>
                                <w:position w:val="0"/>
                                <w:shd w:val="clear" w:color="auto" w:fill="auto"/>
                                <w:lang w:val="pl-PL" w:eastAsia="pl-PL" w:bidi="pl-PL"/>
                              </w:rPr>
                              <w:t>PODSĄDNA OSKARŻONY</w:t>
                            </w:r>
                          </w:p>
                          <w:p>
                            <w:pPr>
                              <w:pStyle w:val="Style27"/>
                              <w:keepNext w:val="0"/>
                              <w:keepLines w:val="0"/>
                              <w:widowControl w:val="0"/>
                              <w:shd w:val="clear" w:color="auto" w:fill="auto"/>
                              <w:bidi w:val="0"/>
                              <w:spacing w:before="0" w:after="0" w:line="262" w:lineRule="auto"/>
                              <w:ind w:left="0" w:right="0" w:firstLine="0"/>
                              <w:jc w:val="right"/>
                            </w:pPr>
                            <w:r>
                              <w:rPr>
                                <w:color w:val="000000"/>
                                <w:spacing w:val="0"/>
                                <w:w w:val="100"/>
                                <w:position w:val="0"/>
                                <w:shd w:val="clear" w:color="auto" w:fill="auto"/>
                                <w:lang w:val="pl-PL" w:eastAsia="pl-PL" w:bidi="pl-PL"/>
                              </w:rPr>
                              <w:t>PODSĄDNA OSKARŻONY</w:t>
                            </w:r>
                          </w:p>
                          <w:p>
                            <w:pPr>
                              <w:pStyle w:val="Style27"/>
                              <w:keepNext w:val="0"/>
                              <w:keepLines w:val="0"/>
                              <w:widowControl w:val="0"/>
                              <w:shd w:val="clear" w:color="auto" w:fill="auto"/>
                              <w:bidi w:val="0"/>
                              <w:spacing w:before="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66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32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52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0"/>
                              <w:jc w:val="right"/>
                            </w:pPr>
                            <w:r>
                              <w:rPr>
                                <w:color w:val="000000"/>
                                <w:spacing w:val="0"/>
                                <w:w w:val="100"/>
                                <w:position w:val="0"/>
                                <w:shd w:val="clear" w:color="auto" w:fill="auto"/>
                                <w:lang w:val="pl-PL" w:eastAsia="pl-PL" w:bidi="pl-PL"/>
                              </w:rPr>
                              <w:t>PODSĄDNA</w:t>
                            </w:r>
                          </w:p>
                        </w:txbxContent>
                      </wps:txbx>
                      <wps:bodyPr lIns="0" tIns="0" rIns="0" bIns="0">
                        <a:noAutoFit/>
                      </wps:bodyPr>
                    </wps:wsp>
                  </a:graphicData>
                </a:graphic>
              </wp:anchor>
            </w:drawing>
          </mc:Choice>
          <mc:Fallback>
            <w:pict>
              <v:shape id="_x0000_s1282" type="#_x0000_t202" style="position:absolute;margin-left:34.399999999999999pt;margin-top:5.0499999999999998pt;width:65.700000000000003pt;height:475.pt;z-index:-125829311;mso-wrap-distance-left:2.pt;mso-wrap-distance-top:2.pt;mso-wrap-distance-right:2.pt;mso-wrap-distance-bottom:2.pt;mso-position-horizontal-relative:page;mso-position-vertical-relative:margin" filled="f" stroked="f">
                <v:textbox inset="0,0,0,0">
                  <w:txbxContent>
                    <w:p>
                      <w:pPr>
                        <w:pStyle w:val="Style27"/>
                        <w:keepNext w:val="0"/>
                        <w:keepLines w:val="0"/>
                        <w:widowControl w:val="0"/>
                        <w:shd w:val="clear" w:color="auto" w:fill="auto"/>
                        <w:bidi w:val="0"/>
                        <w:spacing w:before="0" w:after="0" w:line="293"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93" w:lineRule="auto"/>
                        <w:ind w:left="0" w:right="0" w:firstLine="0"/>
                        <w:jc w:val="right"/>
                      </w:pPr>
                      <w:r>
                        <w:rPr>
                          <w:color w:val="000000"/>
                          <w:spacing w:val="0"/>
                          <w:w w:val="100"/>
                          <w:position w:val="0"/>
                          <w:shd w:val="clear" w:color="auto" w:fill="auto"/>
                          <w:lang w:val="pl-PL" w:eastAsia="pl-PL" w:bidi="pl-PL"/>
                        </w:rPr>
                        <w:t>PODSĄDNA OSKARŻONY</w:t>
                      </w:r>
                    </w:p>
                    <w:p>
                      <w:pPr>
                        <w:pStyle w:val="Style27"/>
                        <w:keepNext w:val="0"/>
                        <w:keepLines w:val="0"/>
                        <w:widowControl w:val="0"/>
                        <w:shd w:val="clear" w:color="auto" w:fill="auto"/>
                        <w:bidi w:val="0"/>
                        <w:spacing w:before="0" w:after="320" w:line="293"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52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62" w:lineRule="auto"/>
                        <w:ind w:left="0" w:right="0" w:firstLine="160"/>
                        <w:jc w:val="both"/>
                      </w:pPr>
                      <w:r>
                        <w:rPr>
                          <w:color w:val="000000"/>
                          <w:spacing w:val="0"/>
                          <w:w w:val="100"/>
                          <w:position w:val="0"/>
                          <w:shd w:val="clear" w:color="auto" w:fill="auto"/>
                          <w:lang w:val="pl-PL" w:eastAsia="pl-PL" w:bidi="pl-PL"/>
                        </w:rPr>
                        <w:t>PODSĄDNA OSKARŻONY</w:t>
                      </w:r>
                    </w:p>
                    <w:p>
                      <w:pPr>
                        <w:pStyle w:val="Style27"/>
                        <w:keepNext w:val="0"/>
                        <w:keepLines w:val="0"/>
                        <w:widowControl w:val="0"/>
                        <w:shd w:val="clear" w:color="auto" w:fill="auto"/>
                        <w:bidi w:val="0"/>
                        <w:spacing w:before="0" w:after="0" w:line="262" w:lineRule="auto"/>
                        <w:ind w:left="0" w:right="0" w:firstLine="0"/>
                        <w:jc w:val="right"/>
                      </w:pPr>
                      <w:r>
                        <w:rPr>
                          <w:color w:val="000000"/>
                          <w:spacing w:val="0"/>
                          <w:w w:val="100"/>
                          <w:position w:val="0"/>
                          <w:shd w:val="clear" w:color="auto" w:fill="auto"/>
                          <w:lang w:val="pl-PL" w:eastAsia="pl-PL" w:bidi="pl-PL"/>
                        </w:rPr>
                        <w:t>PODSĄDNA OSKARŻONY</w:t>
                      </w:r>
                    </w:p>
                    <w:p>
                      <w:pPr>
                        <w:pStyle w:val="Style27"/>
                        <w:keepNext w:val="0"/>
                        <w:keepLines w:val="0"/>
                        <w:widowControl w:val="0"/>
                        <w:shd w:val="clear" w:color="auto" w:fill="auto"/>
                        <w:bidi w:val="0"/>
                        <w:spacing w:before="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66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32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after="0" w:line="276" w:lineRule="auto"/>
                        <w:ind w:left="0" w:right="0" w:firstLine="140"/>
                        <w:jc w:val="both"/>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52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0"/>
                        <w:jc w:val="right"/>
                      </w:pPr>
                      <w:r>
                        <w:rPr>
                          <w:color w:val="000000"/>
                          <w:spacing w:val="0"/>
                          <w:w w:val="100"/>
                          <w:position w:val="0"/>
                          <w:shd w:val="clear" w:color="auto" w:fill="auto"/>
                          <w:lang w:val="pl-PL" w:eastAsia="pl-PL" w:bidi="pl-PL"/>
                        </w:rPr>
                        <w:t>PODSĄDNA</w:t>
                      </w:r>
                    </w:p>
                    <w:p>
                      <w:pPr>
                        <w:pStyle w:val="Style27"/>
                        <w:keepNext w:val="0"/>
                        <w:keepLines w:val="0"/>
                        <w:widowControl w:val="0"/>
                        <w:shd w:val="clear" w:color="auto" w:fill="auto"/>
                        <w:bidi w:val="0"/>
                        <w:spacing w:before="0" w:after="0" w:line="276" w:lineRule="auto"/>
                        <w:ind w:left="0" w:right="0" w:firstLine="0"/>
                        <w:jc w:val="both"/>
                      </w:pPr>
                      <w:r>
                        <w:rPr>
                          <w:color w:val="000000"/>
                          <w:spacing w:val="0"/>
                          <w:w w:val="100"/>
                          <w:position w:val="0"/>
                          <w:shd w:val="clear" w:color="auto" w:fill="auto"/>
                          <w:lang w:val="pl-PL" w:eastAsia="pl-PL" w:bidi="pl-PL"/>
                        </w:rPr>
                        <w:t>OSKARŻONY</w:t>
                      </w:r>
                    </w:p>
                    <w:p>
                      <w:pPr>
                        <w:pStyle w:val="Style27"/>
                        <w:keepNext w:val="0"/>
                        <w:keepLines w:val="0"/>
                        <w:widowControl w:val="0"/>
                        <w:shd w:val="clear" w:color="auto" w:fill="auto"/>
                        <w:bidi w:val="0"/>
                        <w:spacing w:before="0" w:line="276" w:lineRule="auto"/>
                        <w:ind w:left="0" w:right="0" w:firstLine="0"/>
                        <w:jc w:val="right"/>
                      </w:pPr>
                      <w:r>
                        <w:rPr>
                          <w:color w:val="000000"/>
                          <w:spacing w:val="0"/>
                          <w:w w:val="100"/>
                          <w:position w:val="0"/>
                          <w:shd w:val="clear" w:color="auto" w:fill="auto"/>
                          <w:lang w:val="pl-PL" w:eastAsia="pl-PL" w:bidi="pl-PL"/>
                        </w:rPr>
                        <w:t>PODSĄDNA</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Nie potrafię.</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Po to się zagrzebałam do tych jezior i łasów?</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Nie opuszczają mózgu płaty cisz i hałasów.</w:t>
      </w:r>
    </w:p>
    <w:p>
      <w:pPr>
        <w:pStyle w:val="Style27"/>
        <w:keepNext w:val="0"/>
        <w:keepLines w:val="0"/>
        <w:widowControl w:val="0"/>
        <w:shd w:val="clear" w:color="auto" w:fill="auto"/>
        <w:bidi w:val="0"/>
        <w:spacing w:before="0" w:after="40" w:line="211" w:lineRule="auto"/>
        <w:ind w:left="0" w:right="0" w:firstLine="0"/>
        <w:jc w:val="both"/>
      </w:pPr>
      <w:r>
        <w:rPr>
          <w:color w:val="000000"/>
          <w:spacing w:val="0"/>
          <w:w w:val="100"/>
          <w:position w:val="0"/>
          <w:shd w:val="clear" w:color="auto" w:fill="auto"/>
          <w:lang w:val="pl-PL" w:eastAsia="pl-PL" w:bidi="pl-PL"/>
        </w:rPr>
        <w:t>Przestań mówić o sobie, bo się utopię w stawie Albo powieszę. Co ja czuję nigdy nie zapyta. Jesteś sobek czy karzeł?</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Ach, znowu huczy płyta</w:t>
      </w:r>
    </w:p>
    <w:p>
      <w:pPr>
        <w:pStyle w:val="Style27"/>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W głowie ta sama. Czarne plamy w jasnej oprawie. A ty myślisz że także mnie ta przeszłość nie męczy? Od ludzi, których znałam chcę uciec jak od wspomnień. Lękam się samotności. Trzymam się jak poręczy Ciebie.</w:t>
      </w:r>
    </w:p>
    <w:p>
      <w:pPr>
        <w:pStyle w:val="Style27"/>
        <w:keepNext w:val="0"/>
        <w:keepLines w:val="0"/>
        <w:widowControl w:val="0"/>
        <w:shd w:val="clear" w:color="auto" w:fill="auto"/>
        <w:bidi w:val="0"/>
        <w:spacing w:before="0" w:after="0" w:line="240" w:lineRule="auto"/>
        <w:ind w:left="0" w:right="0" w:firstLine="380"/>
        <w:jc w:val="left"/>
      </w:pPr>
      <w:r>
        <w:rPr>
          <w:color w:val="000000"/>
          <w:spacing w:val="0"/>
          <w:w w:val="100"/>
          <w:position w:val="0"/>
          <w:shd w:val="clear" w:color="auto" w:fill="auto"/>
          <w:lang w:val="pl-PL" w:eastAsia="pl-PL" w:bidi="pl-PL"/>
        </w:rPr>
        <w:t>Zostaw mnie.</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Chcę być sama. Nie podchodź do mnie.</w:t>
      </w:r>
    </w:p>
    <w:p>
      <w:pPr>
        <w:pStyle w:val="Style27"/>
        <w:keepNext w:val="0"/>
        <w:keepLines w:val="0"/>
        <w:widowControl w:val="0"/>
        <w:shd w:val="clear" w:color="auto" w:fill="auto"/>
        <w:bidi w:val="0"/>
        <w:spacing w:before="0" w:after="40"/>
        <w:ind w:left="0" w:right="0" w:firstLine="0"/>
        <w:jc w:val="both"/>
      </w:pPr>
      <w:r>
        <w:rPr>
          <w:color w:val="000000"/>
          <w:spacing w:val="0"/>
          <w:w w:val="100"/>
          <w:position w:val="0"/>
          <w:shd w:val="clear" w:color="auto" w:fill="auto"/>
          <w:lang w:val="pl-PL" w:eastAsia="pl-PL" w:bidi="pl-PL"/>
        </w:rPr>
        <w:t>Przeżyliśmy tak wiele. Widzisz tej wojny ślady, Która nas połączyła. Poznaliśmy łotrostwa, Upadek wielkich potęg, oszczerstwa, ból i zdrady. A teraz mnie odpychasz?</w:t>
      </w:r>
    </w:p>
    <w:p>
      <w:pPr>
        <w:pStyle w:val="Style27"/>
        <w:keepNext w:val="0"/>
        <w:keepLines w:val="0"/>
        <w:widowControl w:val="0"/>
        <w:shd w:val="clear" w:color="auto" w:fill="auto"/>
        <w:bidi w:val="0"/>
        <w:spacing w:before="0" w:after="40" w:line="214" w:lineRule="auto"/>
        <w:ind w:left="0" w:right="0" w:firstLine="0"/>
        <w:jc w:val="center"/>
      </w:pPr>
      <w:r>
        <w:rPr>
          <w:color w:val="000000"/>
          <w:spacing w:val="0"/>
          <w:w w:val="100"/>
          <w:position w:val="0"/>
          <w:shd w:val="clear" w:color="auto" w:fill="auto"/>
          <w:lang w:val="pl-PL" w:eastAsia="pl-PL" w:bidi="pl-PL"/>
        </w:rPr>
        <w:t>Z racji twego tchórzostwa.</w:t>
      </w:r>
    </w:p>
    <w:p>
      <w:pPr>
        <w:pStyle w:val="Style27"/>
        <w:keepNext w:val="0"/>
        <w:keepLines w:val="0"/>
        <w:widowControl w:val="0"/>
        <w:shd w:val="clear" w:color="auto" w:fill="auto"/>
        <w:bidi w:val="0"/>
        <w:spacing w:before="0" w:after="40"/>
        <w:ind w:left="0" w:right="0" w:firstLine="0"/>
        <w:jc w:val="both"/>
      </w:pPr>
      <w:r>
        <w:rPr>
          <w:color w:val="000000"/>
          <w:spacing w:val="0"/>
          <w:w w:val="100"/>
          <w:position w:val="0"/>
          <w:shd w:val="clear" w:color="auto" w:fill="auto"/>
          <w:lang w:val="pl-PL" w:eastAsia="pl-PL" w:bidi="pl-PL"/>
        </w:rPr>
        <w:t>Przecież to były nerwy. Są chore po torturach, Pamiętasz : w partyzantce nie drżałem nigdy.</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Dosyć.</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Poddałem się panice.</w:t>
      </w:r>
    </w:p>
    <w:p>
      <w:pPr>
        <w:pStyle w:val="Style27"/>
        <w:keepNext w:val="0"/>
        <w:keepLines w:val="0"/>
        <w:widowControl w:val="0"/>
        <w:shd w:val="clear" w:color="auto" w:fill="auto"/>
        <w:bidi w:val="0"/>
        <w:spacing w:before="0" w:after="40"/>
        <w:ind w:left="0" w:right="0" w:firstLine="540"/>
        <w:jc w:val="both"/>
      </w:pPr>
      <w:r>
        <w:rPr>
          <w:color w:val="000000"/>
          <w:spacing w:val="0"/>
          <w:w w:val="100"/>
          <w:position w:val="0"/>
          <w:shd w:val="clear" w:color="auto" w:fill="auto"/>
          <w:lang w:val="pl-PL" w:eastAsia="pl-PL" w:bidi="pl-PL"/>
        </w:rPr>
        <w:t>Błaganie nic nie wskóra, Gdy twego towarzystwa już nie potrafię znosić.</w:t>
      </w:r>
    </w:p>
    <w:p>
      <w:pPr>
        <w:pStyle w:val="Style27"/>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Skąd ten ziąb? te zapaści? Czy zdrowie poszarpali, Czy podmienili duszę w czasie złym i przeklętym? Mam litość i szacunek. Szczęścia nic nie ocali. Nie tylko dotyk, widok twój mnie napawa wstrętem. Poznałam cię na wylot pod papierowym gmachem. Uciekłeś gdy na głowę runęły puste teksty.</w:t>
      </w:r>
    </w:p>
    <w:p>
      <w:pPr>
        <w:pStyle w:val="Style27"/>
        <w:keepNext w:val="0"/>
        <w:keepLines w:val="0"/>
        <w:widowControl w:val="0"/>
        <w:shd w:val="clear" w:color="auto" w:fill="auto"/>
        <w:bidi w:val="0"/>
        <w:spacing w:before="0" w:after="40" w:line="221" w:lineRule="auto"/>
        <w:ind w:left="0" w:right="0" w:firstLine="0"/>
        <w:jc w:val="both"/>
      </w:pPr>
      <w:r>
        <w:rPr>
          <w:color w:val="000000"/>
          <w:spacing w:val="0"/>
          <w:w w:val="100"/>
          <w:position w:val="0"/>
          <w:shd w:val="clear" w:color="auto" w:fill="auto"/>
          <w:lang w:val="pl-PL" w:eastAsia="pl-PL" w:bidi="pl-PL"/>
        </w:rPr>
        <w:t>Dlaczego jesteś szmatą?</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A może to preteksty?</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Może już się zwąchałaś z następcą albo gachem?</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Tyle musiałam przeżyć, a tego brakowało. Swoimi podejrzeniami ostatnią szansę grzebie. Jesteś jak obłąkany.</w:t>
      </w:r>
    </w:p>
    <w:p>
      <w:pPr>
        <w:pStyle w:val="Style27"/>
        <w:keepNext w:val="0"/>
        <w:keepLines w:val="0"/>
        <w:widowControl w:val="0"/>
        <w:shd w:val="clear" w:color="auto" w:fill="auto"/>
        <w:bidi w:val="0"/>
        <w:spacing w:before="0" w:after="40"/>
        <w:ind w:left="0" w:right="0" w:firstLine="540"/>
        <w:jc w:val="both"/>
      </w:pPr>
      <w:r>
        <w:rPr>
          <w:color w:val="000000"/>
          <w:spacing w:val="0"/>
          <w:w w:val="100"/>
          <w:position w:val="0"/>
          <w:shd w:val="clear" w:color="auto" w:fill="auto"/>
          <w:lang w:val="pl-PL" w:eastAsia="pl-PL" w:bidi="pl-PL"/>
        </w:rPr>
        <w:t>Daj dowód co się działo, Gdy tkwiłem już w więzieniu, nim zatrzymali ciebie?</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Przecież wiesz...</w:t>
      </w:r>
    </w:p>
    <w:p>
      <w:pPr>
        <w:pStyle w:val="Style27"/>
        <w:keepNext w:val="0"/>
        <w:keepLines w:val="0"/>
        <w:widowControl w:val="0"/>
        <w:shd w:val="clear" w:color="auto" w:fill="auto"/>
        <w:bidi w:val="0"/>
        <w:spacing w:before="0" w:after="40"/>
        <w:ind w:left="0" w:right="0" w:firstLine="540"/>
        <w:jc w:val="left"/>
      </w:pPr>
      <w:r>
        <w:rPr>
          <w:color w:val="000000"/>
          <w:spacing w:val="0"/>
          <w:w w:val="100"/>
          <w:position w:val="0"/>
          <w:shd w:val="clear" w:color="auto" w:fill="auto"/>
          <w:lang w:val="pl-PL" w:eastAsia="pl-PL" w:bidi="pl-PL"/>
        </w:rPr>
        <w:t>Długie lata informacja codzienna Docierała, że bawisz się, że chodzisz na bale, Że w ogóle beze mnie poczułaś się wspaniale, Że masz amanta, nawet, że zostałaś brzemienna.</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Przecież wiesz że to kłamstwo, że mnie po tobie zaraz Porwali jeszcze nocą, pośpiesznie i ukradkiem.</w:t>
      </w:r>
    </w:p>
    <w:p>
      <w:pPr>
        <w:pStyle w:val="Style27"/>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Jedno drugiemu przeczy. W co wierzyć?</w:t>
      </w:r>
    </w:p>
    <w:p>
      <w:pPr>
        <w:pStyle w:val="Style27"/>
        <w:keepNext w:val="0"/>
        <w:keepLines w:val="0"/>
        <w:widowControl w:val="0"/>
        <w:shd w:val="clear" w:color="auto" w:fill="auto"/>
        <w:bidi w:val="0"/>
        <w:spacing w:before="0" w:after="40" w:line="214" w:lineRule="auto"/>
        <w:ind w:left="0" w:right="0" w:firstLine="540"/>
        <w:jc w:val="left"/>
      </w:pPr>
      <w:r>
        <w:rPr>
          <w:color w:val="000000"/>
          <w:spacing w:val="0"/>
          <w:w w:val="100"/>
          <w:position w:val="0"/>
          <w:shd w:val="clear" w:color="auto" w:fill="auto"/>
          <w:lang w:val="pl-PL" w:eastAsia="pl-PL" w:bidi="pl-PL"/>
        </w:rPr>
        <w:t>Nie ambaras. Możesz nie wierzyć.</w:t>
      </w:r>
      <w:r>
        <w:br w:type="page"/>
      </w:r>
    </w:p>
    <w:tbl>
      <w:tblPr>
        <w:tblOverlap w:val="never"/>
        <w:jc w:val="center"/>
        <w:tblLayout w:type="fixed"/>
      </w:tblPr>
      <w:tblGrid>
        <w:gridCol w:w="1444"/>
        <w:gridCol w:w="4237"/>
      </w:tblGrid>
      <w:tr>
        <w:trPr>
          <w:trHeight w:val="63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Świadka !</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(przerywa swoje milczenie) </w:t>
            </w:r>
            <w:r>
              <w:rPr>
                <w:color w:val="000000"/>
                <w:spacing w:val="0"/>
                <w:w w:val="100"/>
                <w:position w:val="0"/>
                <w:sz w:val="17"/>
                <w:szCs w:val="17"/>
                <w:shd w:val="clear" w:color="auto" w:fill="auto"/>
                <w:lang w:val="pl-PL" w:eastAsia="pl-PL" w:bidi="pl-PL"/>
              </w:rPr>
              <w:t>Ja mogę być świadkiem!</w:t>
            </w:r>
          </w:p>
        </w:tc>
      </w:tr>
      <w:tr>
        <w:trPr>
          <w:trHeight w:val="114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p>
            <w:pPr>
              <w:pStyle w:val="Style19"/>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26" w:lineRule="auto"/>
              <w:ind w:left="0" w:right="0" w:firstLine="0"/>
              <w:jc w:val="left"/>
              <w:rPr>
                <w:sz w:val="17"/>
                <w:szCs w:val="17"/>
              </w:rPr>
            </w:pPr>
            <w:r>
              <w:rPr>
                <w:color w:val="000000"/>
                <w:spacing w:val="0"/>
                <w:w w:val="100"/>
                <w:position w:val="0"/>
                <w:sz w:val="17"/>
                <w:szCs w:val="17"/>
                <w:shd w:val="clear" w:color="auto" w:fill="auto"/>
                <w:lang w:val="pl-PL" w:eastAsia="pl-PL" w:bidi="pl-PL"/>
              </w:rPr>
              <w:t>Skąd pan się zawieruszył tutaj profesorze? Wycieczka niewinnego miała cel wykładu. Studentom zamierzałem ślad po dyktatorze Pokazać, lecz mi w lesie zniknęli bez śladu, Więc z innymi gadałem sobie. Jestem stary Znawca dusz. O twej żonie skłamano do szczętu.</w:t>
            </w:r>
          </w:p>
        </w:tc>
      </w:tr>
      <w:tr>
        <w:trPr>
          <w:trHeight w:val="4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Ze wszystkich świadectw pańskie najmniej godne wiary. Czytałem pańskie dzieło : ,,Historię cementu”.</w:t>
            </w:r>
          </w:p>
        </w:tc>
      </w:tr>
      <w:tr>
        <w:trPr>
          <w:trHeight w:val="58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20"/>
              <w:jc w:val="both"/>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Tak zabiegliwa dążność, by wciąż być u czoła Mści się i wstecz nas cofa. Stawiałem na kartę Zgraną. Chcę błąd odrobić.</w:t>
            </w:r>
          </w:p>
        </w:tc>
      </w:tr>
      <w:tr>
        <w:trPr>
          <w:trHeight w:val="39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380"/>
              <w:jc w:val="left"/>
              <w:rPr>
                <w:sz w:val="17"/>
                <w:szCs w:val="17"/>
              </w:rPr>
            </w:pPr>
            <w:r>
              <w:rPr>
                <w:color w:val="000000"/>
                <w:spacing w:val="0"/>
                <w:w w:val="100"/>
                <w:position w:val="0"/>
                <w:sz w:val="17"/>
                <w:szCs w:val="17"/>
                <w:shd w:val="clear" w:color="auto" w:fill="auto"/>
                <w:lang w:val="pl-PL" w:eastAsia="pl-PL" w:bidi="pl-PL"/>
              </w:rPr>
              <w:t>Gdy drugie odwoła</w:t>
            </w:r>
          </w:p>
          <w:p>
            <w:pPr>
              <w:pStyle w:val="Style19"/>
              <w:keepNext w:val="0"/>
              <w:keepLines w:val="0"/>
              <w:widowControl w:val="0"/>
              <w:shd w:val="clear" w:color="auto" w:fill="auto"/>
              <w:bidi w:val="0"/>
              <w:spacing w:before="0" w:after="0" w:line="202" w:lineRule="auto"/>
              <w:ind w:left="0" w:right="0" w:firstLine="0"/>
              <w:jc w:val="left"/>
              <w:rPr>
                <w:sz w:val="17"/>
                <w:szCs w:val="17"/>
              </w:rPr>
            </w:pPr>
            <w:r>
              <w:rPr>
                <w:color w:val="000000"/>
                <w:spacing w:val="0"/>
                <w:w w:val="100"/>
                <w:position w:val="0"/>
                <w:sz w:val="17"/>
                <w:szCs w:val="17"/>
                <w:shd w:val="clear" w:color="auto" w:fill="auto"/>
                <w:lang w:val="pl-PL" w:eastAsia="pl-PL" w:bidi="pl-PL"/>
              </w:rPr>
              <w:t>Pierwsze grozi trzeciemu czy nie zmieni czwarte.</w:t>
            </w:r>
          </w:p>
        </w:tc>
      </w:tr>
      <w:tr>
        <w:trPr>
          <w:trHeight w:val="82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PROFESOR</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PODSĄDNA</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Szarada w wielu mózgach.</w:t>
            </w:r>
          </w:p>
          <w:p>
            <w:pPr>
              <w:pStyle w:val="Style19"/>
              <w:keepNext w:val="0"/>
              <w:keepLines w:val="0"/>
              <w:widowControl w:val="0"/>
              <w:shd w:val="clear" w:color="auto" w:fill="auto"/>
              <w:bidi w:val="0"/>
              <w:spacing w:before="0" w:after="0" w:line="209" w:lineRule="auto"/>
              <w:ind w:left="0" w:right="0" w:firstLine="380"/>
              <w:jc w:val="left"/>
              <w:rPr>
                <w:sz w:val="17"/>
                <w:szCs w:val="17"/>
              </w:rPr>
            </w:pPr>
            <w:r>
              <w:rPr>
                <w:color w:val="000000"/>
                <w:spacing w:val="0"/>
                <w:w w:val="100"/>
                <w:position w:val="0"/>
                <w:sz w:val="17"/>
                <w:szCs w:val="17"/>
                <w:shd w:val="clear" w:color="auto" w:fill="auto"/>
                <w:lang w:val="pl-PL" w:eastAsia="pl-PL" w:bidi="pl-PL"/>
              </w:rPr>
              <w:t>Nie czekaj aż znudzi</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Kwestia czy ty mnie ufasz, czy się tobą brzydzę. Rozejdźmy się natychmiast.</w:t>
            </w:r>
          </w:p>
        </w:tc>
      </w:tr>
      <w:tr>
        <w:trPr>
          <w:trHeight w:val="230"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OSKARŻONY</w:t>
            </w:r>
          </w:p>
        </w:tc>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380"/>
              <w:jc w:val="left"/>
              <w:rPr>
                <w:sz w:val="17"/>
                <w:szCs w:val="17"/>
              </w:rPr>
            </w:pPr>
            <w:r>
              <w:rPr>
                <w:color w:val="000000"/>
                <w:spacing w:val="0"/>
                <w:w w:val="100"/>
                <w:position w:val="0"/>
                <w:sz w:val="17"/>
                <w:szCs w:val="17"/>
                <w:shd w:val="clear" w:color="auto" w:fill="auto"/>
                <w:lang w:val="pl-PL" w:eastAsia="pl-PL" w:bidi="pl-PL"/>
              </w:rPr>
              <w:t>Są dwie drogi.</w:t>
            </w:r>
          </w:p>
        </w:tc>
      </w:tr>
    </w:tbl>
    <w:p>
      <w:pPr>
        <w:pStyle w:val="Style88"/>
        <w:keepNext w:val="0"/>
        <w:keepLines w:val="0"/>
        <w:widowControl w:val="0"/>
        <w:shd w:val="clear" w:color="auto" w:fill="auto"/>
        <w:bidi w:val="0"/>
        <w:spacing w:before="0" w:after="0" w:line="240" w:lineRule="auto"/>
        <w:ind w:left="562" w:right="0" w:firstLine="0"/>
        <w:jc w:val="left"/>
        <w:rPr>
          <w:sz w:val="17"/>
          <w:szCs w:val="17"/>
        </w:rPr>
      </w:pPr>
      <w:r>
        <w:rPr>
          <w:b/>
          <w:bCs/>
          <w:i/>
          <w:iCs/>
          <w:color w:val="000000"/>
          <w:spacing w:val="0"/>
          <w:w w:val="100"/>
          <w:position w:val="0"/>
          <w:sz w:val="17"/>
          <w:szCs w:val="17"/>
          <w:shd w:val="clear" w:color="auto" w:fill="auto"/>
          <w:lang w:val="pl-PL" w:eastAsia="pl-PL" w:bidi="pl-PL"/>
        </w:rPr>
        <w:t>(Rozchodzą się dwiema drogami. Profesor zostaje znów sam]</w:t>
      </w:r>
    </w:p>
    <w:p>
      <w:pPr>
        <w:widowControl w:val="0"/>
        <w:spacing w:after="279" w:line="1" w:lineRule="exact"/>
      </w:pPr>
    </w:p>
    <w:p>
      <w:pPr>
        <w:widowControl w:val="0"/>
        <w:spacing w:line="1" w:lineRule="exact"/>
      </w:pPr>
    </w:p>
    <w:tbl>
      <w:tblPr>
        <w:tblOverlap w:val="never"/>
        <w:jc w:val="center"/>
        <w:tblLayout w:type="fixed"/>
      </w:tblPr>
      <w:tblGrid>
        <w:gridCol w:w="1444"/>
        <w:gridCol w:w="4237"/>
      </w:tblGrid>
      <w:tr>
        <w:trPr>
          <w:trHeight w:val="2916" w:hRule="exact"/>
        </w:trPr>
        <w:tc>
          <w:tcPr>
            <w:tcBorders/>
            <w:shd w:val="clear" w:color="auto" w:fill="FFFFFF"/>
            <w:vAlign w:val="top"/>
          </w:tcPr>
          <w:p>
            <w:pPr>
              <w:pStyle w:val="Style19"/>
              <w:keepNext w:val="0"/>
              <w:keepLines w:val="0"/>
              <w:widowControl w:val="0"/>
              <w:shd w:val="clear" w:color="auto" w:fill="auto"/>
              <w:bidi w:val="0"/>
              <w:spacing w:before="30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PROFESOR</w:t>
            </w:r>
          </w:p>
        </w:tc>
        <w:tc>
          <w:tcPr>
            <w:tcBorders/>
            <w:shd w:val="clear" w:color="auto" w:fill="FFFFFF"/>
            <w:vAlign w:val="bottom"/>
          </w:tcPr>
          <w:p>
            <w:pPr>
              <w:pStyle w:val="Style19"/>
              <w:keepNext w:val="0"/>
              <w:keepLines w:val="0"/>
              <w:widowControl w:val="0"/>
              <w:shd w:val="clear" w:color="auto" w:fill="auto"/>
              <w:bidi w:val="0"/>
              <w:spacing w:before="0" w:after="140" w:line="214" w:lineRule="auto"/>
              <w:ind w:left="0" w:right="0" w:firstLine="300"/>
              <w:jc w:val="left"/>
              <w:rPr>
                <w:sz w:val="17"/>
                <w:szCs w:val="17"/>
              </w:rPr>
            </w:pPr>
            <w:r>
              <w:rPr>
                <w:color w:val="000000"/>
                <w:spacing w:val="0"/>
                <w:w w:val="100"/>
                <w:position w:val="0"/>
                <w:sz w:val="17"/>
                <w:szCs w:val="17"/>
                <w:shd w:val="clear" w:color="auto" w:fill="auto"/>
                <w:lang w:val="pl-PL" w:eastAsia="pl-PL" w:bidi="pl-PL"/>
              </w:rPr>
              <w:t xml:space="preserve">Scena 9 </w:t>
            </w:r>
            <w:r>
              <w:rPr>
                <w:b/>
                <w:bCs/>
                <w:i/>
                <w:iCs/>
                <w:color w:val="000000"/>
                <w:spacing w:val="0"/>
                <w:w w:val="100"/>
                <w:position w:val="0"/>
                <w:sz w:val="17"/>
                <w:szCs w:val="17"/>
                <w:shd w:val="clear" w:color="auto" w:fill="auto"/>
                <w:lang w:val="pl-PL" w:eastAsia="pl-PL" w:bidi="pl-PL"/>
              </w:rPr>
              <w:t>(Profesor sam)</w:t>
            </w:r>
          </w:p>
          <w:p>
            <w:pPr>
              <w:pStyle w:val="Style19"/>
              <w:keepNext w:val="0"/>
              <w:keepLines w:val="0"/>
              <w:widowControl w:val="0"/>
              <w:shd w:val="clear" w:color="auto" w:fill="auto"/>
              <w:bidi w:val="0"/>
              <w:spacing w:before="0" w:after="0" w:line="214" w:lineRule="auto"/>
              <w:ind w:left="0" w:right="0" w:firstLine="720"/>
              <w:jc w:val="left"/>
              <w:rPr>
                <w:sz w:val="17"/>
                <w:szCs w:val="17"/>
              </w:rPr>
            </w:pPr>
            <w:r>
              <w:rPr>
                <w:color w:val="000000"/>
                <w:spacing w:val="0"/>
                <w:w w:val="100"/>
                <w:position w:val="0"/>
                <w:sz w:val="17"/>
                <w:szCs w:val="17"/>
                <w:shd w:val="clear" w:color="auto" w:fill="auto"/>
                <w:lang w:val="pl-PL" w:eastAsia="pl-PL" w:bidi="pl-PL"/>
              </w:rPr>
              <w:t>Widzę</w:t>
            </w:r>
          </w:p>
          <w:p>
            <w:pPr>
              <w:pStyle w:val="Style19"/>
              <w:keepNext w:val="0"/>
              <w:keepLines w:val="0"/>
              <w:widowControl w:val="0"/>
              <w:shd w:val="clear" w:color="auto" w:fill="auto"/>
              <w:bidi w:val="0"/>
              <w:spacing w:before="0" w:after="14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Jak od siebie odchodzi dwoje smutnych ludzi. Zniszczeni przeżyciami idą dwu krętymi Ścieżkami. Krok się zbliża, to znowu oddala. Długi cień ich rozłącza się, to znów zespala, Jakby oni cieniami już byli samymi.</w:t>
            </w:r>
          </w:p>
          <w:p>
            <w:pPr>
              <w:pStyle w:val="Style19"/>
              <w:keepNext w:val="0"/>
              <w:keepLines w:val="0"/>
              <w:widowControl w:val="0"/>
              <w:shd w:val="clear" w:color="auto" w:fill="auto"/>
              <w:bidi w:val="0"/>
              <w:spacing w:before="0" w:after="140" w:line="214" w:lineRule="auto"/>
              <w:ind w:left="1100" w:right="0" w:firstLine="0"/>
              <w:jc w:val="left"/>
              <w:rPr>
                <w:sz w:val="17"/>
                <w:szCs w:val="17"/>
              </w:rPr>
            </w:pPr>
            <w:r>
              <w:rPr>
                <w:b/>
                <w:bCs/>
                <w:i/>
                <w:iCs/>
                <w:color w:val="000000"/>
                <w:spacing w:val="0"/>
                <w:w w:val="100"/>
                <w:position w:val="0"/>
                <w:sz w:val="17"/>
                <w:szCs w:val="17"/>
                <w:shd w:val="clear" w:color="auto" w:fill="auto"/>
                <w:lang w:val="pl-PL" w:eastAsia="pl-PL" w:bidi="pl-PL"/>
              </w:rPr>
              <w:t>(pauza)</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Znużony po moralnych trudach Chcę spocząć, przymknąć swe powieki.</w:t>
            </w:r>
          </w:p>
          <w:p>
            <w:pPr>
              <w:pStyle w:val="Style19"/>
              <w:keepNext w:val="0"/>
              <w:keepLines w:val="0"/>
              <w:widowControl w:val="0"/>
              <w:shd w:val="clear" w:color="auto" w:fill="auto"/>
              <w:bidi w:val="0"/>
              <w:spacing w:before="0" w:after="14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Choć mi się może zdrzemnąć uda, Pewnie mój sen me będzie lekki.</w:t>
            </w:r>
          </w:p>
          <w:p>
            <w:pPr>
              <w:pStyle w:val="Style19"/>
              <w:keepNext w:val="0"/>
              <w:keepLines w:val="0"/>
              <w:widowControl w:val="0"/>
              <w:shd w:val="clear" w:color="auto" w:fill="auto"/>
              <w:bidi w:val="0"/>
              <w:spacing w:before="0" w:after="140" w:line="214" w:lineRule="auto"/>
              <w:ind w:left="0" w:right="0" w:firstLine="640"/>
              <w:jc w:val="left"/>
              <w:rPr>
                <w:sz w:val="17"/>
                <w:szCs w:val="17"/>
              </w:rPr>
            </w:pPr>
            <w:r>
              <w:rPr>
                <w:b/>
                <w:bCs/>
                <w:i/>
                <w:iCs/>
                <w:color w:val="000000"/>
                <w:spacing w:val="0"/>
                <w:w w:val="100"/>
                <w:position w:val="0"/>
                <w:sz w:val="17"/>
                <w:szCs w:val="17"/>
                <w:shd w:val="clear" w:color="auto" w:fill="auto"/>
                <w:lang w:val="pl-PL" w:eastAsia="pl-PL" w:bidi="pl-PL"/>
              </w:rPr>
              <w:t>(Zasypia na trawie)</w:t>
            </w:r>
          </w:p>
        </w:tc>
      </w:tr>
    </w:tbl>
    <w:p>
      <w:pPr>
        <w:widowControl w:val="0"/>
        <w:spacing w:after="279" w:line="1" w:lineRule="exact"/>
      </w:pPr>
    </w:p>
    <w:p>
      <w:pPr>
        <w:pStyle w:val="Style27"/>
        <w:keepNext w:val="0"/>
        <w:keepLines w:val="0"/>
        <w:widowControl w:val="0"/>
        <w:shd w:val="clear" w:color="auto" w:fill="auto"/>
        <w:bidi w:val="0"/>
        <w:spacing w:before="0"/>
        <w:ind w:left="0" w:right="0" w:firstLine="0"/>
        <w:jc w:val="center"/>
      </w:pPr>
      <w:r>
        <w:rPr>
          <w:color w:val="000000"/>
          <w:spacing w:val="0"/>
          <w:w w:val="100"/>
          <w:position w:val="0"/>
          <w:shd w:val="clear" w:color="auto" w:fill="auto"/>
          <w:lang w:val="pl-PL" w:eastAsia="pl-PL" w:bidi="pl-PL"/>
        </w:rPr>
        <w:t xml:space="preserve">Scena 10 </w:t>
      </w:r>
      <w:r>
        <w:rPr>
          <w:b/>
          <w:bCs/>
          <w:i/>
          <w:iCs/>
          <w:color w:val="000000"/>
          <w:spacing w:val="0"/>
          <w:w w:val="100"/>
          <w:position w:val="0"/>
          <w:shd w:val="clear" w:color="auto" w:fill="auto"/>
          <w:lang w:val="pl-PL" w:eastAsia="pl-PL" w:bidi="pl-PL"/>
        </w:rPr>
        <w:t>(Profesor i Odyn)</w:t>
      </w:r>
    </w:p>
    <w:p>
      <w:pPr>
        <w:pStyle w:val="Style27"/>
        <w:keepNext w:val="0"/>
        <w:keepLines w:val="0"/>
        <w:widowControl w:val="0"/>
        <w:shd w:val="clear" w:color="auto" w:fill="auto"/>
        <w:bidi w:val="0"/>
        <w:spacing w:before="0" w:line="214" w:lineRule="auto"/>
        <w:ind w:left="0" w:right="0" w:firstLine="320"/>
        <w:jc w:val="both"/>
      </w:pPr>
      <w:r>
        <w:rPr>
          <w:b/>
          <w:bCs/>
          <w:i/>
          <w:iCs/>
          <w:color w:val="000000"/>
          <w:spacing w:val="0"/>
          <w:w w:val="100"/>
          <w:position w:val="0"/>
          <w:shd w:val="clear" w:color="auto" w:fill="auto"/>
          <w:lang w:val="pl-PL" w:eastAsia="pl-PL" w:bidi="pl-PL"/>
        </w:rPr>
        <w:t>(Zmierzch. Zapada noc. W schronie ukazuje się Odyn. Na głowie ma hełm z rogami turzymi, na szyi naszyjnik z wilczych kfów)</w:t>
      </w:r>
    </w:p>
    <w:p>
      <w:pPr>
        <w:pStyle w:val="Style27"/>
        <w:keepNext w:val="0"/>
        <w:keepLines w:val="0"/>
        <w:widowControl w:val="0"/>
        <w:shd w:val="clear" w:color="auto" w:fill="auto"/>
        <w:bidi w:val="0"/>
        <w:spacing w:before="0" w:after="220"/>
        <w:ind w:left="0" w:right="0" w:firstLine="0"/>
        <w:jc w:val="center"/>
      </w:pPr>
      <w:r>
        <w:rPr>
          <w:color w:val="000000"/>
          <w:spacing w:val="0"/>
          <w:w w:val="100"/>
          <w:position w:val="0"/>
          <w:shd w:val="clear" w:color="auto" w:fill="auto"/>
          <w:lang w:val="pl-PL" w:eastAsia="pl-PL" w:bidi="pl-PL"/>
        </w:rPr>
        <w:t>ODYN Zaminowanych władca pól,</w:t>
        <w:br/>
        <w:t>Podziemnych schronów jestem król.</w:t>
        <w:br/>
        <w:t>Tam w towarzystwie godnych bogów</w:t>
        <w:br/>
        <w:t>Krwawy hemostyl piję z rogu.</w:t>
      </w:r>
      <w:r>
        <w:br w:type="page"/>
      </w:r>
    </w:p>
    <w:tbl>
      <w:tblPr>
        <w:tblOverlap w:val="never"/>
        <w:jc w:val="center"/>
        <w:tblLayout w:type="fixed"/>
      </w:tblPr>
      <w:tblGrid>
        <w:gridCol w:w="1408"/>
        <w:gridCol w:w="4284"/>
      </w:tblGrid>
      <w:tr>
        <w:trPr>
          <w:trHeight w:val="2052"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Gdy zmrok i ludzie się pospali Zapalam ognie mej Walhalli, Przez jej przedsionki idę w gruzie, Czekam nowego sług wylęgu.</w:t>
            </w:r>
          </w:p>
          <w:p>
            <w:pPr>
              <w:pStyle w:val="Style19"/>
              <w:keepNext w:val="0"/>
              <w:keepLines w:val="0"/>
              <w:widowControl w:val="0"/>
              <w:shd w:val="clear" w:color="auto" w:fill="auto"/>
              <w:bidi w:val="0"/>
              <w:spacing w:before="0" w:after="18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Lecz cóż to? Wchodzi ktoś do kręgu Snu, w którym śnię się? Stój, intruzie!</w:t>
            </w:r>
          </w:p>
          <w:p>
            <w:pPr>
              <w:pStyle w:val="Style19"/>
              <w:keepNext w:val="0"/>
              <w:keepLines w:val="0"/>
              <w:widowControl w:val="0"/>
              <w:shd w:val="clear" w:color="auto" w:fill="auto"/>
              <w:bidi w:val="0"/>
              <w:spacing w:before="0" w:after="380" w:line="209" w:lineRule="auto"/>
              <w:ind w:left="0" w:right="0" w:firstLine="720"/>
              <w:jc w:val="both"/>
              <w:rPr>
                <w:sz w:val="17"/>
                <w:szCs w:val="17"/>
              </w:rPr>
            </w:pPr>
            <w:r>
              <w:rPr>
                <w:b/>
                <w:bCs/>
                <w:i/>
                <w:iCs/>
                <w:color w:val="000000"/>
                <w:spacing w:val="0"/>
                <w:w w:val="100"/>
                <w:position w:val="0"/>
                <w:sz w:val="17"/>
                <w:szCs w:val="17"/>
                <w:shd w:val="clear" w:color="auto" w:fill="auto"/>
                <w:lang w:val="pl-PL" w:eastAsia="pl-PL" w:bidi="pl-PL"/>
              </w:rPr>
              <w:t>{Ukazuje się Kali)</w:t>
            </w:r>
          </w:p>
          <w:p>
            <w:pPr>
              <w:pStyle w:val="Style19"/>
              <w:keepNext w:val="0"/>
              <w:keepLines w:val="0"/>
              <w:widowControl w:val="0"/>
              <w:shd w:val="clear" w:color="auto" w:fill="auto"/>
              <w:bidi w:val="0"/>
              <w:spacing w:before="0" w:after="280" w:line="209" w:lineRule="auto"/>
              <w:ind w:left="0" w:right="0" w:firstLine="320"/>
              <w:jc w:val="both"/>
              <w:rPr>
                <w:sz w:val="17"/>
                <w:szCs w:val="17"/>
              </w:rPr>
            </w:pPr>
            <w:r>
              <w:rPr>
                <w:color w:val="000000"/>
                <w:spacing w:val="0"/>
                <w:w w:val="100"/>
                <w:position w:val="0"/>
                <w:sz w:val="17"/>
                <w:szCs w:val="17"/>
                <w:shd w:val="clear" w:color="auto" w:fill="auto"/>
                <w:lang w:val="pl-PL" w:eastAsia="pl-PL" w:bidi="pl-PL"/>
              </w:rPr>
              <w:t xml:space="preserve">Scena 11 </w:t>
            </w:r>
            <w:r>
              <w:rPr>
                <w:b/>
                <w:bCs/>
                <w:i/>
                <w:iCs/>
                <w:color w:val="000000"/>
                <w:spacing w:val="0"/>
                <w:w w:val="100"/>
                <w:position w:val="0"/>
                <w:sz w:val="17"/>
                <w:szCs w:val="17"/>
                <w:shd w:val="clear" w:color="auto" w:fill="auto"/>
                <w:lang w:val="pl-PL" w:eastAsia="pl-PL" w:bidi="pl-PL"/>
              </w:rPr>
              <w:t>(Ciż i Kali)</w:t>
            </w:r>
          </w:p>
        </w:tc>
      </w:tr>
      <w:tr>
        <w:trPr>
          <w:trHeight w:val="99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Co, nie poznajesz mię Odymię? Gardziłeś mną. Ale z południa Przybyłam wspomóc cię w twym czynie, Kiedyś podziemia te zaludniał Pułkąmi swych szturmowych sztafet.</w:t>
            </w:r>
          </w:p>
        </w:tc>
      </w:tr>
      <w:tr>
        <w:trPr>
          <w:trHeight w:val="60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ODYN</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Poznaję ciebie, markietanko</w:t>
            </w:r>
          </w:p>
          <w:p>
            <w:pPr>
              <w:pStyle w:val="Style19"/>
              <w:keepNext w:val="0"/>
              <w:keepLines w:val="0"/>
              <w:widowControl w:val="0"/>
              <w:shd w:val="clear" w:color="auto" w:fill="auto"/>
              <w:bidi w:val="0"/>
              <w:spacing w:before="0" w:after="0" w:line="209" w:lineRule="auto"/>
              <w:ind w:left="0" w:right="0" w:firstLine="0"/>
              <w:jc w:val="both"/>
              <w:rPr>
                <w:sz w:val="17"/>
                <w:szCs w:val="17"/>
              </w:rPr>
            </w:pPr>
            <w:r>
              <w:rPr>
                <w:color w:val="000000"/>
                <w:spacing w:val="0"/>
                <w:w w:val="100"/>
                <w:position w:val="0"/>
                <w:sz w:val="17"/>
                <w:szCs w:val="17"/>
                <w:shd w:val="clear" w:color="auto" w:fill="auto"/>
                <w:lang w:val="pl-PL" w:eastAsia="pl-PL" w:bidi="pl-PL"/>
              </w:rPr>
              <w:t>Wojsk mordowanych. W cieniu lawet Strzaskanych byłaś mi kochanką.</w:t>
            </w:r>
          </w:p>
        </w:tc>
      </w:tr>
      <w:tr>
        <w:trPr>
          <w:trHeight w:val="185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top"/>
          </w:tcPr>
          <w:p>
            <w:pPr>
              <w:pStyle w:val="Style19"/>
              <w:keepNext w:val="0"/>
              <w:keepLines w:val="0"/>
              <w:widowControl w:val="0"/>
              <w:shd w:val="clear" w:color="auto" w:fill="auto"/>
              <w:bidi w:val="0"/>
              <w:spacing w:before="0" w:after="38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 marynarzami na okrętach Topionych pośród oceanów Ćwiczyłam się i mnie pamięta Kompania śpiących esesmanów Co w pawilonie tym poległa. Kiedy rozwalił strop z betonu Bóg potężniejszych batalionów.</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Scena 12 </w:t>
            </w:r>
            <w:r>
              <w:rPr>
                <w:b/>
                <w:bCs/>
                <w:i/>
                <w:iCs/>
                <w:color w:val="000000"/>
                <w:spacing w:val="0"/>
                <w:w w:val="100"/>
                <w:position w:val="0"/>
                <w:sz w:val="17"/>
                <w:szCs w:val="17"/>
                <w:shd w:val="clear" w:color="auto" w:fill="auto"/>
                <w:lang w:val="pl-PL" w:eastAsia="pl-PL" w:bidi="pl-PL"/>
              </w:rPr>
              <w:t>{Ciż i Światowid)</w:t>
            </w:r>
          </w:p>
        </w:tc>
      </w:tr>
      <w:tr>
        <w:trPr>
          <w:trHeight w:val="454" w:hRule="exact"/>
        </w:trPr>
        <w:tc>
          <w:tcPr>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(ukazując się)</w:t>
            </w:r>
          </w:p>
          <w:p>
            <w:pPr>
              <w:pStyle w:val="Style19"/>
              <w:keepNext w:val="0"/>
              <w:keepLines w:val="0"/>
              <w:widowControl w:val="0"/>
              <w:shd w:val="clear" w:color="auto" w:fill="auto"/>
              <w:bidi w:val="0"/>
              <w:spacing w:before="0" w:after="0" w:line="216" w:lineRule="auto"/>
              <w:ind w:left="0" w:right="0" w:firstLine="0"/>
              <w:jc w:val="both"/>
              <w:rPr>
                <w:sz w:val="17"/>
                <w:szCs w:val="17"/>
              </w:rPr>
            </w:pPr>
            <w:r>
              <w:rPr>
                <w:color w:val="000000"/>
                <w:spacing w:val="0"/>
                <w:w w:val="100"/>
                <w:position w:val="0"/>
                <w:sz w:val="17"/>
                <w:szCs w:val="17"/>
                <w:shd w:val="clear" w:color="auto" w:fill="auto"/>
                <w:lang w:val="pl-PL" w:eastAsia="pl-PL" w:bidi="pl-PL"/>
              </w:rPr>
              <w:t>Na cegle nie została cegła.</w:t>
            </w:r>
          </w:p>
        </w:tc>
      </w:tr>
      <w:tr>
        <w:trPr>
          <w:trHeight w:val="4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740"/>
              <w:jc w:val="both"/>
              <w:rPr>
                <w:sz w:val="17"/>
                <w:szCs w:val="17"/>
              </w:rPr>
            </w:pPr>
            <w:r>
              <w:rPr>
                <w:color w:val="000000"/>
                <w:spacing w:val="0"/>
                <w:w w:val="100"/>
                <w:position w:val="0"/>
                <w:sz w:val="17"/>
                <w:szCs w:val="17"/>
                <w:shd w:val="clear" w:color="auto" w:fill="auto"/>
                <w:lang w:val="pl-PL" w:eastAsia="pl-PL" w:bidi="pl-PL"/>
              </w:rPr>
              <w:t>ODYN</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7"/>
                <w:szCs w:val="17"/>
              </w:rPr>
            </w:pPr>
            <w:r>
              <w:rPr>
                <w:b/>
                <w:bCs/>
                <w:i/>
                <w:iCs/>
                <w:color w:val="000000"/>
                <w:spacing w:val="0"/>
                <w:w w:val="100"/>
                <w:position w:val="0"/>
                <w:sz w:val="17"/>
                <w:szCs w:val="17"/>
                <w:shd w:val="clear" w:color="auto" w:fill="auto"/>
                <w:lang w:val="pl-PL" w:eastAsia="pl-PL" w:bidi="pl-PL"/>
              </w:rPr>
              <w:t>{do Kall)</w:t>
            </w:r>
          </w:p>
          <w:p>
            <w:pPr>
              <w:pStyle w:val="Style19"/>
              <w:keepNext w:val="0"/>
              <w:keepLines w:val="0"/>
              <w:widowControl w:val="0"/>
              <w:shd w:val="clear" w:color="auto" w:fill="auto"/>
              <w:bidi w:val="0"/>
              <w:spacing w:before="0" w:after="0" w:line="206" w:lineRule="auto"/>
              <w:ind w:left="0" w:right="0" w:firstLine="0"/>
              <w:jc w:val="both"/>
              <w:rPr>
                <w:sz w:val="17"/>
                <w:szCs w:val="17"/>
              </w:rPr>
            </w:pPr>
            <w:r>
              <w:rPr>
                <w:color w:val="000000"/>
                <w:spacing w:val="0"/>
                <w:w w:val="100"/>
                <w:position w:val="0"/>
                <w:sz w:val="17"/>
                <w:szCs w:val="17"/>
                <w:shd w:val="clear" w:color="auto" w:fill="auto"/>
                <w:lang w:val="pl-PL" w:eastAsia="pl-PL" w:bidi="pl-PL"/>
              </w:rPr>
              <w:t>Patrz, nie ja z tobą tylko śnię się.</w:t>
            </w:r>
          </w:p>
        </w:tc>
      </w:tr>
      <w:tr>
        <w:trPr>
          <w:trHeight w:val="56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Echo mnie niesie też po lesie.</w:t>
            </w:r>
          </w:p>
          <w:p>
            <w:pPr>
              <w:pStyle w:val="Style19"/>
              <w:keepNext w:val="0"/>
              <w:keepLines w:val="0"/>
              <w:widowControl w:val="0"/>
              <w:shd w:val="clear" w:color="auto" w:fill="auto"/>
              <w:bidi w:val="0"/>
              <w:spacing w:before="0" w:after="0" w:line="216" w:lineRule="auto"/>
              <w:ind w:left="0" w:right="0" w:firstLine="0"/>
              <w:jc w:val="both"/>
              <w:rPr>
                <w:sz w:val="17"/>
                <w:szCs w:val="17"/>
              </w:rPr>
            </w:pPr>
            <w:r>
              <w:rPr>
                <w:color w:val="000000"/>
                <w:spacing w:val="0"/>
                <w:w w:val="100"/>
                <w:position w:val="0"/>
                <w:sz w:val="17"/>
                <w:szCs w:val="17"/>
                <w:shd w:val="clear" w:color="auto" w:fill="auto"/>
                <w:lang w:val="pl-PL" w:eastAsia="pl-PL" w:bidi="pl-PL"/>
              </w:rPr>
              <w:t>Jestem tu jednym z autochtonów, Poza tym świadkiem.</w:t>
            </w:r>
          </w:p>
        </w:tc>
      </w:tr>
      <w:tr>
        <w:trPr>
          <w:trHeight w:val="82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740"/>
              <w:jc w:val="both"/>
              <w:rPr>
                <w:sz w:val="17"/>
                <w:szCs w:val="17"/>
              </w:rPr>
            </w:pPr>
            <w:r>
              <w:rPr>
                <w:color w:val="000000"/>
                <w:spacing w:val="0"/>
                <w:w w:val="100"/>
                <w:position w:val="0"/>
                <w:sz w:val="17"/>
                <w:szCs w:val="17"/>
                <w:shd w:val="clear" w:color="auto" w:fill="auto"/>
                <w:lang w:val="pl-PL" w:eastAsia="pl-PL" w:bidi="pl-PL"/>
              </w:rPr>
              <w:t>ODYN</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40" w:line="211" w:lineRule="auto"/>
              <w:ind w:left="0" w:right="0"/>
              <w:jc w:val="both"/>
              <w:rPr>
                <w:sz w:val="17"/>
                <w:szCs w:val="17"/>
              </w:rPr>
            </w:pPr>
            <w:r>
              <w:rPr>
                <w:color w:val="000000"/>
                <w:spacing w:val="0"/>
                <w:w w:val="100"/>
                <w:position w:val="0"/>
                <w:sz w:val="17"/>
                <w:szCs w:val="17"/>
                <w:shd w:val="clear" w:color="auto" w:fill="auto"/>
                <w:lang w:val="pl-PL" w:eastAsia="pl-PL" w:bidi="pl-PL"/>
              </w:rPr>
              <w:t>Cóżeś widział?</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Więcej niż mm widzieć mogli, Bo otrzymałem w mitologii Na cztery pary oczu przydział.</w:t>
            </w:r>
          </w:p>
        </w:tc>
      </w:tr>
      <w:tr>
        <w:trPr>
          <w:trHeight w:val="73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Nie mówiąc już o czterech głowach Podziwiam efektowny tułów. Powiedz jak Hitler ten zbudował Ołtarz?</w:t>
            </w:r>
          </w:p>
        </w:tc>
      </w:tr>
      <w:tr>
        <w:trPr>
          <w:trHeight w:val="1145"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740"/>
              <w:jc w:val="both"/>
              <w:rPr>
                <w:sz w:val="17"/>
                <w:szCs w:val="17"/>
              </w:rPr>
            </w:pPr>
            <w:r>
              <w:rPr>
                <w:color w:val="000000"/>
                <w:spacing w:val="0"/>
                <w:w w:val="100"/>
                <w:position w:val="0"/>
                <w:sz w:val="17"/>
                <w:szCs w:val="17"/>
                <w:shd w:val="clear" w:color="auto" w:fill="auto"/>
                <w:lang w:val="pl-PL" w:eastAsia="pl-PL" w:bidi="pl-PL"/>
              </w:rPr>
              <w:t>ODYN</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6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Nie zdradzał mi szczegółów.</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Chcesz wiedzieć? Grzbietów sto tysięcy I specjalistów tyleż może</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Przez wiele, wiele tu miesięcy Labirynt maskowało w borze : Lotniska, tunel dla kolei.</w:t>
            </w:r>
          </w:p>
        </w:tc>
      </w:tr>
    </w:tbl>
    <w:p>
      <w:pPr>
        <w:widowControl w:val="0"/>
        <w:spacing w:line="1" w:lineRule="exact"/>
      </w:pPr>
      <w:r>
        <w:br w:type="page"/>
      </w:r>
    </w:p>
    <w:tbl>
      <w:tblPr>
        <w:tblOverlap w:val="never"/>
        <w:jc w:val="center"/>
        <w:tblLayout w:type="fixed"/>
      </w:tblPr>
      <w:tblGrid>
        <w:gridCol w:w="1447"/>
        <w:gridCol w:w="4252"/>
      </w:tblGrid>
      <w:tr>
        <w:trPr>
          <w:trHeight w:val="785" w:hRule="exact"/>
        </w:trPr>
        <w:tc>
          <w:tcPr>
            <w:tcBorders>
              <w:top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ŚWIATOWID</w:t>
            </w:r>
          </w:p>
        </w:tc>
        <w:tc>
          <w:tcPr>
            <w:tcBorders>
              <w:top w:val="single" w:sz="4"/>
            </w:tcBorders>
            <w:shd w:val="clear" w:color="auto" w:fill="FFFFFF"/>
            <w:vAlign w:val="bottom"/>
          </w:tcPr>
          <w:p>
            <w:pPr>
              <w:pStyle w:val="Style19"/>
              <w:keepNext w:val="0"/>
              <w:keepLines w:val="0"/>
              <w:widowControl w:val="0"/>
              <w:shd w:val="clear" w:color="auto" w:fill="auto"/>
              <w:bidi w:val="0"/>
              <w:spacing w:before="0" w:after="6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Powiedz nam co się z nimi stało?</w:t>
            </w:r>
          </w:p>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Gdy ukończono pracę całą Wszystkich zabito.</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ODYN</w:t>
            </w:r>
          </w:p>
        </w:tc>
        <w:tc>
          <w:tcPr>
            <w:tcBorders/>
            <w:shd w:val="clear" w:color="auto" w:fill="FFFFFF"/>
            <w:vAlign w:val="bottom"/>
          </w:tcPr>
          <w:p>
            <w:pPr>
              <w:pStyle w:val="Style19"/>
              <w:keepNext w:val="0"/>
              <w:keepLines w:val="0"/>
              <w:widowControl w:val="0"/>
              <w:shd w:val="clear" w:color="auto" w:fill="auto"/>
              <w:bidi w:val="0"/>
              <w:spacing w:before="0" w:after="0" w:line="204" w:lineRule="auto"/>
              <w:ind w:left="0" w:right="0"/>
              <w:jc w:val="left"/>
              <w:rPr>
                <w:sz w:val="17"/>
                <w:szCs w:val="17"/>
              </w:rPr>
            </w:pPr>
            <w:r>
              <w:rPr>
                <w:color w:val="000000"/>
                <w:spacing w:val="0"/>
                <w:w w:val="100"/>
                <w:position w:val="0"/>
                <w:sz w:val="17"/>
                <w:szCs w:val="17"/>
                <w:shd w:val="clear" w:color="auto" w:fill="auto"/>
                <w:lang w:val="pl-PL" w:eastAsia="pl-PL" w:bidi="pl-PL"/>
              </w:rPr>
              <w:t>W tej nadziei Zapewne, żeby nie zdradzili?</w:t>
            </w:r>
          </w:p>
        </w:tc>
      </w:tr>
      <w:tr>
        <w:trPr>
          <w:trHeight w:val="691" w:hRule="exact"/>
        </w:trPr>
        <w:tc>
          <w:tcPr>
            <w:tcBorders/>
            <w:shd w:val="clear" w:color="auto" w:fill="FFFFFF"/>
            <w:vAlign w:val="top"/>
          </w:tcPr>
          <w:p>
            <w:pPr>
              <w:pStyle w:val="Style19"/>
              <w:keepNext w:val="0"/>
              <w:keepLines w:val="0"/>
              <w:widowControl w:val="0"/>
              <w:shd w:val="clear" w:color="auto" w:fill="auto"/>
              <w:bidi w:val="0"/>
              <w:spacing w:before="0" w:after="60" w:line="240" w:lineRule="auto"/>
              <w:ind w:left="0" w:right="0" w:firstLine="860"/>
              <w:jc w:val="both"/>
              <w:rPr>
                <w:sz w:val="17"/>
                <w:szCs w:val="17"/>
              </w:rPr>
            </w:pPr>
            <w:r>
              <w:rPr>
                <w:color w:val="000000"/>
                <w:spacing w:val="0"/>
                <w:w w:val="100"/>
                <w:position w:val="0"/>
                <w:sz w:val="17"/>
                <w:szCs w:val="17"/>
                <w:shd w:val="clear" w:color="auto" w:fill="auto"/>
                <w:lang w:val="pl-PL" w:eastAsia="pl-PL" w:bidi="pl-PL"/>
              </w:rPr>
              <w:t>KALI</w:t>
            </w:r>
          </w:p>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top"/>
          </w:tcPr>
          <w:p>
            <w:pPr>
              <w:pStyle w:val="Style19"/>
              <w:keepNext w:val="0"/>
              <w:keepLines w:val="0"/>
              <w:widowControl w:val="0"/>
              <w:shd w:val="clear" w:color="auto" w:fill="auto"/>
              <w:bidi w:val="0"/>
              <w:spacing w:before="0" w:after="10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Pracuje odynowe czoło.</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Mój mózg pojmować się nie sili, Starczy że wszystko widzę w koło.</w:t>
            </w:r>
          </w:p>
        </w:tc>
      </w:tr>
      <w:tr>
        <w:trPr>
          <w:trHeight w:val="76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860"/>
              <w:jc w:val="both"/>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A co się stało z ziemianami I okoliczną rzeszą chłopów, Którzy tu byli dostawcami Świeżego jadła do okopów?</w:t>
            </w:r>
          </w:p>
        </w:tc>
      </w:tr>
      <w:tr>
        <w:trPr>
          <w:trHeight w:val="92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Tych wywieszano przed odejściem. Pomnę tańczące szubienice.</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 tym czasie przed Kwatery wejściem Zgładzić Hitlera chciał oficer Ze świty jego.</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0" w:line="204" w:lineRule="auto"/>
              <w:ind w:left="0" w:right="0"/>
              <w:jc w:val="left"/>
              <w:rPr>
                <w:sz w:val="17"/>
                <w:szCs w:val="17"/>
              </w:rPr>
            </w:pPr>
            <w:r>
              <w:rPr>
                <w:color w:val="000000"/>
                <w:spacing w:val="0"/>
                <w:w w:val="100"/>
                <w:position w:val="0"/>
                <w:sz w:val="17"/>
                <w:szCs w:val="17"/>
                <w:shd w:val="clear" w:color="auto" w:fill="auto"/>
                <w:lang w:val="pl-PL" w:eastAsia="pl-PL" w:bidi="pl-PL"/>
              </w:rPr>
              <w:t>Tylko szloch i jęk słyszałam.</w:t>
            </w:r>
          </w:p>
        </w:tc>
      </w:tr>
      <w:tr>
        <w:trPr>
          <w:trHeight w:val="911"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ODYN</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580"/>
              <w:jc w:val="left"/>
              <w:rPr>
                <w:sz w:val="17"/>
                <w:szCs w:val="17"/>
              </w:rPr>
            </w:pPr>
            <w:r>
              <w:rPr>
                <w:color w:val="000000"/>
                <w:spacing w:val="0"/>
                <w:w w:val="100"/>
                <w:position w:val="0"/>
                <w:sz w:val="17"/>
                <w:szCs w:val="17"/>
                <w:shd w:val="clear" w:color="auto" w:fill="auto"/>
                <w:lang w:val="pl-PL" w:eastAsia="pl-PL" w:bidi="pl-PL"/>
              </w:rPr>
              <w:t>Nici knowań Musiano przeciąć, gdy nasz loch Huśtał się w burzy bombardowań. Czy to nie odwet był Perkuna? Czy ktoś podburzył siostrę Freję?</w:t>
            </w:r>
          </w:p>
        </w:tc>
      </w:tr>
      <w:tr>
        <w:trPr>
          <w:trHeight w:val="403"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Tak wielka wtedy stała łuna Żem nie dopatrzył.</w:t>
            </w:r>
          </w:p>
        </w:tc>
      </w:tr>
      <w:tr>
        <w:trPr>
          <w:trHeight w:val="57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380"/>
              <w:jc w:val="left"/>
              <w:rPr>
                <w:sz w:val="17"/>
                <w:szCs w:val="17"/>
              </w:rPr>
            </w:pPr>
            <w:r>
              <w:rPr>
                <w:color w:val="000000"/>
                <w:spacing w:val="0"/>
                <w:w w:val="100"/>
                <w:position w:val="0"/>
                <w:sz w:val="17"/>
                <w:szCs w:val="17"/>
                <w:shd w:val="clear" w:color="auto" w:fill="auto"/>
                <w:lang w:val="pl-PL" w:eastAsia="pl-PL" w:bidi="pl-PL"/>
              </w:rPr>
              <w:t>Mam nadzieję</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Że mrok na oczach był chwilowy? Co teraz widzi czterogłowy?</w:t>
            </w:r>
          </w:p>
        </w:tc>
      </w:tr>
      <w:tr>
        <w:trPr>
          <w:trHeight w:val="1498"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ODYN</w:t>
            </w:r>
          </w:p>
          <w:p>
            <w:pPr>
              <w:pStyle w:val="Style19"/>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6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Zechciej być naszym peryskopem.</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Na kręgu ziemi, niby z loży Sceny podobnych widzę oper,</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Choć łuna barwy swoje mnoży.</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Śpi człowiek, w' jego śnie tymczasem Zwiększa się nasze zgromadzenie. Pokłońmy się. Nadchodzą lasem Bogowie z wyższym wykształceniem.</w:t>
            </w:r>
          </w:p>
        </w:tc>
      </w:tr>
    </w:tbl>
    <w:p>
      <w:pPr>
        <w:widowControl w:val="0"/>
        <w:spacing w:after="439" w:line="1" w:lineRule="exact"/>
      </w:pPr>
    </w:p>
    <w:p>
      <w:pPr>
        <w:pStyle w:val="Style27"/>
        <w:keepNext w:val="0"/>
        <w:keepLines w:val="0"/>
        <w:widowControl w:val="0"/>
        <w:shd w:val="clear" w:color="auto" w:fill="auto"/>
        <w:bidi w:val="0"/>
        <w:spacing w:before="0" w:after="320" w:line="240" w:lineRule="auto"/>
        <w:ind w:left="0" w:right="0" w:firstLine="0"/>
        <w:jc w:val="center"/>
      </w:pPr>
      <w:r>
        <w:rPr>
          <w:color w:val="000000"/>
          <w:spacing w:val="0"/>
          <w:w w:val="100"/>
          <w:position w:val="0"/>
          <w:shd w:val="clear" w:color="auto" w:fill="auto"/>
          <w:lang w:val="pl-PL" w:eastAsia="pl-PL" w:bidi="pl-PL"/>
        </w:rPr>
        <w:t xml:space="preserve">Scena 13 </w:t>
      </w:r>
      <w:r>
        <w:rPr>
          <w:b/>
          <w:bCs/>
          <w:i/>
          <w:iCs/>
          <w:color w:val="000000"/>
          <w:spacing w:val="0"/>
          <w:w w:val="100"/>
          <w:position w:val="0"/>
          <w:shd w:val="clear" w:color="auto" w:fill="auto"/>
          <w:lang w:val="pl-PL" w:eastAsia="pl-PL" w:bidi="pl-PL"/>
        </w:rPr>
        <w:t>(Ciż, Zeus, Afrodyta, Hefajstos,</w:t>
        <w:br/>
        <w:t>Hermes, Themida)</w:t>
      </w:r>
    </w:p>
    <w:p>
      <w:pPr>
        <w:pStyle w:val="Style27"/>
        <w:keepNext w:val="0"/>
        <w:keepLines w:val="0"/>
        <w:widowControl w:val="0"/>
        <w:shd w:val="clear" w:color="auto" w:fill="auto"/>
        <w:bidi w:val="0"/>
        <w:spacing w:before="0" w:after="380" w:line="211" w:lineRule="auto"/>
        <w:ind w:left="0" w:right="0" w:firstLine="360"/>
        <w:jc w:val="both"/>
      </w:pPr>
      <w:r>
        <w:rPr>
          <w:b/>
          <w:bCs/>
          <w:i/>
          <w:iCs/>
          <w:color w:val="000000"/>
          <w:spacing w:val="0"/>
          <w:w w:val="100"/>
          <w:position w:val="0"/>
          <w:shd w:val="clear" w:color="auto" w:fill="auto"/>
          <w:lang w:val="pl-PL" w:eastAsia="pl-PL" w:bidi="pl-PL"/>
        </w:rPr>
        <w:t>(Prowadzony przez Wskazującego drogą Hermesa Wchodzi Zeus dostojny jak rektor. Tuż za nim idą pod rękę jak na dyplomatycznym przyjęciu utyka</w:t>
        <w:softHyphen/>
        <w:t xml:space="preserve">jący Hefajstos i wystrojona Afrodyta. Za nimi Hermes prowadzi Themidę. </w:t>
      </w:r>
      <w:r>
        <w:rPr>
          <w:b/>
          <w:bCs/>
          <w:i/>
          <w:iCs/>
          <w:color w:val="000000"/>
          <w:spacing w:val="0"/>
          <w:w w:val="100"/>
          <w:position w:val="0"/>
          <w:shd w:val="clear" w:color="auto" w:fill="auto"/>
          <w:lang w:val="fr-FR" w:eastAsia="fr-FR" w:bidi="fr-FR"/>
        </w:rPr>
        <w:t xml:space="preserve">Èogowie </w:t>
      </w:r>
      <w:r>
        <w:rPr>
          <w:b/>
          <w:bCs/>
          <w:i/>
          <w:iCs/>
          <w:color w:val="000000"/>
          <w:spacing w:val="0"/>
          <w:w w:val="100"/>
          <w:position w:val="0"/>
          <w:shd w:val="clear" w:color="auto" w:fill="auto"/>
          <w:lang w:val="pl-PL" w:eastAsia="pl-PL" w:bidi="pl-PL"/>
        </w:rPr>
        <w:t>prymitywni witają ich jak umieją. Światowid składa niski pokłon, Odyn podnosi rękę, Kali wykonuje taniec brzucha. Hermes pozdrawia ich kiwnięciem ręki jak bywalec, Hefajstos podnosi dłoń jak Odyn, Afrodyta wdzięczy się. Zeus Wskazuje miejsce Wszystkim na pniach i złomach fortecy)</w:t>
      </w:r>
      <w:r>
        <w:br w:type="page"/>
      </w:r>
    </w:p>
    <w:p>
      <w:pPr>
        <w:pStyle w:val="Style27"/>
        <w:keepNext w:val="0"/>
        <w:keepLines w:val="0"/>
        <w:widowControl w:val="0"/>
        <w:pBdr>
          <w:top w:val="single" w:sz="4" w:space="0" w:color="auto"/>
        </w:pBdr>
        <w:shd w:val="clear" w:color="auto" w:fill="auto"/>
        <w:bidi w:val="0"/>
        <w:spacing w:before="0" w:after="0"/>
        <w:ind w:left="0" w:right="0" w:firstLine="880"/>
        <w:jc w:val="both"/>
      </w:pPr>
      <w:r>
        <w:rPr>
          <w:color w:val="000000"/>
          <w:spacing w:val="0"/>
          <w:w w:val="100"/>
          <w:position w:val="0"/>
          <w:shd w:val="clear" w:color="auto" w:fill="auto"/>
          <w:lang w:val="pl-PL" w:eastAsia="pl-PL" w:bidi="pl-PL"/>
        </w:rPr>
        <w:t xml:space="preserve">ZEUS </w:t>
      </w:r>
      <w:r>
        <w:rPr>
          <w:b/>
          <w:bCs/>
          <w:i/>
          <w:iCs/>
          <w:color w:val="000000"/>
          <w:spacing w:val="0"/>
          <w:w w:val="100"/>
          <w:position w:val="0"/>
          <w:shd w:val="clear" w:color="auto" w:fill="auto"/>
          <w:lang w:val="pl-PL" w:eastAsia="pl-PL" w:bidi="pl-PL"/>
        </w:rPr>
        <w:t>(do Hermesa)</w:t>
      </w:r>
    </w:p>
    <w:p>
      <w:pPr>
        <w:pStyle w:val="Style27"/>
        <w:keepNext w:val="0"/>
        <w:keepLines w:val="0"/>
        <w:widowControl w:val="0"/>
        <w:shd w:val="clear" w:color="auto" w:fill="auto"/>
        <w:bidi w:val="0"/>
        <w:spacing w:before="0" w:after="60"/>
        <w:ind w:left="1600" w:right="0" w:firstLine="0"/>
        <w:jc w:val="both"/>
      </w:pPr>
      <w:r>
        <w:rPr>
          <w:color w:val="000000"/>
          <w:spacing w:val="0"/>
          <w:w w:val="100"/>
          <w:position w:val="0"/>
          <w:shd w:val="clear" w:color="auto" w:fill="auto"/>
          <w:lang w:val="pl-PL" w:eastAsia="pl-PL" w:bidi="pl-PL"/>
        </w:rPr>
        <w:t>Czy to w lesie tym ambasadorze Ma i^ąstąpić konferencja, którą Wyznaczyliśmy o tej porze Z żywiołami i ludzką naturą?</w:t>
      </w:r>
    </w:p>
    <w:p>
      <w:pPr>
        <w:pStyle w:val="Style27"/>
        <w:keepNext w:val="0"/>
        <w:keepLines w:val="0"/>
        <w:widowControl w:val="0"/>
        <w:shd w:val="clear" w:color="auto" w:fill="auto"/>
        <w:bidi w:val="0"/>
        <w:spacing w:before="0" w:after="60"/>
        <w:ind w:left="0" w:right="0" w:firstLine="880"/>
        <w:jc w:val="both"/>
      </w:pPr>
      <w:r>
        <w:rPr>
          <w:color w:val="000000"/>
          <w:spacing w:val="0"/>
          <w:w w:val="100"/>
          <w:position w:val="0"/>
          <w:shd w:val="clear" w:color="auto" w:fill="auto"/>
          <w:lang w:val="pl-PL" w:eastAsia="pl-PL" w:bidi="pl-PL"/>
        </w:rPr>
        <w:t>ODYN Tylko proszę jasno i krótko.</w:t>
      </w:r>
    </w:p>
    <w:p>
      <w:pPr>
        <w:pStyle w:val="Style27"/>
        <w:keepNext w:val="0"/>
        <w:keepLines w:val="0"/>
        <w:widowControl w:val="0"/>
        <w:shd w:val="clear" w:color="auto" w:fill="auto"/>
        <w:bidi w:val="0"/>
        <w:spacing w:before="0" w:after="60" w:line="214" w:lineRule="auto"/>
        <w:ind w:left="0" w:right="0" w:firstLine="0"/>
        <w:jc w:val="both"/>
      </w:pPr>
      <w:r>
        <mc:AlternateContent>
          <mc:Choice Requires="wps">
            <w:drawing>
              <wp:anchor distT="0" distB="3625215" distL="287020" distR="15240" simplePos="0" relativeHeight="125829444" behindDoc="0" locked="0" layoutInCell="1" allowOverlap="1">
                <wp:simplePos x="0" y="0"/>
                <wp:positionH relativeFrom="page">
                  <wp:posOffset>728345</wp:posOffset>
                </wp:positionH>
                <wp:positionV relativeFrom="margin">
                  <wp:posOffset>822960</wp:posOffset>
                </wp:positionV>
                <wp:extent cx="537210" cy="151130"/>
                <wp:wrapSquare wrapText="right"/>
                <wp:docPr id="258" name="Shape 258"/>
                <a:graphic xmlns:a="http://schemas.openxmlformats.org/drawingml/2006/main">
                  <a:graphicData uri="http://schemas.microsoft.com/office/word/2010/wordprocessingShape">
                    <wps:wsp>
                      <wps:cNvSpPr txBox="1"/>
                      <wps:spPr>
                        <a:xfrm>
                          <a:ext cx="53721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HERMES</w:t>
                            </w:r>
                          </w:p>
                        </w:txbxContent>
                      </wps:txbx>
                      <wps:bodyPr wrap="none" lIns="0" tIns="0" rIns="0" bIns="0">
                        <a:noAutoFit/>
                      </wps:bodyPr>
                    </wps:wsp>
                  </a:graphicData>
                </a:graphic>
              </wp:anchor>
            </w:drawing>
          </mc:Choice>
          <mc:Fallback>
            <w:pict>
              <v:shape id="_x0000_s1284" type="#_x0000_t202" style="position:absolute;margin-left:57.350000000000001pt;margin-top:64.799999999999997pt;width:42.299999999999997pt;height:11.9pt;z-index:-125829309;mso-wrap-distance-left:22.600000000000001pt;mso-wrap-distance-right:1.2pt;mso-wrap-distance-bottom:285.44999999999999pt;mso-position-horizontal-relative:page;mso-position-vertical-relative:margin"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HERMES</w:t>
                      </w:r>
                    </w:p>
                  </w:txbxContent>
                </v:textbox>
                <w10:wrap type="square" side="right" anchorx="page" anchory="margin"/>
              </v:shape>
            </w:pict>
          </mc:Fallback>
        </mc:AlternateContent>
      </w:r>
      <w:r>
        <mc:AlternateContent>
          <mc:Choice Requires="wps">
            <w:drawing>
              <wp:anchor distT="162560" distB="2644775" distL="44450" distR="13335" simplePos="0" relativeHeight="125829446" behindDoc="0" locked="0" layoutInCell="1" allowOverlap="1">
                <wp:simplePos x="0" y="0"/>
                <wp:positionH relativeFrom="page">
                  <wp:posOffset>485775</wp:posOffset>
                </wp:positionH>
                <wp:positionV relativeFrom="margin">
                  <wp:posOffset>985520</wp:posOffset>
                </wp:positionV>
                <wp:extent cx="781685" cy="969010"/>
                <wp:wrapSquare wrapText="right"/>
                <wp:docPr id="260" name="Shape 260"/>
                <a:graphic xmlns:a="http://schemas.openxmlformats.org/drawingml/2006/main">
                  <a:graphicData uri="http://schemas.microsoft.com/office/word/2010/wordprocessingShape">
                    <wps:wsp>
                      <wps:cNvSpPr txBox="1"/>
                      <wps:spPr>
                        <a:xfrm>
                          <a:ext cx="781685" cy="969010"/>
                        </a:xfrm>
                        <a:prstGeom prst="rect"/>
                        <a:noFill/>
                      </wps:spPr>
                      <wps:txbx>
                        <w:txbxContent>
                          <w:p>
                            <w:pPr>
                              <w:pStyle w:val="Style27"/>
                              <w:keepNext w:val="0"/>
                              <w:keepLines w:val="0"/>
                              <w:widowControl w:val="0"/>
                              <w:shd w:val="clear" w:color="auto" w:fill="auto"/>
                              <w:bidi w:val="0"/>
                              <w:spacing w:before="0" w:after="4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KALI</w:t>
                            </w:r>
                          </w:p>
                          <w:p>
                            <w:pPr>
                              <w:pStyle w:val="Style27"/>
                              <w:keepNext w:val="0"/>
                              <w:keepLines w:val="0"/>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ŚWIATOWID</w:t>
                            </w:r>
                          </w:p>
                        </w:txbxContent>
                      </wps:txbx>
                      <wps:bodyPr lIns="0" tIns="0" rIns="0" bIns="0">
                        <a:noAutoFit/>
                      </wps:bodyPr>
                    </wps:wsp>
                  </a:graphicData>
                </a:graphic>
              </wp:anchor>
            </w:drawing>
          </mc:Choice>
          <mc:Fallback>
            <w:pict>
              <v:shape id="_x0000_s1286" type="#_x0000_t202" style="position:absolute;margin-left:38.25pt;margin-top:77.599999999999994pt;width:61.549999999999997pt;height:76.299999999999997pt;z-index:-125829307;mso-wrap-distance-left:3.5pt;mso-wrap-distance-top:12.800000000000001pt;mso-wrap-distance-right:1.05pt;mso-wrap-distance-bottom:208.25pt;mso-position-horizontal-relative:page;mso-position-vertical-relative:margin" filled="f" stroked="f">
                <v:textbox inset="0,0,0,0">
                  <w:txbxContent>
                    <w:p>
                      <w:pPr>
                        <w:pStyle w:val="Style27"/>
                        <w:keepNext w:val="0"/>
                        <w:keepLines w:val="0"/>
                        <w:widowControl w:val="0"/>
                        <w:shd w:val="clear" w:color="auto" w:fill="auto"/>
                        <w:bidi w:val="0"/>
                        <w:spacing w:before="0" w:after="400" w:line="240" w:lineRule="auto"/>
                        <w:ind w:left="0" w:right="0" w:firstLine="0"/>
                        <w:jc w:val="right"/>
                      </w:pPr>
                      <w:r>
                        <w:rPr>
                          <w:color w:val="000000"/>
                          <w:spacing w:val="0"/>
                          <w:w w:val="100"/>
                          <w:position w:val="0"/>
                          <w:shd w:val="clear" w:color="auto" w:fill="auto"/>
                          <w:lang w:val="pl-PL" w:eastAsia="pl-PL" w:bidi="pl-PL"/>
                        </w:rPr>
                        <w:t>AFRODYTA</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KALI</w:t>
                      </w:r>
                    </w:p>
                    <w:p>
                      <w:pPr>
                        <w:pStyle w:val="Style27"/>
                        <w:keepNext w:val="0"/>
                        <w:keepLines w:val="0"/>
                        <w:widowControl w:val="0"/>
                        <w:shd w:val="clear" w:color="auto" w:fill="auto"/>
                        <w:bidi w:val="0"/>
                        <w:spacing w:before="0" w:after="60" w:line="240" w:lineRule="auto"/>
                        <w:ind w:left="0" w:right="0" w:firstLine="0"/>
                        <w:jc w:val="right"/>
                      </w:pPr>
                      <w:r>
                        <w:rPr>
                          <w:color w:val="000000"/>
                          <w:spacing w:val="0"/>
                          <w:w w:val="100"/>
                          <w:position w:val="0"/>
                          <w:shd w:val="clear" w:color="auto" w:fill="auto"/>
                          <w:lang w:val="pl-PL" w:eastAsia="pl-PL" w:bidi="pl-PL"/>
                        </w:rPr>
                        <w:t>HERMES</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ŚWIATOWID</w:t>
                      </w:r>
                    </w:p>
                  </w:txbxContent>
                </v:textbox>
                <w10:wrap type="square" side="right" anchorx="page" anchory="margin"/>
              </v:shape>
            </w:pict>
          </mc:Fallback>
        </mc:AlternateContent>
      </w:r>
      <w:r>
        <mc:AlternateContent>
          <mc:Choice Requires="wps">
            <w:drawing>
              <wp:anchor distT="1254760" distB="1558925" distL="273050" distR="17780" simplePos="0" relativeHeight="125829448" behindDoc="0" locked="0" layoutInCell="1" allowOverlap="1">
                <wp:simplePos x="0" y="0"/>
                <wp:positionH relativeFrom="page">
                  <wp:posOffset>714375</wp:posOffset>
                </wp:positionH>
                <wp:positionV relativeFrom="margin">
                  <wp:posOffset>2077720</wp:posOffset>
                </wp:positionV>
                <wp:extent cx="548640" cy="962660"/>
                <wp:wrapSquare wrapText="right"/>
                <wp:docPr id="262" name="Shape 262"/>
                <a:graphic xmlns:a="http://schemas.openxmlformats.org/drawingml/2006/main">
                  <a:graphicData uri="http://schemas.microsoft.com/office/word/2010/wordprocessingShape">
                    <wps:wsp>
                      <wps:cNvSpPr txBox="1"/>
                      <wps:spPr>
                        <a:xfrm>
                          <a:ext cx="548640" cy="962660"/>
                        </a:xfrm>
                        <a:prstGeom prst="rect"/>
                        <a:noFill/>
                      </wps:spPr>
                      <wps:txbx>
                        <w:txbxContent>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ODYN</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KALI</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ZEUS</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HERMES</w:t>
                            </w:r>
                          </w:p>
                        </w:txbxContent>
                      </wps:txbx>
                      <wps:bodyPr lIns="0" tIns="0" rIns="0" bIns="0">
                        <a:noAutoFit/>
                      </wps:bodyPr>
                    </wps:wsp>
                  </a:graphicData>
                </a:graphic>
              </wp:anchor>
            </w:drawing>
          </mc:Choice>
          <mc:Fallback>
            <w:pict>
              <v:shape id="_x0000_s1288" type="#_x0000_t202" style="position:absolute;margin-left:56.25pt;margin-top:163.59999999999999pt;width:43.200000000000003pt;height:75.799999999999997pt;z-index:-125829305;mso-wrap-distance-left:21.5pt;mso-wrap-distance-top:98.799999999999997pt;mso-wrap-distance-right:1.3999999999999999pt;mso-wrap-distance-bottom:122.75pt;mso-position-horizontal-relative:page;mso-position-vertical-relative:margin" filled="f" stroked="f">
                <v:textbox inset="0,0,0,0">
                  <w:txbxContent>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ODYN</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KALI</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ZEUS</w:t>
                      </w:r>
                    </w:p>
                    <w:p>
                      <w:pPr>
                        <w:pStyle w:val="Style27"/>
                        <w:keepNext w:val="0"/>
                        <w:keepLines w:val="0"/>
                        <w:widowControl w:val="0"/>
                        <w:shd w:val="clear" w:color="auto" w:fill="auto"/>
                        <w:bidi w:val="0"/>
                        <w:spacing w:before="0" w:after="220" w:line="240" w:lineRule="auto"/>
                        <w:ind w:left="0" w:right="0" w:firstLine="0"/>
                        <w:jc w:val="right"/>
                      </w:pPr>
                      <w:r>
                        <w:rPr>
                          <w:color w:val="000000"/>
                          <w:spacing w:val="0"/>
                          <w:w w:val="100"/>
                          <w:position w:val="0"/>
                          <w:shd w:val="clear" w:color="auto" w:fill="auto"/>
                          <w:lang w:val="pl-PL" w:eastAsia="pl-PL" w:bidi="pl-PL"/>
                        </w:rPr>
                        <w:t>HERMES</w:t>
                      </w:r>
                    </w:p>
                  </w:txbxContent>
                </v:textbox>
                <w10:wrap type="square" side="right" anchorx="page" anchory="margin"/>
              </v:shape>
            </w:pict>
          </mc:Fallback>
        </mc:AlternateContent>
      </w:r>
      <w:r>
        <mc:AlternateContent>
          <mc:Choice Requires="wps">
            <w:drawing>
              <wp:anchor distT="2540000" distB="1085215" distL="451485" distR="38100" simplePos="0" relativeHeight="125829450" behindDoc="0" locked="0" layoutInCell="1" allowOverlap="1">
                <wp:simplePos x="0" y="0"/>
                <wp:positionH relativeFrom="page">
                  <wp:posOffset>892810</wp:posOffset>
                </wp:positionH>
                <wp:positionV relativeFrom="margin">
                  <wp:posOffset>3362960</wp:posOffset>
                </wp:positionV>
                <wp:extent cx="349885" cy="151130"/>
                <wp:wrapSquare wrapText="right"/>
                <wp:docPr id="264" name="Shape 264"/>
                <a:graphic xmlns:a="http://schemas.openxmlformats.org/drawingml/2006/main">
                  <a:graphicData uri="http://schemas.microsoft.com/office/word/2010/wordprocessingShape">
                    <wps:wsp>
                      <wps:cNvSpPr txBox="1"/>
                      <wps:spPr>
                        <a:xfrm>
                          <a:ext cx="349885"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ZEUS</w:t>
                            </w:r>
                          </w:p>
                        </w:txbxContent>
                      </wps:txbx>
                      <wps:bodyPr wrap="none" lIns="0" tIns="0" rIns="0" bIns="0">
                        <a:noAutoFit/>
                      </wps:bodyPr>
                    </wps:wsp>
                  </a:graphicData>
                </a:graphic>
              </wp:anchor>
            </w:drawing>
          </mc:Choice>
          <mc:Fallback>
            <w:pict>
              <v:shape id="_x0000_s1290" type="#_x0000_t202" style="position:absolute;margin-left:70.299999999999997pt;margin-top:264.80000000000001pt;width:27.550000000000001pt;height:11.9pt;z-index:-125829303;mso-wrap-distance-left:35.549999999999997pt;mso-wrap-distance-top:200.pt;mso-wrap-distance-right:3.pt;mso-wrap-distance-bottom:85.450000000000003pt;mso-position-horizontal-relative:page;mso-position-vertical-relative:margin"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ZEUS</w:t>
                      </w:r>
                    </w:p>
                  </w:txbxContent>
                </v:textbox>
                <w10:wrap type="square" side="right" anchorx="page" anchory="margin"/>
              </v:shape>
            </w:pict>
          </mc:Fallback>
        </mc:AlternateContent>
      </w:r>
      <w:r>
        <mc:AlternateContent>
          <mc:Choice Requires="wps">
            <w:drawing>
              <wp:anchor distT="3013075" distB="0" distL="12700" distR="35560" simplePos="0" relativeHeight="125829452" behindDoc="0" locked="0" layoutInCell="1" allowOverlap="1">
                <wp:simplePos x="0" y="0"/>
                <wp:positionH relativeFrom="page">
                  <wp:posOffset>454025</wp:posOffset>
                </wp:positionH>
                <wp:positionV relativeFrom="margin">
                  <wp:posOffset>3836035</wp:posOffset>
                </wp:positionV>
                <wp:extent cx="791210" cy="763270"/>
                <wp:wrapSquare wrapText="right"/>
                <wp:docPr id="266" name="Shape 266"/>
                <a:graphic xmlns:a="http://schemas.openxmlformats.org/drawingml/2006/main">
                  <a:graphicData uri="http://schemas.microsoft.com/office/word/2010/wordprocessingShape">
                    <wps:wsp>
                      <wps:cNvSpPr txBox="1"/>
                      <wps:spPr>
                        <a:xfrm>
                          <a:ext cx="791210" cy="763270"/>
                        </a:xfrm>
                        <a:prstGeom prst="rect"/>
                        <a:noFill/>
                      </wps:spPr>
                      <wps:txbx>
                        <w:txbxContent>
                          <w:p>
                            <w:pPr>
                              <w:pStyle w:val="Style27"/>
                              <w:keepNext w:val="0"/>
                              <w:keepLines w:val="0"/>
                              <w:widowControl w:val="0"/>
                              <w:shd w:val="clear" w:color="auto" w:fill="auto"/>
                              <w:bidi w:val="0"/>
                              <w:spacing w:before="0" w:after="0" w:line="288" w:lineRule="auto"/>
                              <w:ind w:left="0" w:right="0" w:firstLine="0"/>
                              <w:jc w:val="right"/>
                            </w:pPr>
                            <w:r>
                              <w:rPr>
                                <w:color w:val="000000"/>
                                <w:spacing w:val="0"/>
                                <w:w w:val="100"/>
                                <w:position w:val="0"/>
                                <w:shd w:val="clear" w:color="auto" w:fill="auto"/>
                                <w:lang w:val="pl-PL" w:eastAsia="pl-PL" w:bidi="pl-PL"/>
                              </w:rPr>
                              <w:t>HEFAJSTOS HERMES ODYN AFRODYTA ŚWIATOWID</w:t>
                            </w:r>
                          </w:p>
                        </w:txbxContent>
                      </wps:txbx>
                      <wps:bodyPr lIns="0" tIns="0" rIns="0" bIns="0">
                        <a:noAutoFit/>
                      </wps:bodyPr>
                    </wps:wsp>
                  </a:graphicData>
                </a:graphic>
              </wp:anchor>
            </w:drawing>
          </mc:Choice>
          <mc:Fallback>
            <w:pict>
              <v:shape id="_x0000_s1292" type="#_x0000_t202" style="position:absolute;margin-left:35.75pt;margin-top:302.05000000000001pt;width:62.299999999999997pt;height:60.100000000000001pt;z-index:-125829301;mso-wrap-distance-left:1.pt;mso-wrap-distance-top:237.25pt;mso-wrap-distance-right:2.7999999999999998pt;mso-position-horizontal-relative:page;mso-position-vertical-relative:margin" filled="f" stroked="f">
                <v:textbox inset="0,0,0,0">
                  <w:txbxContent>
                    <w:p>
                      <w:pPr>
                        <w:pStyle w:val="Style27"/>
                        <w:keepNext w:val="0"/>
                        <w:keepLines w:val="0"/>
                        <w:widowControl w:val="0"/>
                        <w:shd w:val="clear" w:color="auto" w:fill="auto"/>
                        <w:bidi w:val="0"/>
                        <w:spacing w:before="0" w:after="0" w:line="288" w:lineRule="auto"/>
                        <w:ind w:left="0" w:right="0" w:firstLine="0"/>
                        <w:jc w:val="right"/>
                      </w:pPr>
                      <w:r>
                        <w:rPr>
                          <w:color w:val="000000"/>
                          <w:spacing w:val="0"/>
                          <w:w w:val="100"/>
                          <w:position w:val="0"/>
                          <w:shd w:val="clear" w:color="auto" w:fill="auto"/>
                          <w:lang w:val="pl-PL" w:eastAsia="pl-PL" w:bidi="pl-PL"/>
                        </w:rPr>
                        <w:t>HEFAJSTOS HERMES ODYN AFRODYTA ŚWIATOWID</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Dwa problemy konferencja obejmie.</w:t>
      </w:r>
    </w:p>
    <w:p>
      <w:pPr>
        <w:pStyle w:val="Style27"/>
        <w:keepNext w:val="0"/>
        <w:keepLines w:val="0"/>
        <w:widowControl w:val="0"/>
        <w:shd w:val="clear" w:color="auto" w:fill="auto"/>
        <w:bidi w:val="0"/>
        <w:spacing w:before="0" w:after="0" w:line="214" w:lineRule="auto"/>
        <w:ind w:left="0" w:right="0" w:firstLine="0"/>
        <w:jc w:val="both"/>
      </w:pPr>
      <w:r>
        <w:rPr>
          <w:b/>
          <w:bCs/>
          <w:i/>
          <w:iCs/>
          <w:color w:val="000000"/>
          <w:spacing w:val="0"/>
          <w:w w:val="100"/>
          <w:position w:val="0"/>
          <w:shd w:val="clear" w:color="auto" w:fill="auto"/>
          <w:lang w:val="pl-PL" w:eastAsia="pl-PL" w:bidi="pl-PL"/>
        </w:rPr>
        <w:t>(do Kali)</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Pani jest mężatką czy rozwódką? Moim mężem jest wicepremier.</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Nie ma chwalić się czym, daję słowo, Pomywaczką jestem i królową.</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Wielkie sprawy są rozmów celem.</w:t>
      </w:r>
    </w:p>
    <w:p>
      <w:pPr>
        <w:pStyle w:val="Style27"/>
        <w:keepNext w:val="0"/>
        <w:keepLines w:val="0"/>
        <w:widowControl w:val="0"/>
        <w:shd w:val="clear" w:color="auto" w:fill="auto"/>
        <w:bidi w:val="0"/>
        <w:spacing w:before="0" w:after="0" w:line="214" w:lineRule="auto"/>
        <w:ind w:left="0" w:right="0" w:firstLine="0"/>
        <w:jc w:val="both"/>
      </w:pPr>
      <w:r>
        <w:rPr>
          <w:b/>
          <w:bCs/>
          <w:i/>
          <w:iCs/>
          <w:color w:val="000000"/>
          <w:spacing w:val="0"/>
          <w:w w:val="100"/>
          <w:position w:val="0"/>
          <w:shd w:val="clear" w:color="auto" w:fill="auto"/>
          <w:lang w:val="pl-PL" w:eastAsia="pl-PL" w:bidi="pl-PL"/>
        </w:rPr>
        <w:t>(do Zeusa)</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Pan zaklęciem leczy czy zielem?</w:t>
      </w:r>
    </w:p>
    <w:p>
      <w:pPr>
        <w:pStyle w:val="Style27"/>
        <w:keepNext w:val="0"/>
        <w:keepLines w:val="0"/>
        <w:widowControl w:val="0"/>
        <w:shd w:val="clear" w:color="auto" w:fill="auto"/>
        <w:bidi w:val="0"/>
        <w:spacing w:before="0" w:after="0" w:line="211" w:lineRule="auto"/>
        <w:ind w:left="0" w:right="0" w:firstLine="0"/>
        <w:jc w:val="both"/>
      </w:pPr>
      <w:r>
        <w:rPr>
          <w:b/>
          <w:bCs/>
          <w:i/>
          <w:iCs/>
          <w:color w:val="000000"/>
          <w:spacing w:val="0"/>
          <w:w w:val="100"/>
          <w:position w:val="0"/>
          <w:shd w:val="clear" w:color="auto" w:fill="auto"/>
          <w:lang w:val="pl-PL" w:eastAsia="pl-PL" w:bidi="pl-PL"/>
        </w:rPr>
        <w:t>(do Hefajstosa)</w:t>
      </w:r>
    </w:p>
    <w:p>
      <w:pPr>
        <w:pStyle w:val="Style27"/>
        <w:keepNext w:val="0"/>
        <w:keepLines w:val="0"/>
        <w:widowControl w:val="0"/>
        <w:shd w:val="clear" w:color="auto" w:fill="auto"/>
        <w:bidi w:val="0"/>
        <w:spacing w:before="0" w:after="60" w:line="211" w:lineRule="auto"/>
        <w:ind w:left="0" w:right="0" w:firstLine="0"/>
        <w:jc w:val="both"/>
      </w:pPr>
      <w:r>
        <w:rPr>
          <w:color w:val="000000"/>
          <w:spacing w:val="0"/>
          <w:w w:val="100"/>
          <w:position w:val="0"/>
          <w:shd w:val="clear" w:color="auto" w:fill="auto"/>
          <w:lang w:val="pl-PL" w:eastAsia="pl-PL" w:bidi="pl-PL"/>
        </w:rPr>
        <w:t>Jakim hasłem pan miny rozkłada?</w:t>
      </w:r>
    </w:p>
    <w:p>
      <w:pPr>
        <w:pStyle w:val="Style27"/>
        <w:keepNext w:val="0"/>
        <w:keepLines w:val="0"/>
        <w:widowControl w:val="0"/>
        <w:shd w:val="clear" w:color="auto" w:fill="auto"/>
        <w:bidi w:val="0"/>
        <w:spacing w:before="0" w:after="60"/>
        <w:ind w:left="0" w:right="0" w:firstLine="0"/>
        <w:jc w:val="both"/>
      </w:pPr>
      <w:r>
        <w:rPr>
          <w:b/>
          <w:bCs/>
          <w:i/>
          <w:iCs/>
          <w:color w:val="000000"/>
          <w:spacing w:val="0"/>
          <w:w w:val="100"/>
          <w:position w:val="0"/>
          <w:shd w:val="clear" w:color="auto" w:fill="auto"/>
          <w:lang w:val="pl-PL" w:eastAsia="pl-PL" w:bidi="pl-PL"/>
        </w:rPr>
        <w:t xml:space="preserve">(do Themidy widząc Wagę) </w:t>
      </w:r>
      <w:r>
        <w:rPr>
          <w:color w:val="000000"/>
          <w:spacing w:val="0"/>
          <w:w w:val="100"/>
          <w:position w:val="0"/>
          <w:shd w:val="clear" w:color="auto" w:fill="auto"/>
          <w:lang w:val="pl-PL" w:eastAsia="pl-PL" w:bidi="pl-PL"/>
        </w:rPr>
        <w:t>Daruj mi ten wisiorek co świeci.</w:t>
      </w:r>
    </w:p>
    <w:p>
      <w:pPr>
        <w:pStyle w:val="Style27"/>
        <w:keepNext w:val="0"/>
        <w:keepLines w:val="0"/>
        <w:widowControl w:val="0"/>
        <w:shd w:val="clear" w:color="auto" w:fill="auto"/>
        <w:bidi w:val="0"/>
        <w:spacing w:before="0" w:after="60" w:line="214" w:lineRule="auto"/>
        <w:ind w:left="0" w:right="0" w:firstLine="0"/>
        <w:jc w:val="both"/>
      </w:pPr>
      <w:r>
        <w:rPr>
          <w:color w:val="000000"/>
          <w:spacing w:val="0"/>
          <w:w w:val="100"/>
          <w:position w:val="0"/>
          <w:shd w:val="clear" w:color="auto" w:fill="auto"/>
          <w:lang w:val="pl-PL" w:eastAsia="pl-PL" w:bidi="pl-PL"/>
        </w:rPr>
        <w:t>O bogowie, biada nam biada, Gdy wśród bogów są analfabeci.</w:t>
      </w:r>
    </w:p>
    <w:p>
      <w:pPr>
        <w:pStyle w:val="Style27"/>
        <w:keepNext w:val="0"/>
        <w:keepLines w:val="0"/>
        <w:widowControl w:val="0"/>
        <w:shd w:val="clear" w:color="auto" w:fill="auto"/>
        <w:bidi w:val="0"/>
        <w:spacing w:before="0" w:after="0" w:line="211" w:lineRule="auto"/>
        <w:ind w:left="0" w:right="0" w:firstLine="0"/>
        <w:jc w:val="center"/>
      </w:pPr>
      <w:r>
        <w:rPr>
          <w:color w:val="000000"/>
          <w:spacing w:val="0"/>
          <w:w w:val="100"/>
          <w:position w:val="0"/>
          <w:shd w:val="clear" w:color="auto" w:fill="auto"/>
          <w:lang w:val="pl-PL" w:eastAsia="pl-PL" w:bidi="pl-PL"/>
        </w:rPr>
        <w:t>Choć nie równe nasze rozumy,</w:t>
        <w:br/>
        <w:t>Spróbujemy być równi głosem.</w:t>
      </w:r>
    </w:p>
    <w:p>
      <w:pPr>
        <w:pStyle w:val="Style27"/>
        <w:keepNext w:val="0"/>
        <w:keepLines w:val="0"/>
        <w:widowControl w:val="0"/>
        <w:shd w:val="clear" w:color="auto" w:fill="auto"/>
        <w:bidi w:val="0"/>
        <w:spacing w:before="0" w:after="60" w:line="211" w:lineRule="auto"/>
        <w:ind w:left="0" w:right="0" w:firstLine="0"/>
        <w:jc w:val="both"/>
      </w:pPr>
      <w:r>
        <w:rPr>
          <w:color w:val="000000"/>
          <w:spacing w:val="0"/>
          <w:w w:val="100"/>
          <w:position w:val="0"/>
          <w:shd w:val="clear" w:color="auto" w:fill="auto"/>
          <w:lang w:val="pl-PL" w:eastAsia="pl-PL" w:bidi="pl-PL"/>
        </w:rPr>
        <w:t>Pierwszy problem : Czy ludzkie tłumy Mają nadal być posłuszne losom?</w:t>
      </w:r>
    </w:p>
    <w:p>
      <w:pPr>
        <w:pStyle w:val="Style2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Jeśli głowy nieuczone trudzi, Rzecz uprościmy proszę pań i panów.</w:t>
      </w:r>
    </w:p>
    <w:p>
      <w:pPr>
        <w:pStyle w:val="Style27"/>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Czy postępki niesfornych ludzi</w:t>
      </w:r>
    </w:p>
    <w:p>
      <w:pPr>
        <w:pStyle w:val="Style27"/>
        <w:keepNext w:val="0"/>
        <w:keepLines w:val="0"/>
        <w:widowControl w:val="0"/>
        <w:shd w:val="clear" w:color="auto" w:fill="auto"/>
        <w:bidi w:val="0"/>
        <w:spacing w:before="0" w:after="0" w:line="290" w:lineRule="auto"/>
        <w:ind w:left="0" w:right="0" w:firstLine="0"/>
        <w:jc w:val="both"/>
      </w:pPr>
      <w:r>
        <w:rPr>
          <w:color w:val="000000"/>
          <w:spacing w:val="0"/>
          <w:w w:val="100"/>
          <w:position w:val="0"/>
          <w:shd w:val="clear" w:color="auto" w:fill="auto"/>
          <w:lang w:val="pl-PL" w:eastAsia="pl-PL" w:bidi="pl-PL"/>
        </w:rPr>
        <w:t>Mają z naszych wynikać planów? Próbowałem w ciemnicach, nie wyszło. Przeznaczenie jak bańka prysło.</w:t>
      </w:r>
    </w:p>
    <w:p>
      <w:pPr>
        <w:pStyle w:val="Style27"/>
        <w:keepNext w:val="0"/>
        <w:keepLines w:val="0"/>
        <w:widowControl w:val="0"/>
        <w:shd w:val="clear" w:color="auto" w:fill="auto"/>
        <w:bidi w:val="0"/>
        <w:spacing w:before="0" w:after="0" w:line="290" w:lineRule="auto"/>
        <w:ind w:left="0" w:right="0" w:firstLine="0"/>
        <w:jc w:val="both"/>
      </w:pPr>
      <w:r>
        <w:rPr>
          <w:color w:val="000000"/>
          <w:spacing w:val="0"/>
          <w:w w:val="100"/>
          <w:position w:val="0"/>
          <w:shd w:val="clear" w:color="auto" w:fill="auto"/>
          <w:lang w:val="pl-PL" w:eastAsia="pl-PL" w:bidi="pl-PL"/>
        </w:rPr>
        <w:t>Bez osaczeń nie ma zabawy.</w:t>
      </w:r>
    </w:p>
    <w:p>
      <w:pPr>
        <w:pStyle w:val="Style27"/>
        <w:keepNext w:val="0"/>
        <w:keepLines w:val="0"/>
        <w:widowControl w:val="0"/>
        <w:shd w:val="clear" w:color="auto" w:fill="auto"/>
        <w:bidi w:val="0"/>
        <w:spacing w:before="0" w:after="0" w:line="290" w:lineRule="auto"/>
        <w:ind w:left="0" w:right="0" w:firstLine="0"/>
        <w:jc w:val="both"/>
      </w:pPr>
      <w:r>
        <w:rPr>
          <w:color w:val="000000"/>
          <w:spacing w:val="0"/>
          <w:w w:val="100"/>
          <w:position w:val="0"/>
          <w:shd w:val="clear" w:color="auto" w:fill="auto"/>
          <w:lang w:val="pl-PL" w:eastAsia="pl-PL" w:bidi="pl-PL"/>
        </w:rPr>
        <w:t>Przymusowe nużą uciechy.</w:t>
      </w:r>
    </w:p>
    <w:p>
      <w:pPr>
        <w:pStyle w:val="Style27"/>
        <w:keepNext w:val="0"/>
        <w:keepLines w:val="0"/>
        <w:widowControl w:val="0"/>
        <w:shd w:val="clear" w:color="auto" w:fill="auto"/>
        <w:bidi w:val="0"/>
        <w:spacing w:before="0" w:after="0" w:line="290" w:lineRule="auto"/>
        <w:ind w:left="0" w:right="0" w:firstLine="0"/>
        <w:jc w:val="both"/>
      </w:pPr>
      <w:r>
        <w:rPr>
          <w:color w:val="000000"/>
          <w:spacing w:val="0"/>
          <w:w w:val="100"/>
          <w:position w:val="0"/>
          <w:shd w:val="clear" w:color="auto" w:fill="auto"/>
          <w:lang w:val="pl-PL" w:eastAsia="pl-PL" w:bidi="pl-PL"/>
        </w:rPr>
        <w:t>Com ja widział, kumie łaskawy !</w:t>
      </w:r>
    </w:p>
    <w:p>
      <w:pPr>
        <w:pStyle w:val="Style27"/>
        <w:keepNext w:val="0"/>
        <w:keepLines w:val="0"/>
        <w:widowControl w:val="0"/>
        <w:shd w:val="clear" w:color="auto" w:fill="auto"/>
        <w:bidi w:val="0"/>
        <w:spacing w:before="0" w:after="60" w:line="240" w:lineRule="auto"/>
        <w:ind w:left="0" w:right="0" w:firstLine="880"/>
        <w:jc w:val="both"/>
      </w:pPr>
      <w:r>
        <w:rPr>
          <w:color w:val="000000"/>
          <w:spacing w:val="0"/>
          <w:w w:val="100"/>
          <w:position w:val="0"/>
          <w:shd w:val="clear" w:color="auto" w:fill="auto"/>
          <w:lang w:val="pl-PL" w:eastAsia="pl-PL" w:bidi="pl-PL"/>
        </w:rPr>
        <w:t>KALI Są pustaki i pełne orzechy.</w:t>
      </w:r>
    </w:p>
    <w:p>
      <w:pPr>
        <w:pStyle w:val="Style27"/>
        <w:keepNext w:val="0"/>
        <w:keepLines w:val="0"/>
        <w:widowControl w:val="0"/>
        <w:shd w:val="clear" w:color="auto" w:fill="auto"/>
        <w:bidi w:val="0"/>
        <w:spacing w:before="0" w:after="60" w:line="240" w:lineRule="auto"/>
        <w:ind w:left="0" w:right="0" w:firstLine="0"/>
        <w:jc w:val="both"/>
      </w:pPr>
      <w:r>
        <mc:AlternateContent>
          <mc:Choice Requires="wps">
            <w:drawing>
              <wp:anchor distT="0" distB="484505" distL="25400" distR="25400" simplePos="0" relativeHeight="125829454" behindDoc="0" locked="0" layoutInCell="1" allowOverlap="1">
                <wp:simplePos x="0" y="0"/>
                <wp:positionH relativeFrom="page">
                  <wp:posOffset>605155</wp:posOffset>
                </wp:positionH>
                <wp:positionV relativeFrom="margin">
                  <wp:posOffset>4759325</wp:posOffset>
                </wp:positionV>
                <wp:extent cx="628650" cy="665480"/>
                <wp:wrapSquare wrapText="right"/>
                <wp:docPr id="268" name="Shape 268"/>
                <a:graphic xmlns:a="http://schemas.openxmlformats.org/drawingml/2006/main">
                  <a:graphicData uri="http://schemas.microsoft.com/office/word/2010/wordprocessingShape">
                    <wps:wsp>
                      <wps:cNvSpPr txBox="1"/>
                      <wps:spPr>
                        <a:xfrm>
                          <a:ext cx="628650" cy="665480"/>
                        </a:xfrm>
                        <a:prstGeom prst="rect"/>
                        <a:noFill/>
                      </wps:spPr>
                      <wps:txbx>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ZEUS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ZEUS</w:t>
                            </w:r>
                          </w:p>
                        </w:txbxContent>
                      </wps:txbx>
                      <wps:bodyPr lIns="0" tIns="0" rIns="0" bIns="0">
                        <a:noAutoFit/>
                      </wps:bodyPr>
                    </wps:wsp>
                  </a:graphicData>
                </a:graphic>
              </wp:anchor>
            </w:drawing>
          </mc:Choice>
          <mc:Fallback>
            <w:pict>
              <v:shape id="_x0000_s1294" type="#_x0000_t202" style="position:absolute;margin-left:47.649999999999999pt;margin-top:374.75pt;width:49.5pt;height:52.399999999999999pt;z-index:-125829299;mso-wrap-distance-left:2.pt;mso-wrap-distance-right:2.pt;mso-wrap-distance-bottom:38.149999999999999pt;mso-position-horizontal-relative:page;mso-position-vertical-relative:margin" filled="f" stroked="f">
                <v:textbox inset="0,0,0,0">
                  <w:txbxContent>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ZEUS</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THEMIDA</w:t>
                      </w:r>
                    </w:p>
                    <w:p>
                      <w:pPr>
                        <w:pStyle w:val="Style27"/>
                        <w:keepNext w:val="0"/>
                        <w:keepLines w:val="0"/>
                        <w:widowControl w:val="0"/>
                        <w:shd w:val="clear" w:color="auto" w:fill="auto"/>
                        <w:bidi w:val="0"/>
                        <w:spacing w:before="0" w:after="200" w:line="240" w:lineRule="auto"/>
                        <w:ind w:left="0" w:right="0" w:firstLine="0"/>
                        <w:jc w:val="right"/>
                      </w:pPr>
                      <w:r>
                        <w:rPr>
                          <w:color w:val="000000"/>
                          <w:spacing w:val="0"/>
                          <w:w w:val="100"/>
                          <w:position w:val="0"/>
                          <w:shd w:val="clear" w:color="auto" w:fill="auto"/>
                          <w:lang w:val="pl-PL" w:eastAsia="pl-PL" w:bidi="pl-PL"/>
                        </w:rPr>
                        <w:t>ZEUS</w:t>
                      </w:r>
                    </w:p>
                  </w:txbxContent>
                </v:textbox>
                <w10:wrap type="square" side="right" anchorx="page" anchory="margin"/>
              </v:shape>
            </w:pict>
          </mc:Fallback>
        </mc:AlternateContent>
      </w:r>
      <w:r>
        <mc:AlternateContent>
          <mc:Choice Requires="wps">
            <w:drawing>
              <wp:anchor distT="998855" distB="0" distL="102870" distR="36830" simplePos="0" relativeHeight="125829456" behindDoc="0" locked="0" layoutInCell="1" allowOverlap="1">
                <wp:simplePos x="0" y="0"/>
                <wp:positionH relativeFrom="page">
                  <wp:posOffset>682625</wp:posOffset>
                </wp:positionH>
                <wp:positionV relativeFrom="margin">
                  <wp:posOffset>5758180</wp:posOffset>
                </wp:positionV>
                <wp:extent cx="539750" cy="151130"/>
                <wp:wrapSquare wrapText="right"/>
                <wp:docPr id="270" name="Shape 270"/>
                <a:graphic xmlns:a="http://schemas.openxmlformats.org/drawingml/2006/main">
                  <a:graphicData uri="http://schemas.microsoft.com/office/word/2010/wordprocessingShape">
                    <wps:wsp>
                      <wps:cNvSpPr txBox="1"/>
                      <wps:spPr>
                        <a:xfrm>
                          <a:ext cx="53975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HERMES</w:t>
                            </w:r>
                          </w:p>
                        </w:txbxContent>
                      </wps:txbx>
                      <wps:bodyPr wrap="none" lIns="0" tIns="0" rIns="0" bIns="0">
                        <a:noAutoFit/>
                      </wps:bodyPr>
                    </wps:wsp>
                  </a:graphicData>
                </a:graphic>
              </wp:anchor>
            </w:drawing>
          </mc:Choice>
          <mc:Fallback>
            <w:pict>
              <v:shape id="_x0000_s1296" type="#_x0000_t202" style="position:absolute;margin-left:53.75pt;margin-top:453.39999999999998pt;width:42.5pt;height:11.9pt;z-index:-125829297;mso-wrap-distance-left:8.0999999999999996pt;mso-wrap-distance-top:78.650000000000006pt;mso-wrap-distance-right:2.8999999999999999pt;mso-position-horizontal-relative:page;mso-position-vertical-relative:margin"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HERMES</w:t>
                      </w:r>
                    </w:p>
                  </w:txbxContent>
                </v:textbox>
                <w10:wrap type="square" side="right" anchorx="page" anchory="margin"/>
              </v:shape>
            </w:pict>
          </mc:Fallback>
        </mc:AlternateContent>
      </w:r>
      <w:r>
        <w:rPr>
          <w:color w:val="000000"/>
          <w:spacing w:val="0"/>
          <w:w w:val="100"/>
          <w:position w:val="0"/>
          <w:shd w:val="clear" w:color="auto" w:fill="auto"/>
          <w:lang w:val="pl-PL" w:eastAsia="pl-PL" w:bidi="pl-PL"/>
        </w:rPr>
        <w:t>Ja bym siebie samego obalał, Gdybym zwątpił we władzę losu. Zwykle wolę się wstrzymać od głosu, Lecz już głosy zliczyła szala.</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 xml:space="preserve">Wbrew mej woli sprawy obrót biorą, Lecz ten słup, ten zbój, ta kobieta Niezależni ode mnie. W tym </w:t>
      </w:r>
      <w:r>
        <w:rPr>
          <w:color w:val="000000"/>
          <w:spacing w:val="0"/>
          <w:w w:val="100"/>
          <w:position w:val="0"/>
          <w:shd w:val="clear" w:color="auto" w:fill="auto"/>
          <w:lang w:val="fr-FR" w:eastAsia="fr-FR" w:bidi="fr-FR"/>
        </w:rPr>
        <w:t xml:space="preserve">quorum </w:t>
      </w:r>
      <w:r>
        <w:rPr>
          <w:color w:val="000000"/>
          <w:spacing w:val="0"/>
          <w:w w:val="100"/>
          <w:position w:val="0"/>
          <w:shd w:val="clear" w:color="auto" w:fill="auto"/>
          <w:lang w:val="pl-PL" w:eastAsia="pl-PL" w:bidi="pl-PL"/>
        </w:rPr>
        <w:t>Nie posiadam więc prawa weta.</w:t>
      </w:r>
    </w:p>
    <w:p>
      <w:pPr>
        <w:pStyle w:val="Style27"/>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Tak to bywa: przy konfrontacjach Załamuje niejedna się racja.</w:t>
      </w:r>
    </w:p>
    <w:p>
      <w:pPr>
        <w:pStyle w:val="Style27"/>
        <w:keepNext w:val="0"/>
        <w:keepLines w:val="0"/>
        <w:widowControl w:val="0"/>
        <w:shd w:val="clear" w:color="auto" w:fill="auto"/>
        <w:bidi w:val="0"/>
        <w:spacing w:before="0" w:after="60" w:line="240" w:lineRule="auto"/>
        <w:ind w:left="0" w:right="0" w:firstLine="840"/>
        <w:jc w:val="both"/>
      </w:pPr>
      <w:r>
        <w:rPr>
          <w:color w:val="000000"/>
          <w:spacing w:val="0"/>
          <w:w w:val="100"/>
          <w:position w:val="0"/>
          <w:shd w:val="clear" w:color="auto" w:fill="auto"/>
          <w:lang w:val="pl-PL" w:eastAsia="pl-PL" w:bidi="pl-PL"/>
        </w:rPr>
        <w:t>ZEUS Co drugiego miałeś, przegłosuj...</w:t>
      </w:r>
      <w:r>
        <w:br w:type="page"/>
      </w:r>
    </w:p>
    <w:tbl>
      <w:tblPr>
        <w:tblOverlap w:val="never"/>
        <w:jc w:val="center"/>
        <w:tblLayout w:type="fixed"/>
      </w:tblPr>
      <w:tblGrid>
        <w:gridCol w:w="1433"/>
        <w:gridCol w:w="4262"/>
      </w:tblGrid>
      <w:tr>
        <w:trPr>
          <w:trHeight w:val="1256"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top"/>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 wynalazkiem moim tu stanę : Czy nie można wymyślić losu, Który byłby życia sprawdzianem? Czy nie można podsunąć słowem Takich planów jawnie lub skrycie, Które by potwierdzały życie Jak peruka okrywa głowę?</w:t>
            </w:r>
          </w:p>
        </w:tc>
      </w:tr>
      <w:tr>
        <w:trPr>
          <w:trHeight w:val="745"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Pojmujecie, o panie miłe :</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Jestem, sądzę, w prawdy pobliżu : Jak tu przyznać naszą bezsiłę, Jednocześnie nie tracąc prestiżu?</w:t>
            </w:r>
          </w:p>
        </w:tc>
      </w:tr>
      <w:tr>
        <w:trPr>
          <w:trHeight w:val="407"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THEMIDA</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Próbowałam ja tej metody :</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Nie starczyła na sprawiedliwość.</w:t>
            </w:r>
          </w:p>
        </w:tc>
      </w:tr>
      <w:tr>
        <w:trPr>
          <w:trHeight w:val="1346" w:hRule="exact"/>
        </w:trPr>
        <w:tc>
          <w:tcPr>
            <w:tcBorders/>
            <w:shd w:val="clear" w:color="auto" w:fill="FFFFFF"/>
            <w:vAlign w:val="top"/>
          </w:tcPr>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ODYN</w:t>
            </w:r>
          </w:p>
          <w:p>
            <w:pPr>
              <w:pStyle w:val="Style19"/>
              <w:keepNext w:val="0"/>
              <w:keepLines w:val="0"/>
              <w:widowControl w:val="0"/>
              <w:shd w:val="clear" w:color="auto" w:fill="auto"/>
              <w:bidi w:val="0"/>
              <w:spacing w:before="0" w:after="0" w:line="288" w:lineRule="auto"/>
              <w:ind w:left="0" w:right="0" w:firstLine="0"/>
              <w:jc w:val="right"/>
              <w:rPr>
                <w:sz w:val="17"/>
                <w:szCs w:val="17"/>
              </w:rPr>
            </w:pPr>
            <w:r>
              <w:rPr>
                <w:color w:val="000000"/>
                <w:spacing w:val="0"/>
                <w:w w:val="100"/>
                <w:position w:val="0"/>
                <w:sz w:val="17"/>
                <w:szCs w:val="17"/>
                <w:shd w:val="clear" w:color="auto" w:fill="auto"/>
                <w:lang w:val="pl-PL" w:eastAsia="pl-PL" w:bidi="pl-PL"/>
              </w:rPr>
              <w:t>AFRODYTA HEFAJSTOS ŚWIATOWID KALI</w:t>
            </w:r>
          </w:p>
        </w:tc>
        <w:tc>
          <w:tcPr>
            <w:tcBorders/>
            <w:shd w:val="clear" w:color="auto" w:fill="FFFFFF"/>
            <w:vAlign w:val="bottom"/>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Woli odejść bezsilny Odyn.</w:t>
            </w:r>
          </w:p>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Z tych zabiegów nie płynie szczęśliwość. Odpowiadać za cudze roboty?</w:t>
            </w:r>
          </w:p>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Mieć ofiary niegodne ołtarzy?</w:t>
            </w:r>
          </w:p>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Naśladować ziemianek cnoty,</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Jeśli cnota u nich przeważy?</w:t>
            </w:r>
          </w:p>
        </w:tc>
      </w:tr>
      <w:tr>
        <w:trPr>
          <w:trHeight w:val="1793"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Spójrz Hermesie w jakim są buncie !</w:t>
            </w:r>
          </w:p>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Nad pomysłem nie warto głosować.</w:t>
            </w:r>
          </w:p>
          <w:p>
            <w:pPr>
              <w:pStyle w:val="Style19"/>
              <w:keepNext w:val="0"/>
              <w:keepLines w:val="0"/>
              <w:widowControl w:val="0"/>
              <w:shd w:val="clear" w:color="auto" w:fill="auto"/>
              <w:bidi w:val="0"/>
              <w:spacing w:before="0" w:after="6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Więc co robić?</w:t>
            </w:r>
          </w:p>
          <w:p>
            <w:pPr>
              <w:pStyle w:val="Style19"/>
              <w:keepNext w:val="0"/>
              <w:keepLines w:val="0"/>
              <w:widowControl w:val="0"/>
              <w:shd w:val="clear" w:color="auto" w:fill="auto"/>
              <w:bidi w:val="0"/>
              <w:spacing w:before="0" w:after="0" w:line="209" w:lineRule="auto"/>
              <w:ind w:left="0" w:right="0"/>
              <w:jc w:val="both"/>
              <w:rPr>
                <w:sz w:val="17"/>
                <w:szCs w:val="17"/>
              </w:rPr>
            </w:pPr>
            <w:r>
              <w:rPr>
                <w:color w:val="000000"/>
                <w:spacing w:val="0"/>
                <w:w w:val="100"/>
                <w:position w:val="0"/>
                <w:sz w:val="17"/>
                <w:szCs w:val="17"/>
                <w:shd w:val="clear" w:color="auto" w:fill="auto"/>
                <w:lang w:val="pl-PL" w:eastAsia="pl-PL" w:bidi="pl-PL"/>
              </w:rPr>
              <w:t>Wy się usuńcie</w:t>
            </w:r>
          </w:p>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Z życia łudzi. Radzę emigrować.</w:t>
            </w:r>
          </w:p>
          <w:p>
            <w:pPr>
              <w:pStyle w:val="Style19"/>
              <w:keepNext w:val="0"/>
              <w:keepLines w:val="0"/>
              <w:widowControl w:val="0"/>
              <w:shd w:val="clear" w:color="auto" w:fill="auto"/>
              <w:bidi w:val="0"/>
              <w:spacing w:before="0" w:after="60" w:line="209"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Ja</w:t>
            </w:r>
            <w:r>
              <w:rPr>
                <w:color w:val="000000"/>
                <w:spacing w:val="0"/>
                <w:w w:val="100"/>
                <w:position w:val="0"/>
                <w:sz w:val="17"/>
                <w:szCs w:val="17"/>
                <w:shd w:val="clear" w:color="auto" w:fill="auto"/>
                <w:lang w:val="pl-PL" w:eastAsia="pl-PL" w:bidi="pl-PL"/>
              </w:rPr>
              <w:t xml:space="preserve"> chcę także gdzie oczy poniosą Iść po ros.e, po szronie iść boso, Nim się ocknie z przywidzeń do jawy Plemię ludzkie, nasz pomiot bezprawy.</w:t>
            </w:r>
          </w:p>
        </w:tc>
      </w:tr>
      <w:tr>
        <w:trPr>
          <w:trHeight w:val="569"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800"/>
              <w:jc w:val="both"/>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bottom"/>
          </w:tcPr>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Zrozumiałem. Nasi bękarci Nie są nawet snu o nas warci. Zważ Themido kres eksperymentu.</w:t>
            </w:r>
          </w:p>
        </w:tc>
      </w:tr>
      <w:tr>
        <w:trPr>
          <w:trHeight w:val="64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THEMIDA</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HERMES</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Szale mówią : dosyć zamętu ! </w:t>
            </w:r>
            <w:r>
              <w:rPr>
                <w:b/>
                <w:bCs/>
                <w:i/>
                <w:iCs/>
                <w:color w:val="000000"/>
                <w:spacing w:val="0"/>
                <w:w w:val="100"/>
                <w:position w:val="0"/>
                <w:sz w:val="17"/>
                <w:szCs w:val="17"/>
                <w:shd w:val="clear" w:color="auto" w:fill="auto"/>
                <w:lang w:val="pl-PL" w:eastAsia="pl-PL" w:bidi="pl-PL"/>
              </w:rPr>
              <w:t xml:space="preserve">(wskazując na śpiącego Profesora) </w:t>
            </w:r>
            <w:r>
              <w:rPr>
                <w:color w:val="000000"/>
                <w:spacing w:val="0"/>
                <w:w w:val="100"/>
                <w:position w:val="0"/>
                <w:sz w:val="17"/>
                <w:szCs w:val="17"/>
                <w:shd w:val="clear" w:color="auto" w:fill="auto"/>
                <w:lang w:val="pl-PL" w:eastAsia="pl-PL" w:bidi="pl-PL"/>
              </w:rPr>
              <w:t>Ze snów głowy tej wyjdźmy !</w:t>
            </w:r>
          </w:p>
        </w:tc>
      </w:tr>
      <w:tr>
        <w:trPr>
          <w:trHeight w:val="868"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ODYN</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KALI</w:t>
            </w:r>
          </w:p>
          <w:p>
            <w:pPr>
              <w:pStyle w:val="Style1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ŚWIATOWID</w:t>
            </w:r>
          </w:p>
        </w:tc>
        <w:tc>
          <w:tcPr>
            <w:tcBorders/>
            <w:shd w:val="clear" w:color="auto" w:fill="FFFFFF"/>
            <w:vAlign w:val="bottom"/>
          </w:tcPr>
          <w:p>
            <w:pPr>
              <w:pStyle w:val="Style19"/>
              <w:keepNext w:val="0"/>
              <w:keepLines w:val="0"/>
              <w:widowControl w:val="0"/>
              <w:shd w:val="clear" w:color="auto" w:fill="auto"/>
              <w:bidi w:val="0"/>
              <w:spacing w:before="0" w:after="40" w:line="214" w:lineRule="auto"/>
              <w:ind w:left="0" w:right="0"/>
              <w:jc w:val="left"/>
              <w:rPr>
                <w:sz w:val="17"/>
                <w:szCs w:val="17"/>
              </w:rPr>
            </w:pPr>
            <w:r>
              <w:rPr>
                <w:color w:val="000000"/>
                <w:spacing w:val="0"/>
                <w:w w:val="100"/>
                <w:position w:val="0"/>
                <w:sz w:val="17"/>
                <w:szCs w:val="17"/>
                <w:shd w:val="clear" w:color="auto" w:fill="auto"/>
                <w:lang w:val="pl-PL" w:eastAsia="pl-PL" w:bidi="pl-PL"/>
              </w:rPr>
              <w:t>Pojąłem.</w:t>
            </w:r>
          </w:p>
          <w:p>
            <w:pPr>
              <w:pStyle w:val="Style19"/>
              <w:keepNext w:val="0"/>
              <w:keepLines w:val="0"/>
              <w:widowControl w:val="0"/>
              <w:shd w:val="clear" w:color="auto" w:fill="auto"/>
              <w:bidi w:val="0"/>
              <w:spacing w:before="0" w:after="4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Trudno...</w:t>
            </w:r>
          </w:p>
          <w:p>
            <w:pPr>
              <w:pStyle w:val="Style19"/>
              <w:keepNext w:val="0"/>
              <w:keepLines w:val="0"/>
              <w:widowControl w:val="0"/>
              <w:shd w:val="clear" w:color="auto" w:fill="auto"/>
              <w:bidi w:val="0"/>
              <w:spacing w:before="0" w:after="40" w:line="214" w:lineRule="auto"/>
              <w:ind w:left="0" w:right="0" w:firstLine="220"/>
              <w:jc w:val="left"/>
              <w:rPr>
                <w:sz w:val="17"/>
                <w:szCs w:val="17"/>
              </w:rPr>
            </w:pPr>
            <w:r>
              <w:rPr>
                <w:color w:val="000000"/>
                <w:spacing w:val="0"/>
                <w:w w:val="100"/>
                <w:position w:val="0"/>
                <w:sz w:val="17"/>
                <w:szCs w:val="17"/>
                <w:shd w:val="clear" w:color="auto" w:fill="auto"/>
                <w:lang w:val="pl-PL" w:eastAsia="pl-PL" w:bidi="pl-PL"/>
              </w:rPr>
              <w:t>Świtać mi w głowach zaczyna, A co cztery głowy, to nie jedna,</w:t>
            </w:r>
          </w:p>
        </w:tc>
      </w:tr>
      <w:tr>
        <w:trPr>
          <w:trHeight w:val="961" w:hRule="exact"/>
        </w:trPr>
        <w:tc>
          <w:tcPr>
            <w:tcBorders/>
            <w:shd w:val="clear" w:color="auto" w:fill="FFFFFF"/>
            <w:vAlign w:val="top"/>
          </w:tcPr>
          <w:p>
            <w:pPr>
              <w:pStyle w:val="Style19"/>
              <w:keepNext w:val="0"/>
              <w:keepLines w:val="0"/>
              <w:widowControl w:val="0"/>
              <w:shd w:val="clear" w:color="auto" w:fill="auto"/>
              <w:bidi w:val="0"/>
              <w:spacing w:before="0" w:after="4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AFRODYTA</w:t>
            </w:r>
          </w:p>
          <w:p>
            <w:pPr>
              <w:pStyle w:val="Style19"/>
              <w:keepNext w:val="0"/>
              <w:keepLines w:val="0"/>
              <w:widowControl w:val="0"/>
              <w:shd w:val="clear" w:color="auto" w:fill="auto"/>
              <w:bidi w:val="0"/>
              <w:spacing w:before="0" w:after="4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ŚWIATOWID</w:t>
            </w:r>
          </w:p>
          <w:p>
            <w:pPr>
              <w:pStyle w:val="Style19"/>
              <w:keepNext w:val="0"/>
              <w:keepLines w:val="0"/>
              <w:widowControl w:val="0"/>
              <w:shd w:val="clear" w:color="auto" w:fill="auto"/>
              <w:bidi w:val="0"/>
              <w:spacing w:before="0" w:after="4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HEFAJSTOS</w:t>
            </w:r>
          </w:p>
          <w:p>
            <w:pPr>
              <w:pStyle w:val="Style19"/>
              <w:keepNext w:val="0"/>
              <w:keepLines w:val="0"/>
              <w:widowControl w:val="0"/>
              <w:shd w:val="clear" w:color="auto" w:fill="auto"/>
              <w:bidi w:val="0"/>
              <w:spacing w:before="0" w:after="4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ZEUS</w:t>
            </w:r>
          </w:p>
        </w:tc>
        <w:tc>
          <w:tcPr>
            <w:tcBorders/>
            <w:shd w:val="clear" w:color="auto" w:fill="FFFFFF"/>
            <w:vAlign w:val="top"/>
          </w:tcPr>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Spójrz, kto idzie?</w:t>
            </w:r>
          </w:p>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Jacyś dwaj po ruinach.</w:t>
            </w:r>
          </w:p>
          <w:p>
            <w:pPr>
              <w:pStyle w:val="Style19"/>
              <w:keepNext w:val="0"/>
              <w:keepLines w:val="0"/>
              <w:widowControl w:val="0"/>
              <w:shd w:val="clear" w:color="auto" w:fill="auto"/>
              <w:bidi w:val="0"/>
              <w:spacing w:before="0" w:after="0" w:line="288" w:lineRule="auto"/>
              <w:ind w:left="0" w:right="0" w:firstLine="0"/>
              <w:jc w:val="left"/>
              <w:rPr>
                <w:sz w:val="17"/>
                <w:szCs w:val="17"/>
              </w:rPr>
            </w:pPr>
            <w:r>
              <w:rPr>
                <w:color w:val="000000"/>
                <w:spacing w:val="0"/>
                <w:w w:val="100"/>
                <w:position w:val="0"/>
                <w:sz w:val="17"/>
                <w:szCs w:val="17"/>
                <w:shd w:val="clear" w:color="auto" w:fill="auto"/>
                <w:lang w:val="pl-PL" w:eastAsia="pl-PL" w:bidi="pl-PL"/>
              </w:rPr>
              <w:t>Jeden z przykrym nad głową kołem. To kompania nieodpowiednia.</w:t>
            </w:r>
          </w:p>
        </w:tc>
      </w:tr>
    </w:tbl>
    <w:p>
      <w:pPr>
        <w:widowControl w:val="0"/>
        <w:spacing w:after="139" w:line="1" w:lineRule="exact"/>
      </w:pPr>
    </w:p>
    <w:p>
      <w:pPr>
        <w:pStyle w:val="Style27"/>
        <w:keepNext w:val="0"/>
        <w:keepLines w:val="0"/>
        <w:widowControl w:val="0"/>
        <w:shd w:val="clear" w:color="auto" w:fill="auto"/>
        <w:bidi w:val="0"/>
        <w:spacing w:before="0" w:after="280" w:line="206" w:lineRule="auto"/>
        <w:ind w:left="0" w:right="0" w:firstLine="360"/>
        <w:jc w:val="both"/>
      </w:pPr>
      <w:r>
        <w:rPr>
          <w:b/>
          <w:bCs/>
          <w:i/>
          <w:iCs/>
          <w:color w:val="000000"/>
          <w:spacing w:val="0"/>
          <w:w w:val="100"/>
          <w:position w:val="0"/>
          <w:shd w:val="clear" w:color="auto" w:fill="auto"/>
          <w:lang w:val="pl-PL" w:eastAsia="pl-PL" w:bidi="pl-PL"/>
        </w:rPr>
        <w:t>(Pantomima</w:t>
      </w:r>
      <w:r>
        <w:rPr>
          <w:color w:val="000000"/>
          <w:spacing w:val="0"/>
          <w:w w:val="100"/>
          <w:position w:val="0"/>
          <w:sz w:val="19"/>
          <w:szCs w:val="19"/>
          <w:shd w:val="clear" w:color="auto" w:fill="auto"/>
          <w:lang w:val="pl-PL" w:eastAsia="pl-PL" w:bidi="pl-PL"/>
        </w:rPr>
        <w:t xml:space="preserve"> 5 : </w:t>
      </w:r>
      <w:r>
        <w:rPr>
          <w:b/>
          <w:bCs/>
          <w:i/>
          <w:iCs/>
          <w:color w:val="000000"/>
          <w:spacing w:val="0"/>
          <w:w w:val="100"/>
          <w:position w:val="0"/>
          <w:shd w:val="clear" w:color="auto" w:fill="auto"/>
          <w:lang w:val="pl-PL" w:eastAsia="pl-PL" w:bidi="pl-PL"/>
        </w:rPr>
        <w:t>Odejście bogów. Ewolucje taneczną prowadzi Hermes, Zeus, Afrodyta i Hefajstos z jednej strony; Światowid, Kali, Odyn z drugiej. Themida pośrodku z wagą. Następuje zmiana dam. Kali wdzięczy się do Zeusa, drażni Hefajstosa, Afrodyta pierzcha przed pościgiem Odyna, nie wie co robić ze Światowidem. Damy wracają do swoich. Zespól k</w:t>
      </w:r>
      <w:r>
        <w:rPr>
          <w:b/>
          <w:bCs/>
          <w:i/>
          <w:iCs/>
          <w:color w:val="000000"/>
          <w:spacing w:val="0"/>
          <w:w w:val="100"/>
          <w:position w:val="0"/>
          <w:shd w:val="clear" w:color="auto" w:fill="auto"/>
          <w:vertAlign w:val="superscript"/>
          <w:lang w:val="pl-PL" w:eastAsia="pl-PL" w:bidi="pl-PL"/>
        </w:rPr>
        <w:t>r(</w:t>
      </w:r>
      <w:r>
        <w:rPr>
          <w:b/>
          <w:bCs/>
          <w:i/>
          <w:iCs/>
          <w:color w:val="000000"/>
          <w:spacing w:val="0"/>
          <w:w w:val="100"/>
          <w:position w:val="0"/>
          <w:shd w:val="clear" w:color="auto" w:fill="auto"/>
          <w:lang w:val="pl-PL" w:eastAsia="pl-PL" w:bidi="pl-PL"/>
        </w:rPr>
        <w:t>}ży</w:t>
        <w:br w:type="page"/>
      </w:r>
      <w:r>
        <w:rPr>
          <w:b/>
          <w:bCs/>
          <w:i/>
          <w:iCs/>
          <w:color w:val="000000"/>
          <w:spacing w:val="0"/>
          <w:w w:val="100"/>
          <w:position w:val="0"/>
          <w:shd w:val="clear" w:color="auto" w:fill="auto"/>
          <w:lang w:val="pl-PL" w:eastAsia="pl-PL" w:bidi="pl-PL"/>
        </w:rPr>
        <w:t>jak Wskazówki zegara wokół Themidy, to znów Hermes prowadzi ich Wężem między drzewami i bunkrami. W pantomimę wplątuje się Dyzma z aureolą, zresztą dość Wątłą i chwiejną, którą musi co chwila poprawiać, oraz Gemza, ponury, patrzący spode łba. Bogowie starają się ich unikać jak zapowie</w:t>
        <w:softHyphen/>
        <w:t>trzonych. Hieratyczny taniec bogów załamuje się, przyśpiesza, zmienia. Oto Afrodyta obejmuje WodzirejstWo i prowadzi albański taniec ludowy. A te</w:t>
        <w:softHyphen/>
        <w:t>raz obejmuje rej Kali, dyktując taniec brzucha. Melodia Wschodnia przeła</w:t>
        <w:softHyphen/>
        <w:t>muje się W murzyńską, bogowie tańczą Rock °nd Roli. W podrygach tego tańca nikną nagle, podczas gdy Dyzma i Gezma, którzy też tańczyli z nimi, nieruchomieją w powykrzywianych pozycjach łotrów na krzyżach Golgoty. Noc rzednie. Świta)</w:t>
      </w:r>
    </w:p>
    <w:p>
      <w:pPr>
        <w:pStyle w:val="Style88"/>
        <w:keepNext w:val="0"/>
        <w:keepLines w:val="0"/>
        <w:widowControl w:val="0"/>
        <w:shd w:val="clear" w:color="auto" w:fill="auto"/>
        <w:bidi w:val="0"/>
        <w:spacing w:before="0" w:after="0" w:line="240" w:lineRule="auto"/>
        <w:ind w:left="1199" w:right="0" w:firstLine="0"/>
        <w:jc w:val="left"/>
        <w:rPr>
          <w:sz w:val="17"/>
          <w:szCs w:val="17"/>
        </w:rPr>
      </w:pPr>
      <w:r>
        <w:rPr>
          <w:color w:val="000000"/>
          <w:spacing w:val="0"/>
          <w:w w:val="100"/>
          <w:position w:val="0"/>
          <w:sz w:val="19"/>
          <w:szCs w:val="19"/>
          <w:shd w:val="clear" w:color="auto" w:fill="auto"/>
          <w:lang w:val="pl-PL" w:eastAsia="pl-PL" w:bidi="pl-PL"/>
        </w:rPr>
        <w:t xml:space="preserve">Scena 14 </w:t>
      </w:r>
      <w:r>
        <w:rPr>
          <w:b/>
          <w:bCs/>
          <w:i/>
          <w:iCs/>
          <w:color w:val="000000"/>
          <w:spacing w:val="0"/>
          <w:w w:val="100"/>
          <w:position w:val="0"/>
          <w:sz w:val="17"/>
          <w:szCs w:val="17"/>
          <w:shd w:val="clear" w:color="auto" w:fill="auto"/>
          <w:lang w:val="pl-PL" w:eastAsia="pl-PL" w:bidi="pl-PL"/>
        </w:rPr>
        <w:t>{Profesor, Dyzma i Gezma)</w:t>
      </w:r>
    </w:p>
    <w:tbl>
      <w:tblPr>
        <w:tblOverlap w:val="never"/>
        <w:jc w:val="center"/>
        <w:tblLayout w:type="fixed"/>
      </w:tblPr>
      <w:tblGrid>
        <w:gridCol w:w="1454"/>
        <w:gridCol w:w="4226"/>
      </w:tblGrid>
      <w:tr>
        <w:trPr>
          <w:trHeight w:val="90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Oni są z chmur, lub piany, Z drzewa, lub porcelany. Albo nasienie wilcze. Ambrozja, albo dym Ich syci, mord nie brudzi.</w:t>
            </w:r>
          </w:p>
        </w:tc>
      </w:tr>
      <w:tr>
        <w:trPr>
          <w:trHeight w:val="709" w:hRule="exact"/>
        </w:trPr>
        <w:tc>
          <w:tcPr>
            <w:tcBorders/>
            <w:shd w:val="clear" w:color="auto" w:fill="FFFFFF"/>
            <w:vAlign w:val="bottom"/>
          </w:tcPr>
          <w:p>
            <w:pPr>
              <w:pStyle w:val="Style19"/>
              <w:keepNext w:val="0"/>
              <w:keepLines w:val="0"/>
              <w:widowControl w:val="0"/>
              <w:shd w:val="clear" w:color="auto" w:fill="auto"/>
              <w:bidi w:val="0"/>
              <w:spacing w:before="0" w:after="4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4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DYZMA</w:t>
            </w:r>
          </w:p>
          <w:p>
            <w:pPr>
              <w:pStyle w:val="Style19"/>
              <w:keepNext w:val="0"/>
              <w:keepLines w:val="0"/>
              <w:widowControl w:val="0"/>
              <w:shd w:val="clear" w:color="auto" w:fill="auto"/>
              <w:bidi w:val="0"/>
              <w:spacing w:before="0" w:after="40" w:line="240" w:lineRule="auto"/>
              <w:ind w:left="0" w:right="0" w:firstLine="640"/>
              <w:jc w:val="both"/>
              <w:rPr>
                <w:sz w:val="17"/>
                <w:szCs w:val="17"/>
              </w:rPr>
            </w:pPr>
            <w:r>
              <w:rPr>
                <w:color w:val="000000"/>
                <w:spacing w:val="0"/>
                <w:w w:val="100"/>
                <w:position w:val="0"/>
                <w:sz w:val="17"/>
                <w:szCs w:val="17"/>
                <w:shd w:val="clear" w:color="auto" w:fill="auto"/>
                <w:lang w:val="pl-PL" w:eastAsia="pl-PL" w:bidi="pl-PL"/>
              </w:rPr>
              <w:t>GEZMA</w:t>
            </w:r>
          </w:p>
        </w:tc>
        <w:tc>
          <w:tcPr>
            <w:tcBorders/>
            <w:shd w:val="clear" w:color="auto" w:fill="FFFFFF"/>
            <w:vAlign w:val="bottom"/>
          </w:tcPr>
          <w:p>
            <w:pPr>
              <w:pStyle w:val="Style19"/>
              <w:keepNext w:val="0"/>
              <w:keepLines w:val="0"/>
              <w:widowControl w:val="0"/>
              <w:shd w:val="clear" w:color="auto" w:fill="auto"/>
              <w:bidi w:val="0"/>
              <w:spacing w:before="0" w:after="0" w:line="290" w:lineRule="auto"/>
              <w:ind w:left="0" w:right="0" w:firstLine="0"/>
              <w:jc w:val="left"/>
              <w:rPr>
                <w:sz w:val="17"/>
                <w:szCs w:val="17"/>
              </w:rPr>
            </w:pPr>
            <w:r>
              <w:rPr>
                <w:color w:val="000000"/>
                <w:spacing w:val="0"/>
                <w:w w:val="100"/>
                <w:position w:val="0"/>
                <w:sz w:val="17"/>
                <w:szCs w:val="17"/>
                <w:shd w:val="clear" w:color="auto" w:fill="auto"/>
                <w:lang w:val="pl-PL" w:eastAsia="pl-PL" w:bidi="pl-PL"/>
              </w:rPr>
              <w:t>A my jesteśmy kim? Jesteśmy dziećmi ludzi. Dlaczego tyle milczę?</w:t>
            </w:r>
          </w:p>
        </w:tc>
      </w:tr>
    </w:tbl>
    <w:p>
      <w:pPr>
        <w:widowControl w:val="0"/>
        <w:spacing w:after="119" w:line="1" w:lineRule="exact"/>
      </w:pPr>
    </w:p>
    <w:p>
      <w:pPr>
        <w:pStyle w:val="Style27"/>
        <w:keepNext w:val="0"/>
        <w:keepLines w:val="0"/>
        <w:widowControl w:val="0"/>
        <w:shd w:val="clear" w:color="auto" w:fill="auto"/>
        <w:bidi w:val="0"/>
        <w:spacing w:before="0" w:after="120" w:line="211" w:lineRule="auto"/>
        <w:ind w:left="0" w:right="0" w:firstLine="340"/>
        <w:jc w:val="both"/>
      </w:pPr>
      <w:r>
        <w:rPr>
          <w:b/>
          <w:bCs/>
          <w:i/>
          <w:iCs/>
          <w:color w:val="000000"/>
          <w:spacing w:val="0"/>
          <w:w w:val="100"/>
          <w:position w:val="0"/>
          <w:shd w:val="clear" w:color="auto" w:fill="auto"/>
          <w:lang w:val="pl-PL" w:eastAsia="pl-PL" w:bidi="pl-PL"/>
        </w:rPr>
        <w:t>(Profesor ocknął się, poruszył. Natychmiast znika aureola nad czołem Dyzmy, w której śnił się Profesorowi i stoją nad nim dwaj żywi łotrzy, których naradę słyszy wyraźnie na jawie jak słyszą ją widzowie)</w:t>
      </w:r>
    </w:p>
    <w:tbl>
      <w:tblPr>
        <w:tblOverlap w:val="never"/>
        <w:jc w:val="center"/>
        <w:tblLayout w:type="fixed"/>
      </w:tblPr>
      <w:tblGrid>
        <w:gridCol w:w="1447"/>
        <w:gridCol w:w="4234"/>
      </w:tblGrid>
      <w:tr>
        <w:trPr>
          <w:trHeight w:val="3161" w:hRule="exact"/>
        </w:trPr>
        <w:tc>
          <w:tcPr>
            <w:tcBorders/>
            <w:shd w:val="clear" w:color="auto" w:fill="FFFFFF"/>
            <w:vAlign w:val="top"/>
          </w:tcPr>
          <w:p>
            <w:pPr>
              <w:pStyle w:val="Style19"/>
              <w:keepNext w:val="0"/>
              <w:keepLines w:val="0"/>
              <w:widowControl w:val="0"/>
              <w:shd w:val="clear" w:color="auto" w:fill="auto"/>
              <w:bidi w:val="0"/>
              <w:spacing w:before="0" w:after="0" w:line="293" w:lineRule="auto"/>
              <w:ind w:left="0" w:right="0" w:firstLine="60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0" w:line="293" w:lineRule="auto"/>
              <w:ind w:left="0" w:right="0" w:firstLine="600"/>
              <w:jc w:val="both"/>
              <w:rPr>
                <w:sz w:val="17"/>
                <w:szCs w:val="17"/>
              </w:rPr>
            </w:pPr>
            <w:r>
              <w:rPr>
                <w:color w:val="000000"/>
                <w:spacing w:val="0"/>
                <w:w w:val="100"/>
                <w:position w:val="0"/>
                <w:sz w:val="17"/>
                <w:szCs w:val="17"/>
                <w:shd w:val="clear" w:color="auto" w:fill="auto"/>
                <w:lang w:val="pl-PL" w:eastAsia="pl-PL" w:bidi="pl-PL"/>
              </w:rPr>
              <w:t>DYZMA</w:t>
            </w:r>
          </w:p>
          <w:p>
            <w:pPr>
              <w:pStyle w:val="Style19"/>
              <w:keepNext w:val="0"/>
              <w:keepLines w:val="0"/>
              <w:widowControl w:val="0"/>
              <w:shd w:val="clear" w:color="auto" w:fill="auto"/>
              <w:bidi w:val="0"/>
              <w:spacing w:before="0" w:after="0" w:line="293" w:lineRule="auto"/>
              <w:ind w:left="0" w:right="0" w:firstLine="60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0" w:line="293" w:lineRule="auto"/>
              <w:ind w:left="0" w:right="0" w:firstLine="600"/>
              <w:jc w:val="both"/>
              <w:rPr>
                <w:sz w:val="17"/>
                <w:szCs w:val="17"/>
              </w:rPr>
            </w:pPr>
            <w:r>
              <w:rPr>
                <w:color w:val="000000"/>
                <w:spacing w:val="0"/>
                <w:w w:val="100"/>
                <w:position w:val="0"/>
                <w:sz w:val="17"/>
                <w:szCs w:val="17"/>
                <w:shd w:val="clear" w:color="auto" w:fill="auto"/>
                <w:lang w:val="pl-PL" w:eastAsia="pl-PL" w:bidi="pl-PL"/>
              </w:rPr>
              <w:t>DYZMA</w:t>
            </w:r>
          </w:p>
          <w:p>
            <w:pPr>
              <w:pStyle w:val="Style19"/>
              <w:keepNext w:val="0"/>
              <w:keepLines w:val="0"/>
              <w:widowControl w:val="0"/>
              <w:shd w:val="clear" w:color="auto" w:fill="auto"/>
              <w:bidi w:val="0"/>
              <w:spacing w:before="0" w:after="0" w:line="293" w:lineRule="auto"/>
              <w:ind w:left="0" w:right="0" w:firstLine="600"/>
              <w:jc w:val="both"/>
              <w:rPr>
                <w:sz w:val="17"/>
                <w:szCs w:val="17"/>
              </w:rPr>
            </w:pPr>
            <w:r>
              <w:rPr>
                <w:color w:val="000000"/>
                <w:spacing w:val="0"/>
                <w:w w:val="100"/>
                <w:position w:val="0"/>
                <w:sz w:val="17"/>
                <w:szCs w:val="17"/>
                <w:shd w:val="clear" w:color="auto" w:fill="auto"/>
                <w:lang w:val="pl-PL" w:eastAsia="pl-PL" w:bidi="pl-PL"/>
              </w:rPr>
              <w:t>GEZMA</w:t>
            </w:r>
          </w:p>
          <w:p>
            <w:pPr>
              <w:pStyle w:val="Style19"/>
              <w:keepNext w:val="0"/>
              <w:keepLines w:val="0"/>
              <w:widowControl w:val="0"/>
              <w:shd w:val="clear" w:color="auto" w:fill="auto"/>
              <w:bidi w:val="0"/>
              <w:spacing w:before="0" w:after="0" w:line="293" w:lineRule="auto"/>
              <w:ind w:left="0" w:right="0" w:firstLine="0"/>
              <w:jc w:val="right"/>
              <w:rPr>
                <w:sz w:val="17"/>
                <w:szCs w:val="17"/>
              </w:rPr>
            </w:pPr>
            <w:r>
              <w:rPr>
                <w:color w:val="000000"/>
                <w:spacing w:val="0"/>
                <w:w w:val="100"/>
                <w:position w:val="0"/>
                <w:sz w:val="17"/>
                <w:szCs w:val="17"/>
                <w:shd w:val="clear" w:color="auto" w:fill="auto"/>
                <w:lang w:val="pl-PL" w:eastAsia="pl-PL" w:bidi="pl-PL"/>
              </w:rPr>
              <w:t>DYZMA PROFESOR</w:t>
            </w:r>
          </w:p>
        </w:tc>
        <w:tc>
          <w:tcPr>
            <w:tcBorders/>
            <w:shd w:val="clear" w:color="auto" w:fill="FFFFFF"/>
            <w:vAlign w:val="bottom"/>
          </w:tcPr>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Zabijmy go już!</w:t>
            </w:r>
          </w:p>
          <w:p>
            <w:pPr>
              <w:pStyle w:val="Style19"/>
              <w:keepNext w:val="0"/>
              <w:keepLines w:val="0"/>
              <w:widowControl w:val="0"/>
              <w:shd w:val="clear" w:color="auto" w:fill="auto"/>
              <w:bidi w:val="0"/>
              <w:spacing w:before="0" w:after="0" w:line="298" w:lineRule="auto"/>
              <w:ind w:left="0" w:right="0" w:firstLine="380"/>
              <w:jc w:val="left"/>
              <w:rPr>
                <w:sz w:val="17"/>
                <w:szCs w:val="17"/>
              </w:rPr>
            </w:pPr>
            <w:r>
              <w:rPr>
                <w:color w:val="000000"/>
                <w:spacing w:val="0"/>
                <w:w w:val="100"/>
                <w:position w:val="0"/>
                <w:sz w:val="17"/>
                <w:szCs w:val="17"/>
                <w:shd w:val="clear" w:color="auto" w:fill="auto"/>
                <w:lang w:val="pl-PL" w:eastAsia="pl-PL" w:bidi="pl-PL"/>
              </w:rPr>
              <w:t>Nie zabijaj.</w:t>
            </w:r>
          </w:p>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Może pieniądze ma?</w:t>
            </w:r>
          </w:p>
          <w:p>
            <w:pPr>
              <w:pStyle w:val="Style19"/>
              <w:keepNext w:val="0"/>
              <w:keepLines w:val="0"/>
              <w:widowControl w:val="0"/>
              <w:shd w:val="clear" w:color="auto" w:fill="auto"/>
              <w:bidi w:val="0"/>
              <w:spacing w:before="0" w:after="0" w:line="298" w:lineRule="auto"/>
              <w:ind w:left="0" w:right="0" w:firstLine="380"/>
              <w:jc w:val="left"/>
              <w:rPr>
                <w:sz w:val="17"/>
                <w:szCs w:val="17"/>
              </w:rPr>
            </w:pPr>
            <w:r>
              <w:rPr>
                <w:color w:val="000000"/>
                <w:spacing w:val="0"/>
                <w:w w:val="100"/>
                <w:position w:val="0"/>
                <w:sz w:val="17"/>
                <w:szCs w:val="17"/>
                <w:shd w:val="clear" w:color="auto" w:fill="auto"/>
                <w:lang w:val="pl-PL" w:eastAsia="pl-PL" w:bidi="pl-PL"/>
              </w:rPr>
              <w:t>Nie kradnij !</w:t>
            </w:r>
          </w:p>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Nie baw się w apostoła, kiedy chwila sprzyja.</w:t>
            </w:r>
          </w:p>
          <w:p>
            <w:pPr>
              <w:pStyle w:val="Style19"/>
              <w:keepNext w:val="0"/>
              <w:keepLines w:val="0"/>
              <w:widowControl w:val="0"/>
              <w:shd w:val="clear" w:color="auto" w:fill="auto"/>
              <w:bidi w:val="0"/>
              <w:spacing w:before="0" w:after="0" w:line="298"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Obudził się. Uważaj. Na minę nie wpadnij 1 </w:t>
            </w:r>
            <w:r>
              <w:rPr>
                <w:b/>
                <w:bCs/>
                <w:i/>
                <w:iCs/>
                <w:color w:val="000000"/>
                <w:spacing w:val="0"/>
                <w:w w:val="100"/>
                <w:position w:val="0"/>
                <w:sz w:val="17"/>
                <w:szCs w:val="17"/>
                <w:shd w:val="clear" w:color="auto" w:fill="auto"/>
                <w:lang w:val="pl-PL" w:eastAsia="pl-PL" w:bidi="pl-PL"/>
              </w:rPr>
              <w:t>(otrząsa się z przywidzeń)</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Czy jawą było to czy snem,</w:t>
            </w:r>
          </w:p>
          <w:p>
            <w:pPr>
              <w:pStyle w:val="Style19"/>
              <w:keepNext w:val="0"/>
              <w:keepLines w:val="0"/>
              <w:widowControl w:val="0"/>
              <w:shd w:val="clear" w:color="auto" w:fill="auto"/>
              <w:bidi w:val="0"/>
              <w:spacing w:before="0" w:after="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Albo koszmarem niewygasłym?</w:t>
            </w:r>
          </w:p>
          <w:p>
            <w:pPr>
              <w:pStyle w:val="Style19"/>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W połowie życia jedno wiem :</w:t>
            </w:r>
          </w:p>
          <w:p>
            <w:pPr>
              <w:pStyle w:val="Style19"/>
              <w:keepNext w:val="0"/>
              <w:keepLines w:val="0"/>
              <w:widowControl w:val="0"/>
              <w:shd w:val="clear" w:color="auto" w:fill="auto"/>
              <w:bidi w:val="0"/>
              <w:spacing w:before="0" w:after="140" w:line="206" w:lineRule="auto"/>
              <w:ind w:left="0" w:right="0" w:firstLine="0"/>
              <w:jc w:val="left"/>
              <w:rPr>
                <w:sz w:val="17"/>
                <w:szCs w:val="17"/>
              </w:rPr>
            </w:pPr>
            <w:r>
              <w:rPr>
                <w:color w:val="000000"/>
                <w:spacing w:val="0"/>
                <w:w w:val="100"/>
                <w:position w:val="0"/>
                <w:sz w:val="17"/>
                <w:szCs w:val="17"/>
                <w:shd w:val="clear" w:color="auto" w:fill="auto"/>
                <w:lang w:val="pl-PL" w:eastAsia="pl-PL" w:bidi="pl-PL"/>
              </w:rPr>
              <w:t>W lesie ogromnym się znalazłem.</w:t>
            </w:r>
          </w:p>
          <w:p>
            <w:pPr>
              <w:pStyle w:val="Style19"/>
              <w:keepNext w:val="0"/>
              <w:keepLines w:val="0"/>
              <w:widowControl w:val="0"/>
              <w:shd w:val="clear" w:color="auto" w:fill="auto"/>
              <w:bidi w:val="0"/>
              <w:spacing w:before="0" w:after="80" w:line="298" w:lineRule="auto"/>
              <w:ind w:left="0" w:right="0" w:firstLine="280"/>
              <w:jc w:val="left"/>
              <w:rPr>
                <w:sz w:val="17"/>
                <w:szCs w:val="17"/>
              </w:rPr>
            </w:pPr>
            <w:r>
              <w:rPr>
                <w:b/>
                <w:bCs/>
                <w:i/>
                <w:iCs/>
                <w:color w:val="000000"/>
                <w:spacing w:val="0"/>
                <w:w w:val="100"/>
                <w:position w:val="0"/>
                <w:sz w:val="17"/>
                <w:szCs w:val="17"/>
                <w:shd w:val="clear" w:color="auto" w:fill="auto"/>
                <w:lang w:val="pl-PL" w:eastAsia="pl-PL" w:bidi="pl-PL"/>
              </w:rPr>
              <w:t>(Spostrzega Dyzmę i Gezmę)</w:t>
            </w:r>
          </w:p>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Ktoście? Ci z oczu mi nie znikli</w:t>
            </w:r>
          </w:p>
          <w:p>
            <w:pPr>
              <w:pStyle w:val="Style19"/>
              <w:keepNext w:val="0"/>
              <w:keepLines w:val="0"/>
              <w:widowControl w:val="0"/>
              <w:shd w:val="clear" w:color="auto" w:fill="auto"/>
              <w:bidi w:val="0"/>
              <w:spacing w:before="0" w:after="12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Jeszcze...</w:t>
            </w:r>
          </w:p>
        </w:tc>
      </w:tr>
      <w:tr>
        <w:trPr>
          <w:trHeight w:val="414"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00"/>
              <w:jc w:val="left"/>
              <w:rPr>
                <w:sz w:val="17"/>
                <w:szCs w:val="17"/>
              </w:rPr>
            </w:pPr>
            <w:r>
              <w:rPr>
                <w:color w:val="000000"/>
                <w:spacing w:val="0"/>
                <w:w w:val="100"/>
                <w:position w:val="0"/>
                <w:sz w:val="17"/>
                <w:szCs w:val="17"/>
                <w:shd w:val="clear" w:color="auto" w:fill="auto"/>
                <w:lang w:val="pl-PL" w:eastAsia="pl-PL" w:bidi="pl-PL"/>
              </w:rPr>
              <w:t>DYZMA</w:t>
            </w:r>
          </w:p>
        </w:tc>
        <w:tc>
          <w:tcPr>
            <w:tcBorders/>
            <w:shd w:val="clear" w:color="auto" w:fill="FFFFFF"/>
            <w:vAlign w:val="bottom"/>
          </w:tcPr>
          <w:p>
            <w:pPr>
              <w:pStyle w:val="Style19"/>
              <w:keepNext w:val="0"/>
              <w:keepLines w:val="0"/>
              <w:widowControl w:val="0"/>
              <w:shd w:val="clear" w:color="auto" w:fill="auto"/>
              <w:bidi w:val="0"/>
              <w:spacing w:before="0" w:after="0" w:line="214" w:lineRule="auto"/>
              <w:ind w:left="0" w:right="0"/>
              <w:jc w:val="left"/>
              <w:rPr>
                <w:sz w:val="17"/>
                <w:szCs w:val="17"/>
              </w:rPr>
            </w:pPr>
            <w:r>
              <w:rPr>
                <w:color w:val="000000"/>
                <w:spacing w:val="0"/>
                <w:w w:val="100"/>
                <w:position w:val="0"/>
                <w:sz w:val="17"/>
                <w:szCs w:val="17"/>
                <w:shd w:val="clear" w:color="auto" w:fill="auto"/>
                <w:lang w:val="pl-PL" w:eastAsia="pl-PL" w:bidi="pl-PL"/>
              </w:rPr>
              <w:t>To bardzo proste, panie, Bo my jesteśmy ludzie zwykli.</w:t>
            </w:r>
          </w:p>
        </w:tc>
      </w:tr>
      <w:tr>
        <w:trPr>
          <w:trHeight w:val="57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600"/>
              <w:jc w:val="left"/>
              <w:rPr>
                <w:sz w:val="17"/>
                <w:szCs w:val="17"/>
              </w:rPr>
            </w:pPr>
            <w:r>
              <w:rPr>
                <w:color w:val="000000"/>
                <w:spacing w:val="0"/>
                <w:w w:val="100"/>
                <w:position w:val="0"/>
                <w:sz w:val="17"/>
                <w:szCs w:val="17"/>
                <w:shd w:val="clear" w:color="auto" w:fill="auto"/>
                <w:lang w:val="pl-PL" w:eastAsia="pl-PL" w:bidi="pl-PL"/>
              </w:rPr>
              <w:t>GEZMA</w:t>
            </w:r>
          </w:p>
        </w:tc>
        <w:tc>
          <w:tcPr>
            <w:tcBorders/>
            <w:shd w:val="clear" w:color="auto" w:fill="FFFFFF"/>
            <w:vAlign w:val="bottom"/>
          </w:tcPr>
          <w:p>
            <w:pPr>
              <w:pStyle w:val="Style19"/>
              <w:keepNext w:val="0"/>
              <w:keepLines w:val="0"/>
              <w:widowControl w:val="0"/>
              <w:shd w:val="clear" w:color="auto" w:fill="auto"/>
              <w:bidi w:val="0"/>
              <w:spacing w:before="0" w:after="14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Na ziemi nasze jest spotkanie.</w:t>
            </w:r>
          </w:p>
          <w:p>
            <w:pPr>
              <w:pStyle w:val="Style19"/>
              <w:keepNext w:val="0"/>
              <w:keepLines w:val="0"/>
              <w:widowControl w:val="0"/>
              <w:shd w:val="clear" w:color="auto" w:fill="auto"/>
              <w:bidi w:val="0"/>
              <w:spacing w:before="0" w:after="0" w:line="240" w:lineRule="auto"/>
              <w:ind w:left="0" w:right="0" w:firstLine="280"/>
              <w:jc w:val="left"/>
              <w:rPr>
                <w:sz w:val="17"/>
                <w:szCs w:val="17"/>
              </w:rPr>
            </w:pPr>
            <w:r>
              <w:rPr>
                <w:b/>
                <w:bCs/>
                <w:i/>
                <w:iCs/>
                <w:color w:val="000000"/>
                <w:spacing w:val="0"/>
                <w:w w:val="100"/>
                <w:position w:val="0"/>
                <w:sz w:val="17"/>
                <w:szCs w:val="17"/>
                <w:shd w:val="clear" w:color="auto" w:fill="auto"/>
                <w:lang w:val="pl-PL" w:eastAsia="pl-PL" w:bidi="pl-PL"/>
              </w:rPr>
              <w:t>(Kurtyna — Koniec sztuki)</w:t>
            </w:r>
          </w:p>
        </w:tc>
      </w:tr>
    </w:tbl>
    <w:p>
      <w:pPr>
        <w:sectPr>
          <w:headerReference w:type="default" r:id="rId132"/>
          <w:footerReference w:type="default" r:id="rId133"/>
          <w:headerReference w:type="even" r:id="rId134"/>
          <w:footerReference w:type="even" r:id="rId135"/>
          <w:footnotePr>
            <w:pos w:val="pageBottom"/>
            <w:numFmt w:val="chicago"/>
            <w:numRestart w:val="continuous"/>
            <w15:footnoteColumns w:val="1"/>
          </w:footnotePr>
          <w:pgSz w:w="6889" w:h="11928"/>
          <w:pgMar w:top="1117" w:left="540" w:right="557" w:bottom="1023" w:header="0" w:footer="3" w:gutter="0"/>
          <w:pgNumType w:start="87"/>
          <w:cols w:space="720"/>
          <w:noEndnote/>
          <w:rtlGutter w:val="0"/>
          <w:docGrid w:linePitch="360"/>
        </w:sectPr>
      </w:pPr>
    </w:p>
    <w:p>
      <w:pPr>
        <w:pStyle w:val="Style52"/>
        <w:keepNext w:val="0"/>
        <w:keepLines w:val="0"/>
        <w:widowControl w:val="0"/>
        <w:shd w:val="clear" w:color="auto" w:fill="auto"/>
        <w:bidi w:val="0"/>
        <w:spacing w:before="0" w:after="1720" w:line="240" w:lineRule="auto"/>
        <w:ind w:left="2100" w:right="0" w:firstLine="0"/>
        <w:jc w:val="left"/>
      </w:pPr>
      <w:r>
        <w:rPr>
          <w:color w:val="000000"/>
          <w:spacing w:val="0"/>
          <w:w w:val="100"/>
          <w:position w:val="0"/>
          <w:shd w:val="clear" w:color="auto" w:fill="auto"/>
          <w:lang w:val="pl-PL" w:eastAsia="pl-PL" w:bidi="pl-PL"/>
        </w:rPr>
        <w:t>Archiwum polityczne</w:t>
      </w:r>
    </w:p>
    <w:p>
      <w:pPr>
        <w:pStyle w:val="Style10"/>
        <w:keepNext/>
        <w:keepLines/>
        <w:widowControl w:val="0"/>
        <w:shd w:val="clear" w:color="auto" w:fill="auto"/>
        <w:bidi w:val="0"/>
        <w:spacing w:before="0" w:after="66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Kronika angielska</w:t>
      </w:r>
      <w:bookmarkEnd w:id="23"/>
      <w:bookmarkEnd w:id="24"/>
    </w:p>
    <w:p>
      <w:pPr>
        <w:pStyle w:val="Style19"/>
        <w:keepNext w:val="0"/>
        <w:keepLines w:val="0"/>
        <w:widowControl w:val="0"/>
        <w:shd w:val="clear" w:color="auto" w:fill="auto"/>
        <w:bidi w:val="0"/>
        <w:spacing w:before="0" w:after="0"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DO KOGO „PRZYKUWA" NAS GRANICA</w:t>
      </w:r>
    </w:p>
    <w:p>
      <w:pPr>
        <w:pStyle w:val="Style19"/>
        <w:keepNext w:val="0"/>
        <w:keepLines w:val="0"/>
        <w:widowControl w:val="0"/>
        <w:shd w:val="clear" w:color="auto" w:fill="auto"/>
        <w:bidi w:val="0"/>
        <w:spacing w:before="0" w:after="140"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NA ODRZE I N1SIE?</w:t>
      </w:r>
    </w:p>
    <w:p>
      <w:pPr>
        <w:pStyle w:val="Style19"/>
        <w:keepNext w:val="0"/>
        <w:keepLines w:val="0"/>
        <w:widowControl w:val="0"/>
        <w:shd w:val="clear" w:color="auto" w:fill="auto"/>
        <w:bidi w:val="0"/>
        <w:spacing w:before="0" w:after="0" w:line="211" w:lineRule="auto"/>
        <w:ind w:left="0" w:right="0" w:firstLine="380"/>
        <w:jc w:val="both"/>
        <w:rPr>
          <w:sz w:val="17"/>
          <w:szCs w:val="17"/>
        </w:rPr>
      </w:pPr>
      <w:r>
        <w:rPr>
          <w:b/>
          <w:bCs/>
          <w:color w:val="000000"/>
          <w:spacing w:val="0"/>
          <w:w w:val="100"/>
          <w:position w:val="0"/>
          <w:sz w:val="20"/>
          <w:szCs w:val="20"/>
          <w:shd w:val="clear" w:color="auto" w:fill="auto"/>
          <w:lang w:val="pl-PL" w:eastAsia="pl-PL" w:bidi="pl-PL"/>
        </w:rPr>
        <w:t xml:space="preserve">W </w:t>
      </w:r>
      <w:r>
        <w:rPr>
          <w:rFonts w:ascii="Arial" w:eastAsia="Arial" w:hAnsi="Arial" w:cs="Arial"/>
          <w:color w:val="000000"/>
          <w:spacing w:val="0"/>
          <w:w w:val="100"/>
          <w:position w:val="0"/>
          <w:sz w:val="17"/>
          <w:szCs w:val="17"/>
          <w:shd w:val="clear" w:color="auto" w:fill="auto"/>
          <w:lang w:val="pl-PL" w:eastAsia="pl-PL" w:bidi="pl-PL"/>
        </w:rPr>
        <w:t>artykule drukowanym w majowym numerze „Kultury” powiedzia</w:t>
        <w:softHyphen/>
      </w:r>
      <w:r>
        <w:rPr>
          <w:b/>
          <w:bCs/>
          <w:color w:val="000000"/>
          <w:spacing w:val="0"/>
          <w:w w:val="100"/>
          <w:position w:val="0"/>
          <w:sz w:val="20"/>
          <w:szCs w:val="20"/>
          <w:shd w:val="clear" w:color="auto" w:fill="auto"/>
          <w:lang w:val="pl-PL" w:eastAsia="pl-PL" w:bidi="pl-PL"/>
        </w:rPr>
        <w:t xml:space="preserve">łem </w:t>
      </w:r>
      <w:r>
        <w:rPr>
          <w:rFonts w:ascii="Arial" w:eastAsia="Arial" w:hAnsi="Arial" w:cs="Arial"/>
          <w:color w:val="000000"/>
          <w:spacing w:val="0"/>
          <w:w w:val="100"/>
          <w:position w:val="0"/>
          <w:sz w:val="17"/>
          <w:szCs w:val="17"/>
          <w:shd w:val="clear" w:color="auto" w:fill="auto"/>
          <w:lang w:val="pl-PL" w:eastAsia="pl-PL" w:bidi="pl-PL"/>
        </w:rPr>
        <w:t>między innymi : nie jest — w mojej opinii niepodległościowcem Polak, który głosi, że Ziemie Odzyskane winny wrócić do Niemiec.</w:t>
      </w:r>
    </w:p>
    <w:p>
      <w:pPr>
        <w:pStyle w:val="Style19"/>
        <w:keepNext w:val="0"/>
        <w:keepLines w:val="0"/>
        <w:widowControl w:val="0"/>
        <w:shd w:val="clear" w:color="auto" w:fill="auto"/>
        <w:bidi w:val="0"/>
        <w:spacing w:before="0" w:after="0" w:line="240"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W liście do redaktora „Kultury” Andrzej </w:t>
      </w:r>
      <w:r>
        <w:rPr>
          <w:rFonts w:ascii="Arial" w:eastAsia="Arial" w:hAnsi="Arial" w:cs="Arial"/>
          <w:color w:val="000000"/>
          <w:spacing w:val="0"/>
          <w:w w:val="100"/>
          <w:position w:val="0"/>
          <w:sz w:val="17"/>
          <w:szCs w:val="17"/>
          <w:shd w:val="clear" w:color="auto" w:fill="auto"/>
          <w:lang w:val="fr-FR" w:eastAsia="fr-FR" w:bidi="fr-FR"/>
        </w:rPr>
        <w:t xml:space="preserve">Vincenz </w:t>
      </w:r>
      <w:r>
        <w:rPr>
          <w:rFonts w:ascii="Arial" w:eastAsia="Arial" w:hAnsi="Arial" w:cs="Arial"/>
          <w:color w:val="000000"/>
          <w:spacing w:val="0"/>
          <w:w w:val="100"/>
          <w:position w:val="0"/>
          <w:sz w:val="17"/>
          <w:szCs w:val="17"/>
          <w:shd w:val="clear" w:color="auto" w:fill="auto"/>
          <w:lang w:val="pl-PL" w:eastAsia="pl-PL" w:bidi="pl-PL"/>
        </w:rPr>
        <w:t xml:space="preserve">wyraził pogląd, że mieszam pojęcia niepodległości i całości (terytorium). Jako ilustrację tej tezy </w:t>
      </w:r>
      <w:r>
        <w:rPr>
          <w:rFonts w:ascii="Arial" w:eastAsia="Arial" w:hAnsi="Arial" w:cs="Arial"/>
          <w:color w:val="000000"/>
          <w:spacing w:val="0"/>
          <w:w w:val="100"/>
          <w:position w:val="0"/>
          <w:sz w:val="17"/>
          <w:szCs w:val="17"/>
          <w:shd w:val="clear" w:color="auto" w:fill="auto"/>
          <w:lang w:val="fr-FR" w:eastAsia="fr-FR" w:bidi="fr-FR"/>
        </w:rPr>
        <w:t xml:space="preserve">p. Vincenz </w:t>
      </w:r>
      <w:r>
        <w:rPr>
          <w:rFonts w:ascii="Arial" w:eastAsia="Arial" w:hAnsi="Arial" w:cs="Arial"/>
          <w:color w:val="000000"/>
          <w:spacing w:val="0"/>
          <w:w w:val="100"/>
          <w:position w:val="0"/>
          <w:sz w:val="17"/>
          <w:szCs w:val="17"/>
          <w:shd w:val="clear" w:color="auto" w:fill="auto"/>
          <w:lang w:val="pl-PL" w:eastAsia="pl-PL" w:bidi="pl-PL"/>
        </w:rPr>
        <w:t>przytacza przykładowo, że gdyby Gomułka zażądał nagle zwrotu Wilna i Lwowa Polska w 48 godzin utraciłaby tę częściową nie</w:t>
        <w:softHyphen/>
        <w:t>podległość jaką obecnie posiada.</w:t>
      </w:r>
    </w:p>
    <w:p>
      <w:pPr>
        <w:pStyle w:val="Style19"/>
        <w:keepNext w:val="0"/>
        <w:keepLines w:val="0"/>
        <w:widowControl w:val="0"/>
        <w:shd w:val="clear" w:color="auto" w:fill="auto"/>
        <w:bidi w:val="0"/>
        <w:spacing w:before="0" w:after="0" w:line="211"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Nie ulega wątpliwości, że co innego jest terytorium a co innego </w:t>
      </w:r>
      <w:r>
        <w:rPr>
          <w:b/>
          <w:bCs/>
          <w:color w:val="000000"/>
          <w:spacing w:val="0"/>
          <w:w w:val="100"/>
          <w:position w:val="0"/>
          <w:sz w:val="20"/>
          <w:szCs w:val="20"/>
          <w:shd w:val="clear" w:color="auto" w:fill="auto"/>
          <w:lang w:val="pl-PL" w:eastAsia="pl-PL" w:bidi="pl-PL"/>
        </w:rPr>
        <w:t>nie</w:t>
        <w:softHyphen/>
        <w:t xml:space="preserve">podległość. </w:t>
      </w:r>
      <w:r>
        <w:rPr>
          <w:rFonts w:ascii="Arial" w:eastAsia="Arial" w:hAnsi="Arial" w:cs="Arial"/>
          <w:color w:val="000000"/>
          <w:spacing w:val="0"/>
          <w:w w:val="100"/>
          <w:position w:val="0"/>
          <w:sz w:val="17"/>
          <w:szCs w:val="17"/>
          <w:shd w:val="clear" w:color="auto" w:fill="auto"/>
          <w:lang w:val="pl-PL" w:eastAsia="pl-PL" w:bidi="pl-PL"/>
        </w:rPr>
        <w:t xml:space="preserve">Prawdą jest również, że czasem ustępstwem terytorialnym można uratować niepodległość. Niemniej przykład z Gomułką jest wręcz błędny. </w:t>
      </w:r>
      <w:r>
        <w:rPr>
          <w:b/>
          <w:bCs/>
          <w:color w:val="000000"/>
          <w:spacing w:val="0"/>
          <w:w w:val="100"/>
          <w:position w:val="0"/>
          <w:sz w:val="20"/>
          <w:szCs w:val="20"/>
          <w:shd w:val="clear" w:color="auto" w:fill="auto"/>
          <w:lang w:val="pl-PL" w:eastAsia="pl-PL" w:bidi="pl-PL"/>
        </w:rPr>
        <w:t xml:space="preserve">Nie ma </w:t>
      </w:r>
      <w:r>
        <w:rPr>
          <w:rFonts w:ascii="Arial" w:eastAsia="Arial" w:hAnsi="Arial" w:cs="Arial"/>
          <w:color w:val="000000"/>
          <w:spacing w:val="0"/>
          <w:w w:val="100"/>
          <w:position w:val="0"/>
          <w:sz w:val="17"/>
          <w:szCs w:val="17"/>
          <w:shd w:val="clear" w:color="auto" w:fill="auto"/>
          <w:lang w:val="pl-PL" w:eastAsia="pl-PL" w:bidi="pl-PL"/>
        </w:rPr>
        <w:t xml:space="preserve">bowiem żadnej analogii między Polakiem, który akceptuje utratę ziem wschodnich a Polakiem, który oświadcza gotowość oddania Niemcom </w:t>
      </w:r>
      <w:r>
        <w:rPr>
          <w:b/>
          <w:bCs/>
          <w:color w:val="000000"/>
          <w:spacing w:val="0"/>
          <w:w w:val="100"/>
          <w:position w:val="0"/>
          <w:sz w:val="20"/>
          <w:szCs w:val="20"/>
          <w:shd w:val="clear" w:color="auto" w:fill="auto"/>
          <w:lang w:val="pl-PL" w:eastAsia="pl-PL" w:bidi="pl-PL"/>
        </w:rPr>
        <w:t xml:space="preserve">naszych </w:t>
      </w:r>
      <w:r>
        <w:rPr>
          <w:rFonts w:ascii="Arial" w:eastAsia="Arial" w:hAnsi="Arial" w:cs="Arial"/>
          <w:color w:val="000000"/>
          <w:spacing w:val="0"/>
          <w:w w:val="100"/>
          <w:position w:val="0"/>
          <w:sz w:val="17"/>
          <w:szCs w:val="17"/>
          <w:shd w:val="clear" w:color="auto" w:fill="auto"/>
          <w:lang w:val="pl-PL" w:eastAsia="pl-PL" w:bidi="pl-PL"/>
        </w:rPr>
        <w:t xml:space="preserve">ziem zachodnich. W polityce i w życiu liczy się przede wszystkim </w:t>
      </w:r>
      <w:r>
        <w:rPr>
          <w:b/>
          <w:bCs/>
          <w:color w:val="000000"/>
          <w:spacing w:val="0"/>
          <w:w w:val="100"/>
          <w:position w:val="0"/>
          <w:sz w:val="20"/>
          <w:szCs w:val="20"/>
          <w:shd w:val="clear" w:color="auto" w:fill="auto"/>
          <w:lang w:val="pl-PL" w:eastAsia="pl-PL" w:bidi="pl-PL"/>
        </w:rPr>
        <w:t xml:space="preserve">stan </w:t>
      </w:r>
      <w:r>
        <w:rPr>
          <w:rFonts w:ascii="Arial" w:eastAsia="Arial" w:hAnsi="Arial" w:cs="Arial"/>
          <w:color w:val="000000"/>
          <w:spacing w:val="0"/>
          <w:w w:val="100"/>
          <w:position w:val="0"/>
          <w:sz w:val="17"/>
          <w:szCs w:val="17"/>
          <w:shd w:val="clear" w:color="auto" w:fill="auto"/>
          <w:lang w:val="pl-PL" w:eastAsia="pl-PL" w:bidi="pl-PL"/>
        </w:rPr>
        <w:t>faktyczny. Ziemie wschodnie są inkorporowane do Związku Sowiec</w:t>
        <w:softHyphen/>
      </w:r>
      <w:r>
        <w:rPr>
          <w:b/>
          <w:bCs/>
          <w:color w:val="000000"/>
          <w:spacing w:val="0"/>
          <w:w w:val="100"/>
          <w:position w:val="0"/>
          <w:sz w:val="20"/>
          <w:szCs w:val="20"/>
          <w:shd w:val="clear" w:color="auto" w:fill="auto"/>
          <w:lang w:val="pl-PL" w:eastAsia="pl-PL" w:bidi="pl-PL"/>
        </w:rPr>
        <w:t xml:space="preserve">kiego i </w:t>
      </w:r>
      <w:r>
        <w:rPr>
          <w:rFonts w:ascii="Arial" w:eastAsia="Arial" w:hAnsi="Arial" w:cs="Arial"/>
          <w:color w:val="000000"/>
          <w:spacing w:val="0"/>
          <w:w w:val="100"/>
          <w:position w:val="0"/>
          <w:sz w:val="17"/>
          <w:szCs w:val="17"/>
          <w:shd w:val="clear" w:color="auto" w:fill="auto"/>
          <w:lang w:val="pl-PL" w:eastAsia="pl-PL" w:bidi="pl-PL"/>
        </w:rPr>
        <w:t xml:space="preserve">uznane przez wszystkie mocarstwa świata za integralną część </w:t>
      </w:r>
      <w:r>
        <w:rPr>
          <w:b/>
          <w:bCs/>
          <w:color w:val="000000"/>
          <w:spacing w:val="0"/>
          <w:w w:val="100"/>
          <w:position w:val="0"/>
          <w:sz w:val="20"/>
          <w:szCs w:val="20"/>
          <w:shd w:val="clear" w:color="auto" w:fill="auto"/>
          <w:lang w:val="pl-PL" w:eastAsia="pl-PL" w:bidi="pl-PL"/>
        </w:rPr>
        <w:t>Sowie</w:t>
        <w:softHyphen/>
        <w:t xml:space="preserve">tów. </w:t>
      </w:r>
      <w:r>
        <w:rPr>
          <w:rFonts w:ascii="Arial" w:eastAsia="Arial" w:hAnsi="Arial" w:cs="Arial"/>
          <w:color w:val="000000"/>
          <w:spacing w:val="0"/>
          <w:w w:val="100"/>
          <w:position w:val="0"/>
          <w:sz w:val="17"/>
          <w:szCs w:val="17"/>
          <w:shd w:val="clear" w:color="auto" w:fill="auto"/>
          <w:lang w:val="pl-PL" w:eastAsia="pl-PL" w:bidi="pl-PL"/>
        </w:rPr>
        <w:t xml:space="preserve">Polak akceptujący obecną granicę wschodnią niczego się </w:t>
      </w:r>
      <w:r>
        <w:rPr>
          <w:b/>
          <w:bCs/>
          <w:color w:val="000000"/>
          <w:spacing w:val="0"/>
          <w:w w:val="100"/>
          <w:position w:val="0"/>
          <w:sz w:val="20"/>
          <w:szCs w:val="20"/>
          <w:shd w:val="clear" w:color="auto" w:fill="auto"/>
          <w:lang w:val="pl-PL" w:eastAsia="pl-PL" w:bidi="pl-PL"/>
        </w:rPr>
        <w:t xml:space="preserve">nie zrzeka, niczego </w:t>
      </w:r>
      <w:r>
        <w:rPr>
          <w:rFonts w:ascii="Arial" w:eastAsia="Arial" w:hAnsi="Arial" w:cs="Arial"/>
          <w:color w:val="000000"/>
          <w:spacing w:val="0"/>
          <w:w w:val="100"/>
          <w:position w:val="0"/>
          <w:sz w:val="17"/>
          <w:szCs w:val="17"/>
          <w:shd w:val="clear" w:color="auto" w:fill="auto"/>
          <w:lang w:val="pl-PL" w:eastAsia="pl-PL" w:bidi="pl-PL"/>
        </w:rPr>
        <w:t xml:space="preserve">nie „sprzedaje” — przyjmuje jedynie </w:t>
      </w:r>
      <w:r>
        <w:rPr>
          <w:rFonts w:ascii="Arial" w:eastAsia="Arial" w:hAnsi="Arial" w:cs="Arial"/>
          <w:color w:val="000000"/>
          <w:spacing w:val="0"/>
          <w:w w:val="100"/>
          <w:position w:val="0"/>
          <w:sz w:val="17"/>
          <w:szCs w:val="17"/>
          <w:shd w:val="clear" w:color="auto" w:fill="auto"/>
          <w:lang w:val="fr-FR" w:eastAsia="fr-FR" w:bidi="fr-FR"/>
        </w:rPr>
        <w:t xml:space="preserve">volens-nolens </w:t>
      </w:r>
      <w:r>
        <w:rPr>
          <w:rFonts w:ascii="Arial" w:eastAsia="Arial" w:hAnsi="Arial" w:cs="Arial"/>
          <w:color w:val="000000"/>
          <w:spacing w:val="0"/>
          <w:w w:val="100"/>
          <w:position w:val="0"/>
          <w:sz w:val="17"/>
          <w:szCs w:val="17"/>
          <w:shd w:val="clear" w:color="auto" w:fill="auto"/>
          <w:lang w:val="pl-PL" w:eastAsia="pl-PL" w:bidi="pl-PL"/>
        </w:rPr>
        <w:t xml:space="preserve">do wiadomości </w:t>
      </w:r>
      <w:r>
        <w:rPr>
          <w:b/>
          <w:bCs/>
          <w:color w:val="000000"/>
          <w:spacing w:val="0"/>
          <w:w w:val="100"/>
          <w:position w:val="0"/>
          <w:sz w:val="20"/>
          <w:szCs w:val="20"/>
          <w:shd w:val="clear" w:color="auto" w:fill="auto"/>
          <w:lang w:val="pl-PL" w:eastAsia="pl-PL" w:bidi="pl-PL"/>
        </w:rPr>
        <w:t xml:space="preserve">stan </w:t>
      </w:r>
      <w:r>
        <w:rPr>
          <w:rFonts w:ascii="Arial" w:eastAsia="Arial" w:hAnsi="Arial" w:cs="Arial"/>
          <w:color w:val="000000"/>
          <w:spacing w:val="0"/>
          <w:w w:val="100"/>
          <w:position w:val="0"/>
          <w:sz w:val="17"/>
          <w:szCs w:val="17"/>
          <w:shd w:val="clear" w:color="auto" w:fill="auto"/>
          <w:lang w:val="pl-PL" w:eastAsia="pl-PL" w:bidi="pl-PL"/>
        </w:rPr>
        <w:t>faktyczny. Wschodnia granica nie podlega ani ratyfikacji ani final</w:t>
        <w:softHyphen/>
        <w:t xml:space="preserve">nemu ustalaniu w ramach traktatu pokojowego. Odnośnie tej granicy wszystko </w:t>
      </w:r>
      <w:r>
        <w:rPr>
          <w:b/>
          <w:bCs/>
          <w:color w:val="000000"/>
          <w:spacing w:val="0"/>
          <w:w w:val="100"/>
          <w:position w:val="0"/>
          <w:sz w:val="20"/>
          <w:szCs w:val="20"/>
          <w:shd w:val="clear" w:color="auto" w:fill="auto"/>
          <w:lang w:val="pl-PL" w:eastAsia="pl-PL" w:bidi="pl-PL"/>
        </w:rPr>
        <w:t xml:space="preserve">jest </w:t>
      </w:r>
      <w:r>
        <w:rPr>
          <w:rFonts w:ascii="Arial" w:eastAsia="Arial" w:hAnsi="Arial" w:cs="Arial"/>
          <w:color w:val="000000"/>
          <w:spacing w:val="0"/>
          <w:w w:val="100"/>
          <w:position w:val="0"/>
          <w:sz w:val="17"/>
          <w:szCs w:val="17"/>
          <w:shd w:val="clear" w:color="auto" w:fill="auto"/>
          <w:lang w:val="pl-PL" w:eastAsia="pl-PL" w:bidi="pl-PL"/>
        </w:rPr>
        <w:t xml:space="preserve">ratyfikowane, przypieczętowane i zapięte na ostatni guzik. Trudno </w:t>
      </w:r>
      <w:r>
        <w:rPr>
          <w:b/>
          <w:bCs/>
          <w:color w:val="000000"/>
          <w:spacing w:val="0"/>
          <w:w w:val="100"/>
          <w:position w:val="0"/>
          <w:sz w:val="20"/>
          <w:szCs w:val="20"/>
          <w:shd w:val="clear" w:color="auto" w:fill="auto"/>
          <w:lang w:val="pl-PL" w:eastAsia="pl-PL" w:bidi="pl-PL"/>
        </w:rPr>
        <w:t xml:space="preserve">sobie </w:t>
      </w:r>
      <w:r>
        <w:rPr>
          <w:rFonts w:ascii="Arial" w:eastAsia="Arial" w:hAnsi="Arial" w:cs="Arial"/>
          <w:color w:val="000000"/>
          <w:spacing w:val="0"/>
          <w:w w:val="100"/>
          <w:position w:val="0"/>
          <w:sz w:val="17"/>
          <w:szCs w:val="17"/>
          <w:shd w:val="clear" w:color="auto" w:fill="auto"/>
          <w:lang w:val="pl-PL" w:eastAsia="pl-PL" w:bidi="pl-PL"/>
        </w:rPr>
        <w:t xml:space="preserve">wyobrazić by rewizja tej granicy odbyć się mogła inaczej niż </w:t>
      </w:r>
      <w:r>
        <w:rPr>
          <w:b/>
          <w:bCs/>
          <w:color w:val="000000"/>
          <w:spacing w:val="0"/>
          <w:w w:val="100"/>
          <w:position w:val="0"/>
          <w:sz w:val="20"/>
          <w:szCs w:val="20"/>
          <w:shd w:val="clear" w:color="auto" w:fill="auto"/>
          <w:lang w:val="pl-PL" w:eastAsia="pl-PL" w:bidi="pl-PL"/>
        </w:rPr>
        <w:t xml:space="preserve">w </w:t>
      </w:r>
      <w:r>
        <w:rPr>
          <w:rFonts w:ascii="Arial" w:eastAsia="Arial" w:hAnsi="Arial" w:cs="Arial"/>
          <w:color w:val="000000"/>
          <w:spacing w:val="0"/>
          <w:w w:val="100"/>
          <w:position w:val="0"/>
          <w:sz w:val="17"/>
          <w:szCs w:val="17"/>
          <w:shd w:val="clear" w:color="auto" w:fill="auto"/>
          <w:lang w:val="pl-PL" w:eastAsia="pl-PL" w:bidi="pl-PL"/>
        </w:rPr>
        <w:t>wy</w:t>
        <w:softHyphen/>
        <w:t>niku zwycięskiej wojny przeciwko Związkowi Sowieckiemu.</w:t>
      </w:r>
    </w:p>
    <w:p>
      <w:pPr>
        <w:pStyle w:val="Style19"/>
        <w:keepNext w:val="0"/>
        <w:keepLines w:val="0"/>
        <w:widowControl w:val="0"/>
        <w:shd w:val="clear" w:color="auto" w:fill="auto"/>
        <w:bidi w:val="0"/>
        <w:spacing w:before="0" w:after="0" w:line="240"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Bezsensownym a szkodliwym nawykiem propagandowym przywykliśmy łączyć Wrocław ze Lwowem. Na każdej akademii mówimy jak papugi o Polsce całej i niepodległej z Wilnem i Lwowem i Ziemiami Odzyska</w:t>
        <w:softHyphen/>
        <w:t>nymi.</w:t>
      </w:r>
    </w:p>
    <w:p>
      <w:pPr>
        <w:pStyle w:val="Style19"/>
        <w:keepNext w:val="0"/>
        <w:keepLines w:val="0"/>
        <w:widowControl w:val="0"/>
        <w:shd w:val="clear" w:color="auto" w:fill="auto"/>
        <w:bidi w:val="0"/>
        <w:spacing w:before="0" w:after="0" w:line="221" w:lineRule="auto"/>
        <w:ind w:left="0" w:right="0" w:firstLine="380"/>
        <w:jc w:val="both"/>
        <w:rPr>
          <w:sz w:val="17"/>
          <w:szCs w:val="17"/>
        </w:rPr>
      </w:pPr>
      <w:r>
        <w:rPr>
          <w:b/>
          <w:bCs/>
          <w:color w:val="000000"/>
          <w:spacing w:val="0"/>
          <w:w w:val="100"/>
          <w:position w:val="0"/>
          <w:sz w:val="20"/>
          <w:szCs w:val="20"/>
          <w:shd w:val="clear" w:color="auto" w:fill="auto"/>
          <w:lang w:val="pl-PL" w:eastAsia="pl-PL" w:bidi="pl-PL"/>
        </w:rPr>
        <w:t xml:space="preserve">W </w:t>
      </w:r>
      <w:r>
        <w:rPr>
          <w:rFonts w:ascii="Arial" w:eastAsia="Arial" w:hAnsi="Arial" w:cs="Arial"/>
          <w:color w:val="000000"/>
          <w:spacing w:val="0"/>
          <w:w w:val="100"/>
          <w:position w:val="0"/>
          <w:sz w:val="17"/>
          <w:szCs w:val="17"/>
          <w:shd w:val="clear" w:color="auto" w:fill="auto"/>
          <w:lang w:val="pl-PL" w:eastAsia="pl-PL" w:bidi="pl-PL"/>
        </w:rPr>
        <w:t>rzeczywistości istnieje tylko jeden polityczny funkcyjny związek między ziemiami wschodnimi i zachodnimi. Ponieważ szanse odzyskania ziem wschodnich praktycznie biorąc są równe zeru — musimy do upadłego</w:t>
        <w:br w:type="page"/>
      </w:r>
      <w:r>
        <w:rPr>
          <w:rStyle w:val="CharStyle28"/>
        </w:rPr>
        <w:t xml:space="preserve">bronić ziem zachodnich. Utrzymanie czy utrata tych ziem zadecyduje o tym czy Polska będzie średniej wielkości państwem przemysłowo-rolniczym, zdolnym wyżywić swych obywateli — czy też spadnie do rangi Księstwa Warszawskiego bez jakichkolwiek perspektyw rozwojowych. I dlatego twierdzę, że realistycznie myślący Polak nie może równocześnie mówić </w:t>
      </w:r>
      <w:r>
        <w:rPr>
          <w:rStyle w:val="CharStyle28"/>
          <w:b/>
          <w:bCs/>
          <w:sz w:val="20"/>
          <w:szCs w:val="20"/>
        </w:rPr>
        <w:t xml:space="preserve">o </w:t>
      </w:r>
      <w:r>
        <w:rPr>
          <w:rStyle w:val="CharStyle28"/>
        </w:rPr>
        <w:t>niepodległości i o odstąpieniu Niemcom ziem zachodnich.</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I jeszcze jeden punkt. </w:t>
      </w:r>
      <w:r>
        <w:rPr>
          <w:color w:val="000000"/>
          <w:spacing w:val="0"/>
          <w:w w:val="100"/>
          <w:position w:val="0"/>
          <w:shd w:val="clear" w:color="auto" w:fill="auto"/>
          <w:lang w:val="fr-FR" w:eastAsia="fr-FR" w:bidi="fr-FR"/>
        </w:rPr>
        <w:t xml:space="preserve">P. Vincenz </w:t>
      </w:r>
      <w:r>
        <w:rPr>
          <w:color w:val="000000"/>
          <w:spacing w:val="0"/>
          <w:w w:val="100"/>
          <w:position w:val="0"/>
          <w:shd w:val="clear" w:color="auto" w:fill="auto"/>
          <w:lang w:val="pl-PL" w:eastAsia="pl-PL" w:bidi="pl-PL"/>
        </w:rPr>
        <w:t>pisze w cytowanym liście: ,,Kto jest jedynym gwarantem granicy na Odrze i Nisie? Związek Radziecki. A więc do kogo przykuwa dziś Polskę ta granica? Tylko do Związku Radzieckiego”.</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Istotnie tak jest. Ale czy w czymkolwiek zmniejszyłaby się nasza zależność od Związku Sowieckiego gdybyśmy zrzekli się ziem zachodnich na rzecz Niemców? Jest to spekulacja czysto teoretyczna, gdyż żaden polski rząd nie mógłby podjąć takiej decyzji. Tego rodzaju traktat rozbiorowy mógłby być narodowi polskiemu wyłącznie narzucony siłą. Chcąc przepro</w:t>
        <w:softHyphen/>
        <w:t>wadzić taką operację Rosja musiałaby wpierw zlikwidować Gomułkę i osa</w:t>
        <w:softHyphen/>
        <w:t>dzić w Belwederze swojego wielkorządcę.</w:t>
      </w:r>
    </w:p>
    <w:p>
      <w:pPr>
        <w:pStyle w:val="Style27"/>
        <w:keepNext w:val="0"/>
        <w:keepLines w:val="0"/>
        <w:widowControl w:val="0"/>
        <w:shd w:val="clear" w:color="auto" w:fill="auto"/>
        <w:bidi w:val="0"/>
        <w:spacing w:before="0" w:after="420" w:line="240" w:lineRule="auto"/>
        <w:ind w:left="0" w:right="0" w:firstLine="400"/>
        <w:jc w:val="both"/>
      </w:pPr>
      <w:r>
        <w:rPr>
          <w:color w:val="000000"/>
          <w:spacing w:val="0"/>
          <w:w w:val="100"/>
          <w:position w:val="0"/>
          <w:shd w:val="clear" w:color="auto" w:fill="auto"/>
          <w:lang w:val="pl-PL" w:eastAsia="pl-PL" w:bidi="pl-PL"/>
        </w:rPr>
        <w:t>Granica na Odrze i Nisie wiąże nas ze Związkiem Sowieckim nie dlatego, że Związek Sowiecki jest gwarantem tej granicy lecz dlatego iż jest jedynym gwarantem tej granicy. Gdyby granica na Odrze i Nisie gwa</w:t>
        <w:softHyphen/>
        <w:t>rantowana była również przez Stany Zjednoczone i Wielką Brytanię — Rosja tego samego dnia straciłaby w stosunku do nas swoje uprzywilejo</w:t>
        <w:softHyphen/>
        <w:t>wane stanowisko.</w:t>
      </w:r>
    </w:p>
    <w:p>
      <w:pPr>
        <w:pStyle w:val="Style2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EMIGRACJA POLITYCZNA, ZAROBKOWA</w:t>
        <w:br/>
        <w:t>I JAKA JESZCZE?</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prasie krajowej spotyka się od czasu do czasu odkrywcze stwier</w:t>
        <w:softHyphen/>
        <w:t>dzenie : „Polacy w Wielkiej Brytanii z emigracji politycznej przemienili się w zwyczajną emigrację zarobkową...”</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Są i tacy autorzy krajowi, którzy godność politycznego emigranta przy</w:t>
        <w:softHyphen/>
        <w:t>znają wyłącznie starszym panom z Rady Trzech i T.R.J.N.</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Trudno o większe pomieszanie pojęć. Czy jeżeli ktoś zarobkuje prze- staje automatycznie być emigrantem politycznym? Jeżeli stanęlibyśmy na tym stanowisku należałoby w konsekwencji stwierdzić, iż emigracja polityczna w Wielkiej Brytanii nie liczyła nigdy więcej niż trzy osoby. Mam na myśli trzech polskich byłych wyższych dowódców, którzy pobierają emery</w:t>
        <w:softHyphen/>
        <w:t>turę ze skarbu brytyjskiego. Pozostałe 150 tysięcy Polaków osiadłych w Anglii pracuje zarobkowo od samego początku.</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Jest oczywiste, że kryterium zarobkowania jest w tej sprawie zupełnie nie istotne. Trzeba obiektywnie stwierdzić, że byliśmy i jesteśmy nadal emigracją polityczną i zarobkową lównocześnie.</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Fakt, że na skutek upływu lat emigracja wrosła mocno w teren nie przesądza w niczym jej politycznego charakteru. Nawet jeżeli przyjmiemy za prawdopodobne, że większość emigrantów minęła już punkt z którego po</w:t>
        <w:softHyphen/>
        <w:t>wrót do Kraju był możliwy — i wówczas nie ma podstaw do odbierania emigracji charakteru politycznego.</w:t>
      </w:r>
    </w:p>
    <w:p>
      <w:pPr>
        <w:pStyle w:val="Style27"/>
        <w:keepNext w:val="0"/>
        <w:keepLines w:val="0"/>
        <w:widowControl w:val="0"/>
        <w:shd w:val="clear" w:color="auto" w:fill="auto"/>
        <w:bidi w:val="0"/>
        <w:spacing w:before="0" w:after="280" w:line="240" w:lineRule="auto"/>
        <w:ind w:left="0" w:right="0" w:firstLine="400"/>
        <w:jc w:val="both"/>
        <w:sectPr>
          <w:headerReference w:type="default" r:id="rId136"/>
          <w:footerReference w:type="default" r:id="rId137"/>
          <w:headerReference w:type="even" r:id="rId138"/>
          <w:footerReference w:type="even" r:id="rId139"/>
          <w:headerReference w:type="first" r:id="rId140"/>
          <w:footerReference w:type="first" r:id="rId141"/>
          <w:footnotePr>
            <w:pos w:val="pageBottom"/>
            <w:numFmt w:val="chicago"/>
            <w:numRestart w:val="continuous"/>
            <w15:footnoteColumns w:val="1"/>
          </w:footnotePr>
          <w:pgSz w:w="6889" w:h="11928"/>
          <w:pgMar w:top="1117" w:left="540" w:right="557" w:bottom="1023" w:header="0" w:footer="3" w:gutter="0"/>
          <w:pgNumType w:start="1275"/>
          <w:cols w:space="720"/>
          <w:noEndnote/>
          <w:titlePg/>
          <w:rtlGutter w:val="0"/>
          <w:docGrid w:linePitch="360"/>
        </w:sectPr>
      </w:pPr>
      <w:r>
        <w:rPr>
          <w:color w:val="000000"/>
          <w:spacing w:val="0"/>
          <w:w w:val="100"/>
          <w:position w:val="0"/>
          <w:shd w:val="clear" w:color="auto" w:fill="auto"/>
          <w:lang w:val="pl-PL" w:eastAsia="pl-PL" w:bidi="pl-PL"/>
        </w:rPr>
        <w:t>O tym czy dany emigrant jest emigrantem politycznym decyduje wy</w:t>
        <w:softHyphen/>
        <w:t>łącznie jego stosunek do rządu, ideologii i ustroju kraju pochodzenia.</w:t>
      </w:r>
    </w:p>
    <w:p>
      <w:pPr>
        <w:pStyle w:val="Style27"/>
        <w:keepNext w:val="0"/>
        <w:keepLines w:val="0"/>
        <w:widowControl w:val="0"/>
        <w:shd w:val="clear" w:color="auto" w:fill="auto"/>
        <w:bidi w:val="0"/>
        <w:spacing w:before="0" w:after="560" w:line="240" w:lineRule="auto"/>
        <w:ind w:left="0" w:right="0" w:firstLine="0"/>
        <w:jc w:val="both"/>
      </w:pPr>
      <w:r>
        <w:rPr>
          <w:color w:val="000000"/>
          <w:spacing w:val="0"/>
          <w:w w:val="100"/>
          <w:position w:val="0"/>
          <w:shd w:val="clear" w:color="auto" w:fill="auto"/>
          <w:lang w:val="pl-PL" w:eastAsia="pl-PL" w:bidi="pl-PL"/>
        </w:rPr>
        <w:t>Ponieważ emigracja polska na Zachodzie jest w 100% antykomunistyczna już ten fakt przesądza całkowicie jej niewątpliwie polityczny charakter.</w:t>
      </w:r>
    </w:p>
    <w:p>
      <w:pPr>
        <w:pStyle w:val="Style27"/>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„MIT INTELEKTUALNY” EMIGRACJI?...</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Wiesław Górnicki napisał spore „dziełko” w sześciu częściach „po</w:t>
        <w:softHyphen/>
        <w:t>święcone emigracji i ogłosił je na łamach popularnego tygodnika waraaw- skiego „Świat”.</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Górnicki jest młodym, rzutkim dziennikarzem i dlatego nie należy lek</w:t>
        <w:softHyphen/>
        <w:t>ceważyć jego opinii. Pisze barwnie, sugestywnie, z pasją. Tym większe jednak budzi zdziwienie „sztanca”, z której nie zdołał czy nie chciał się wyzwolić. W swej pracy, złożonej z sześciu pełnostronnicowych odcinków, poświęcił politykom emigracyjnym 90% wysiłku i papieru. Życie kulturalne emigracji omówił autor dosłownie w kilkunastu wierszach... eksplodując mit o emigracyjnym intelektualnym dorobku.</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Eksplodowanie mitów stanowi w pewnym sensie moją publicystyczną specjalność ufam więc, że kolega Górnicki zechce przyjąć ode mnie kilka uwag w tej sprawie.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Zacznijmy od tekstu. Górnicki pisze między innymi :</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„Żyje natomiast w kraju inny mit : o bogatym dorobku intelektualnym emigracji. Sądząc ze ślinienia się ludzi w rodzaju Sandauera, mit ten robi nawet niejaką karierę. Przeciętny inteligent skompleksiony i nabolały, swój pogląd na emigrację zawiera zazwyczaj w krótkim zdaniu : politycy, to błazny, ale co za kultura tam, panie, literatura... Nawet ludzie zwią</w:t>
        <w:softHyphen/>
        <w:t>zani z socjalizmem racjonalnie i uczuciowo skłonni są przyznawać, że w wa</w:t>
        <w:softHyphen/>
        <w:t>runkach całkowitej wolności od wszelkiej cenzury i form pośredniej inspi</w:t>
        <w:softHyphen/>
        <w:t>racji powstają dzieła rzeczywiście wielkie”.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widzimy mit jest politycznie niebezpieczny, bo gdyby się uznało wybitność emigracyjnego dorobku intelektualnego byłoby to bezpośrednim potwierdzeniem heretyckiej tezy ,,... że w warunkach całkowitej wolności od wszelkiej cenzury powstają dzieła rzeczywiście wielkie”.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Oczywiście — jak wiemy — to jest nonsens bo jakże bez cenzury i form... pośredniej inspiracji może powstać wybitne dzieło.</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(Wyznaję, że ten chwyt bardzo mi się nie podoba! Górnicki gwałtow</w:t>
        <w:softHyphen/>
        <w:t>nie usiłuje kogoś przekonać, że nie jest znowu taki „wściekły” jak go malują).</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Stwierdziwszy więc, że tylko skompleksiałym facetom cenzura może przeszkadzać w twórczości, Górnicki obwieszcza autorytatywnie : „Życie intelektualne emigracji jako całości cechuje martwota i zacofanie wcale nie mniejsze niż emigracyjną politykę. Trudno pojąć, skąd nieraz te zachwyty w krajowych pismach”.</w:t>
      </w:r>
    </w:p>
    <w:p>
      <w:pPr>
        <w:pStyle w:val="Style27"/>
        <w:keepNext w:val="0"/>
        <w:keepLines w:val="0"/>
        <w:widowControl w:val="0"/>
        <w:shd w:val="clear" w:color="auto" w:fill="auto"/>
        <w:bidi w:val="0"/>
        <w:spacing w:before="0" w:after="0" w:line="240" w:lineRule="auto"/>
        <w:ind w:left="0" w:right="0" w:firstLine="380"/>
        <w:jc w:val="both"/>
        <w:rPr>
          <w:sz w:val="19"/>
          <w:szCs w:val="19"/>
        </w:rPr>
      </w:pPr>
      <w:r>
        <w:rPr>
          <w:color w:val="000000"/>
          <w:spacing w:val="0"/>
          <w:w w:val="100"/>
          <w:position w:val="0"/>
          <w:sz w:val="17"/>
          <w:szCs w:val="17"/>
          <w:shd w:val="clear" w:color="auto" w:fill="auto"/>
          <w:lang w:val="pl-PL" w:eastAsia="pl-PL" w:bidi="pl-PL"/>
        </w:rPr>
        <w:t>W czasie swego pobytu w Londynie Wiesław Górnicki odwiedził mnie i spędziliśmy kilka godzin na niezmiernie miłej i pożytecznej rozmowie. W czasie tej rozmowy stwierdziłem ponad wszelką wątpliwość, że mój młody gość i kolega o emigracyjnej literaturze nie wie dosłownie nic. Nie przynosi mu to żadnej ujmy, gdyż jak z kamiennym spokojem wyznali współredaktorzy Krajowego Rocznika Literackiego — książki emigracyjne, w Warszawie są niedostępne. Niemniej przecież faktem jest, że Górnicki</w:t>
        <w:br w:type="page"/>
      </w:r>
      <w:r>
        <w:rPr>
          <w:rStyle w:val="CharStyle31"/>
          <w:sz w:val="19"/>
          <w:szCs w:val="19"/>
        </w:rPr>
        <w:t>nie wiedząc nic ani o literackim ani o naukowym piśmiennictwie emigracyj</w:t>
        <w:softHyphen/>
        <w:t>nym — odsądził nasze życie intelektualne od czci, wiary i wszelkiej war</w:t>
        <w:softHyphen/>
        <w:t>tości .</w:t>
      </w:r>
    </w:p>
    <w:p>
      <w:pPr>
        <w:pStyle w:val="Style30"/>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,,Na palcach jednej ręki” — pisze Górnicki — ,.można policzyć ludzi, którzy są z emigracją jako formacja kulturowa ściśle związani, a jednocześnie wnoszą tak zwany twórczy wkład do ogólnonarodowej kultury, literatury i w ogóle dorobku intelektualnego. Kukieł — w historiografii, Tadeusz Nowakowski — w literaturze, Mieroszewski — w publicystyce, Broncel — w krytyce, Jordan — w socjologii; może jeszcze kilka nazwisk w poezji”.</w:t>
      </w:r>
    </w:p>
    <w:p>
      <w:pPr>
        <w:pStyle w:val="Style30"/>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Niezmiernie wysoko cenię talent Tadeusza Nowakowskiego ale całą literaturę emigracyjną redukować do jego nazwiska jest lekką przesadą.</w:t>
      </w:r>
    </w:p>
    <w:p>
      <w:pPr>
        <w:pStyle w:val="Style30"/>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Osobiście nigdy nie byłem krążownikiem literatury emigracyjnej. Wieszczów nie wydaliśmy. Ale funkcja społeczna i narodowa literatury emi</w:t>
        <w:softHyphen/>
        <w:t>gracyjnej polega na zupełnie czymś innym. Są prawdy, które znakomici pisarze krajowi rangi Tuwima czy Słonimskiego na pewno głosiliby z więk</w:t>
        <w:softHyphen/>
        <w:t>szym talentem niż my, mniejszego lotu pisarze emigracyjni. Ale prawd tych pisarze krajowi głosić — jedni nie mogli a drudzy nie chcieli. A przecież należało je głosić i należy głosić je nadal.</w:t>
      </w:r>
    </w:p>
    <w:p>
      <w:pPr>
        <w:pStyle w:val="Style30"/>
        <w:keepNext w:val="0"/>
        <w:keepLines w:val="0"/>
        <w:widowControl w:val="0"/>
        <w:shd w:val="clear" w:color="auto" w:fill="auto"/>
        <w:bidi w:val="0"/>
        <w:spacing w:before="0" w:after="60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Wie Pan o jakie prawdy chodzi, Panie Wiesławie? Między innymi i tę prawdę: ,,... tylko w warunkach całkowitej wolności od wszelkiej cenzury powstają dzieła rzeczywiście wielkie”.</w:t>
      </w:r>
    </w:p>
    <w:p>
      <w:pPr>
        <w:pStyle w:val="Style30"/>
        <w:keepNext w:val="0"/>
        <w:keepLines w:val="0"/>
        <w:widowControl w:val="0"/>
        <w:shd w:val="clear" w:color="auto" w:fill="auto"/>
        <w:bidi w:val="0"/>
        <w:spacing w:before="0" w:after="18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ZIEMIA I MORZE”</w:t>
      </w:r>
    </w:p>
    <w:p>
      <w:pPr>
        <w:pStyle w:val="Style30"/>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Ukazujący się od przeszło roku w Szczecinie tygodnik „Ziemia i Morze” został zlikwidowany. W Polsce wychodzi przeszło 900 periody</w:t>
        <w:softHyphen/>
        <w:t>ków (większość deficytowa) wydawać by się więc mogło, że jeden tygodnik więcej — jeden mniej nie gra roli. Jednak uśmiercenie „Ziemi i Morza” stanowi wypadek specjalny.</w:t>
      </w:r>
    </w:p>
    <w:p>
      <w:pPr>
        <w:pStyle w:val="Style30"/>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Czytałem to pismo z wielkim zainteresowaniem od pierwszego numeru. Na jego łamach ukazało się kilka bardzo ciekawych artykułów w których podjęto dyskusję z „Kulturą”. Pismo było wybitnie regionalne, usiłujące polskim szczurom lądowym wszczepić rzetelne zainteresowanie morzem i wy</w:t>
        <w:softHyphen/>
        <w:t>brzeżem. Mimo, że dziś mamy setki kilometrów wybrzeża nasz entuzjazm morski jest płytki i jeszcze bardzo trąci tradycjami śp. Ligi Morskiej i Kolonialnej.</w:t>
      </w:r>
    </w:p>
    <w:p>
      <w:pPr>
        <w:pStyle w:val="Style30"/>
        <w:keepNext w:val="0"/>
        <w:keepLines w:val="0"/>
        <w:widowControl w:val="0"/>
        <w:shd w:val="clear" w:color="auto" w:fill="auto"/>
        <w:bidi w:val="0"/>
        <w:spacing w:before="0" w:after="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Trudno oprzeć się wrażeniu że ledwo na tej pustyni Ziem Odzyskanych zacznie się coś dziać interesującego i pożytecznego — „centrala” dławi to natychmiast. Temu procesowi dławienia wszelkiej regionalnej inicjatywy towarzyszy beztroski i całkowity brak zainteresowania prasy stołecznej pro</w:t>
        <w:softHyphen/>
        <w:t>blemami prowincji.</w:t>
      </w:r>
    </w:p>
    <w:p>
      <w:pPr>
        <w:pStyle w:val="Style30"/>
        <w:keepNext w:val="0"/>
        <w:keepLines w:val="0"/>
        <w:widowControl w:val="0"/>
        <w:shd w:val="clear" w:color="auto" w:fill="auto"/>
        <w:bidi w:val="0"/>
        <w:spacing w:before="0" w:after="18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„Ziemia i Morze’ nie było bardzo poczytne na swoim terytorium. Moż</w:t>
        <w:softHyphen/>
        <w:t>na by więc wnioskować, że ludność wybrzeża nie odczuwa potrzeby pisma literacko-społecznego. Z drugiej jednak strony badania przeprowadzone na miejscu wykazały, że centralne pisma literackie jak „Nowa Kultura”, „Przegląd Kulturalny” czy „Życie Literackie” — są na wybrzeżu masowo czytane i kupowane.</w:t>
      </w:r>
      <w:r>
        <w:br w:type="page"/>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czym więc polega nieporozumienie? Nie ulega wątpliwości, że ,,Ziemia i Morze” było zbyt pionierskie, by mogło — w pierwszych latach — liczyć na masowy zbyt. Kim są ludzie wybrzeża? W 80% wy- brzeżanie składają się z ludności przybyłej z Wileńszczyzny, z Lubelszczyz</w:t>
        <w:softHyphen/>
        <w:t>ny, ze Lwowa, z Krakowa, jednym słowem z głębokiego lądu. Dla tych, ludzi sprawy morskie są obce i odległe. Powyższe wnioski nasuwają się samorzutnie z lektury listów do redakcji.</w:t>
      </w:r>
    </w:p>
    <w:p>
      <w:pPr>
        <w:pStyle w:val="Style27"/>
        <w:keepNext w:val="0"/>
        <w:keepLines w:val="0"/>
        <w:widowControl w:val="0"/>
        <w:shd w:val="clear" w:color="auto" w:fill="auto"/>
        <w:bidi w:val="0"/>
        <w:spacing w:before="0" w:after="380" w:line="240" w:lineRule="auto"/>
        <w:ind w:left="0" w:right="0" w:firstLine="380"/>
        <w:jc w:val="both"/>
      </w:pPr>
      <w:r>
        <w:rPr>
          <w:color w:val="000000"/>
          <w:spacing w:val="0"/>
          <w:w w:val="100"/>
          <w:position w:val="0"/>
          <w:shd w:val="clear" w:color="auto" w:fill="auto"/>
          <w:lang w:val="pl-PL" w:eastAsia="pl-PL" w:bidi="pl-PL"/>
        </w:rPr>
        <w:t>Jeżeli tak jest to było wielkim błędem likwidowanie „Ziemi i Morza’ bo los naszego wybrzeża w dużej mierze zależy od tego czy osiedleni na tych ziemiach ludzie lądowi nabiorą z czasem mentalności morskiej — choćby w następnym pokoleniu. Tej sprawie — z umiłowaniem, kulturą i inteligencją służył tygodnik „Ziemia i Morze”.</w:t>
      </w:r>
    </w:p>
    <w:p>
      <w:pPr>
        <w:pStyle w:val="Style27"/>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DOKUMENTACJA</w:t>
      </w:r>
    </w:p>
    <w:p>
      <w:pPr>
        <w:pStyle w:val="Style27"/>
        <w:keepNext w:val="0"/>
        <w:keepLines w:val="0"/>
        <w:widowControl w:val="0"/>
        <w:shd w:val="clear" w:color="auto" w:fill="auto"/>
        <w:bidi w:val="0"/>
        <w:spacing w:before="0" w:after="120" w:line="240" w:lineRule="auto"/>
        <w:ind w:left="0" w:right="0" w:firstLine="380"/>
        <w:jc w:val="both"/>
      </w:pPr>
      <w:r>
        <w:rPr>
          <w:color w:val="000000"/>
          <w:spacing w:val="0"/>
          <w:w w:val="100"/>
          <w:position w:val="0"/>
          <w:shd w:val="clear" w:color="auto" w:fill="auto"/>
          <w:lang w:val="pl-PL" w:eastAsia="pl-PL" w:bidi="pl-PL"/>
        </w:rPr>
        <w:t>Otrzymaliśmy z Kraju egzemplarz Monitora Polskiego z następującym zarządzeniem :</w:t>
      </w:r>
    </w:p>
    <w:p>
      <w:pPr>
        <w:pStyle w:val="Style27"/>
        <w:keepNext w:val="0"/>
        <w:keepLines w:val="0"/>
        <w:widowControl w:val="0"/>
        <w:shd w:val="clear" w:color="auto" w:fill="auto"/>
        <w:bidi w:val="0"/>
        <w:spacing w:before="0" w:after="0" w:line="240" w:lineRule="auto"/>
        <w:ind w:left="0" w:right="0" w:firstLine="900"/>
        <w:jc w:val="both"/>
      </w:pPr>
      <w:r>
        <w:rPr>
          <w:b/>
          <w:bCs/>
          <w:i/>
          <w:iCs/>
          <w:color w:val="000000"/>
          <w:spacing w:val="0"/>
          <w:w w:val="100"/>
          <w:position w:val="0"/>
          <w:shd w:val="clear" w:color="auto" w:fill="auto"/>
          <w:lang w:val="pl-PL" w:eastAsia="pl-PL" w:bidi="pl-PL"/>
        </w:rPr>
        <w:t>Monitor Polski Nr A</w:t>
      </w:r>
      <w:r>
        <w:rPr>
          <w:color w:val="000000"/>
          <w:spacing w:val="0"/>
          <w:w w:val="100"/>
          <w:position w:val="0"/>
          <w:shd w:val="clear" w:color="auto" w:fill="auto"/>
          <w:lang w:val="pl-PL" w:eastAsia="pl-PL" w:bidi="pl-PL"/>
        </w:rPr>
        <w:t xml:space="preserve">-79, </w:t>
      </w:r>
      <w:r>
        <w:rPr>
          <w:b/>
          <w:bCs/>
          <w:i/>
          <w:iCs/>
          <w:color w:val="000000"/>
          <w:spacing w:val="0"/>
          <w:w w:val="100"/>
          <w:position w:val="0"/>
          <w:shd w:val="clear" w:color="auto" w:fill="auto"/>
          <w:lang w:val="pl-PL" w:eastAsia="pl-PL" w:bidi="pl-PL"/>
        </w:rPr>
        <w:t>Warszawa</w:t>
      </w:r>
      <w:r>
        <w:rPr>
          <w:color w:val="000000"/>
          <w:spacing w:val="0"/>
          <w:w w:val="100"/>
          <w:position w:val="0"/>
          <w:shd w:val="clear" w:color="auto" w:fill="auto"/>
          <w:lang w:val="pl-PL" w:eastAsia="pl-PL" w:bidi="pl-PL"/>
        </w:rPr>
        <w:t xml:space="preserve"> 11 </w:t>
      </w:r>
      <w:r>
        <w:rPr>
          <w:b/>
          <w:bCs/>
          <w:i/>
          <w:iCs/>
          <w:color w:val="000000"/>
          <w:spacing w:val="0"/>
          <w:w w:val="100"/>
          <w:position w:val="0"/>
          <w:shd w:val="clear" w:color="auto" w:fill="auto"/>
          <w:lang w:val="pl-PL" w:eastAsia="pl-PL" w:bidi="pl-PL"/>
        </w:rPr>
        <w:t>lipca</w:t>
      </w:r>
      <w:r>
        <w:rPr>
          <w:color w:val="000000"/>
          <w:spacing w:val="0"/>
          <w:w w:val="100"/>
          <w:position w:val="0"/>
          <w:shd w:val="clear" w:color="auto" w:fill="auto"/>
          <w:lang w:val="pl-PL" w:eastAsia="pl-PL" w:bidi="pl-PL"/>
        </w:rPr>
        <w:t xml:space="preserve"> 1950 920</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Zarządzenie Naczelnego Dyrektora Głównego Urzędu Kontroli Prasy, Publikacji i Widowisk</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 dnia 3 lipca -950 r. o pozbawieniu debitu komunikacyjnego.</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podstawie par. 2 ust. I lit. b) rozporządzenia Prezesa Rady Mi</w:t>
        <w:softHyphen/>
        <w:t>nistrów z dnia 9 maja 1949 roku w sprawie organizacji i właściwości głównego Urzędu Kontroli Prasy, Publikacji i Widowisk oraz urzędów podległych (Dz. U.R.P. Nr 32 poz. 241) pozbawiam debitu i zakazuję rozpowszechniania czasopisma „Kultura” wychodzącego w języku polskim w Paryżu.</w: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Naczelny Dyrektor Głównego Urzędu</w:t>
        <w:br/>
        <w:t>Kontroli Prasy, Publikacji i Widowisk.</w:t>
      </w:r>
    </w:p>
    <w:p>
      <w:pPr>
        <w:pStyle w:val="Style27"/>
        <w:keepNext w:val="0"/>
        <w:keepLines w:val="0"/>
        <w:widowControl w:val="0"/>
        <w:shd w:val="clear" w:color="auto" w:fill="auto"/>
        <w:bidi w:val="0"/>
        <w:spacing w:before="0" w:after="120" w:line="240" w:lineRule="auto"/>
        <w:ind w:left="0" w:right="560" w:firstLine="0"/>
        <w:jc w:val="right"/>
      </w:pPr>
      <w:r>
        <w:rPr>
          <w:color w:val="000000"/>
          <w:spacing w:val="0"/>
          <w:w w:val="100"/>
          <w:position w:val="0"/>
          <w:shd w:val="clear" w:color="auto" w:fill="auto"/>
          <w:lang w:val="pl-PL" w:eastAsia="pl-PL" w:bidi="pl-PL"/>
        </w:rPr>
        <w:t>w/z. M. Maneli (</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380" w:line="240" w:lineRule="auto"/>
        <w:ind w:left="0" w:right="0" w:firstLine="380"/>
        <w:jc w:val="both"/>
      </w:pPr>
      <w:r>
        <w:rPr>
          <w:color w:val="000000"/>
          <w:spacing w:val="0"/>
          <w:w w:val="100"/>
          <w:position w:val="0"/>
          <w:shd w:val="clear" w:color="auto" w:fill="auto"/>
          <w:lang w:val="pl-PL" w:eastAsia="pl-PL" w:bidi="pl-PL"/>
        </w:rPr>
        <w:t>W ten sposób sytuacja „Kultury” w Kraju jest w pełni wyjaśniona. Nie stalinowiec na poczcie, nie bałagan, nie przeoczenie, ale ukaz oficjalny. Ukaz z okresu świetności Bezpieki, który zwycięsko przetrwał Październik. Cóż z tego że stupajki odchodzą, jeżeli ukazy po nich zostają i trwają.</w:t>
      </w:r>
    </w:p>
    <w:p>
      <w:pPr>
        <w:pStyle w:val="Style27"/>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ILE ZARABIAJĄ PISARZE?</w:t>
      </w:r>
    </w:p>
    <w:p>
      <w:pPr>
        <w:pStyle w:val="Style27"/>
        <w:keepNext w:val="0"/>
        <w:keepLines w:val="0"/>
        <w:widowControl w:val="0"/>
        <w:shd w:val="clear" w:color="auto" w:fill="auto"/>
        <w:bidi w:val="0"/>
        <w:spacing w:before="0" w:after="0" w:line="240" w:lineRule="auto"/>
        <w:ind w:left="0" w:right="0" w:firstLine="380"/>
        <w:jc w:val="both"/>
        <w:sectPr>
          <w:headerReference w:type="default" r:id="rId142"/>
          <w:footerReference w:type="default" r:id="rId143"/>
          <w:headerReference w:type="even" r:id="rId144"/>
          <w:footerReference w:type="even" r:id="rId145"/>
          <w:footnotePr>
            <w:pos w:val="pageBottom"/>
            <w:numFmt w:val="chicago"/>
            <w:numRestart w:val="continuous"/>
            <w15:footnoteColumns w:val="1"/>
          </w:footnotePr>
          <w:pgSz w:w="6889" w:h="11928"/>
          <w:pgMar w:top="1117" w:left="540" w:right="557" w:bottom="1023" w:header="0" w:footer="3" w:gutter="0"/>
          <w:pgNumType w:start="97"/>
          <w:cols w:space="720"/>
          <w:noEndnote/>
          <w:rtlGutter w:val="0"/>
          <w:docGrid w:linePitch="360"/>
        </w:sectPr>
      </w:pPr>
      <w:r>
        <w:rPr>
          <w:color w:val="000000"/>
          <w:spacing w:val="0"/>
          <w:w w:val="100"/>
          <w:position w:val="0"/>
          <w:shd w:val="clear" w:color="auto" w:fill="auto"/>
          <w:lang w:val="pl-PL" w:eastAsia="pl-PL" w:bidi="pl-PL"/>
        </w:rPr>
        <w:t xml:space="preserve">Młody pisarz krajowy który odwiedził mnie przed kilku dniami — korzystając z przerwy w dyskusji spowodowanej wniesieniem tacy z trady- </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tryjną angielską herbatą — poprawi! się wygodnie w fotelu i rzek!: „Praw- -dę mówiąc wyobrażałem sobie, że mieszka pan zamożniej...”</w:t>
      </w:r>
    </w:p>
    <w:p>
      <w:pPr>
        <w:pStyle w:val="Style27"/>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W odpowiedzi wyjąłem z szafy egzemplarz jednego z niewielu pism angielskich, które pilnie kolekcjonuję. Mam na myśli arcyciekawy tygodnik </w:t>
      </w:r>
      <w:r>
        <w:rPr>
          <w:rFonts w:ascii="Arial" w:eastAsia="Arial" w:hAnsi="Arial" w:cs="Arial"/>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pl-PL" w:eastAsia="pl-PL" w:bidi="pl-PL"/>
        </w:rPr>
        <w:t xml:space="preserve">Bookseller” </w:t>
      </w:r>
      <w:r>
        <w:rPr>
          <w:b/>
          <w:bCs/>
          <w:i/>
          <w:iCs/>
          <w:color w:val="000000"/>
          <w:spacing w:val="0"/>
          <w:w w:val="100"/>
          <w:position w:val="0"/>
          <w:shd w:val="clear" w:color="auto" w:fill="auto"/>
          <w:lang w:val="pl-PL" w:eastAsia="pl-PL" w:bidi="pl-PL"/>
        </w:rPr>
        <w:t>(The Organ oj the Boofy Trade).</w:t>
      </w:r>
      <w:r>
        <w:rPr>
          <w:rFonts w:ascii="Arial" w:eastAsia="Arial" w:hAnsi="Arial" w:cs="Arial"/>
          <w:color w:val="000000"/>
          <w:spacing w:val="0"/>
          <w:w w:val="100"/>
          <w:position w:val="0"/>
          <w:shd w:val="clear" w:color="auto" w:fill="auto"/>
          <w:lang w:val="pl-PL" w:eastAsia="pl-PL" w:bidi="pl-PL"/>
        </w:rPr>
        <w:t xml:space="preserve"> W </w:t>
      </w:r>
      <w:r>
        <w:rPr>
          <w:color w:val="000000"/>
          <w:spacing w:val="0"/>
          <w:w w:val="100"/>
          <w:position w:val="0"/>
          <w:shd w:val="clear" w:color="auto" w:fill="auto"/>
          <w:lang w:val="pl-PL" w:eastAsia="pl-PL" w:bidi="pl-PL"/>
        </w:rPr>
        <w:t xml:space="preserve">numerze lipcowym tegoż pisma podano dane statystyczne opracowane przez ,,The </w:t>
      </w:r>
      <w:r>
        <w:rPr>
          <w:color w:val="000000"/>
          <w:spacing w:val="0"/>
          <w:w w:val="100"/>
          <w:position w:val="0"/>
          <w:shd w:val="clear" w:color="auto" w:fill="auto"/>
          <w:lang w:val="fr-FR" w:eastAsia="fr-FR" w:bidi="fr-FR"/>
        </w:rPr>
        <w:t xml:space="preserve">Society </w:t>
      </w:r>
      <w:r>
        <w:rPr>
          <w:color w:val="000000"/>
          <w:spacing w:val="0"/>
          <w:w w:val="100"/>
          <w:position w:val="0"/>
          <w:shd w:val="clear" w:color="auto" w:fill="auto"/>
          <w:lang w:val="pl-PL" w:eastAsia="pl-PL" w:bidi="pl-PL"/>
        </w:rPr>
        <w:t xml:space="preserve">of Authors”. Z powyższych danych wynika, że tylko 15% autorów zarabia </w:t>
      </w:r>
      <w:r>
        <w:rPr>
          <w:rFonts w:ascii="Arial" w:eastAsia="Arial" w:hAnsi="Arial" w:cs="Arial"/>
          <w:color w:val="000000"/>
          <w:spacing w:val="0"/>
          <w:w w:val="100"/>
          <w:position w:val="0"/>
          <w:shd w:val="clear" w:color="auto" w:fill="auto"/>
          <w:lang w:val="pl-PL" w:eastAsia="pl-PL" w:bidi="pl-PL"/>
        </w:rPr>
        <w:t xml:space="preserve">od 500 </w:t>
      </w:r>
      <w:r>
        <w:rPr>
          <w:color w:val="000000"/>
          <w:spacing w:val="0"/>
          <w:w w:val="100"/>
          <w:position w:val="0"/>
          <w:shd w:val="clear" w:color="auto" w:fill="auto"/>
          <w:lang w:val="pl-PL" w:eastAsia="pl-PL" w:bidi="pl-PL"/>
        </w:rPr>
        <w:t>do 1.000 funtów rocznie. 18% zarabia od 250 do 500 funtów rocz</w:t>
        <w:softHyphen/>
      </w:r>
      <w:r>
        <w:rPr>
          <w:rFonts w:ascii="Arial" w:eastAsia="Arial" w:hAnsi="Arial" w:cs="Arial"/>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a dochody 40% autorów nie przekraczają 250 funtów rocznie.</w:t>
      </w:r>
    </w:p>
    <w:p>
      <w:pPr>
        <w:pStyle w:val="Style27"/>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W oparciu o cyfry </w:t>
      </w:r>
      <w:r>
        <w:rPr>
          <w:color w:val="000000"/>
          <w:spacing w:val="0"/>
          <w:w w:val="100"/>
          <w:position w:val="0"/>
          <w:shd w:val="clear" w:color="auto" w:fill="auto"/>
          <w:lang w:val="fr-FR" w:eastAsia="fr-FR" w:bidi="fr-FR"/>
        </w:rPr>
        <w:t xml:space="preserve">Bookseller’a </w:t>
      </w:r>
      <w:r>
        <w:rPr>
          <w:color w:val="000000"/>
          <w:spacing w:val="0"/>
          <w:w w:val="100"/>
          <w:position w:val="0"/>
          <w:shd w:val="clear" w:color="auto" w:fill="auto"/>
          <w:lang w:val="pl-PL" w:eastAsia="pl-PL" w:bidi="pl-PL"/>
        </w:rPr>
        <w:t>mogłem wyjaśnić mojemu gościowi, ie pisarze emigracyjni zarabiają — jak na stosunki angielskie — przecięt</w:t>
        <w:softHyphen/>
      </w:r>
      <w:r>
        <w:rPr>
          <w:rFonts w:ascii="Arial" w:eastAsia="Arial" w:hAnsi="Arial" w:cs="Arial"/>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lub nieco lepiej niż przeciętnie, choć oczywiście nieporównanie mniej saż pisarze krajowi.</w:t>
      </w:r>
    </w:p>
    <w:p>
      <w:pPr>
        <w:pStyle w:val="Style27"/>
        <w:keepNext w:val="0"/>
        <w:keepLines w:val="0"/>
        <w:widowControl w:val="0"/>
        <w:shd w:val="clear" w:color="auto" w:fill="auto"/>
        <w:bidi w:val="0"/>
        <w:spacing w:before="0" w:after="140" w:line="240" w:lineRule="auto"/>
        <w:ind w:left="0" w:right="0" w:firstLine="380"/>
        <w:jc w:val="both"/>
      </w:pPr>
      <w:r>
        <w:rPr>
          <w:color w:val="000000"/>
          <w:spacing w:val="0"/>
          <w:w w:val="100"/>
          <w:position w:val="0"/>
          <w:shd w:val="clear" w:color="auto" w:fill="auto"/>
          <w:lang w:val="pl-PL" w:eastAsia="pl-PL" w:bidi="pl-PL"/>
        </w:rPr>
        <w:t xml:space="preserve">Młody rodak był wyraźnie rozczarowany statystyką </w:t>
      </w:r>
      <w:r>
        <w:rPr>
          <w:color w:val="000000"/>
          <w:spacing w:val="0"/>
          <w:w w:val="100"/>
          <w:position w:val="0"/>
          <w:shd w:val="clear" w:color="auto" w:fill="auto"/>
          <w:lang w:val="fr-FR" w:eastAsia="fr-FR" w:bidi="fr-FR"/>
        </w:rPr>
        <w:t>Bookseller’a.</w:t>
      </w:r>
    </w:p>
    <w:p>
      <w:pPr>
        <w:pStyle w:val="Style27"/>
        <w:keepNext w:val="0"/>
        <w:keepLines w:val="0"/>
        <w:widowControl w:val="0"/>
        <w:shd w:val="clear" w:color="auto" w:fill="auto"/>
        <w:bidi w:val="0"/>
        <w:spacing w:before="0" w:after="140" w:line="226" w:lineRule="auto"/>
        <w:ind w:left="0" w:right="380" w:firstLine="0"/>
        <w:jc w:val="right"/>
      </w:pPr>
      <w:r>
        <w:rPr>
          <w:b/>
          <w:bCs/>
          <w:i/>
          <w:iCs/>
          <w:color w:val="000000"/>
          <w:spacing w:val="0"/>
          <w:w w:val="100"/>
          <w:position w:val="0"/>
          <w:shd w:val="clear" w:color="auto" w:fill="auto"/>
          <w:lang w:val="pl-PL" w:eastAsia="pl-PL" w:bidi="pl-PL"/>
        </w:rPr>
        <w:t>LONDYŃCZYK</w:t>
      </w:r>
    </w:p>
    <w:p>
      <w:pPr>
        <w:pStyle w:val="Style19"/>
        <w:keepNext w:val="0"/>
        <w:keepLines w:val="0"/>
        <w:widowControl w:val="0"/>
        <w:shd w:val="clear" w:color="auto" w:fill="auto"/>
        <w:bidi w:val="0"/>
        <w:spacing w:before="0" w:after="34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27"/>
        <w:keepNext w:val="0"/>
        <w:keepLines w:val="0"/>
        <w:widowControl w:val="0"/>
        <w:shd w:val="clear" w:color="auto" w:fill="auto"/>
        <w:bidi w:val="0"/>
        <w:spacing w:before="0" w:after="140" w:line="226" w:lineRule="auto"/>
        <w:ind w:left="0" w:right="0" w:firstLine="0"/>
        <w:jc w:val="center"/>
      </w:pPr>
      <w:r>
        <w:rPr>
          <w:color w:val="000000"/>
          <w:spacing w:val="0"/>
          <w:w w:val="100"/>
          <w:position w:val="0"/>
          <w:shd w:val="clear" w:color="auto" w:fill="auto"/>
          <w:lang w:val="pl-PL" w:eastAsia="pl-PL" w:bidi="pl-PL"/>
        </w:rPr>
        <w:t>CHARAKTERYSTYCZNY DOKUMENT</w:t>
      </w:r>
    </w:p>
    <w:p>
      <w:pPr>
        <w:pStyle w:val="Style2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Redakcja „Kultury” — w ramach prowadzonej akcji dostarczania bibliotekom i instytucjom w Kraju wartościowych książek i wydawnictw, ukazujących się na Zachodzie — wysłała w ubiegłym roku do Polski, między innymi kilka egzemplarzy Albumu ,,</w:t>
      </w:r>
      <w:r>
        <w:rPr>
          <w:color w:val="000000"/>
          <w:spacing w:val="0"/>
          <w:w w:val="100"/>
          <w:position w:val="0"/>
          <w:shd w:val="clear" w:color="auto" w:fill="auto"/>
          <w:lang w:val="fr-FR" w:eastAsia="fr-FR" w:bidi="fr-FR"/>
        </w:rPr>
        <w:t xml:space="preserve">Masters </w:t>
      </w:r>
      <w:r>
        <w:rPr>
          <w:color w:val="000000"/>
          <w:spacing w:val="0"/>
          <w:w w:val="100"/>
          <w:position w:val="0"/>
          <w:shd w:val="clear" w:color="auto" w:fill="auto"/>
          <w:lang w:val="pl-PL" w:eastAsia="pl-PL" w:bidi="pl-PL"/>
        </w:rPr>
        <w:t>of Modern Art”, wy</w:t>
        <w:softHyphen/>
        <w:t xml:space="preserve">danego w Nowym Jorku przez </w:t>
      </w:r>
      <w:r>
        <w:rPr>
          <w:color w:val="000000"/>
          <w:spacing w:val="0"/>
          <w:w w:val="100"/>
          <w:position w:val="0"/>
          <w:shd w:val="clear" w:color="auto" w:fill="auto"/>
          <w:lang w:val="fr-FR" w:eastAsia="fr-FR" w:bidi="fr-FR"/>
        </w:rPr>
        <w:t xml:space="preserve">Muséum </w:t>
      </w:r>
      <w:r>
        <w:rPr>
          <w:color w:val="000000"/>
          <w:spacing w:val="0"/>
          <w:w w:val="100"/>
          <w:position w:val="0"/>
          <w:shd w:val="clear" w:color="auto" w:fill="auto"/>
          <w:lang w:val="pl-PL" w:eastAsia="pl-PL" w:bidi="pl-PL"/>
        </w:rPr>
        <w:t>of Modern Art. Album ten jest jed</w:t>
        <w:softHyphen/>
        <w:t>nym z piękniejszych wydawnictw plastycznych ostatnich lat. Jeden z egzem- 3»arzy został wysłany do Biblioteki Narodowej w Warszawie na nazwisko jej dyrektora — obecnego ministra Oświaty — Wł. Bieńkowskiego.</w:t>
      </w:r>
    </w:p>
    <w:p>
      <w:pPr>
        <w:pStyle w:val="Style2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 końcu lipca br. otrzymaliśmy zawiadomienie poczty francuskiej, że powyższy egzemplarz został skonfiskowany. Ponieważ albumu nam nie zwró- eono, a zapobiegliwy Główny Urząd Kontroli Prasy w Warszawie nie zdą</w:t>
        <w:softHyphen/>
      </w:r>
      <w:r>
        <w:rPr>
          <w:rFonts w:ascii="Arial" w:eastAsia="Arial" w:hAnsi="Arial" w:cs="Arial"/>
          <w:color w:val="000000"/>
          <w:spacing w:val="0"/>
          <w:w w:val="100"/>
          <w:position w:val="0"/>
          <w:shd w:val="clear" w:color="auto" w:fill="auto"/>
          <w:lang w:val="pl-PL" w:eastAsia="pl-PL" w:bidi="pl-PL"/>
        </w:rPr>
        <w:t xml:space="preserve">żył </w:t>
      </w:r>
      <w:r>
        <w:rPr>
          <w:color w:val="000000"/>
          <w:spacing w:val="0"/>
          <w:w w:val="100"/>
          <w:position w:val="0"/>
          <w:shd w:val="clear" w:color="auto" w:fill="auto"/>
          <w:lang w:val="pl-PL" w:eastAsia="pl-PL" w:bidi="pl-PL"/>
        </w:rPr>
        <w:t>wydać odpowiedniego dekretu — otrzymaliśmy maksymalne odszkodowa</w:t>
        <w:softHyphen/>
        <w:t>nie (nie stojące w żadnej proporcji do ceny Albumu) przewidziane między</w:t>
        <w:softHyphen/>
        <w:t>narodowymi przepisami pocztowymi, to jest kwotę 2.850 franków.</w:t>
      </w:r>
    </w:p>
    <w:p>
      <w:pPr>
        <w:pStyle w:val="Style2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Ponieważ Wł. Bieńkowski jest także przewodniczącym Ogólnopolskiego Komitetu Pomocy Repatriantom — przekazujemy powyższą sumę na jego ręce — z przeznaczeniem na repatriantów.</w:t>
      </w:r>
    </w:p>
    <w:p>
      <w:pPr>
        <w:pStyle w:val="Style27"/>
        <w:keepNext w:val="0"/>
        <w:keepLines w:val="0"/>
        <w:widowControl w:val="0"/>
        <w:shd w:val="clear" w:color="auto" w:fill="auto"/>
        <w:bidi w:val="0"/>
        <w:spacing w:before="0" w:after="140" w:line="221" w:lineRule="auto"/>
        <w:ind w:left="0" w:right="0" w:firstLine="380"/>
        <w:jc w:val="both"/>
        <w:sectPr>
          <w:headerReference w:type="default" r:id="rId146"/>
          <w:footerReference w:type="default" r:id="rId147"/>
          <w:headerReference w:type="even" r:id="rId148"/>
          <w:footerReference w:type="even" r:id="rId149"/>
          <w:footnotePr>
            <w:pos w:val="pageBottom"/>
            <w:numFmt w:val="chicago"/>
            <w:numRestart w:val="continuous"/>
            <w15:footnoteColumns w:val="1"/>
          </w:footnotePr>
          <w:pgSz w:w="6889" w:h="11928"/>
          <w:pgMar w:top="1117" w:left="540" w:right="557" w:bottom="1023" w:header="0" w:footer="595" w:gutter="0"/>
          <w:pgNumType w:start="1280"/>
          <w:cols w:space="720"/>
          <w:noEndnote/>
          <w:rtlGutter w:val="0"/>
          <w:docGrid w:linePitch="360"/>
        </w:sectPr>
      </w:pPr>
      <w:r>
        <w:rPr>
          <w:color w:val="000000"/>
          <w:spacing w:val="0"/>
          <w:w w:val="100"/>
          <w:position w:val="0"/>
          <w:shd w:val="clear" w:color="auto" w:fill="auto"/>
          <w:lang w:val="pl-PL" w:eastAsia="pl-PL" w:bidi="pl-PL"/>
        </w:rPr>
        <w:t>Kilka miesięcy temu ofiarowaliśmy wymienionemu Komitetowi wszyst</w:t>
        <w:softHyphen/>
        <w:t xml:space="preserve">kie nasze wydawnictwa, które są, lub mają być, reedytowane w kraju — </w:t>
      </w:r>
      <w:r>
        <w:rPr>
          <w:smallCaps/>
          <w:color w:val="000000"/>
          <w:spacing w:val="0"/>
          <w:w w:val="100"/>
          <w:position w:val="0"/>
          <w:sz w:val="20"/>
          <w:szCs w:val="20"/>
          <w:shd w:val="clear" w:color="auto" w:fill="auto"/>
          <w:lang w:val="fr-FR" w:eastAsia="fr-FR" w:bidi="fr-FR"/>
        </w:rPr>
        <w:t>æ</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propozycją rozsprzedania ich i przeznaczenia uzyskanych w ten sposób aum na rzecz repatriantów. Min. Bieńkowski propozycję naszą odrzucił i na</w:t>
        <w:softHyphen/>
        <w:t>dal konfiskuje się książki Parnickiego i Gombrowicza na przykład, choć są już w przygotowaniu lub w najbliższym czasie Się ukażą ich wydania krajowe. W związku z tym ponawiamy dziś naszą propozycję z tą zmianą, aby wszystkie skonfiskowane książki zachodnie, wypełniające magazyny Głównego Urzędu Kontroli Prasy — nie były, jak dotąd oddawane na przemiał, względnie by nie zasilały czarnego rynku — ale by zostały prze</w:t>
        <w:softHyphen/>
        <w:t>kazane Ogólnopolskiemu Komitetowi Pomocy Repatriantom ze Wschodu dla zorganizowania wenty. W ten sposób pomoże się repatriantom, a jedno</w:t>
        <w:softHyphen/>
        <w:t>cześnie skończy się ze skandalem, ośmieszającym Polskę.</w:t>
      </w:r>
    </w:p>
    <w:p>
      <w:pPr>
        <w:widowControl w:val="0"/>
        <w:jc w:val="center"/>
        <w:rPr>
          <w:sz w:val="2"/>
          <w:szCs w:val="2"/>
        </w:rPr>
        <w:sectPr>
          <w:headerReference w:type="default" r:id="rId150"/>
          <w:footerReference w:type="default" r:id="rId151"/>
          <w:headerReference w:type="even" r:id="rId152"/>
          <w:footerReference w:type="even" r:id="rId153"/>
          <w:footnotePr>
            <w:pos w:val="pageBottom"/>
            <w:numFmt w:val="chicago"/>
            <w:numRestart w:val="continuous"/>
            <w15:footnoteColumns w:val="1"/>
          </w:footnotePr>
          <w:pgSz w:w="6889" w:h="11928"/>
          <w:pgMar w:top="755" w:left="330" w:right="341" w:bottom="598" w:header="327" w:footer="170" w:gutter="0"/>
          <w:cols w:space="720"/>
          <w:noEndnote/>
          <w:rtlGutter w:val="0"/>
          <w:docGrid w:linePitch="360"/>
        </w:sectPr>
      </w:pPr>
      <w:r>
        <w:drawing>
          <wp:inline>
            <wp:extent cx="3950335" cy="6590030"/>
            <wp:docPr id="296" name="Picutre 296"/>
            <a:graphic xmlns:a="http://schemas.openxmlformats.org/drawingml/2006/main">
              <a:graphicData uri="http://schemas.openxmlformats.org/drawingml/2006/picture">
                <pic:pic xmlns:pic="http://schemas.openxmlformats.org/drawingml/2006/picture">
                  <pic:nvPicPr>
                    <pic:cNvPr id="296" name="Picture 296"/>
                    <pic:cNvPicPr/>
                  </pic:nvPicPr>
                  <pic:blipFill>
                    <a:blip r:embed="rId154"/>
                    <a:stretch/>
                  </pic:blipFill>
                  <pic:spPr>
                    <a:xfrm>
                      <a:ext cx="3950335" cy="6590030"/>
                    </a:xfrm>
                    <a:prstGeom prst="rect"/>
                  </pic:spPr>
                </pic:pic>
              </a:graphicData>
            </a:graphic>
          </wp:inline>
        </w:drawing>
      </w:r>
    </w:p>
    <w:p>
      <w:pPr>
        <w:pStyle w:val="Style30"/>
        <w:keepNext w:val="0"/>
        <w:keepLines w:val="0"/>
        <w:widowControl w:val="0"/>
        <w:shd w:val="clear" w:color="auto" w:fill="auto"/>
        <w:bidi w:val="0"/>
        <w:spacing w:before="0" w:after="0" w:line="240" w:lineRule="auto"/>
        <w:ind w:left="0" w:right="0" w:firstLine="880"/>
        <w:jc w:val="both"/>
      </w:pPr>
      <w:r>
        <w:rPr>
          <w:b/>
          <w:bCs/>
          <w:color w:val="000000"/>
          <w:spacing w:val="0"/>
          <w:w w:val="100"/>
          <w:position w:val="0"/>
          <w:shd w:val="clear" w:color="auto" w:fill="auto"/>
          <w:lang w:val="pl-PL" w:eastAsia="pl-PL" w:bidi="pl-PL"/>
        </w:rPr>
        <w:t>Fachową pomoc da tylko fachowiec</w:t>
      </w:r>
    </w:p>
    <w:p>
      <w:pPr>
        <w:pStyle w:val="Style27"/>
        <w:keepNext w:val="0"/>
        <w:keepLines w:val="0"/>
        <w:widowControl w:val="0"/>
        <w:shd w:val="clear" w:color="auto" w:fill="auto"/>
        <w:bidi w:val="0"/>
        <w:spacing w:before="0" w:after="0" w:line="240" w:lineRule="auto"/>
        <w:ind w:left="1560" w:right="0" w:hanging="1560"/>
        <w:jc w:val="both"/>
      </w:pPr>
      <w:r>
        <w:rPr>
          <w:color w:val="000000"/>
          <w:spacing w:val="0"/>
          <w:w w:val="100"/>
          <w:position w:val="0"/>
          <w:shd w:val="clear" w:color="auto" w:fill="auto"/>
          <w:lang w:val="pl-PL" w:eastAsia="pl-PL" w:bidi="pl-PL"/>
        </w:rPr>
        <w:t xml:space="preserve">zespół inżynierów polskich ofiarowuje swe doświadczenie </w:t>
      </w:r>
      <w:r>
        <w:rPr>
          <w:b/>
          <w:bCs/>
          <w:color w:val="000000"/>
          <w:spacing w:val="0"/>
          <w:w w:val="100"/>
          <w:position w:val="0"/>
          <w:sz w:val="20"/>
          <w:szCs w:val="20"/>
          <w:shd w:val="clear" w:color="auto" w:fill="auto"/>
          <w:lang w:val="pl-PL" w:eastAsia="pl-PL" w:bidi="pl-PL"/>
        </w:rPr>
        <w:t xml:space="preserve">zdobyte </w:t>
      </w:r>
      <w:r>
        <w:rPr>
          <w:color w:val="000000"/>
          <w:spacing w:val="0"/>
          <w:w w:val="100"/>
          <w:position w:val="0"/>
          <w:shd w:val="clear" w:color="auto" w:fill="auto"/>
          <w:lang w:val="pl-PL" w:eastAsia="pl-PL" w:bidi="pl-PL"/>
        </w:rPr>
        <w:t>w ciągu dziesięciu lat pracy</w:t>
      </w:r>
    </w:p>
    <w:p>
      <w:pPr>
        <w:pStyle w:val="Style3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W największych polskich zakładach radiowych</w:t>
        <w:br/>
        <w:t>i mechanicznych w Wielkiej Brytanii</w:t>
      </w:r>
    </w:p>
    <w:p>
      <w:pPr>
        <w:pStyle w:val="Style19"/>
        <w:keepNext w:val="0"/>
        <w:keepLines w:val="0"/>
        <w:widowControl w:val="0"/>
        <w:shd w:val="clear" w:color="auto" w:fill="auto"/>
        <w:bidi w:val="0"/>
        <w:spacing w:before="0" w:after="0" w:line="211"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fr-FR" w:eastAsia="fr-FR" w:bidi="fr-FR"/>
        </w:rPr>
        <w:t xml:space="preserve">P. </w:t>
      </w:r>
      <w:r>
        <w:rPr>
          <w:rFonts w:ascii="Arial" w:eastAsia="Arial" w:hAnsi="Arial" w:cs="Arial"/>
          <w:b/>
          <w:bCs/>
          <w:color w:val="000000"/>
          <w:spacing w:val="0"/>
          <w:w w:val="100"/>
          <w:position w:val="0"/>
          <w:sz w:val="46"/>
          <w:szCs w:val="46"/>
          <w:shd w:val="clear" w:color="auto" w:fill="auto"/>
          <w:lang w:val="pl-PL" w:eastAsia="pl-PL" w:bidi="pl-PL"/>
        </w:rPr>
        <w:t>C. A. RADIO</w:t>
      </w:r>
    </w:p>
    <w:p>
      <w:pPr>
        <w:pStyle w:val="Style27"/>
        <w:keepNext w:val="0"/>
        <w:keepLines w:val="0"/>
        <w:widowControl w:val="0"/>
        <w:shd w:val="clear" w:color="auto" w:fill="auto"/>
        <w:bidi w:val="0"/>
        <w:spacing w:before="0" w:after="0" w:line="240" w:lineRule="auto"/>
        <w:ind w:left="0" w:right="0" w:firstLine="740"/>
        <w:jc w:val="both"/>
      </w:pPr>
      <w:r>
        <w:rPr>
          <w:b/>
          <w:bCs/>
          <w:i/>
          <w:iCs/>
          <w:color w:val="000000"/>
          <w:spacing w:val="0"/>
          <w:w w:val="100"/>
          <w:position w:val="0"/>
          <w:shd w:val="clear" w:color="auto" w:fill="auto"/>
          <w:lang w:val="pl-PL" w:eastAsia="pl-PL" w:bidi="pl-PL"/>
        </w:rPr>
        <w:t>(Własność Stowarzyszenia Polskich Kombatantów)</w:t>
      </w:r>
    </w:p>
    <w:p>
      <w:pPr>
        <w:pStyle w:val="Style27"/>
        <w:keepNext w:val="0"/>
        <w:keepLines w:val="0"/>
        <w:widowControl w:val="0"/>
        <w:shd w:val="clear" w:color="auto" w:fill="auto"/>
        <w:bidi w:val="0"/>
        <w:spacing w:before="0" w:after="0" w:line="240" w:lineRule="auto"/>
        <w:ind w:left="0" w:right="0" w:firstLine="880"/>
        <w:jc w:val="both"/>
      </w:pPr>
      <w:r>
        <w:rPr>
          <w:color w:val="000000"/>
          <w:spacing w:val="0"/>
          <w:w w:val="100"/>
          <w:position w:val="0"/>
          <w:shd w:val="clear" w:color="auto" w:fill="auto"/>
          <w:lang w:val="fr-FR" w:eastAsia="fr-FR" w:bidi="fr-FR"/>
        </w:rPr>
        <w:t xml:space="preserve">Beavor </w:t>
      </w:r>
      <w:r>
        <w:rPr>
          <w:color w:val="000000"/>
          <w:spacing w:val="0"/>
          <w:w w:val="100"/>
          <w:position w:val="0"/>
          <w:shd w:val="clear" w:color="auto" w:fill="auto"/>
          <w:lang w:val="pl-PL" w:eastAsia="pl-PL" w:bidi="pl-PL"/>
        </w:rPr>
        <w:t xml:space="preserve">Lane, Londyn W.6. </w:t>
      </w:r>
      <w:r>
        <w:rPr>
          <w:color w:val="000000"/>
          <w:spacing w:val="0"/>
          <w:w w:val="100"/>
          <w:position w:val="0"/>
          <w:shd w:val="clear" w:color="auto" w:fill="auto"/>
          <w:lang w:val="fr-FR" w:eastAsia="fr-FR" w:bidi="fr-FR"/>
        </w:rPr>
        <w:t xml:space="preserve">Tel. RIV </w:t>
      </w:r>
      <w:r>
        <w:rPr>
          <w:color w:val="000000"/>
          <w:spacing w:val="0"/>
          <w:w w:val="100"/>
          <w:position w:val="0"/>
          <w:shd w:val="clear" w:color="auto" w:fill="auto"/>
          <w:lang w:val="pl-PL" w:eastAsia="pl-PL" w:bidi="pl-PL"/>
        </w:rPr>
        <w:t>8701</w:t>
      </w:r>
    </w:p>
    <w:p>
      <w:pPr>
        <w:pStyle w:val="Style2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lang w:val="pl-PL" w:eastAsia="pl-PL" w:bidi="pl-PL"/>
        </w:rPr>
        <w:t>Telegramy : POLCOMRAD — London</w:t>
      </w:r>
    </w:p>
    <w:p>
      <w:pPr>
        <w:pStyle w:val="Style27"/>
        <w:keepNext w:val="0"/>
        <w:keepLines w:val="0"/>
        <w:widowControl w:val="0"/>
        <w:shd w:val="clear" w:color="auto" w:fill="auto"/>
        <w:bidi w:val="0"/>
        <w:spacing w:before="0" w:after="60" w:line="211" w:lineRule="auto"/>
        <w:ind w:left="0" w:right="0" w:firstLine="0"/>
        <w:jc w:val="center"/>
      </w:pPr>
      <w:r>
        <w:rPr>
          <w:color w:val="000000"/>
          <w:spacing w:val="0"/>
          <w:w w:val="100"/>
          <w:position w:val="0"/>
          <w:shd w:val="clear" w:color="auto" w:fill="auto"/>
          <w:lang w:val="pl-PL" w:eastAsia="pl-PL" w:bidi="pl-PL"/>
        </w:rPr>
        <w:t>przy wyborze i wysyłce do Polski wszelkiego sprzętu technicznego,</w:t>
        <w:br/>
        <w:t xml:space="preserve">potrzebnego rodzinom w Polsce, zarówno </w:t>
      </w:r>
      <w:r>
        <w:rPr>
          <w:b/>
          <w:bCs/>
          <w:i/>
          <w:iCs/>
          <w:color w:val="000000"/>
          <w:spacing w:val="0"/>
          <w:w w:val="100"/>
          <w:position w:val="0"/>
          <w:shd w:val="clear" w:color="auto" w:fill="auto"/>
          <w:lang w:val="pl-PL" w:eastAsia="pl-PL" w:bidi="pl-PL"/>
        </w:rPr>
        <w:t>nowego</w:t>
        <w:br/>
      </w:r>
      <w:r>
        <w:rPr>
          <w:color w:val="000000"/>
          <w:spacing w:val="0"/>
          <w:w w:val="100"/>
          <w:position w:val="0"/>
          <w:shd w:val="clear" w:color="auto" w:fill="auto"/>
          <w:lang w:val="pl-PL" w:eastAsia="pl-PL" w:bidi="pl-PL"/>
        </w:rPr>
        <w:t>jak i ,,Fully Reconditioned”, w szczególności :</w:t>
      </w:r>
    </w:p>
    <w:p>
      <w:pPr>
        <w:pStyle w:val="Style27"/>
        <w:keepNext w:val="0"/>
        <w:keepLines w:val="0"/>
        <w:widowControl w:val="0"/>
        <w:shd w:val="clear" w:color="auto" w:fill="auto"/>
        <w:bidi w:val="0"/>
        <w:spacing w:before="0" w:after="880" w:line="228" w:lineRule="auto"/>
        <w:ind w:left="0" w:right="0" w:firstLine="0"/>
        <w:jc w:val="both"/>
        <w:rPr>
          <w:sz w:val="20"/>
          <w:szCs w:val="20"/>
        </w:rPr>
      </w:pPr>
      <w:r>
        <w:rPr>
          <w:color w:val="000000"/>
          <w:spacing w:val="0"/>
          <w:w w:val="100"/>
          <w:position w:val="0"/>
          <w:sz w:val="17"/>
          <w:szCs w:val="17"/>
          <w:shd w:val="clear" w:color="auto" w:fill="auto"/>
          <w:lang w:val="pl-PL" w:eastAsia="pl-PL" w:bidi="pl-PL"/>
        </w:rPr>
        <w:t>Maszyny i przyrządy elektryczne, radioodbiorniki i części, aparaty do nagrywania, wzmacniacze dla głuchych, obrabiarki, automaty, warsz</w:t>
        <w:softHyphen/>
        <w:t xml:space="preserve">taty rękodzielnicze, urządzenia lekarskie, dentystyczne, fryzjerskie, aparaty do użytku domowego i kuchni, samochody, motocykle, skutery </w:t>
      </w:r>
      <w:r>
        <w:rPr>
          <w:color w:val="000000"/>
          <w:spacing w:val="0"/>
          <w:w w:val="100"/>
          <w:position w:val="0"/>
          <w:sz w:val="20"/>
          <w:szCs w:val="20"/>
          <w:shd w:val="clear" w:color="auto" w:fill="auto"/>
          <w:lang w:val="pl-PL" w:eastAsia="pl-PL" w:bidi="pl-PL"/>
        </w:rPr>
        <w:t>Posiadając bezpośrednie źródła zakupu i własne warsztaty gwarantujemy towar najtańszy i najlepszy, nowy i ,,Fully Reconditioned” oraz szybką i pewną dostawę do Polski.</w:t>
      </w:r>
    </w:p>
    <w:p>
      <w:pPr>
        <w:pStyle w:val="Style10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PIENIĄDZE DO POLSKI</w:t>
      </w:r>
    </w:p>
    <w:p>
      <w:pPr>
        <w:pStyle w:val="Style101"/>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ZAMIAST PACZEK</w:t>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Dostarczamy do rąk odbiorcy w każdej </w:t>
      </w:r>
      <w:r>
        <w:rPr>
          <w:color w:val="000000"/>
          <w:spacing w:val="0"/>
          <w:w w:val="100"/>
          <w:position w:val="0"/>
          <w:shd w:val="clear" w:color="auto" w:fill="auto"/>
          <w:lang w:val="pl-PL" w:eastAsia="pl-PL" w:bidi="pl-PL"/>
        </w:rPr>
        <w:t xml:space="preserve">miejscowości </w:t>
      </w:r>
      <w:r>
        <w:rPr>
          <w:color w:val="000000"/>
          <w:spacing w:val="0"/>
          <w:w w:val="100"/>
          <w:position w:val="0"/>
          <w:shd w:val="clear" w:color="auto" w:fill="auto"/>
          <w:lang w:val="pl-PL" w:eastAsia="pl-PL" w:bidi="pl-PL"/>
        </w:rPr>
        <w:t xml:space="preserve">w Polsce amerykańskie banknoty dolarowe w </w:t>
      </w:r>
      <w:r>
        <w:rPr>
          <w:color w:val="000000"/>
          <w:spacing w:val="0"/>
          <w:w w:val="100"/>
          <w:position w:val="0"/>
          <w:shd w:val="clear" w:color="auto" w:fill="auto"/>
          <w:lang w:val="pl-PL" w:eastAsia="pl-PL" w:bidi="pl-PL"/>
        </w:rPr>
        <w:t xml:space="preserve">każdej </w:t>
      </w:r>
      <w:r>
        <w:rPr>
          <w:color w:val="000000"/>
          <w:spacing w:val="0"/>
          <w:w w:val="100"/>
          <w:position w:val="0"/>
          <w:shd w:val="clear" w:color="auto" w:fill="auto"/>
          <w:lang w:val="pl-PL" w:eastAsia="pl-PL" w:bidi="pl-PL"/>
        </w:rPr>
        <w:t>ilości i denominacji.</w:t>
      </w:r>
    </w:p>
    <w:p>
      <w:pPr>
        <w:pStyle w:val="Style27"/>
        <w:keepNext w:val="0"/>
        <w:keepLines w:val="0"/>
        <w:widowControl w:val="0"/>
        <w:shd w:val="clear" w:color="auto" w:fill="auto"/>
        <w:bidi w:val="0"/>
        <w:spacing w:before="0" w:after="0" w:line="226" w:lineRule="auto"/>
        <w:ind w:left="0" w:right="0" w:firstLine="0"/>
        <w:jc w:val="center"/>
        <w:rPr>
          <w:sz w:val="20"/>
          <w:szCs w:val="20"/>
        </w:rPr>
      </w:pPr>
      <w:r>
        <w:rPr>
          <w:color w:val="000000"/>
          <w:spacing w:val="0"/>
          <w:w w:val="100"/>
          <w:position w:val="0"/>
          <w:sz w:val="17"/>
          <w:szCs w:val="17"/>
          <w:shd w:val="clear" w:color="auto" w:fill="auto"/>
          <w:lang w:val="pl-PL" w:eastAsia="pl-PL" w:bidi="pl-PL"/>
        </w:rPr>
        <w:t>Dostawa trwa ok. 10 dni i jest w pełni gwarantowana. Otrzymywanie</w:t>
        <w:br/>
        <w:t xml:space="preserve">i posiadanie dolarowych banknotów jest obecnie w Polsce </w:t>
      </w:r>
      <w:r>
        <w:rPr>
          <w:color w:val="000000"/>
          <w:spacing w:val="0"/>
          <w:w w:val="100"/>
          <w:position w:val="0"/>
          <w:sz w:val="17"/>
          <w:szCs w:val="17"/>
          <w:shd w:val="clear" w:color="auto" w:fill="auto"/>
          <w:lang w:val="pl-PL" w:eastAsia="pl-PL" w:bidi="pl-PL"/>
        </w:rPr>
        <w:t>dozwolone.</w:t>
        <w:br/>
      </w:r>
      <w:r>
        <w:rPr>
          <w:color w:val="000000"/>
          <w:spacing w:val="0"/>
          <w:w w:val="100"/>
          <w:position w:val="0"/>
          <w:sz w:val="20"/>
          <w:szCs w:val="20"/>
          <w:shd w:val="clear" w:color="auto" w:fill="auto"/>
          <w:lang w:val="pl-PL" w:eastAsia="pl-PL" w:bidi="pl-PL"/>
        </w:rPr>
        <w:t xml:space="preserve">Również wypłacamy w złotych po kursie 95 </w:t>
      </w:r>
      <w:r>
        <w:rPr>
          <w:i/>
          <w:iCs/>
          <w:color w:val="000000"/>
          <w:spacing w:val="0"/>
          <w:w w:val="100"/>
          <w:position w:val="0"/>
          <w:sz w:val="20"/>
          <w:szCs w:val="20"/>
          <w:shd w:val="clear" w:color="auto" w:fill="auto"/>
          <w:lang w:val="pl-PL" w:eastAsia="pl-PL" w:bidi="pl-PL"/>
        </w:rPr>
        <w:t>złotych za</w:t>
        <w:br/>
      </w:r>
      <w:r>
        <w:rPr>
          <w:i/>
          <w:iCs/>
          <w:color w:val="000000"/>
          <w:spacing w:val="0"/>
          <w:w w:val="100"/>
          <w:position w:val="0"/>
          <w:sz w:val="20"/>
          <w:szCs w:val="20"/>
          <w:shd w:val="clear" w:color="auto" w:fill="auto"/>
          <w:lang w:val="pl-PL" w:eastAsia="pl-PL" w:bidi="pl-PL"/>
        </w:rPr>
        <w:t>dolara.</w:t>
      </w:r>
      <w:r>
        <w:rPr>
          <w:color w:val="000000"/>
          <w:spacing w:val="0"/>
          <w:w w:val="100"/>
          <w:position w:val="0"/>
          <w:sz w:val="20"/>
          <w:szCs w:val="20"/>
          <w:shd w:val="clear" w:color="auto" w:fill="auto"/>
          <w:lang w:val="pl-PL" w:eastAsia="pl-PL" w:bidi="pl-PL"/>
        </w:rPr>
        <w:t xml:space="preserve"> Dostawa trwa tylko </w:t>
      </w:r>
      <w:r>
        <w:rPr>
          <w:i/>
          <w:iCs/>
          <w:color w:val="000000"/>
          <w:spacing w:val="0"/>
          <w:w w:val="100"/>
          <w:position w:val="0"/>
          <w:sz w:val="20"/>
          <w:szCs w:val="20"/>
          <w:shd w:val="clear" w:color="auto" w:fill="auto"/>
          <w:lang w:val="pl-PL" w:eastAsia="pl-PL" w:bidi="pl-PL"/>
        </w:rPr>
        <w:t>sześć dni.</w:t>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Wysyłamy do Polski z dostawą za 10 dni </w:t>
      </w:r>
      <w:r>
        <w:rPr>
          <w:color w:val="000000"/>
          <w:spacing w:val="0"/>
          <w:w w:val="100"/>
          <w:position w:val="0"/>
          <w:shd w:val="clear" w:color="auto" w:fill="auto"/>
          <w:lang w:val="pl-PL" w:eastAsia="pl-PL" w:bidi="pl-PL"/>
        </w:rPr>
        <w:t xml:space="preserve">najnowsze </w:t>
      </w:r>
      <w:r>
        <w:rPr>
          <w:color w:val="000000"/>
          <w:spacing w:val="0"/>
          <w:w w:val="100"/>
          <w:position w:val="0"/>
          <w:shd w:val="clear" w:color="auto" w:fill="auto"/>
          <w:lang w:val="pl-PL" w:eastAsia="pl-PL" w:bidi="pl-PL"/>
        </w:rPr>
        <w:t xml:space="preserve">lekarstwa amerykańskie. Sprowadzamy do USA </w:t>
      </w:r>
      <w:r>
        <w:rPr>
          <w:color w:val="000000"/>
          <w:spacing w:val="0"/>
          <w:w w:val="100"/>
          <w:position w:val="0"/>
          <w:shd w:val="clear" w:color="auto" w:fill="auto"/>
          <w:lang w:val="pl-PL" w:eastAsia="pl-PL" w:bidi="pl-PL"/>
        </w:rPr>
        <w:t xml:space="preserve">krewnych </w:t>
      </w:r>
      <w:r>
        <w:rPr>
          <w:color w:val="000000"/>
          <w:spacing w:val="0"/>
          <w:w w:val="100"/>
          <w:position w:val="0"/>
          <w:shd w:val="clear" w:color="auto" w:fill="auto"/>
          <w:lang w:val="pl-PL" w:eastAsia="pl-PL" w:bidi="pl-PL"/>
        </w:rPr>
        <w:t>na pobyt stały lub z wizytą.</w:t>
      </w:r>
    </w:p>
    <w:p>
      <w:pPr>
        <w:pStyle w:val="Style27"/>
        <w:keepNext w:val="0"/>
        <w:keepLines w:val="0"/>
        <w:widowControl w:val="0"/>
        <w:shd w:val="clear" w:color="auto" w:fill="auto"/>
        <w:bidi w:val="0"/>
        <w:spacing w:before="0" w:after="120" w:line="240" w:lineRule="auto"/>
        <w:ind w:left="0" w:right="0" w:firstLine="980"/>
        <w:jc w:val="both"/>
      </w:pPr>
      <w:r>
        <w:rPr>
          <w:color w:val="000000"/>
          <w:spacing w:val="0"/>
          <w:w w:val="100"/>
          <w:position w:val="0"/>
          <w:shd w:val="clear" w:color="auto" w:fill="auto"/>
          <w:lang w:val="pl-PL" w:eastAsia="pl-PL" w:bidi="pl-PL"/>
        </w:rPr>
        <w:t>Katalogi i informacje wysyłamy na żądanie.</w:t>
      </w:r>
    </w:p>
    <w:p>
      <w:pPr>
        <w:pStyle w:val="Style30"/>
        <w:keepNext w:val="0"/>
        <w:keepLines w:val="0"/>
        <w:widowControl w:val="0"/>
        <w:shd w:val="clear" w:color="auto" w:fill="auto"/>
        <w:bidi w:val="0"/>
        <w:spacing w:before="0" w:after="0" w:line="211" w:lineRule="auto"/>
        <w:ind w:left="0" w:right="0" w:firstLine="740"/>
        <w:jc w:val="both"/>
        <w:rPr>
          <w:sz w:val="19"/>
          <w:szCs w:val="19"/>
        </w:rPr>
      </w:pPr>
      <w:r>
        <w:rPr>
          <w:b/>
          <w:bCs/>
          <w:color w:val="000000"/>
          <w:spacing w:val="0"/>
          <w:w w:val="100"/>
          <w:position w:val="0"/>
          <w:sz w:val="19"/>
          <w:szCs w:val="19"/>
          <w:shd w:val="clear" w:color="auto" w:fill="auto"/>
          <w:lang w:val="pl-PL" w:eastAsia="pl-PL" w:bidi="pl-PL"/>
        </w:rPr>
        <w:t>POLISH AMERICAN AGENCY, !NC.</w:t>
      </w:r>
    </w:p>
    <w:p>
      <w:pPr>
        <w:pStyle w:val="Style62"/>
        <w:keepNext w:val="0"/>
        <w:keepLines w:val="0"/>
        <w:widowControl w:val="0"/>
        <w:shd w:val="clear" w:color="auto" w:fill="auto"/>
        <w:bidi w:val="0"/>
        <w:spacing w:before="0" w:after="0" w:line="202" w:lineRule="auto"/>
        <w:ind w:left="0" w:right="0" w:firstLine="980"/>
        <w:jc w:val="both"/>
      </w:pPr>
      <w:r>
        <w:rPr>
          <w:b w:val="0"/>
          <w:bCs w:val="0"/>
          <w:color w:val="000000"/>
          <w:spacing w:val="0"/>
          <w:w w:val="100"/>
          <w:position w:val="0"/>
          <w:sz w:val="20"/>
          <w:szCs w:val="20"/>
          <w:u w:val="none"/>
          <w:shd w:val="clear" w:color="auto" w:fill="auto"/>
          <w:lang w:val="pl-PL" w:eastAsia="pl-PL" w:bidi="pl-PL"/>
        </w:rPr>
        <w:t>Frank Sakoski, Manager Dept. KA</w:t>
      </w:r>
    </w:p>
    <w:p>
      <w:pPr>
        <w:pStyle w:val="Style30"/>
        <w:keepNext w:val="0"/>
        <w:keepLines w:val="0"/>
        <w:widowControl w:val="0"/>
        <w:shd w:val="clear" w:color="auto" w:fill="auto"/>
        <w:bidi w:val="0"/>
        <w:spacing w:before="0" w:after="0" w:line="211" w:lineRule="auto"/>
        <w:ind w:left="0" w:right="0" w:firstLine="880"/>
        <w:jc w:val="both"/>
        <w:rPr>
          <w:sz w:val="19"/>
          <w:szCs w:val="19"/>
        </w:rPr>
        <w:sectPr>
          <w:footnotePr>
            <w:pos w:val="pageBottom"/>
            <w:numFmt w:val="chicago"/>
            <w:numRestart w:val="continuous"/>
            <w15:footnoteColumns w:val="1"/>
          </w:footnotePr>
          <w:pgSz w:w="6889" w:h="11928"/>
          <w:pgMar w:top="1439" w:left="795" w:right="799" w:bottom="893" w:header="1011" w:footer="465" w:gutter="0"/>
          <w:cols w:space="720"/>
          <w:noEndnote/>
          <w:rtlGutter w:val="0"/>
          <w:docGrid w:linePitch="360"/>
        </w:sectPr>
      </w:pPr>
      <w:r>
        <w:rPr>
          <w:b/>
          <w:bCs/>
          <w:color w:val="000000"/>
          <w:spacing w:val="0"/>
          <w:w w:val="100"/>
          <w:position w:val="0"/>
          <w:sz w:val="19"/>
          <w:szCs w:val="19"/>
          <w:shd w:val="clear" w:color="auto" w:fill="auto"/>
          <w:lang w:val="pl-PL" w:eastAsia="pl-PL" w:bidi="pl-PL"/>
        </w:rPr>
        <w:t>799 Broadway, New York 3, N.Y.</w:t>
      </w:r>
    </w:p>
    <w:p>
      <w:pPr>
        <w:pStyle w:val="Style52"/>
        <w:keepNext w:val="0"/>
        <w:keepLines w:val="0"/>
        <w:widowControl w:val="0"/>
        <w:shd w:val="clear" w:color="auto" w:fill="auto"/>
        <w:bidi w:val="0"/>
        <w:spacing w:before="0" w:after="2300" w:line="240" w:lineRule="auto"/>
        <w:ind w:left="0" w:right="0" w:firstLine="0"/>
        <w:jc w:val="right"/>
      </w:pPr>
      <w:r>
        <w:rPr>
          <w:color w:val="000000"/>
          <w:spacing w:val="0"/>
          <w:w w:val="100"/>
          <w:position w:val="0"/>
          <w:shd w:val="clear" w:color="auto" w:fill="auto"/>
          <w:lang w:val="pl-PL" w:eastAsia="pl-PL" w:bidi="pl-PL"/>
        </w:rPr>
        <w:t>Kraj</w:t>
      </w:r>
    </w:p>
    <w:p>
      <w:pPr>
        <w:pStyle w:val="Style10"/>
        <w:keepNext/>
        <w:keepLines/>
        <w:widowControl w:val="0"/>
        <w:shd w:val="clear" w:color="auto" w:fill="auto"/>
        <w:bidi w:val="0"/>
        <w:spacing w:before="0" w:after="82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Filozofia i światopogląd</w:t>
      </w:r>
      <w:bookmarkEnd w:id="25"/>
      <w:bookmarkEnd w:id="26"/>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Rozpowszechniony w Polsce zwyczaj wydawania zbiorów artykułów publicystycznych sprawia więcej przyjemności auto</w:t>
        <w:softHyphen/>
        <w:t>rom aniżeli przynosi pożytku czytelnikom. Zbiór artykułów, wy</w:t>
        <w:softHyphen/>
        <w:t>wodzących się z potrzeb doraźnych i przemijających, jest książką zazwyczaj tylko w słownikowym tego słowa znaczeniu. Publi</w:t>
        <w:softHyphen/>
        <w:t>cystyka jest namiastką refleksji, jej sądy skrajne i stanowcze najczęściej kompensują niedomagania racjonalnych argumen</w:t>
        <w:softHyphen/>
        <w:t>tów. Co uchodzi uwagi czytelnika tygodników, nie ukryje się w formie książkowej. Być może, że czas szybko biegnie i nie pozwala na gruntowniejsze zastanowienie, na rozpatrzenie ze spokojem i umiarem spraw gnębiących ludzi myślących w Polsce. Czas chyba by się jednak znalazł, gdyby nie ubiegano się nad</w:t>
        <w:softHyphen/>
        <w:t>miernie o wątpliwej wartości sprawność mistrza do wszystkiego. Majątek narodowy, wywodził Adam Smith, pomnaża się przez podział pracy. Ta sama zasada stanowi fundament osiągnięć w dziedzinie myśli.</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Wśród zbiorów artykułów, wydanych w formie książko</w:t>
        <w:softHyphen/>
        <w:t>wej, „Światopogląd i Życie Codzienne” Leszka Kołakow</w:t>
        <w:softHyphen/>
        <w:t>skiego (i) zajmuje pozycję wyjątkową. Dwie są tego przyczy</w:t>
        <w:softHyphen/>
        <w:t>ny ściśle z sobą związane. Artykuły tego zbioru dzięki poru</w:t>
        <w:softHyphen/>
        <w:t>szonym sprawom, erudycji, użyciu narzędzi filozoficznej ana</w:t>
        <w:softHyphen/>
        <w:t>lizy, osiągają rangę esejów filozoficznych. Esej to próba po</w:t>
        <w:softHyphen/>
        <w:t>stawienia i rozwiązania zagadnienia, w formie wprawdzie nie ostatecznej, lecz na tyle zaawansowanej, że staje się punktem wyjścia dla dalszych rozważań.</w:t>
      </w:r>
    </w:p>
    <w:p>
      <w:pPr>
        <w:pStyle w:val="Style30"/>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Książkowe wydanie esejów Kołakowskiego, rozrzuconych po tygodnikach i przeto skazanych na zapomnienie, było rów-</w:t>
      </w:r>
    </w:p>
    <w:p>
      <w:pPr>
        <w:pStyle w:val="Style19"/>
        <w:keepNext w:val="0"/>
        <w:keepLines w:val="0"/>
        <w:widowControl w:val="0"/>
        <w:shd w:val="clear" w:color="auto" w:fill="auto"/>
        <w:bidi w:val="0"/>
        <w:spacing w:before="0" w:after="500" w:line="240" w:lineRule="auto"/>
        <w:ind w:left="0" w:right="0" w:firstLine="360"/>
        <w:jc w:val="both"/>
        <w:rPr>
          <w:sz w:val="17"/>
          <w:szCs w:val="17"/>
        </w:rPr>
        <w:sectPr>
          <w:footnotePr>
            <w:pos w:val="pageBottom"/>
            <w:numFmt w:val="chicago"/>
            <w:numRestart w:val="continuous"/>
            <w15:footnoteColumns w:val="1"/>
          </w:footnotePr>
          <w:pgSz w:w="6889" w:h="11928"/>
          <w:pgMar w:top="1194" w:left="541" w:right="551" w:bottom="970" w:header="766" w:footer="542" w:gutter="0"/>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 xml:space="preserve">(1) Państwowy Instytut Wydawniczy, Warszawa 1957. Str. 206. </w:t>
      </w:r>
    </w:p>
    <w:p>
      <w:pPr>
        <w:pStyle w:val="Style19"/>
        <w:keepNext w:val="0"/>
        <w:keepLines w:val="0"/>
        <w:widowControl w:val="0"/>
        <w:shd w:val="clear" w:color="auto" w:fill="auto"/>
        <w:bidi w:val="0"/>
        <w:spacing w:before="0" w:after="500" w:line="240" w:lineRule="auto"/>
        <w:ind w:left="0" w:right="0" w:firstLine="0"/>
        <w:jc w:val="both"/>
      </w:pPr>
      <w:r>
        <w:rPr>
          <w:rStyle w:val="CharStyle31"/>
        </w:rPr>
        <w:t>nież uzasadnione niezależnie od ich myślowego ładunku, sfor</w:t>
        <w:softHyphen/>
        <w:t>mułowania w formie abstrakcyjnej trosk intelektualnych i ideo</w:t>
        <w:softHyphen/>
        <w:t>logicznych problemów traktowanych przez innych manierą im</w:t>
        <w:softHyphen/>
        <w:t xml:space="preserve">presjonistyczną w terminach „cennego niepokoju”, „pasji” i „ideowych przeżyć”. </w:t>
      </w:r>
      <w:r>
        <w:rPr>
          <w:rStyle w:val="CharStyle31"/>
          <w:i/>
          <w:iCs/>
        </w:rPr>
        <w:t xml:space="preserve">The display oj </w:t>
      </w:r>
      <w:r>
        <w:rPr>
          <w:rStyle w:val="CharStyle31"/>
          <w:i/>
          <w:iCs/>
          <w:lang w:val="fr-FR" w:eastAsia="fr-FR" w:bidi="fr-FR"/>
        </w:rPr>
        <w:t xml:space="preserve">intelligence lies in </w:t>
      </w:r>
      <w:r>
        <w:rPr>
          <w:rStyle w:val="CharStyle31"/>
          <w:i/>
          <w:iCs/>
        </w:rPr>
        <w:t>the manner oj the performance,</w:t>
      </w:r>
      <w:r>
        <w:rPr>
          <w:rStyle w:val="CharStyle31"/>
        </w:rPr>
        <w:t xml:space="preserve"> inteligencja przejawia się w spo</w:t>
        <w:softHyphen/>
        <w:t xml:space="preserve">sobie wykonania, pisze Gilbert Ryle w „The </w:t>
      </w:r>
      <w:r>
        <w:rPr>
          <w:rStyle w:val="CharStyle31"/>
          <w:lang w:val="fr-FR" w:eastAsia="fr-FR" w:bidi="fr-FR"/>
        </w:rPr>
        <w:t xml:space="preserve">Concept </w:t>
      </w:r>
      <w:r>
        <w:rPr>
          <w:rStyle w:val="CharStyle31"/>
        </w:rPr>
        <w:t>of Mind”. Uwaga oksfordzkiego filozofa znajduje w esejach Kołakowskie</w:t>
        <w:softHyphen/>
        <w:t>go świetną ilustrację. To co w tych esejach uderza, nawet gdy się z nimi w części lub całości z tych lub innych przyczyn zgodzić nie można, to ich doskonałe wykonanie, skoncentrowa</w:t>
        <w:softHyphen/>
        <w:t>nie się na przedmiocie, logiczna spójność wywodu, która spra</w:t>
        <w:softHyphen/>
        <w:t>wia, iż proces myślowy właśnie zakończony wyzwala dalszy tok rozumowania, by doprowadzić krok po kroku do stwierdzenia wystarczającego samemu sobie. Jak w każdej dobrej myślowej robocie, walory intelektualne zespalają się z estetycznymi, do</w:t>
        <w:softHyphen/>
        <w:t>niosłość teoretycznych sformułowań z piękną literacką formą.</w:t>
      </w:r>
    </w:p>
    <w:p>
      <w:pPr>
        <w:pStyle w:val="Style30"/>
        <w:keepNext w:val="0"/>
        <w:keepLines w:val="0"/>
        <w:widowControl w:val="0"/>
        <w:shd w:val="clear" w:color="auto" w:fill="auto"/>
        <w:bidi w:val="0"/>
        <w:spacing w:before="0" w:after="24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II</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Jeśli dobrze rozumiem intencje Kołakowskiego, jego po</w:t>
        <w:softHyphen/>
        <w:t>czątkowym zamierzeniem było położenie kresu dalszej degene</w:t>
        <w:softHyphen/>
        <w:t>racji myśli marksistowskiej, pchnięcie jej na twórcze tory przez rozbudowę aparatury pojęciowej adekwatnej do współczesnej wiedzy o człowieku i nauki o świecie, formułowanie nowych pytań i zagadnień, „stawianych przez filozofię reakcyjną i za</w:t>
        <w:softHyphen/>
        <w:t>spakajanych w sposób idealistyczny”, które nie są jednak zagadnieniami pozornymi oraz wymagają rozpatrzenia, jeżeli filozofia marksistowska ma z powodzeniem rywalizować z swymi przeciwnikami i odebrać im wyłączność w zaspakajaniu po</w:t>
        <w:softHyphen/>
        <w:t>trzeb umysłu współczesnego człowieka. Rozdział „Światopogląd i Krytyka” łączy z innymi esejami zbioru stosunek jaki istnieje między postulatem a jego wykonaniem. Kołakowskiemu cho</w:t>
        <w:softHyphen/>
        <w:t>dziło o zastąpienie „marksizmu młodzieżowego” przez ,,,mark</w:t>
        <w:softHyphen/>
        <w:t>sizm autentyczny”, przybliżenie, chciałoby się powiedzieć, do platońskiej idei marksizmu, nieskażonego przez przyrodzoną ludzkiej naturze nieudolność i lenistwo intelektualne lub przez aberacje umysłowego stalinizmu. Koszmarna przeszłość mark</w:t>
        <w:softHyphen/>
        <w:t>sizmu w stalinowskiej teorii i praktyce miała nie dotykać idei marksizmu bytującej w stanie czystym, jak równość sama w so</w:t>
        <w:softHyphen/>
        <w:t>bie i piękno samo w sobie, o których nauczał Sokrates w pla</w:t>
        <w:softHyphen/>
        <w:t>tońskim „Fedonie”. Marksizm „autentyczny” był czymś cał</w:t>
        <w:softHyphen/>
        <w:t>kowicie różnym od marksizmu instytucjonalnego w durkhei- mowskim, przez Ossowskiego wyjaśnionym, sensie tego słowa. Względy logiczne przemawiały za tym rozróżnieniem, a egzys</w:t>
        <w:softHyphen/>
        <w:t>tencjalna potrzeba nie dopuszczała myśli, iż praktyka i życie mogą doprowadzić do utożsamienia „autentycznego” i instytu</w:t>
        <w:softHyphen/>
        <w:t>cjonalnego marksizmu. Przeszłość, pisał T. Kroński na mar</w:t>
        <w:softHyphen/>
        <w:br w:type="page"/>
      </w:r>
      <w:r>
        <w:rPr>
          <w:color w:val="000000"/>
          <w:spacing w:val="0"/>
          <w:w w:val="100"/>
          <w:position w:val="0"/>
          <w:shd w:val="clear" w:color="auto" w:fill="auto"/>
          <w:lang w:val="pl-PL" w:eastAsia="pl-PL" w:bidi="pl-PL"/>
        </w:rPr>
        <w:t>ginesie książki Kołakowskiego, nie rzuca cienia na naukę marksizmu ,,między innymi także dlatego, że budowa socja</w:t>
        <w:softHyphen/>
        <w:t>lizmu jest bez niej niemożliwa. Poza marksizmem jest w nas pustka” (Po Prostu, 18/57).</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 płaszczyźnie teoretycznej odrodzenie „autentycznego” marksizmu nie natrafia na przeszkody (2). Na początek wyma</w:t>
        <w:softHyphen/>
        <w:t>ga ono poddania marksizmu rygorom obowiązującym we wszel</w:t>
        <w:softHyphen/>
        <w:t>kim myśleniu teoretycznym, ogólnym zasadom myślenia racjo</w:t>
        <w:softHyphen/>
        <w:t>nalnego, które obejmuje metodologiczny sceptycyzm (lub ina</w:t>
        <w:softHyphen/>
        <w:t>czej — odrzucenie prawd nietykalnych) i ograniczenie kryteriów prawdy do sprawdzianów przyjętych w nauce, sprawdzianów doświadczenia i logicznej koherencji. Poddanie marksizmu ry</w:t>
        <w:softHyphen/>
        <w:t>gorom racjonalnego myślenia uwalnia równocześnie marksizm od pozostałych ułomności jego zdegenerowanej postaci — ogra</w:t>
        <w:softHyphen/>
        <w:t>niczania przedmiotu badań i narzucania poglądów stosownie do pozanaukowych potrzeb. Przyjęcie zasad naukowego myślenia wymaga jednak rewizji tego, co za marksizm uchodzi, gdyż w świetle tych zasad z poglądów i teorii Marksa ocalić się daje jedynie zespół dyrektyw metodologicznych w naukach społecz</w:t>
        <w:softHyphen/>
        <w:t>nych i pewna postawa intelektualna, ogólna światopoglądowa orientacja, która w zasadzie nie przesądza, jakie konkretne przeświadczenia mogą spełnić funkcję materii w stosunku do formy światopoglądowej orientacji.</w:t>
      </w:r>
    </w:p>
    <w:p>
      <w:pPr>
        <w:pStyle w:val="Style30"/>
        <w:keepNext w:val="0"/>
        <w:keepLines w:val="0"/>
        <w:widowControl w:val="0"/>
        <w:shd w:val="clear" w:color="auto" w:fill="auto"/>
        <w:bidi w:val="0"/>
        <w:spacing w:before="0" w:after="100" w:line="202" w:lineRule="auto"/>
        <w:ind w:left="0" w:right="0" w:firstLine="440"/>
        <w:jc w:val="both"/>
      </w:pPr>
      <w:r>
        <w:rPr>
          <w:color w:val="000000"/>
          <w:spacing w:val="0"/>
          <w:w w:val="100"/>
          <w:position w:val="0"/>
          <w:shd w:val="clear" w:color="auto" w:fill="auto"/>
          <w:lang w:val="pl-PL" w:eastAsia="pl-PL" w:bidi="pl-PL"/>
        </w:rPr>
        <w:t>Albowiem na gruncie marksizmu intelektualnie rozumia</w:t>
        <w:softHyphen/>
        <w:t>nego, jak go Kołakowski określa, marksiści nie różnią się od badaczy marksizm odrzucających specyficznymi tezami lub teoriami. Łączą ich wspólne zasady racjonalnego myślenia, dzielą, jeśli dzielą, pewne szczególne dyrektywy metodologicz</w:t>
        <w:softHyphen/>
        <w:t>ne dotyczące roli materialnych warunków życia w społecznym myśleniu, całokształcie społecznego istnienia i historycznym roz</w:t>
        <w:softHyphen/>
        <w:t>woju. Dodać może należy, że pod tym względem różnice istnie</w:t>
        <w:softHyphen/>
        <w:t>jące między badaczami odrzucającymi marksizm w wyżej poda</w:t>
        <w:softHyphen/>
        <w:t>nym znaczeniu mogą być większe aniżeli między marksistami i niektórymi nie-marksistami. Większa jest bowiem rozbież</w:t>
        <w:softHyphen/>
        <w:t>ność poglądów między Arnoldem Toynbee a jego „idealistycz</w:t>
        <w:softHyphen/>
        <w:t>nymi” krytykami z Pieter Geyl i Isaiah Berlin na czele, aniżeli różnica dzieląca neo-marksistę Mannheima i nie-marksistow- skiego socjologa Maxa Webera. Chociaż światopoglądowe zróż</w:t>
        <w:softHyphen/>
        <w:t>nicowanie na terenie nauk społecznych i historycznych pozostaje faktem, dzielenie uczonych na marksistów i nie-marksistów traci „w ogóle sens”. O tym, jak trafne jest to stwierdzenie, można się przekonać na podstawie dwóch esejów — „O Słuszności Za</w:t>
        <w:softHyphen/>
        <w:t>sady : Cel Uświęca Środki” oraz „Istota i Istnienie w Pojęciu Wolności”. Kołakowski pokazuje w nich, jak wygląda mark</w:t>
        <w:softHyphen/>
        <w:t>sizm rozumiany jako zastosowanie metody i aparatury pojęcio-</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(2) Poniższe uwagi opierają się na następujących artykułach Koła</w:t>
        <w:softHyphen/>
        <w:t>kowskiego : „Intelektualiści a Ruch Komunistyczny” (Nowe Drogi, 9/56), „Aktualne i Nieaktualne Pojęcie Marksizmu” (Nowa Kultura, 4/57), „Sens Ideowy Pojęcia Lewicy” (Po Prostu, 8/57). Nie zostały one pomieszczone w zbiorze „Światopogląd i Życie Codzienne”.</w:t>
      </w:r>
      <w:r>
        <w:br w:type="page"/>
      </w:r>
    </w:p>
    <w:p>
      <w:pPr>
        <w:pStyle w:val="Style30"/>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wej Marksa, uzupełnionej do stanu odpowiadającego obecnemu rozwojowi wiedzy, do nowych przedmiotów badań i nowych sytuacji historycznych.</w:t>
      </w:r>
    </w:p>
    <w:p>
      <w:pPr>
        <w:pStyle w:val="Style30"/>
        <w:keepNext w:val="0"/>
        <w:keepLines w:val="0"/>
        <w:widowControl w:val="0"/>
        <w:shd w:val="clear" w:color="auto" w:fill="auto"/>
        <w:bidi w:val="0"/>
        <w:spacing w:before="0" w:after="200" w:line="202" w:lineRule="auto"/>
        <w:ind w:left="0" w:right="0" w:firstLine="0"/>
        <w:jc w:val="center"/>
      </w:pPr>
      <w:r>
        <w:rPr>
          <w:color w:val="000000"/>
          <w:spacing w:val="0"/>
          <w:w w:val="100"/>
          <w:position w:val="0"/>
          <w:shd w:val="clear" w:color="auto" w:fill="auto"/>
          <w:lang w:val="pl-PL" w:eastAsia="pl-PL" w:bidi="pl-PL"/>
        </w:rPr>
        <w:t>III</w:t>
      </w:r>
    </w:p>
    <w:p>
      <w:pPr>
        <w:pStyle w:val="Style30"/>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Tytułem przykładu zajmijmy się na chwilę jednym z zagad</w:t>
        <w:softHyphen/>
        <w:t>nień rozpatrywanych przez Kołakowskiego w drugim ze wspom</w:t>
        <w:softHyphen/>
        <w:t>nianych esejów. Zazwyczaj uchodzi to uwagi, że materializm historyczny zakłada tezę, którą można nazwać tezą socjologicz</w:t>
        <w:softHyphen/>
        <w:t>nego determinizmu. Determinizm socjologiczny sprowadza jed</w:t>
        <w:softHyphen/>
        <w:t>nostkę do roli członka określonej klasy i zakłada, że zacho</w:t>
        <w:softHyphen/>
        <w:t>wanie się jednostki jest całkowicie wyznaczone przez prawa socjologiczne, prawa zachowania się grup społecznych, wśród których prawa rządzące grupami powiązanymi więzią wspólnego interesu w wytwarzaniu i podziale dóbr materialnych, tzn. klasa</w:t>
        <w:softHyphen/>
        <w:t>mi społecznymi, determinują wszystkie inne. Teza socjologicznego determinizmu jest jednym z milcząco przyjętych założeń ,,Kapita</w:t>
        <w:softHyphen/>
        <w:t>łu”, lecz Marks sformułował ją wcześniej w związku z „paradok</w:t>
        <w:softHyphen/>
        <w:t>sem Owena” oraz przy okazji krytyki poglądów Feuerbacha i Proudhona. „Społeczeństwo jest wytworem wzajemnego dzia</w:t>
        <w:softHyphen/>
        <w:t>łania ludzi”, siatką związków i stosunków w jakie ludzie z sobą wchodzą; jednostka jest „całokształtem stosunków społecznych” jakie łączą ją z innymi i jakie wyczerpują „istotę człowieka”. Jednostkę i zbiorowość możemy sobie przeciw</w:t>
        <w:softHyphen/>
        <w:t>stawić tylko in abstracto, konkretnie współistnieją one zawsze w ramach tego samego układu, jak współistnieją węzły i po</w:t>
        <w:softHyphen/>
        <w:t>łączenia węzłów we wzorze sieci. W przeciwieństwie do J.S. Milla, który traktował zbiorowość jako sumę przynależnych do niej samoistnych jednostek, wyprowadzał prawa zbiorowości z praw natury ludzkiej i podporządkowywał socjologię psycho</w:t>
        <w:softHyphen/>
        <w:t>logii, Marks przyznawał zbiorowości autonomiczny charakter, z nich wyprowadzał prawa wyznaczające postępowanie jedno</w:t>
        <w:softHyphen/>
        <w:t>stkowe i nie odróżniał psychologii od socjologii. W przedmo</w:t>
        <w:softHyphen/>
        <w:t>wie do pierwszego wydania „Kapitału” Marks ostrzegał, iż zaj</w:t>
        <w:softHyphen/>
        <w:t>muje się jednostkami o tyle tylko „o ile są (one) wcieleniami kategorii ekonomicznych, przedstawicielami określonych stosun</w:t>
        <w:softHyphen/>
        <w:t>ków i interesów klasowych”. Mój punkt widzenia, dodaje Marks, polega na tym, że „rozpatruję rozwój ekonomicznej for</w:t>
        <w:softHyphen/>
        <w:t>macji jako proces przyrodniczy; dlatego z mego punktu widze</w:t>
        <w:softHyphen/>
        <w:t>nia mniej niż z jakiegokolwiek innego można obarczać jed</w:t>
        <w:softHyphen/>
        <w:t>nostkę odpowiedzialnością za stosunki, których sama, spo</w:t>
        <w:softHyphen/>
        <w:t>łecznie biorąc, pozostaje wytworem, choćby je subiektywnie przerastała” (3).</w:t>
      </w:r>
    </w:p>
    <w:p>
      <w:pPr>
        <w:pStyle w:val="Style30"/>
        <w:keepNext w:val="0"/>
        <w:keepLines w:val="0"/>
        <w:widowControl w:val="0"/>
        <w:shd w:val="clear" w:color="auto" w:fill="auto"/>
        <w:bidi w:val="0"/>
        <w:spacing w:before="0" w:after="20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(3) Str. 6 trzeciego wydania polskiego tłumaczenia I tomu „Kapitału”. Ilustracji tej ogólnej zasady dostarcza na przykład rozdział XXII „Kapi</w:t>
        <w:softHyphen/>
        <w:t>tału”, gdzie „wszystkie poczynania i zaniechania kapitalisty stanowią tylko funkcję kapitału obdarzonego w jego osobie świadomością i wolą” (p. 638).</w:t>
      </w:r>
      <w:r>
        <w:br w:type="page"/>
      </w:r>
    </w:p>
    <w:p>
      <w:pPr>
        <w:pStyle w:val="Style30"/>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Kołakowski podejmuje problem tam, gdzie Marks go zo</w:t>
        <w:softHyphen/>
        <w:t>stawił i zapytuje się czy obecny stan wiedzy o społeczeństwie potwierdza tezę o uniwersalnym społecznym zdeterminowaniu ludzkiej osobowości. Chodzi mu przede wszystkim o układ sto</w:t>
        <w:softHyphen/>
        <w:t>sunków w tak zwanym społeczeństwie socjalistycznym i ten jego aspekt, który dotyczy związków między wolnością jed</w:t>
        <w:softHyphen/>
        <w:t>nostkową a wolnością społeczną uzyskaną przez upaństwowienie środków produkcji i wymiany. Z tezy socjologicznego determi- nizmu wynikałoby bowiem, iż „stopień wolności osiąganej przez społeczeństwo jako całość nadaje automatycznie taki sam stopień wolności każdej jednostce poszczególnej, stanowią</w:t>
        <w:softHyphen/>
        <w:t>cej składnik owego społeczeństwa lub klasy”. Ten wniosek jest jednak jawnie fałszywy w świetle codziennego doświadczenia. Prowadzi to do wniosku, iż jeżeli osobowość człowieka jest jakoś zdeterminowana przez środowisko społeczne i jednocześnie całość jej społecznego zachowania nie jest wyznaczona przez przynależność klasową, teza socjologicznego determinizmu wy</w:t>
        <w:softHyphen/>
        <w:t>maga ograniczenia i uszczególnienia. Tak dochodzimy do kon</w:t>
        <w:softHyphen/>
        <w:t>kluzji, iż</w:t>
      </w:r>
    </w:p>
    <w:p>
      <w:pPr>
        <w:pStyle w:val="Style30"/>
        <w:keepNext w:val="0"/>
        <w:keepLines w:val="0"/>
        <w:widowControl w:val="0"/>
        <w:shd w:val="clear" w:color="auto" w:fill="auto"/>
        <w:bidi w:val="0"/>
        <w:spacing w:before="0" w:after="62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„Egzystencja indywidualna nigdy nie realizuje esencji klasy społecznej w formie czystej i nieskażonej ani nie daje się przez nią wyczerpać, a los jednostkowy nie daje się wyznaczyć dokładnie przez ogólnodziejowe prawa walki klasowej, podobnie jak biegu poszczególnych cząstek substancji gazo</w:t>
        <w:softHyphen/>
        <w:t xml:space="preserve">wej niesposób określić przez ogólne prawa mechaniki gazów, które wszakże bez względu na to zachowują ważność’ ’ </w:t>
      </w:r>
      <w:r>
        <w:rPr>
          <w:smallCaps/>
          <w:color w:val="000000"/>
          <w:spacing w:val="0"/>
          <w:w w:val="100"/>
          <w:position w:val="0"/>
          <w:sz w:val="20"/>
          <w:szCs w:val="20"/>
          <w:shd w:val="clear" w:color="auto" w:fill="auto"/>
          <w:lang w:val="pl-PL" w:eastAsia="pl-PL" w:bidi="pl-PL"/>
        </w:rPr>
        <w:t>(p-</w:t>
      </w:r>
      <w:r>
        <w:rPr>
          <w:color w:val="000000"/>
          <w:spacing w:val="0"/>
          <w:w w:val="100"/>
          <w:position w:val="0"/>
          <w:sz w:val="19"/>
          <w:szCs w:val="19"/>
          <w:shd w:val="clear" w:color="auto" w:fill="auto"/>
          <w:lang w:val="pl-PL" w:eastAsia="pl-PL" w:bidi="pl-PL"/>
        </w:rPr>
        <w:t xml:space="preserve"> H7).</w:t>
      </w:r>
    </w:p>
    <w:p>
      <w:pPr>
        <w:pStyle w:val="Style30"/>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IV</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Uwolnienie myśli marksistowskiej od nacisku marksizmu instytucjonalnego i innych ekstralogicznych zniekształceń nie natrafia na przeszkody dopóki obracamy się na płaszczyźnie teo</w:t>
        <w:softHyphen/>
        <w:t xml:space="preserve">retycznej. </w:t>
      </w:r>
      <w:r>
        <w:rPr>
          <w:color w:val="000000"/>
          <w:spacing w:val="0"/>
          <w:w w:val="100"/>
          <w:position w:val="0"/>
          <w:shd w:val="clear" w:color="auto" w:fill="auto"/>
          <w:lang w:val="fr-FR" w:eastAsia="fr-FR" w:bidi="fr-FR"/>
        </w:rPr>
        <w:t xml:space="preserve">Nie ma </w:t>
      </w:r>
      <w:r>
        <w:rPr>
          <w:color w:val="000000"/>
          <w:spacing w:val="0"/>
          <w:w w:val="100"/>
          <w:position w:val="0"/>
          <w:shd w:val="clear" w:color="auto" w:fill="auto"/>
          <w:lang w:val="pl-PL" w:eastAsia="pl-PL" w:bidi="pl-PL"/>
        </w:rPr>
        <w:t>bowńem w poglądach i teoriach Marksa ta</w:t>
        <w:softHyphen/>
        <w:t>kich elementów, które ze swej istoty uchylałyby się kontroli ry</w:t>
        <w:softHyphen/>
        <w:t>gorów naukowego myślenia. Marks nie odwołuje się do poza</w:t>
        <w:softHyphen/>
        <w:t>naukowych źródeł poznania, jakimi na przykład jest intuicja w bergsoniźmie lub Wesenschau w fenomenologii. Stał on na stanowisku, które we współczesnej mu Francji i Anglii nazy</w:t>
        <w:softHyphen/>
        <w:t>wane były pozytywizmem, dzielił z Comtem awersję do teolo</w:t>
        <w:softHyphen/>
        <w:t>gicznego i metafizycznego sposobu myślenia, był jednym z pro</w:t>
        <w:softHyphen/>
        <w:t>motorów „fazy pozytywistycznej”. Niezależnie od tego, jakie uchybienia możemy pod tym względem w jego myśleniu wy</w:t>
        <w:softHyphen/>
        <w:t>kryć, Marks stał w zasadzie na gruncie empiryzmu, posługiwał się metodami naukowymi, stronił od spekulacji i spekulacyjnej filozofii. „Autentyczny” marksizm nie jest błędnym ognikiem zwodzącym zbłąkanych podróżnych w dziedzinie myśli.</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Gdv jednak przechodzimy z płaszczyzny teoretycznej na</w:t>
        <w:br w:type="page"/>
      </w:r>
      <w:r>
        <w:rPr>
          <w:color w:val="000000"/>
          <w:spacing w:val="0"/>
          <w:w w:val="100"/>
          <w:position w:val="0"/>
          <w:shd w:val="clear" w:color="auto" w:fill="auto"/>
          <w:lang w:val="pl-PL" w:eastAsia="pl-PL" w:bidi="pl-PL"/>
        </w:rPr>
        <w:t>płaszczyznę praktyczną, sprawy wyglądają inaczej. Odwet wów</w:t>
        <w:softHyphen/>
        <w:t>czas bierze zależność między społeczną sytuacją, w jakiej wy</w:t>
        <w:softHyphen/>
        <w:t>znawca „autentycznego” marksizmu działa, a treścią i metodą jego myślenia lub między „substancją intelektualną” wywo</w:t>
        <w:softHyphen/>
        <w:t>dzącą się z pobudzeń poznawczych a determinacją rzeczywistości społecznej otaczającej badacza. Innymi słowy, w grę wówczas wchodzi zależność wskazana przez Marksa i zużytkowana przez niego dla zburzenia obiektywnego charakteru poglądów i teorii jego przeciwników. Socjologia poznania uczyniła z analizy spo</w:t>
        <w:softHyphen/>
        <w:t>łecznego uwarunkowania myślenia uniwersalny klucz do od</w:t>
        <w:softHyphen/>
        <w:t>szyfrowania myślenia z każdej społecznej pozycji, nie wyklu</w:t>
        <w:softHyphen/>
        <w:t>czając pozycji zajmowanej przez wyznawców marksizmu. Postu</w:t>
        <w:softHyphen/>
        <w:t>lat poddania „autentycznego” marksizmu rygorom racjonalnego myślenia wymaga, by „autentyczny” marksizm i od tego rygo</w:t>
        <w:softHyphen/>
        <w:t>ru się nie uchylił.</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trzeba jednak iść tak daleko, by dostrzec trudności, na jakie napotyka próba powrotu do „autentycznego” marksiz</w:t>
        <w:softHyphen/>
        <w:t>mu w obecnej sytuacji społecznej w Polsce. „Autentyczny” marksizm nie jest wyłącznie jedną ze szkół myślenia ograniczo</w:t>
        <w:softHyphen/>
        <w:t>nych do murów uniwersyteckich, dyskusji w środowiskach nau</w:t>
        <w:softHyphen/>
        <w:t>kowych lub do publicystycznych utarczek w prasie periodycznej. „Autentyczny” marksizm ma dostarczyć filozoficznych podstaw ideologii partii rządzącej krajem. Sprawę komplikuje nadto ta okoliczność, iż stosownie do znanego powiedzenia Engelsa marksizm ma być nie tylko teorią, lecz i „wytyczną działania”, ma zachować w każdym momencie rozwoju społecznego i his</w:t>
        <w:softHyphen/>
        <w:t>torycznego „związek z określonymi praktycznymi zadaniami epoki” (Lenin, „Marks-Engels-Marksizm”). W zasadzie Ko</w:t>
        <w:softHyphen/>
        <w:t>łakowski solidaryzuje się z tą koncepcją marksizmu. Wprawdzie odcina się on stanowczo od praktyki instytucjonalnego mark</w:t>
        <w:softHyphen/>
        <w:t>sizmu, który przykrawał prawdę stosownie do potrzeb poza- poznawczych, podkreśla słuszność i prawomocność filozofii nau</w:t>
        <w:softHyphen/>
        <w:t>kowej wolnej od podobnych deformacji, lecz zachowuje engel- sowską formułę o polityczno-społecznej funkcji nauki marksow- skiej. Jej zdolność kształtowania postaw społecznych i moral</w:t>
        <w:softHyphen/>
        <w:t>nych człowieka wyróżnia naukę Marksa wśród innych teorii filozoficznych. W niej funkcja moralno-użytkowa dostarcza za</w:t>
        <w:softHyphen/>
        <w:t>sady doboru i organizacji wiedzy o świecie. Poznawcza do</w:t>
        <w:softHyphen/>
        <w:t>niosłość wiedzy jest wtórna, gdy rozpatruje się ją z punktu widzenia użyteczności społecznej i moralnej.</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jednak marksizm „autentyczny” ma zachować cha</w:t>
        <w:softHyphen/>
        <w:t>rakter wytycznej działania, otwiera się drzwi do powrotu dla marksizmu instytucjonalnego, teoria jest zagrożona i wysta</w:t>
        <w:softHyphen/>
        <w:t>wiona na działanie wymogów politycznych i wymagań sytuacji społecznej. „Nie żyjemy jeszcze w raju czystej nauki”, pisał A. Schaff polemizując z Kołakowskim, „w której wszystkie kierunki naukowe rozpłyną się po prostu w nauce ‘w ogóle’. Chociażby dlatego, że istnieje jeszcze walka klas i jej odbicie w nauce” (Przegląd Kulturalny, 12/57). Jeszcze dobitniej i bar</w:t>
        <w:softHyphen/>
        <w:t>dziej stanowczo przemówili politycy z Gomułką na czele.</w:t>
        <w:br w:type="page"/>
      </w:r>
      <w:r>
        <w:rPr>
          <w:color w:val="000000"/>
          <w:spacing w:val="0"/>
          <w:w w:val="100"/>
          <w:position w:val="0"/>
          <w:shd w:val="clear" w:color="auto" w:fill="auto"/>
          <w:lang w:val="pl-PL" w:eastAsia="pl-PL" w:bidi="pl-PL"/>
        </w:rPr>
        <w:t>W obecnym układzie klasowym polskiej rzeczywistości społecz</w:t>
        <w:softHyphen/>
        <w:t>nej marksizm jako wytyczna działania nie może się obyć bez prawd nietykalnych, niezbędnych do ugruntowania i utrzymania Partii przy władzy. Odmienne stanowisko to „szlachetna uto</w:t>
        <w:softHyphen/>
        <w:t>pia” stosownie do określenia wypowiedzi Kołakowskiego przez A. Schaffa.</w:t>
      </w:r>
    </w:p>
    <w:p>
      <w:pPr>
        <w:pStyle w:val="Style30"/>
        <w:keepNext w:val="0"/>
        <w:keepLines w:val="0"/>
        <w:widowControl w:val="0"/>
        <w:shd w:val="clear" w:color="auto" w:fill="auto"/>
        <w:bidi w:val="0"/>
        <w:spacing w:before="0" w:after="1500" w:line="202" w:lineRule="auto"/>
        <w:ind w:left="0" w:right="0" w:firstLine="460"/>
        <w:jc w:val="both"/>
      </w:pPr>
      <w:r>
        <w:rPr>
          <w:color w:val="000000"/>
          <w:spacing w:val="0"/>
          <w:w w:val="100"/>
          <w:position w:val="0"/>
          <w:shd w:val="clear" w:color="auto" w:fill="auto"/>
          <w:lang w:val="pl-PL" w:eastAsia="pl-PL" w:bidi="pl-PL"/>
        </w:rPr>
        <w:t>Tak więc na płaszczyźnie praktyczne] marksizm „auten</w:t>
        <w:softHyphen/>
        <w:t>tyczny” jest nieprawomocny, gdyż sytuacja społeczna nie do</w:t>
        <w:softHyphen/>
        <w:t>puszcza do myślenia ograniczonego wyłącznie rygorami myśle</w:t>
        <w:softHyphen/>
        <w:t>nia racjonalnego. Marksizm instytucjonalny dokonuje inwazji w dziedzinę myśli i wbrew początkowym nadziejom odradza się stan znany z przeszłości — podporządkowywania teorii zamie</w:t>
        <w:softHyphen/>
        <w:t>rzeniom praktycznym (pod pozorem podporządkowywania prak</w:t>
        <w:softHyphen/>
        <w:t>tyki założeniom teoretycznym). Odradza się przeto pewien istotny aspekt stalinizmu. Logicznie możliwy „autentyczny” marksizm stacza się po równi pochyłej praktyki ku marksiz</w:t>
        <w:softHyphen/>
        <w:t>mowi instytucjonalnemu, w którym specyficznie pojęta skutecz</w:t>
        <w:softHyphen/>
        <w:t>ność, a nie rzeczowa i formalna poprawność, staje się kryte</w:t>
        <w:softHyphen/>
        <w:t>rium prawdy. Kołakowski bodaj dochodzi do podobnej konkluzji w przedmowie notującej w formie aforystycznej refleksję nad własnymi esejami w świetle późniejszych wydarzeń. Uległy one, pisze Kołakowski, pod niektórymi względami przedawnieniu. Stało się to nie tylko na skutek dalszych „postępów niszczy</w:t>
        <w:softHyphen/>
        <w:t xml:space="preserve">cielskiej pracy intelektualnej”, lecz „głównie przez to, że ich </w:t>
      </w:r>
      <w:r>
        <w:rPr>
          <w:i/>
          <w:iCs/>
          <w:color w:val="000000"/>
          <w:spacing w:val="0"/>
          <w:w w:val="100"/>
          <w:position w:val="0"/>
          <w:shd w:val="clear" w:color="auto" w:fill="auto"/>
          <w:lang w:val="pl-PL" w:eastAsia="pl-PL" w:bidi="pl-PL"/>
        </w:rPr>
        <w:t>pars destruens,</w:t>
      </w:r>
      <w:r>
        <w:rPr>
          <w:color w:val="000000"/>
          <w:spacing w:val="0"/>
          <w:w w:val="100"/>
          <w:position w:val="0"/>
          <w:shd w:val="clear" w:color="auto" w:fill="auto"/>
          <w:lang w:val="pl-PL" w:eastAsia="pl-PL" w:bidi="pl-PL"/>
        </w:rPr>
        <w:t xml:space="preserve"> krytyka szkodliwej tradycji, przeprowadzona była na ogół ze stanowiska reformistycznego, to znaczy z na</w:t>
        <w:softHyphen/>
        <w:t>dzieją na możliwość reformy czegoś, co do czego nie wiadomo, czy w ogóle może być zreformowane”. Owe „nie wiadomo” nie jest wyznaniem braku wiedzy, czy marksizm „autentyczny” jest logicznie możliwy gdyż tę możliwość autor wykazał w spo</w:t>
        <w:softHyphen/>
        <w:t>sób ogólny i na konkretnych przykładach. Owe „nie wiadomo” jest wyrazem braku wiedzy faktycznej co do okoliczności spo</w:t>
        <w:softHyphen/>
        <w:t>łecznych i politycznych warunkujących dokonanie odbudowy, jest wyrazem stanu świadomości, w którym, jak pisze Koła</w:t>
        <w:softHyphen/>
        <w:t>kowski, „nadzieja przeobraża się w zwątpienie, ale jeszcze nie w beznadziejność”.</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Eseje Kołakowskiego nasuwają jeszcze inne refleksje dotyczące przyczyn niepowodzenia jego zamierzeń. Chodzi o od</w:t>
        <w:softHyphen/>
        <w:t>powiedź, jaką Kołakowski daje na pytanie, czym jest filozofia.</w:t>
      </w:r>
    </w:p>
    <w:p>
      <w:pPr>
        <w:pStyle w:val="Style30"/>
        <w:keepNext w:val="0"/>
        <w:keepLines w:val="0"/>
        <w:widowControl w:val="0"/>
        <w:shd w:val="clear" w:color="auto" w:fill="auto"/>
        <w:bidi w:val="0"/>
        <w:spacing w:before="0" w:after="0" w:line="199" w:lineRule="auto"/>
        <w:ind w:left="0" w:right="0" w:firstLine="420"/>
        <w:jc w:val="both"/>
        <w:sectPr>
          <w:headerReference w:type="default" r:id="rId156"/>
          <w:footerReference w:type="default" r:id="rId157"/>
          <w:headerReference w:type="even" r:id="rId158"/>
          <w:footerReference w:type="even" r:id="rId159"/>
          <w:footnotePr>
            <w:pos w:val="pageBottom"/>
            <w:numFmt w:val="chicago"/>
            <w:numRestart w:val="continuous"/>
            <w15:footnoteColumns w:val="1"/>
          </w:footnotePr>
          <w:pgSz w:w="6889" w:h="11928"/>
          <w:pgMar w:top="1194" w:left="541" w:right="551" w:bottom="970" w:header="0" w:footer="3" w:gutter="0"/>
          <w:pgNumType w:start="104"/>
          <w:cols w:space="720"/>
          <w:noEndnote/>
          <w:rtlGutter w:val="0"/>
          <w:docGrid w:linePitch="360"/>
        </w:sectPr>
      </w:pPr>
      <w:r>
        <w:rPr>
          <w:color w:val="000000"/>
          <w:spacing w:val="0"/>
          <w:w w:val="100"/>
          <w:position w:val="0"/>
          <w:shd w:val="clear" w:color="auto" w:fill="auto"/>
          <w:lang w:val="pl-PL" w:eastAsia="pl-PL" w:bidi="pl-PL"/>
        </w:rPr>
        <w:t>To pozornie proste pytanie nie dopuszcza prostej odpo</w:t>
        <w:softHyphen/>
        <w:t>wiedzi, lecz każdy, kto para się filozofią, musi jednak ją zna</w:t>
        <w:softHyphen/>
        <w:t xml:space="preserve">leźć. Kołakowski głosi w tej sprawie pogląd, jakiego nie </w:t>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można w całości przyjąć. Jest on również jedną z przyczyn napotkanych przez niego trudności.</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Według bardzo starej tradycji, zapoczątkowanej przez Pla</w:t>
        <w:softHyphen/>
        <w:t>tona i kontynuowanej przez Spinozę w czasach nowożytnych, zadaniem filozofii jest wykrycie ,,najwyższego dobra”. Tylko ten, kto zna ,,najwyższe dobro” osiągnąć może trwałą szczęśli</w:t>
        <w:softHyphen/>
        <w:t>wość. Zadania filozofii są praktycznej i teoretycznej natury. Są natury praktycznej, gdyż filozofia ma ostatecznie zapewnić czło</w:t>
        <w:softHyphen/>
        <w:t>wiekowi szczęście, teoretycznej — gdyż wykrycie „najwyższego dobra” wymaga poznania świata jako całości, jego struktury i praw, oraz miejsca, jakie człowiek w świecie zajmuje.</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Filozofia, jak ją dzisiaj najczęściej rozumiemy, tak dalece odbiegła od tego pierwotnego zamierzenia, iż zapominamy o istnieniu wielkich systemów metafizycznych podejmujących próbę wywiązania się ze wspomnianych zadań. Systemy te nie są wyłącznie reliktami ambitnych i niespełnionych nadziei. Dały one bowiem początek „filozofowania pojętego jako wypełnianie niedostatków empirii”, jak to określa Kołakowski, długiej liście filozofów-matematyków i filozofów-fizyków, którzy dążąc do poznania świata jako całości snuli spekulacje o materii, jej ciągłości i nieciągłości, czasie, przestrzeni, ruchu, energii, wiel</w:t>
        <w:softHyphen/>
        <w:t>kości nieskończenie małej, nieskończoności lub skończoności świata w czasie i przestrzeni. Te spekulacje leżą u początków matematycznego przyrodoznawstwa. Matematyczne przyrodo</w:t>
        <w:softHyphen/>
        <w:t>znawstwo spełniło nadzieje metafizyków poznania świata jako całości, chociaż dokonało się to na innej drodze aniżeli meta</w:t>
        <w:softHyphen/>
        <w:t>fizycy przeszłości przypuszczali.</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Dzisiaj filozof nie podniósłby już pretensji, jakie ożywiały wyznawców metafizycznej spekulacji. Miarą jego ambicji jest koncepcja filozofii logicznego pozytywizmu wyznaczająca filo</w:t>
        <w:softHyphen/>
        <w:t>zofii zadania bez porównania skromniejsze — analizę podsta</w:t>
        <w:softHyphen/>
        <w:t>wowych pojęć i twierdzeń nauk szczegółowych. Potrzeba ta</w:t>
        <w:softHyphen/>
        <w:t>kich czynności jest niewątpliwa, jeżeli się zważy, iż ludzie nauki rozwijają swe dyscypliny lecz ich nie porządkują, a triumfy matematycznego przyrodoznawstwa popchnęły niektórych wy</w:t>
        <w:softHyphen/>
        <w:t>bitnych jego przedstawicieli na drogi, jakie nie bez słuszności określić można jako metafizyczne spekulacje. Pozostaje nato</w:t>
        <w:softHyphen/>
        <w:t>miast kwestią otwartą, czy filozofia jest w stanie omawianą potrzebę zaspokoić. Rozwój i specjalizacja nauk szczegółowych osiągnęły takie rozmiary, iż filozof coraz trudniej może za nimi podążyć, a skomplikowana technika jego własnych narzędzi logicznych, potrzebnych w uprawianiu filozofii nauki, czyni tę funkcję tym trudniejszą.</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Od najdawniejszych czasów z platońską tradycją rywali</w:t>
        <w:softHyphen/>
        <w:t>zowała inna, wywodząca się od Sokratesa. Dla niej pytanie, i tk należy żyć, by żyć godnie i szczęśliwie, było najważniejszym zagadnieniem filozofii. Ustosunkowywała się ona wrogo lub sceptycznie do prób znalezienia odpowiedzi na podstawowe za</w:t>
        <w:softHyphen/>
        <w:t>gadnienie filozofii w oparciu o wiedzę o świecie jako całości, głosiła autonomię filozofii zorientowanej na sprawy człowieka</w:t>
        <w:br w:type="page"/>
      </w:r>
      <w:r>
        <w:rPr>
          <w:color w:val="000000"/>
          <w:spacing w:val="0"/>
          <w:w w:val="100"/>
          <w:position w:val="0"/>
          <w:shd w:val="clear" w:color="auto" w:fill="auto"/>
          <w:lang w:val="pl-PL" w:eastAsia="pl-PL" w:bidi="pl-PL"/>
        </w:rPr>
        <w:t xml:space="preserve">najpierw w stosunku do metafizycznych spekulacji, później w stosunku do nauk szczegółowych. Filozofia, pisał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Sche- ler, nie jest służebnicą ani teologii, ani nauki. Tę tradycję filo</w:t>
        <w:softHyphen/>
        <w:t>zoficzną Kołakowski określa mianem „antropocentrycznej”.</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Sokratyczna tradycja nie wymaga ograniczenia filozofii do zagadnień etyki i moralności. Zwolennik tak pojętej filozofii może i musi zajmować się sprawami przynależnymi do nauk szczegółowych, lecz tymi tylko i w tej mierze, w jakiej łączą się one z człowiekiem jako istotą moralną, wpływają i kształtują jego działanie, stosunki międzyosobnicze i społeczne. Współ</w:t>
        <w:softHyphen/>
        <w:t>czesna forma tradycji sokratycznej, za którą Kołakowski się opowiada, utożsamia filozofię z światopoglądem. Światopogląd, według definicji Kołakowskiego, to ogół przeświadczeń, które w pewien sposób wpływają na nasze postawy moralne, kształ</w:t>
        <w:softHyphen/>
        <w:t>tują nasze zachowanie społeczne, zmieniają w jakiś sposób nasze czynności podlegające moralnej ocenie.</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Utożsamienie filozofii ze światopoglądem czyni z niej w pewnym sensie zakładnika w rękach ludzi sprawujących lub ubiegających się o władzę. Nie z tej przyczyny, by polityk przywiązywał szczególną wagę do człowieka jako jednostki mo</w:t>
        <w:softHyphen/>
        <w:t>ralnej lub troszczył się nadmiernie o moralną ocenę własnego postępowania i podporządkowywał je moralnym kryteriom. Po</w:t>
        <w:softHyphen/>
        <w:t>lityk będąc zainteresowany w skuteczności działania wiodącego do zdobycia lub utrzymania władzy nie może być obojętny w stosunku do „antropocentrycznej” filozofii poszukującej wie</w:t>
        <w:softHyphen/>
        <w:t>dzy zdolnej kształtować społeczne i moralne postawy ludzi. Marksizm instytucjonalny dokonuje selekcji przeświadczeń światopoglądowych i ogłasza te z nich za nietykalne, których naruszenie doprowadzić może do osłabienia lub utraty władzy. Fakt, że na uzasadnienie nietykalności pewnych przeświadczeń przytacza się względy społeczno-moralne, należy do zakresu spraw związanych z techniką władzy i skutecznością działania, a nie do filozofii społecznej i moralnej.</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Stwierdzenie, iż utożsamienie filozofii i światopoglądu czyni z filozofii w większej lub mniejszej mierze, stosownie do sytua</w:t>
        <w:softHyphen/>
        <w:t>cji społecznej, zakładnika polityki, jest stwierdzeniem banalnym. Partie polityczne zawsze dążą do pozyskania zwolenników nie tylko dla swych programów, zmiennych stosownie do okolicz</w:t>
        <w:softHyphen/>
        <w:t>ności miejsca i czasu, lecz i dla swych światopoglądowych zało</w:t>
        <w:softHyphen/>
        <w:t>żeń, ogólnych a więc względnie stałych. Niebezpieczeństwo tych ideologii, poczętych w ,,opacznej świadomości” kompen</w:t>
        <w:softHyphen/>
        <w:t>suje ich wielość i różnorodność w systemie wielopartyjnym. Wielość i różnorodność stanowią przeszkodę w ustanowieniu instytucjonalnej ideologii. Inaczej się rzecz ma w systemie mo- nopartyjnym.</w:t>
      </w:r>
    </w:p>
    <w:p>
      <w:pPr>
        <w:pStyle w:val="Style30"/>
        <w:keepNext w:val="0"/>
        <w:keepLines w:val="0"/>
        <w:widowControl w:val="0"/>
        <w:shd w:val="clear" w:color="auto" w:fill="auto"/>
        <w:bidi w:val="0"/>
        <w:spacing w:before="0" w:after="0" w:line="202" w:lineRule="auto"/>
        <w:ind w:left="0" w:right="0" w:firstLine="440"/>
        <w:jc w:val="both"/>
        <w:sectPr>
          <w:headerReference w:type="default" r:id="rId160"/>
          <w:footerReference w:type="default" r:id="rId161"/>
          <w:headerReference w:type="even" r:id="rId162"/>
          <w:footerReference w:type="even" r:id="rId163"/>
          <w:headerReference w:type="first" r:id="rId164"/>
          <w:footerReference w:type="first" r:id="rId165"/>
          <w:footnotePr>
            <w:pos w:val="pageBottom"/>
            <w:numFmt w:val="chicago"/>
            <w:numRestart w:val="continuous"/>
            <w15:footnoteColumns w:val="1"/>
          </w:footnotePr>
          <w:pgSz w:w="6889" w:h="11928"/>
          <w:pgMar w:top="1194" w:left="541" w:right="551" w:bottom="970" w:header="0" w:footer="3" w:gutter="0"/>
          <w:pgNumType w:start="1290"/>
          <w:cols w:space="720"/>
          <w:noEndnote/>
          <w:titlePg/>
          <w:rtlGutter w:val="0"/>
          <w:docGrid w:linePitch="360"/>
        </w:sectPr>
      </w:pPr>
      <w:r>
        <w:rPr>
          <w:color w:val="000000"/>
          <w:spacing w:val="0"/>
          <w:w w:val="100"/>
          <w:position w:val="0"/>
          <w:shd w:val="clear" w:color="auto" w:fill="auto"/>
          <w:lang w:val="pl-PL" w:eastAsia="pl-PL" w:bidi="pl-PL"/>
        </w:rPr>
        <w:t>Omawiane wyżej sprawy nie stanowią merytorycznego za</w:t>
        <w:softHyphen/>
        <w:t>rzutu przeciw utożsamianiu filozofii i światopoglądu, a jedynie wskazują następstwa jakie z tej identyfikacji mogą wyniknąć. Natomiast merytorycznych zastrzeżeń nie brak i by je dostrzec wystarczy chwila zastanowienia.</w:t>
      </w:r>
    </w:p>
    <w:p>
      <w:pPr>
        <w:pStyle w:val="Style30"/>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Wprawdzie światopoglądy stanowią jedną z dziedzin filo</w:t>
        <w:softHyphen/>
        <w:t xml:space="preserve">zoficznej refleksji, utożsamienie ich z filozofią stanowi błąd </w:t>
      </w:r>
      <w:r>
        <w:rPr>
          <w:i/>
          <w:iCs/>
          <w:color w:val="000000"/>
          <w:spacing w:val="0"/>
          <w:w w:val="100"/>
          <w:position w:val="0"/>
          <w:shd w:val="clear" w:color="auto" w:fill="auto"/>
          <w:lang w:val="pl-PL" w:eastAsia="pl-PL" w:bidi="pl-PL"/>
        </w:rPr>
        <w:t>pars pro toto.</w:t>
      </w:r>
      <w:r>
        <w:rPr>
          <w:color w:val="000000"/>
          <w:spacing w:val="0"/>
          <w:w w:val="100"/>
          <w:position w:val="0"/>
          <w:shd w:val="clear" w:color="auto" w:fill="auto"/>
          <w:lang w:val="pl-PL" w:eastAsia="pl-PL" w:bidi="pl-PL"/>
        </w:rPr>
        <w:t xml:space="preserve"> Ogromna większość filozofów działających obecnie w Anglii, Francji, Stanach Zjednoczonych zgodziłaby się z twierdzeniem, iż nie przedmiot lecz metoda odróżnia filozofię od innych nauk i dyscyplin. Ta metoda polega na analizie zna</w:t>
        <w:softHyphen/>
        <w:t>czenia wyrażeń, którymi posługujemy się w nauce i w życiu codziennym. Nie oznacza to, jak wielokrotnie pisali zwolen</w:t>
        <w:softHyphen/>
        <w:t>nicy marksizmu oskarżając tak pojętą filozofię o „idealizm”, iż filozofów nie interesuje rzeczywistość, tę rzeczywistość „gu</w:t>
        <w:softHyphen/>
        <w:t>bią” i rozwiązują realne zagadnienia tak, jak gdyby zależało to od umów co do znaczenia słów i wyrażeń. Sprawa jest nieco bardziej skomplikowana i daje się najkrócej w następujący sposób wyjaśnić. Pozorny brak zainteresowania filozofii anali</w:t>
        <w:softHyphen/>
        <w:t>tycznej światem rzeczy i wydarzeń jest następstwem sytuacji, w jakiej filozof się znajduje zastanawiając się na przykład, czy świat materialny jest realny, czy przedmioty naszego doświad</w:t>
        <w:softHyphen/>
        <w:t>czenia istnieją, gdy nie są postrzegane lub czy posiadamy zna</w:t>
        <w:softHyphen/>
        <w:t>jomość cudzych przeżyć. Znalezienie odpowiedzi na te pytania jest w tym sensie niezależne od rzeczywistości, iż fakty użytecz</w:t>
        <w:softHyphen/>
        <w:t>ne do udzielenia odpowiedzi są od dawna znane, a w oparciu o te same fakty padały różnorodne i niejednokrotnie wyklucza</w:t>
        <w:softHyphen/>
        <w:t>jące się odpowiedzi. Po wtóre są one niezależne od rzeczywisto</w:t>
        <w:softHyphen/>
        <w:t>ści również w tym sensie, iż sposób stawiania pytań niejako wyznacza sposób interpretowania faktów, a więc i opartą na nich odpowiedź. Z tej przyczyny filozofowie zainteresowani, jak się rzeczy „naprawdę” mają lub co stanowi ich „istotę” nie mogą się obyć bez analizy znaczenia wyrażeń i badania sposobu ich użycia, to znaczy opisu rzeczy i wydarzeń. Analiza błędów, pisze gdzieś Reichenbach, rozpoczyna się od analizy języka.</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Metoda analityczna ma zastosowanie do zdań i przeświad</w:t>
        <w:softHyphen/>
        <w:t>czeń występujących w nauce i w życiu codziennym, dotyczących rzeczy i dotyczących człowieka, odnoszących do tego, jak się rzeczy mają i do tego, jakie przekonania ludzie o nich wypo</w:t>
        <w:softHyphen/>
        <w:t>wiadają. Wyodrębnienie pewnych przeświadczeń, określonych mianem światopoglądowych, uznanie tych i tylko tych prze</w:t>
        <w:softHyphen/>
        <w:t>świadczeń za właściwy przedmiot filozoficznego myślenia, defi</w:t>
        <w:softHyphen/>
        <w:t>niowanie filozofii przez wskazanie jej przedmiotu z pominięciem sprawy bardziej zasadniczej, sprawy metody, nie jest zgodne z tym, co powszechnie za filozofię uchodzi i co faktycznie upra</w:t>
        <w:softHyphen/>
        <w:t>wia się jako filozofię.</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Utożsamienie filozofii i światopoglądu nie wydaje się rów</w:t>
        <w:softHyphen/>
        <w:t>nież słuszne, gdy zamiast rozpatrywania tego poglądu, żeby tak powiedzieć z zewnątrz, z punktu widzenia ogarniającego cały obszar, na jakim współczesna filozofia się obraca, sta</w:t>
        <w:softHyphen/>
        <w:t>niemy wewnątrz obszaru zakreślonego przez Kołakowskiego. Nie jest bowiem słuszne twierdzenie, iż „sens właściwy każdej wiadomości o świecie odkryty bywa w filozofii wtedy dopiero, kiedy odkryty jest jej sens praktyczny i ludzki” (p. 24).</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Sens praktyczny i ludzki wiadomości o świecie może być</w:t>
        <w:br w:type="page"/>
      </w:r>
      <w:r>
        <w:rPr>
          <w:color w:val="000000"/>
          <w:spacing w:val="0"/>
          <w:w w:val="100"/>
          <w:position w:val="0"/>
          <w:shd w:val="clear" w:color="auto" w:fill="auto"/>
          <w:lang w:val="pl-PL" w:eastAsia="pl-PL" w:bidi="pl-PL"/>
        </w:rPr>
        <w:t>różny dla różnych ludzi. Drugie prawo termodynamiki skłania jednych do porzucenia myśli o postępie, inni natomiast nie wy</w:t>
        <w:softHyphen/>
        <w:t>ciągają z prawa ,,śmierci cieplnej” takiej konsekwencji. Teza powszechnego determinizmu wywołuje w jednych rezygnację i kwietyzm, drugich nie rozbraja, lecz pobudza do przyjęcia postawy aktywnej. Teza ta prowadzi również bądź do prze</w:t>
        <w:softHyphen/>
        <w:t>świadczenia, iż kładzie ona kres poczuciu moralnej odpowie</w:t>
        <w:softHyphen/>
        <w:t>dzialności i przekreśla granicę dzielącą zło i dobro, jak i od</w:t>
        <w:softHyphen/>
        <w:t>wrotnie — iż uniwersalne zdeterminowanie świata zapewnia człowiekowi panowanie nad przyrodą wraz z nieograniczoną możliwością przekształcania fizycznego i społecznego otoczenia oraz nadaje postępowi moralnemu charakter procesu koniecz</w:t>
        <w:softHyphen/>
        <w:t>nego i nieuniknionego.</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obliczu tej rozbieżności mniemań o sensie ludzkim i praktycznym różnych wiadomości o świecie stajemy przed pytaniem, które z nich należy przyjąć a które odrzucić. Z tym pytaniem łączy się inne, mianowicie na jakiej zasadzie to roz</w:t>
        <w:softHyphen/>
        <w:t>strzygnięcie należy oprzeć. Jasną jest bowiem rzeczą, iż nie możemy postępować „na oko” lub dostrzegając słabość uza</w:t>
        <w:softHyphen/>
        <w:t>sadnienia sensu ludzkiego, jak z drugim prawem termodyna</w:t>
        <w:softHyphen/>
        <w:t>miki łączy nasz światopoglądowy przeciwnik, uznać ją za rację dostateczną przyjęcia odmiennej interpretacji. Jedno z klasycz</w:t>
        <w:softHyphen/>
        <w:t>nych zaleceń Locka, które takie właśnie sytuacje brało pod rozwagę, zasługuje na uwzględnienie także w tym przypadku. Sprawdzian klasowej determinacji światopoglądowych prze</w:t>
        <w:softHyphen/>
        <w:t>świadczeń czasem w ogóle nie ma zastosowania, jak na przy</w:t>
        <w:softHyphen/>
        <w:t>kład w odniesieniu do spraw związanych ze „śmiercią cieplną”, lub jest chwiejny i nie jednoznaczny. Kautsky wywodził, że przeświadczenie o wolności woli umacnia panowanie klas uprzy</w:t>
        <w:softHyphen/>
        <w:t>wilejowanych, lecz to samo można powiedzieć o zdetermino</w:t>
        <w:softHyphen/>
        <w:t>waniu rozwoju indywidualnego przez prawa dziedziczności. Pra</w:t>
        <w:softHyphen/>
        <w:t>wo genetyki, iż cechy nabyte nie są dziedziczne, iż tylko masa dziedziczna i zmiany w niej zachodzące są przekazywane z po</w:t>
        <w:softHyphen/>
        <w:t>kolenia na pokolenie, służyć przecież może światopoglądowemu przeświadczeniu o korzyściach zachowania istniejącej stratyfi</w:t>
        <w:softHyphen/>
        <w:t>kacji i hierarchii społecznej. Jeżeli za zasadę rozstrzygnięcia, o którym mowa, obierzemy kryterium użyteczności, nie wiele zyskujemy. Znajduje bowiem wówczas zastosowanie krytyka wymierzona w pragmatyczną interpretację religii Jamesa i jej nieodparty zarzut, iż jeżeli wierzenia religijne są życiowo uży</w:t>
        <w:softHyphen/>
        <w:t>teczne, nie wynika z tego, że przyjmujemy je na tej zasadzie. Dla wierzącego jego wiara nie jest prawdziwa, ponieważ jest użyteczna, lecz jest użyteczna ponieważ jest prawdziwa.</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Spraw związanych z ludzkim sensem tego, co wiemy o świe</w:t>
        <w:softHyphen/>
        <w:t>cie, nie jesteśmy w stanie wyjaśnić porzucając postawę po</w:t>
        <w:softHyphen/>
        <w:t>znawczą i wysiłki stwierdzenia jak się rzeczy faktycznie mają niezależnie od sensu, jaki z tym łączymy ze względu na czło</w:t>
        <w:softHyphen/>
        <w:t>wieka jako podmiot działający i moralny. Światopoglądowe roz</w:t>
        <w:softHyphen/>
        <w:t>strzygnięcie spraw naukowo nierozstrzygniętych, na przykład zajęcia stanowiska w kwestii determinizmu i indeterminizmu</w:t>
        <w:br w:type="page"/>
      </w:r>
      <w:r>
        <w:rPr>
          <w:color w:val="000000"/>
          <w:spacing w:val="0"/>
          <w:w w:val="100"/>
          <w:position w:val="0"/>
          <w:shd w:val="clear" w:color="auto" w:fill="auto"/>
          <w:lang w:val="pl-PL" w:eastAsia="pl-PL" w:bidi="pl-PL"/>
        </w:rPr>
        <w:t>lub istnienia praw historycznych, jest niejednokrotnie życiowo konieczne, nie stanowi natomiast rozwiązania problemów filozo</w:t>
        <w:softHyphen/>
        <w:t>ficznych. Sprawy światopoglądowe są w równej mierze funkcją woli co umysłu, a sposób ich rozwiązania jest decyzją prak</w:t>
        <w:softHyphen/>
        <w:t>tyczną, w której czynności poznawcze i wartościujące wystę</w:t>
        <w:softHyphen/>
        <w:t xml:space="preserve">pują w zespoleniu, </w:t>
      </w:r>
      <w:r>
        <w:rPr>
          <w:i/>
          <w:iCs/>
          <w:color w:val="000000"/>
          <w:spacing w:val="0"/>
          <w:w w:val="100"/>
          <w:position w:val="0"/>
          <w:shd w:val="clear" w:color="auto" w:fill="auto"/>
          <w:lang w:val="pl-PL" w:eastAsia="pl-PL" w:bidi="pl-PL"/>
        </w:rPr>
        <w:t>toto genere</w:t>
      </w:r>
      <w:r>
        <w:rPr>
          <w:color w:val="000000"/>
          <w:spacing w:val="0"/>
          <w:w w:val="100"/>
          <w:position w:val="0"/>
          <w:shd w:val="clear" w:color="auto" w:fill="auto"/>
          <w:lang w:val="pl-PL" w:eastAsia="pl-PL" w:bidi="pl-PL"/>
        </w:rPr>
        <w:t xml:space="preserve"> różną od praktyki filozoficz</w:t>
        <w:softHyphen/>
        <w:t>nej. Wprawdzie w światopoglądowym rozstrzygnięciu posługu</w:t>
        <w:softHyphen/>
        <w:t>jemy się filozoficzną refleksją, nie wynika jednak z tego, by były one identyczne. Filozoficzna refleksja poprzedza logiczne i w czasie światopoglądowe rozstrzygnięcie.</w:t>
      </w:r>
    </w:p>
    <w:p>
      <w:pPr>
        <w:pStyle w:val="Style30"/>
        <w:keepNext w:val="0"/>
        <w:keepLines w:val="0"/>
        <w:widowControl w:val="0"/>
        <w:shd w:val="clear" w:color="auto" w:fill="auto"/>
        <w:bidi w:val="0"/>
        <w:spacing w:before="0" w:after="140" w:line="202" w:lineRule="auto"/>
        <w:ind w:left="0" w:right="0" w:firstLine="460"/>
        <w:jc w:val="both"/>
      </w:pPr>
      <w:r>
        <w:rPr>
          <w:color w:val="000000"/>
          <w:spacing w:val="0"/>
          <w:w w:val="100"/>
          <w:position w:val="0"/>
          <w:shd w:val="clear" w:color="auto" w:fill="auto"/>
          <w:lang w:val="pl-PL" w:eastAsia="pl-PL" w:bidi="pl-PL"/>
        </w:rPr>
        <w:t>Przez identyfikację filozofii i światopoglądu, tezę nie zawsze politycznie neutralną, Kołakowski nastawił sam na siebie inte</w:t>
        <w:softHyphen/>
        <w:t>lektualną pułapkę. Co w sensie politycznym okazało się pułap</w:t>
        <w:softHyphen/>
        <w:t>ką, stanowi jednak także autentyczny problem filozoficzny. Jego postawienie jest rzeczą cenną, chociaż rozwiązanie może być kwestionowane z wielu słusznych, w przekonaniu piszącego, względów. Sidła historii, w które Kołakowski wpada w poszu</w:t>
        <w:softHyphen/>
        <w:t>kiwaniach filozoficznych, są jednym z rekwizytów sytuacji su</w:t>
        <w:softHyphen/>
        <w:t>gestywnie zakreślonej niedawno przez L. Flaszena. Jesteśmy mieszkańcami kraju, pisał Flaszen, „steranego przez Koniecz</w:t>
        <w:softHyphen/>
        <w:t>ności, gdzie życie jest tak dalece nieautentyczne, że nie wia</w:t>
        <w:softHyphen/>
        <w:t>domo, czy myśl jest myślą czy pozorem, gdzie fikcja zmaga się z fikcją o pierwszeństwo autentyczności i tylko gesty, tylko grymasy pozostają” (Przegląd Kulturalny, 24/57). Flaszen wy</w:t>
        <w:softHyphen/>
        <w:t>ciąga z tej sytuacji wniosek, iż gdy nie ma miejsca i warun</w:t>
        <w:softHyphen/>
        <w:t>ków na niezależność myśli, rzeczywistą siłę intelektualną, trzeba mieć „przynajmniej świadomość własnej bezsiły”. Na to zale</w:t>
        <w:softHyphen/>
        <w:t>cenie trzeba odpowiedzieć, że stawianie pytań i zagadnień, droga obrana przez Kołakowskiego, z powodzeniem unika Scylly i Charybdy walki z cieniami i moralizatorskiej kazal</w:t>
        <w:softHyphen/>
        <w:t>nicy. Stawianie pytań i zagadnień jest autentyczną działalnością intelektualną, celem dla siebie, samowystarczalnym, niezależ</w:t>
        <w:softHyphen/>
        <w:t>nie od powodzeń i niepowodzeń politycznych. Taka działalność zmienia świat może w sposób niedostrzegalny i niedramatyczny, lecz bardziej skuteczny aniżeli bezpośredni atak myślowy obli</w:t>
        <w:softHyphen/>
        <w:t>czony na natychmiastowe i całkowite przekształcenie rzeczy</w:t>
        <w:softHyphen/>
        <w:t>wistości .</w:t>
      </w:r>
    </w:p>
    <w:p>
      <w:pPr>
        <w:pStyle w:val="Style30"/>
        <w:keepNext w:val="0"/>
        <w:keepLines w:val="0"/>
        <w:widowControl w:val="0"/>
        <w:shd w:val="clear" w:color="auto" w:fill="auto"/>
        <w:bidi w:val="0"/>
        <w:spacing w:before="0" w:after="0" w:line="240" w:lineRule="auto"/>
        <w:ind w:left="0" w:right="480" w:firstLine="0"/>
        <w:jc w:val="right"/>
        <w:sectPr>
          <w:headerReference w:type="default" r:id="rId166"/>
          <w:footerReference w:type="default" r:id="rId167"/>
          <w:headerReference w:type="even" r:id="rId168"/>
          <w:footerReference w:type="even" r:id="rId169"/>
          <w:footnotePr>
            <w:pos w:val="pageBottom"/>
            <w:numFmt w:val="chicago"/>
            <w:numRestart w:val="continuous"/>
            <w15:footnoteColumns w:val="1"/>
          </w:footnotePr>
          <w:pgSz w:w="6889" w:h="11928"/>
          <w:pgMar w:top="1194" w:left="541" w:right="551" w:bottom="970" w:header="0" w:footer="3" w:gutter="0"/>
          <w:pgNumType w:start="112"/>
          <w:cols w:space="720"/>
          <w:noEndnote/>
          <w:rtlGutter w:val="0"/>
          <w:docGrid w:linePitch="360"/>
        </w:sectPr>
      </w:pPr>
      <w:r>
        <w:rPr>
          <w:i/>
          <w:iCs/>
          <w:color w:val="000000"/>
          <w:spacing w:val="0"/>
          <w:w w:val="100"/>
          <w:position w:val="0"/>
          <w:shd w:val="clear" w:color="auto" w:fill="auto"/>
          <w:lang w:val="pl-PL" w:eastAsia="pl-PL" w:bidi="pl-PL"/>
        </w:rPr>
        <w:t>Zbigniew JORDAN</w:t>
      </w:r>
    </w:p>
    <w:p>
      <w:pPr>
        <w:pStyle w:val="Style10"/>
        <w:keepNext/>
        <w:keepLines/>
        <w:widowControl w:val="0"/>
        <w:shd w:val="clear" w:color="auto" w:fill="auto"/>
        <w:bidi w:val="0"/>
        <w:spacing w:before="0" w:after="42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Spowiedź dziecięcia stalinizmu</w:t>
      </w:r>
      <w:bookmarkEnd w:id="27"/>
      <w:bookmarkEnd w:id="28"/>
    </w:p>
    <w:p>
      <w:pPr>
        <w:pStyle w:val="Style30"/>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Okrągły rok zajęło Kazimierzowi Brandysowi pisanie nowej krótkiej powieści „Matka Królów’, która ukazała się w czerwcowym zeszycie „Twórczości”. Ten pisarz, znany ze swojej płodności i łatwości pisania, z dezynwolturą porywający się na trylogie i </w:t>
      </w:r>
      <w:r>
        <w:rPr>
          <w:color w:val="000000"/>
          <w:spacing w:val="0"/>
          <w:w w:val="100"/>
          <w:position w:val="0"/>
          <w:sz w:val="19"/>
          <w:szCs w:val="19"/>
          <w:shd w:val="clear" w:color="auto" w:fill="auto"/>
          <w:lang w:val="fr-FR" w:eastAsia="fr-FR" w:bidi="fr-FR"/>
        </w:rPr>
        <w:t xml:space="preserve">tétralogie, </w:t>
      </w:r>
      <w:r>
        <w:rPr>
          <w:color w:val="000000"/>
          <w:spacing w:val="0"/>
          <w:w w:val="100"/>
          <w:position w:val="0"/>
          <w:sz w:val="19"/>
          <w:szCs w:val="19"/>
          <w:shd w:val="clear" w:color="auto" w:fill="auto"/>
          <w:lang w:val="pl-PL" w:eastAsia="pl-PL" w:bidi="pl-PL"/>
        </w:rPr>
        <w:t>jęczał w bólach porodowych cały rok by wydać na świat 75 stronic chaotycznej i nie</w:t>
        <w:softHyphen/>
        <w:t>zręcznie skomponowanej opowieści, w której każde zdanie robi wrażenw wyrwanego siłą z gardła. Zasiadł do pracy po ogłoszeniu tajnego raporte Chruszczowa, ukończył ją po zwycięskim polskim Październiku i stłumieni® przez Rosjan rewolucji węgierskiej. I nic nie wskazuje na to, że trzymając pióro w ręce gdy nad Warszawą wisiała groźba zbrojnej interwencji a Buda</w:t>
        <w:softHyphen/>
        <w:t xml:space="preserve">peszt miażdżyły gąsienice czołgów sowieckich, usiłował pogłębić swój „szok’ po raporcie Chruszczowa na tyle by odebrać mu charakter sprawy Czyste </w:t>
      </w:r>
      <w:r>
        <w:rPr>
          <w:b/>
          <w:bCs/>
          <w:i/>
          <w:iCs/>
          <w:color w:val="000000"/>
          <w:spacing w:val="0"/>
          <w:w w:val="100"/>
          <w:position w:val="0"/>
          <w:sz w:val="18"/>
          <w:szCs w:val="18"/>
          <w:shd w:val="clear" w:color="auto" w:fill="auto"/>
          <w:lang w:val="pl-PL" w:eastAsia="pl-PL" w:bidi="pl-PL"/>
        </w:rPr>
        <w:t>osobistej,</w:t>
      </w:r>
      <w:r>
        <w:rPr>
          <w:color w:val="000000"/>
          <w:spacing w:val="0"/>
          <w:w w:val="100"/>
          <w:position w:val="0"/>
          <w:sz w:val="19"/>
          <w:szCs w:val="19"/>
          <w:shd w:val="clear" w:color="auto" w:fill="auto"/>
          <w:lang w:val="pl-PL" w:eastAsia="pl-PL" w:bidi="pl-PL"/>
        </w:rPr>
        <w:t xml:space="preserve"> zawiłej i pełnej hipokryzji spowiedzi za lata stalinowskich „Oby</w:t>
        <w:softHyphen/>
        <w:t>wateli”, za lata bezprzykładnego kłamstwa pisarskiego nagradzanego sowi</w:t>
        <w:softHyphen/>
        <w:t>cie orderami, pieniędzmi, dostojeństwami politycznymi i pozycją prymus® literatury socrealistycznej.</w:t>
      </w:r>
    </w:p>
    <w:p>
      <w:pPr>
        <w:pStyle w:val="Style30"/>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„Matka Królów” wprowadza na pozór pewną inowację techniki artys</w:t>
        <w:softHyphen/>
        <w:t>tycznej: napisana jest stylem „syntetycznym”, w którym upodobanie dc szybkich, błyskawicznych skrótów zakrada się nie tylko do opisów, faktów i obrazów, lecz także do poszczególnych okresów stylistycznych a nawet zdań. Użyłem zwrotu „na pozór”, gdyż w gruncie rzeczy źródło tego nowatorstwa prozatorskiego jest całkowicie pozaliterackie i nadawałoby się raczej jako przedmiot badań dla psychoanalityka. Brandys, tak przecież dotąd (z wyjątkiem „Drewnianego konia”) rozlewny i tradycyjny w swojej prozie, uczepił się tej techniki skrótów i przeskakiwania po wierzchu z te</w:t>
        <w:softHyphen/>
        <w:t>matu na temat nad ciemną i głęboką przepaścią prawdy jak człowiek, który chce za wszelką cenę uciec w konfesjonale przed spowiednikiem i mc nadzieję że wyrzucając z siebie spazmatycznym głosem listę grzechów ber wnikania w ich motywy, kulisy i okoliczności nie tylko otrzyma taniw kosztem rozgrzeszenie, ale nada im jeszcze aurę męczeństwa i cierpie</w:t>
        <w:softHyphen/>
        <w:t>nia.</w:t>
      </w:r>
    </w:p>
    <w:p>
      <w:pPr>
        <w:pStyle w:val="Style30"/>
        <w:keepNext w:val="0"/>
        <w:keepLines w:val="0"/>
        <w:widowControl w:val="0"/>
        <w:shd w:val="clear" w:color="auto" w:fill="auto"/>
        <w:bidi w:val="0"/>
        <w:spacing w:before="0" w:after="0" w:line="187" w:lineRule="auto"/>
        <w:ind w:left="0" w:right="0"/>
        <w:jc w:val="both"/>
        <w:rPr>
          <w:sz w:val="17"/>
          <w:szCs w:val="17"/>
        </w:rPr>
      </w:pPr>
      <w:r>
        <w:rPr>
          <w:color w:val="000000"/>
          <w:spacing w:val="0"/>
          <w:w w:val="100"/>
          <w:position w:val="0"/>
          <w:sz w:val="19"/>
          <w:szCs w:val="19"/>
          <w:shd w:val="clear" w:color="auto" w:fill="auto"/>
          <w:lang w:val="pl-PL" w:eastAsia="pl-PL" w:bidi="pl-PL"/>
        </w:rPr>
        <w:t>Rzecz w tym, że dla pisarzy typu Brandysa raport Chruszczowa nie był w ogóle Szokiem : wiedzieli wszystko lub prawie wszystko co powie</w:t>
        <w:softHyphen/>
        <w:t>dział burzyciel mitu Stalina, a tragedię przeżyli jedynie dlatego, że ich tajemnica prywatno-partyjna stała się odtąd tajemnicą publiczną i narodową,, rzucając nagle snop ponurego światła na każde napisane przez nich w prze</w:t>
        <w:softHyphen/>
        <w:t>szłości słowo. Jak wybrnąć z tej pułapki, jak wytrzymać rażącą jasność dnia oczami przywykłymi do tajnego mroku ścieków kanałowych? W jedyny sposób : uczynić ten mrok heroicznym. Już po ukazaniu się „Obrony Gre</w:t>
        <w:softHyphen/>
        <w:t>nady” Sandauer zwrócił wnikliwie uwagę że jest ona próbą wprowadzenia do Wielkiego Katzenjammeru nuty „heroicznego oportunizmu”. Młodzi chłopcy z teatrzyku eksperymentalnego, do których chyłkiem i prawem kaduka przymknął Brandys, byli oportunistami z pobudek bohaterskich, ofiarami swojej czystej i bezkrytycznej wiary w Historię i Linię Partyjną</w:t>
        <w:br w:type="page"/>
      </w:r>
      <w:r>
        <w:rPr>
          <w:rStyle w:val="CharStyle28"/>
        </w:rPr>
        <w:t>.■zeprezentowaną przez doktora Faula, czyli Jakuba Bermana. W ciągu łych dziesięciu lat Brandysa widziało się jednak nie ze skurczoną napię</w:t>
        <w:softHyphen/>
        <w:t>ciem i walką wewnętrzną twarzą po stronie ofiar, lecz z zimnym i zadowo</w:t>
        <w:softHyphen/>
        <w:t>lonym uśmieszkiem w fotelu KC obok Bermana. Za pomocą takiego oto prostego przestawienia akcentów autor „Obrony Grenady” wynurzył się z „ciemności które kryją ziemię” na światło dzienne z podniesionym nadal chwacko wzrokiem. To prawda że przetrącony, ale po bohatersku i po męczeńsku. To prawda że chwycony znienacka w krąg reflektora słoneczne</w:t>
        <w:softHyphen/>
        <w:t>go, ale przynajmniej już nie obok rzuconego tłumom na pożarcie Bermana. Odrobina sprytu potrafi z szafotu egzekucji cywilnej zrobić podnóżek do teatralnego ukrzyżowania.</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„Obrona Grenady” była wybiegiem heroicznego oportunizmu. „Matka Królów” — korzystając z zupełnej bezkarności wobec krytyki, której nie stanowi przecież sam Sandauer — posuwa się jeszcze dalej, bo aż do granic heroicznego spodlenia. Postacią kluczową ostatniej powieści Brandysa nie jest ani warszawska praczka Lucja Król, ani żaden z jej czterech synów — nawet nie młody komunista Klemens Król, którzy przyznał się w wię</w:t>
        <w:softHyphen/>
        <w:t>zieniu Bezpieki do zbrodni niepopełnionej, odwołał swoje zeznanie gdy na przykładzie współtowarzysza celi — byłego komendanta hitlerowskiego obozu koncentracyjnego — zrozumiał że bezmyślne wykonywanie rozkazów może doprowadzić do śmierci tysięcy niewinnych ludzi, i umarł w czasie głodówki protestacyjnej. Prawdziwym bohaterem „Matki Królów” i zara</w:t>
        <w:softHyphen/>
        <w:t xml:space="preserve">zem </w:t>
      </w:r>
      <w:r>
        <w:rPr>
          <w:b/>
          <w:bCs/>
          <w:i/>
          <w:iCs/>
          <w:color w:val="000000"/>
          <w:spacing w:val="0"/>
          <w:w w:val="100"/>
          <w:position w:val="0"/>
          <w:shd w:val="clear" w:color="auto" w:fill="auto"/>
          <w:lang w:val="fr-FR" w:eastAsia="fr-FR" w:bidi="fr-FR"/>
        </w:rPr>
        <w:t>porte-parole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autora jest przedwojenny komunista Wiktor Lewen, idea</w:t>
        <w:softHyphen/>
        <w:t>lista i marzyciel, człowiek o gołębim zdawałoby się sercu, staczający się u powojennego steru władzy po równi pochyłej tchórzostwa, zdrady, zaparcia się przyjaciół i spodlenia. W imię czego? Po odsłonięciu przez Chruszczowa mechanizmu „epoki stalinowskiej”, po VIII Plenum Gomułki, po oprawie</w:t>
        <w:softHyphen/>
        <w:t>niu przez historię portretu Kadara, każdy jako tako uczciwy i logicznie myślący pisarz komunistyczny musiałby odpowiedzieć jeśli nie z miłości do prawdy to choćby z poczucia szacunku dla resztek swojego rozumu i su</w:t>
        <w:softHyphen/>
        <w:t>mienia: najwidoczniej w imię zasady, że podłości popełniają ludzie w głębi ducha podli, a godność ludzka przechodzi najwyższą próbę ognia nie gdy się należy do prześladowanych i żyje pod nieustannym naciskiem twardych praw moralnych, lecz gdy się działa w miękkiej mazi moralnej prześla</w:t>
        <w:softHyphen/>
        <w:t>dowców i trzeba codziennie wybierać między własną karierą a cudzą krzywdą.</w:t>
      </w:r>
    </w:p>
    <w:p>
      <w:pPr>
        <w:pStyle w:val="Style27"/>
        <w:keepNext w:val="0"/>
        <w:keepLines w:val="0"/>
        <w:widowControl w:val="0"/>
        <w:shd w:val="clear" w:color="auto" w:fill="auto"/>
        <w:bidi w:val="0"/>
        <w:spacing w:before="0" w:after="0" w:line="211" w:lineRule="auto"/>
        <w:ind w:left="0" w:right="0" w:firstLine="400"/>
        <w:jc w:val="both"/>
        <w:sectPr>
          <w:headerReference w:type="default" r:id="rId170"/>
          <w:footerReference w:type="default" r:id="rId171"/>
          <w:headerReference w:type="even" r:id="rId172"/>
          <w:footerReference w:type="even" r:id="rId173"/>
          <w:headerReference w:type="first" r:id="rId174"/>
          <w:footerReference w:type="first" r:id="rId175"/>
          <w:footnotePr>
            <w:pos w:val="pageBottom"/>
            <w:numFmt w:val="chicago"/>
            <w:numRestart w:val="continuous"/>
            <w15:footnoteColumns w:val="1"/>
          </w:footnotePr>
          <w:pgSz w:w="6889" w:h="11928"/>
          <w:pgMar w:top="1194" w:left="541" w:right="551" w:bottom="970" w:header="0" w:footer="3" w:gutter="0"/>
          <w:pgNumType w:start="1295"/>
          <w:cols w:space="720"/>
          <w:noEndnote/>
          <w:titlePg/>
          <w:rtlGutter w:val="0"/>
          <w:docGrid w:linePitch="360"/>
        </w:sectPr>
      </w:pPr>
      <w:r>
        <w:rPr>
          <w:color w:val="000000"/>
          <w:spacing w:val="0"/>
          <w:w w:val="100"/>
          <w:position w:val="0"/>
          <w:shd w:val="clear" w:color="auto" w:fill="auto"/>
          <w:lang w:val="pl-PL" w:eastAsia="pl-PL" w:bidi="pl-PL"/>
        </w:rPr>
        <w:t>Ale nie Brandys, czyste nawet w brudzie dziecię stalinizmu. Wiktor Lewen wiedział bardzo dużo zanim XX Zjazd rozdarł nad nim noc ośle</w:t>
        <w:softHyphen/>
        <w:t>piającą błyskawicą, a mimo to brnął naprzód w grzęzawisku władzy. Jego grzęźnięcie — zapewnia nas jednak autor — było bohaterskie. Dlaczego? Bo cierpiał przy tym ukryte przed ludzkimi spojrzeniami męki i pragnął szczęścia ludu. W „Matce Królów” Brandys dał więc coś w rodzaju gnojówki moralnej polanej obficie łzami wyrozumiałości dla samego siebie i „self-pity” coś w rodzaju samorozgrzeszającej się spowiedzi w której każdemu (nie za mocnemu) uderzeniu w piersi towarzyszy okrzyk : miałem jednocześnie rację ! Pod koniec powieści pojawia się nieodparta w swej prostocie i mocy przekonywania formuła „twoja słuszność potwierdza się wraz z twoją winą”, a zaraz po niej następuje błagalne zerknięcie w kie</w:t>
        <w:softHyphen/>
        <w:t>runku komunistycznej Clio, do której zdesperowani staliniści zanoszą ostat</w:t>
        <w:softHyphen/>
        <w:t>nio gorętsze niż kiedykolwiek modły : Do ciebie uciekamy się wieczna od- puścicielko wszystkich subiektywnych zbrodni, dokonywanych z nakazu obiektywnych praw konieczności dziejowej... Gdyż Lewen „rozumiał że nikt mu zasług nie przyzna, bo miara jaką można je zmierzyć nie leży w ludzkich rękach i dopiero nadchodzący czas odsłoni wstecz swoje praw</w:t>
        <w:softHyphen/>
        <w:t>dy . Co za widowisko ! Furtka heroicznego spodlenia prowadzi aż na ścież</w:t>
        <w:softHyphen/>
        <w:t xml:space="preserve">kę osobliwej, mistycznej „wykładni” marksizmu która miarę rzeczy przesuwa </w:t>
      </w:r>
    </w:p>
    <w:p>
      <w:pPr>
        <w:pStyle w:val="Style27"/>
        <w:keepNext w:val="0"/>
        <w:keepLines w:val="0"/>
        <w:widowControl w:val="0"/>
        <w:shd w:val="clear" w:color="auto" w:fill="auto"/>
        <w:bidi w:val="0"/>
        <w:spacing w:before="0" w:after="0" w:line="211" w:lineRule="auto"/>
        <w:ind w:left="0" w:right="0" w:firstLine="0"/>
        <w:jc w:val="both"/>
        <w:rPr>
          <w:sz w:val="19"/>
          <w:szCs w:val="19"/>
        </w:rPr>
      </w:pPr>
      <w:r>
        <w:rPr>
          <w:rStyle w:val="CharStyle31"/>
          <w:sz w:val="19"/>
          <w:szCs w:val="19"/>
        </w:rPr>
        <w:t xml:space="preserve">z rąk ludzkich w jakieś inne, bliżej nieznane ręce. W równie osobliwy sposób Lewen reaguje na „trzęsienie ziemi”: po „bezsennie spędzonej nocy był już w następnych dniach zdolny do </w:t>
      </w:r>
      <w:r>
        <w:rPr>
          <w:rStyle w:val="CharStyle31"/>
          <w:b/>
          <w:bCs/>
          <w:i/>
          <w:iCs/>
          <w:sz w:val="17"/>
          <w:szCs w:val="17"/>
        </w:rPr>
        <w:t>obiektywnych</w:t>
      </w:r>
      <w:r>
        <w:rPr>
          <w:rStyle w:val="CharStyle31"/>
          <w:sz w:val="19"/>
          <w:szCs w:val="19"/>
        </w:rPr>
        <w:t xml:space="preserve"> ocen i to co się stało „uznał za dowód siły — oto idea która odradza się sama”. Wszyst</w:t>
        <w:softHyphen/>
        <w:t>ko jest dobre dla uratowania twarzy i cienia dawnej świetności, dla wysu</w:t>
        <w:softHyphen/>
        <w:t>blimowania i uszlachetnienia całkowitej klęski — nawet samodzielny byt idei rewolucyjnej, czyli materializm na utrzymaniu filozofii idealistycznej...</w:t>
      </w:r>
    </w:p>
    <w:p>
      <w:pPr>
        <w:pStyle w:val="Style30"/>
        <w:keepNext w:val="0"/>
        <w:keepLines w:val="0"/>
        <w:widowControl w:val="0"/>
        <w:shd w:val="clear" w:color="auto" w:fill="auto"/>
        <w:bidi w:val="0"/>
        <w:spacing w:before="0" w:after="12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Przez usta Lewena Brandys „chce zacząć od początku”. Nikt nu tego nie może zabronić. Ale musi się najpierw wyzbyć tej chorobliwej miłości własnej która kryje się pod pokutniczą szatą „Matki Królów”.</w:t>
      </w:r>
    </w:p>
    <w:p>
      <w:pPr>
        <w:pStyle w:val="Style27"/>
        <w:keepNext w:val="0"/>
        <w:keepLines w:val="0"/>
        <w:widowControl w:val="0"/>
        <w:shd w:val="clear" w:color="auto" w:fill="auto"/>
        <w:bidi w:val="0"/>
        <w:spacing w:before="0" w:after="760" w:line="240" w:lineRule="auto"/>
        <w:ind w:left="0" w:right="380" w:firstLine="0"/>
        <w:jc w:val="right"/>
      </w:pPr>
      <w:r>
        <w:rPr>
          <w:b/>
          <w:bCs/>
          <w:i/>
          <w:iCs/>
          <w:color w:val="000000"/>
          <w:spacing w:val="0"/>
          <w:w w:val="100"/>
          <w:position w:val="0"/>
          <w:shd w:val="clear" w:color="auto" w:fill="auto"/>
          <w:lang w:val="pl-PL" w:eastAsia="pl-PL" w:bidi="pl-PL"/>
        </w:rPr>
        <w:t>Gustaw HERLING-GRUDZIŃSKl</w:t>
      </w:r>
    </w:p>
    <w:p>
      <w:pPr>
        <w:pStyle w:val="Style10"/>
        <w:keepNext/>
        <w:keepLines/>
        <w:widowControl w:val="0"/>
        <w:shd w:val="clear" w:color="auto" w:fill="auto"/>
        <w:bidi w:val="0"/>
        <w:spacing w:before="0" w:after="340" w:line="240" w:lineRule="auto"/>
        <w:ind w:left="0" w:right="0" w:firstLine="0"/>
        <w:jc w:val="left"/>
      </w:pPr>
      <w:bookmarkStart w:id="29" w:name="bookmark29"/>
      <w:bookmarkStart w:id="30" w:name="bookmark30"/>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potrzebie “złytoptaków”</w:t>
      </w:r>
      <w:bookmarkEnd w:id="29"/>
      <w:bookmarkEnd w:id="30"/>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 odczycie Artura Sandauera o literaturze polskiej ostatniego dzie</w:t>
        <w:softHyphen/>
        <w:t xml:space="preserve">sięciolecia, wygłoszonym w Paryżu pod egidą </w:t>
      </w:r>
      <w:r>
        <w:rPr>
          <w:color w:val="000000"/>
          <w:spacing w:val="0"/>
          <w:w w:val="100"/>
          <w:position w:val="0"/>
          <w:shd w:val="clear" w:color="auto" w:fill="auto"/>
          <w:lang w:val="fr-FR" w:eastAsia="fr-FR" w:bidi="fr-FR"/>
        </w:rPr>
        <w:t xml:space="preserve">„Lettres Nouvelles”, </w:t>
      </w:r>
      <w:r>
        <w:rPr>
          <w:color w:val="000000"/>
          <w:spacing w:val="0"/>
          <w:w w:val="100"/>
          <w:position w:val="0"/>
          <w:shd w:val="clear" w:color="auto" w:fill="auto"/>
          <w:lang w:val="pl-PL" w:eastAsia="pl-PL" w:bidi="pl-PL"/>
        </w:rPr>
        <w:t>ode</w:t>
        <w:softHyphen/>
        <w:t>zwał się w prasie krajowej dobrze nam znany motyw Złytoptaka, co na obcym podwórku własną, brudną bieliznę kala. Nie jest to odruch specy</w:t>
        <w:softHyphen/>
        <w:t xml:space="preserve">ficznie polski : podobną metodę stosuje we Francji faszystowski </w:t>
      </w:r>
      <w:r>
        <w:rPr>
          <w:color w:val="000000"/>
          <w:spacing w:val="0"/>
          <w:w w:val="100"/>
          <w:position w:val="0"/>
          <w:shd w:val="clear" w:color="auto" w:fill="auto"/>
          <w:lang w:val="fr-FR" w:eastAsia="fr-FR" w:bidi="fr-FR"/>
        </w:rPr>
        <w:t xml:space="preserve">„RivaroP </w:t>
      </w:r>
      <w:r>
        <w:rPr>
          <w:color w:val="000000"/>
          <w:spacing w:val="0"/>
          <w:w w:val="100"/>
          <w:position w:val="0"/>
          <w:shd w:val="clear" w:color="auto" w:fill="auto"/>
          <w:lang w:val="pl-PL" w:eastAsia="pl-PL" w:bidi="pl-PL"/>
        </w:rPr>
        <w:t>do francuskich pisarzy protestujących przeciw torturom w Algerze, podobnie reagują (rzadkie, trzeba przyznać) pisma niemieckie wobec pisarzy Nietnców, którzy nie chcą zapomnieć hańby obozów koncentracyjnych i ludobójstwa. W dzisiejszej Polsce jednak, gdzie tak daleko jest posunięta swoboda kry</w:t>
        <w:softHyphen/>
        <w:t>tyki wewnętrznej (cóż powiedział Francuzom Sandauer takiego, o czym by już wielokrotnie w Kraju nie był mówił i pisał?) ta zasada że choćby cię smażono i palono w smole, nie mów cudzoziemcom co się dzieje w Polsce, stanowi przerażającą regresję do mentalności ozonowej, „propagandy” na poziomie Światpolu i Ligi Morskiej i Kolonialnej.</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Rzecz jasna, wystąpienia w rodzaju odczytu Sandauera nie tylko Polski nie „kompromitują”, ale mają skutki wręcz przeciwne. „Cudzoziemcy” (czy w przedwojennej gwarze emeszetowej „Etranżerowie”) nie są jedno</w:t>
        <w:softHyphen/>
        <w:t>litą, zarazem złośliwą i naiwną szkolną dziatwą, którą trzeba karmić wy</w:t>
        <w:softHyphen/>
        <w:t>łącznie przeżutą papką o Naszych Wielkościach Narodowych. Paryscy słu</w:t>
        <w:softHyphen/>
        <w:t>chacze,od łat przyzwyczajeni do jednolitej polskiej propagandy (ton „ra</w:t>
        <w:softHyphen/>
        <w:t>dosnej twórczości” obowiązywał przynajmniej od roku 1935, a „Polska Lu</w:t>
        <w:softHyphen/>
        <w:t>dowa” doprowadziła w latach 1949-1956 ten właśnie ton do absurdalnej karykatury) byli niewątpliwie zaskoczeni że Sandauer traktuje ich jak ludzi dojrzałych, obdarzonych zmysłem krytycznym. Wywnioskowali — nieco pochopnie — że dojrzałość i zmysł krytyczny są cechami dzisiejszej Polski.</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Mam przed sobą list przyjaciela, jednego z przywódców szwajcarskiej partii socjalistycznej. Pisze mi ze smutkiem o „uprawnieniach specjalnych”^ zaaprobowanych przez francuski parlament i niepokoi się czy nie wymknie z tego skrępowanie wolności francuskiej prasy. Naw.ązuje przy tym do odczytu Sandauera (ogłoszonego przez socjalistyczny tygodnik </w:t>
      </w:r>
      <w:r>
        <w:rPr>
          <w:b/>
          <w:bCs/>
          <w:i/>
          <w:iCs/>
          <w:color w:val="000000"/>
          <w:spacing w:val="0"/>
          <w:w w:val="100"/>
          <w:position w:val="0"/>
          <w:shd w:val="clear" w:color="auto" w:fill="auto"/>
          <w:lang w:val="fr-FR" w:eastAsia="fr-FR" w:bidi="fr-FR"/>
        </w:rPr>
        <w:t>Demain),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pi- sząc, że cieszy się iż dzisiaj Polska zaczyna dawać Europie lekcje socja-</w:t>
        <w:br w:type="page"/>
      </w:r>
      <w:r>
        <w:rPr>
          <w:b/>
          <w:bCs/>
          <w:color w:val="000000"/>
          <w:spacing w:val="0"/>
          <w:w w:val="100"/>
          <w:position w:val="0"/>
          <w:sz w:val="20"/>
          <w:szCs w:val="20"/>
          <w:shd w:val="clear" w:color="auto" w:fill="auto"/>
          <w:lang w:val="pl-PL" w:eastAsia="pl-PL" w:bidi="pl-PL"/>
        </w:rPr>
        <w:t xml:space="preserve">3zmu </w:t>
      </w:r>
      <w:r>
        <w:rPr>
          <w:color w:val="000000"/>
          <w:spacing w:val="0"/>
          <w:w w:val="100"/>
          <w:position w:val="0"/>
          <w:shd w:val="clear" w:color="auto" w:fill="auto"/>
          <w:lang w:val="pl-PL" w:eastAsia="pl-PL" w:bidi="pl-PL"/>
        </w:rPr>
        <w:t xml:space="preserve">i wolności. Daleki jestem od podzielania jego złudzeń. Ale </w:t>
      </w:r>
      <w:r>
        <w:rPr>
          <w:b/>
          <w:bCs/>
          <w:color w:val="000000"/>
          <w:spacing w:val="0"/>
          <w:w w:val="100"/>
          <w:position w:val="0"/>
          <w:sz w:val="20"/>
          <w:szCs w:val="20"/>
          <w:shd w:val="clear" w:color="auto" w:fill="auto"/>
          <w:lang w:val="pl-PL" w:eastAsia="pl-PL" w:bidi="pl-PL"/>
        </w:rPr>
        <w:t>z pew</w:t>
        <w:softHyphen/>
      </w:r>
      <w:r>
        <w:rPr>
          <w:color w:val="000000"/>
          <w:spacing w:val="0"/>
          <w:w w:val="100"/>
          <w:position w:val="0"/>
          <w:shd w:val="clear" w:color="auto" w:fill="auto"/>
          <w:lang w:val="pl-PL" w:eastAsia="pl-PL" w:bidi="pl-PL"/>
        </w:rPr>
        <w:t xml:space="preserve">nością nic od kilkudziesięciu lat nie dało Polsce zagranica takiego prestiżu, opór postawiony stalinizmowi i dążenie do przywrócenia socjalizmowi </w:t>
      </w:r>
      <w:r>
        <w:rPr>
          <w:b/>
          <w:bCs/>
          <w:color w:val="000000"/>
          <w:spacing w:val="0"/>
          <w:w w:val="100"/>
          <w:position w:val="0"/>
          <w:sz w:val="20"/>
          <w:szCs w:val="20"/>
          <w:shd w:val="clear" w:color="auto" w:fill="auto"/>
          <w:lang w:val="pl-PL" w:eastAsia="pl-PL" w:bidi="pl-PL"/>
        </w:rPr>
        <w:t xml:space="preserve">jego </w:t>
      </w:r>
      <w:r>
        <w:rPr>
          <w:color w:val="000000"/>
          <w:spacing w:val="0"/>
          <w:w w:val="100"/>
          <w:position w:val="0"/>
          <w:shd w:val="clear" w:color="auto" w:fill="auto"/>
          <w:lang w:val="pl-PL" w:eastAsia="pl-PL" w:bidi="pl-PL"/>
        </w:rPr>
        <w:t xml:space="preserve">realnej treści. Mój przyjaciel Szwajcar nie przyjmuje zresztą bez </w:t>
      </w:r>
      <w:r>
        <w:rPr>
          <w:b/>
          <w:bCs/>
          <w:color w:val="000000"/>
          <w:spacing w:val="0"/>
          <w:w w:val="100"/>
          <w:position w:val="0"/>
          <w:sz w:val="20"/>
          <w:szCs w:val="20"/>
          <w:shd w:val="clear" w:color="auto" w:fill="auto"/>
          <w:lang w:val="pl-PL" w:eastAsia="pl-PL" w:bidi="pl-PL"/>
        </w:rPr>
        <w:t>zastrze</w:t>
        <w:softHyphen/>
        <w:t xml:space="preserve">żeń </w:t>
      </w:r>
      <w:r>
        <w:rPr>
          <w:color w:val="000000"/>
          <w:spacing w:val="0"/>
          <w:w w:val="100"/>
          <w:position w:val="0"/>
          <w:shd w:val="clear" w:color="auto" w:fill="auto"/>
          <w:lang w:val="pl-PL" w:eastAsia="pl-PL" w:bidi="pl-PL"/>
        </w:rPr>
        <w:t xml:space="preserve">tez Sandauera : „Nic mnie nie przekona — pisze on — </w:t>
      </w:r>
      <w:r>
        <w:rPr>
          <w:b/>
          <w:bCs/>
          <w:color w:val="000000"/>
          <w:spacing w:val="0"/>
          <w:w w:val="100"/>
          <w:position w:val="0"/>
          <w:sz w:val="20"/>
          <w:szCs w:val="20"/>
          <w:shd w:val="clear" w:color="auto" w:fill="auto"/>
          <w:lang w:val="pl-PL" w:eastAsia="pl-PL" w:bidi="pl-PL"/>
        </w:rPr>
        <w:t xml:space="preserve">że poemat </w:t>
      </w:r>
      <w:r>
        <w:rPr>
          <w:color w:val="000000"/>
          <w:spacing w:val="0"/>
          <w:w w:val="100"/>
          <w:position w:val="0"/>
          <w:shd w:val="clear" w:color="auto" w:fill="auto"/>
          <w:lang w:val="pl-PL" w:eastAsia="pl-PL" w:bidi="pl-PL"/>
        </w:rPr>
        <w:t>Ważyka nie był aktem wielkiej odwagi i nic mu nie odbierze historycz</w:t>
        <w:softHyphen/>
        <w:t xml:space="preserve">nego znaczenia. Ale rozumiem, że ludzie którzy w Polsce podobnie myśleli </w:t>
      </w:r>
      <w:r>
        <w:rPr>
          <w:b/>
          <w:bCs/>
          <w:color w:val="000000"/>
          <w:spacing w:val="0"/>
          <w:w w:val="100"/>
          <w:position w:val="0"/>
          <w:sz w:val="20"/>
          <w:szCs w:val="20"/>
          <w:shd w:val="clear" w:color="auto" w:fill="auto"/>
          <w:lang w:val="pl-PL" w:eastAsia="pl-PL" w:bidi="pl-PL"/>
        </w:rPr>
        <w:t xml:space="preserve">przez </w:t>
      </w:r>
      <w:r>
        <w:rPr>
          <w:color w:val="000000"/>
          <w:spacing w:val="0"/>
          <w:w w:val="100"/>
          <w:position w:val="0"/>
          <w:shd w:val="clear" w:color="auto" w:fill="auto"/>
          <w:lang w:val="pl-PL" w:eastAsia="pl-PL" w:bidi="pl-PL"/>
        </w:rPr>
        <w:t>cały czas stalinowskiej tyranii nie chcą dać robotnikom ostatniej go</w:t>
        <w:softHyphen/>
      </w:r>
      <w:r>
        <w:rPr>
          <w:b/>
          <w:bCs/>
          <w:color w:val="000000"/>
          <w:spacing w:val="0"/>
          <w:w w:val="100"/>
          <w:position w:val="0"/>
          <w:sz w:val="20"/>
          <w:szCs w:val="20"/>
          <w:shd w:val="clear" w:color="auto" w:fill="auto"/>
          <w:lang w:val="pl-PL" w:eastAsia="pl-PL" w:bidi="pl-PL"/>
        </w:rPr>
        <w:t xml:space="preserve">dziny </w:t>
      </w:r>
      <w:r>
        <w:rPr>
          <w:color w:val="000000"/>
          <w:spacing w:val="0"/>
          <w:w w:val="100"/>
          <w:position w:val="0"/>
          <w:shd w:val="clear" w:color="auto" w:fill="auto"/>
          <w:lang w:val="pl-PL" w:eastAsia="pl-PL" w:bidi="pl-PL"/>
        </w:rPr>
        <w:t xml:space="preserve">nagrody którą dość niesprawiedliwie przepisuje Ewangelia. I cieszy </w:t>
      </w:r>
      <w:r>
        <w:rPr>
          <w:b/>
          <w:bCs/>
          <w:color w:val="000000"/>
          <w:spacing w:val="0"/>
          <w:w w:val="100"/>
          <w:position w:val="0"/>
          <w:sz w:val="20"/>
          <w:szCs w:val="20"/>
          <w:shd w:val="clear" w:color="auto" w:fill="auto"/>
          <w:lang w:val="pl-PL" w:eastAsia="pl-PL" w:bidi="pl-PL"/>
        </w:rPr>
        <w:t xml:space="preserve">&lt;nnie że </w:t>
      </w:r>
      <w:r>
        <w:rPr>
          <w:color w:val="000000"/>
          <w:spacing w:val="0"/>
          <w:w w:val="100"/>
          <w:position w:val="0"/>
          <w:shd w:val="clear" w:color="auto" w:fill="auto"/>
          <w:lang w:val="pl-PL" w:eastAsia="pl-PL" w:bidi="pl-PL"/>
        </w:rPr>
        <w:t>mogą to mówić otwarcie”.</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Obecnie dowiaduję się z listów z Polski, że artykuł Sandauera o Rud</w:t>
        <w:softHyphen/>
        <w:t>nickim został tam również „przyjęty z oburzeniem”. Piszą mi to ludzie dalecy zresztą od tej pogardy dla zmysłu krytycznego emigracji, która była cechą biuletynu „Kraj”. Nie — tutaj działają bodaj nieco inne elementy : klasowej (tak!) solidarności. „Pisarz w ten sposób o pisarzu!” — naiwny 'udrach odsłaniający cały system przywilejów : podobnie mawiali hrabiowie, młode ziemianki, członkowie resursy kupieckiej... Czy nie przychodzi tym ludziom na myśl, że tylko zrywając całkowicie z tą „sztamą”, nawet za Sienę ryzyka niesprawiedliwości, można polską literaturę, sztucznie i kata</w:t>
        <w:softHyphen/>
        <w:t>stroficznie hodowaną w socrealistycznej cieplarni, nauczyć odpowiedzial</w:t>
        <w:softHyphen/>
        <w:t>ności?</w:t>
      </w:r>
    </w:p>
    <w:p>
      <w:pPr>
        <w:pStyle w:val="Style27"/>
        <w:keepNext w:val="0"/>
        <w:keepLines w:val="0"/>
        <w:widowControl w:val="0"/>
        <w:shd w:val="clear" w:color="auto" w:fill="auto"/>
        <w:bidi w:val="0"/>
        <w:spacing w:before="0" w:line="223" w:lineRule="auto"/>
        <w:ind w:left="0" w:right="0" w:firstLine="400"/>
        <w:jc w:val="both"/>
      </w:pPr>
      <w:r>
        <w:rPr>
          <w:color w:val="000000"/>
          <w:spacing w:val="0"/>
          <w:w w:val="100"/>
          <w:position w:val="0"/>
          <w:shd w:val="clear" w:color="auto" w:fill="auto"/>
          <w:lang w:val="pl-PL" w:eastAsia="pl-PL" w:bidi="pl-PL"/>
        </w:rPr>
        <w:t>Myślę, że nawet na emigracji stosowaliśmy w stosunku do dzieł krajo</w:t>
        <w:softHyphen/>
      </w:r>
      <w:r>
        <w:rPr>
          <w:b/>
          <w:bCs/>
          <w:color w:val="000000"/>
          <w:spacing w:val="0"/>
          <w:w w:val="100"/>
          <w:position w:val="0"/>
          <w:sz w:val="20"/>
          <w:szCs w:val="20"/>
          <w:shd w:val="clear" w:color="auto" w:fill="auto"/>
          <w:lang w:val="pl-PL" w:eastAsia="pl-PL" w:bidi="pl-PL"/>
        </w:rPr>
        <w:t xml:space="preserve">wych </w:t>
      </w:r>
      <w:r>
        <w:rPr>
          <w:color w:val="000000"/>
          <w:spacing w:val="0"/>
          <w:w w:val="100"/>
          <w:position w:val="0"/>
          <w:shd w:val="clear" w:color="auto" w:fill="auto"/>
          <w:lang w:val="pl-PL" w:eastAsia="pl-PL" w:bidi="pl-PL"/>
        </w:rPr>
        <w:t xml:space="preserve">„taryfę ulgową”. Przyznaję, że socrealistyczne elementy </w:t>
      </w:r>
      <w:r>
        <w:rPr>
          <w:b/>
          <w:bCs/>
          <w:color w:val="000000"/>
          <w:spacing w:val="0"/>
          <w:w w:val="100"/>
          <w:position w:val="0"/>
          <w:sz w:val="20"/>
          <w:szCs w:val="20"/>
          <w:shd w:val="clear" w:color="auto" w:fill="auto"/>
          <w:lang w:val="pl-PL" w:eastAsia="pl-PL" w:bidi="pl-PL"/>
        </w:rPr>
        <w:t xml:space="preserve">„Żywego </w:t>
      </w:r>
      <w:r>
        <w:rPr>
          <w:color w:val="000000"/>
          <w:spacing w:val="0"/>
          <w:w w:val="100"/>
          <w:position w:val="0"/>
          <w:shd w:val="clear" w:color="auto" w:fill="auto"/>
          <w:lang w:val="pl-PL" w:eastAsia="pl-PL" w:bidi="pl-PL"/>
        </w:rPr>
        <w:t xml:space="preserve">fi </w:t>
      </w:r>
      <w:r>
        <w:rPr>
          <w:color w:val="000000"/>
          <w:spacing w:val="0"/>
          <w:w w:val="100"/>
          <w:position w:val="0"/>
          <w:shd w:val="clear" w:color="auto" w:fill="auto"/>
          <w:lang w:val="pl-PL" w:eastAsia="pl-PL" w:bidi="pl-PL"/>
        </w:rPr>
        <w:t>Martwego Morza” traktowałem jako zło konieczne, jako daninę tak oczy</w:t>
        <w:softHyphen/>
        <w:t>wistą, że stawała się niewidzialną. Zniechęciły mnie do Rudnickiego do</w:t>
        <w:softHyphen/>
      </w:r>
      <w:r>
        <w:rPr>
          <w:b/>
          <w:bCs/>
          <w:color w:val="000000"/>
          <w:spacing w:val="0"/>
          <w:w w:val="100"/>
          <w:position w:val="0"/>
          <w:sz w:val="20"/>
          <w:szCs w:val="20"/>
          <w:shd w:val="clear" w:color="auto" w:fill="auto"/>
          <w:lang w:val="pl-PL" w:eastAsia="pl-PL" w:bidi="pl-PL"/>
        </w:rPr>
        <w:t xml:space="preserve">piero </w:t>
      </w:r>
      <w:r>
        <w:rPr>
          <w:color w:val="000000"/>
          <w:spacing w:val="0"/>
          <w:w w:val="100"/>
          <w:position w:val="0"/>
          <w:shd w:val="clear" w:color="auto" w:fill="auto"/>
          <w:lang w:val="pl-PL" w:eastAsia="pl-PL" w:bidi="pl-PL"/>
        </w:rPr>
        <w:t xml:space="preserve">„Niebieskie Kartki”, a zwłaszcza oburzająca wsteczność, ciemnota i mdły sentymentalizm jego reakcji na cenny artykuł Jacka Bocheńskiego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obronie środków antykoncepcyjnych, którą słusznie podkreśla Sandauer. Zdania Rudnickiego, że należy Polskę przekształcić w Spartę, przesuwając „punkt ciężkości z literatury i sztuki na pracę, na wojsko, na, sport”, (naukę wydaje się tu Rudnicki likwidować całkowicie), nie znałem. </w:t>
      </w:r>
      <w:r>
        <w:rPr>
          <w:b/>
          <w:bCs/>
          <w:color w:val="000000"/>
          <w:spacing w:val="0"/>
          <w:w w:val="100"/>
          <w:position w:val="0"/>
          <w:sz w:val="20"/>
          <w:szCs w:val="20"/>
          <w:shd w:val="clear" w:color="auto" w:fill="auto"/>
          <w:lang w:val="pl-PL" w:eastAsia="pl-PL" w:bidi="pl-PL"/>
        </w:rPr>
        <w:t xml:space="preserve">To </w:t>
      </w:r>
      <w:r>
        <w:rPr>
          <w:color w:val="000000"/>
          <w:spacing w:val="0"/>
          <w:w w:val="100"/>
          <w:position w:val="0"/>
          <w:shd w:val="clear" w:color="auto" w:fill="auto"/>
          <w:lang w:val="fr-FR" w:eastAsia="fr-FR" w:bidi="fr-FR"/>
        </w:rPr>
        <w:t xml:space="preserve">àedno </w:t>
      </w:r>
      <w:r>
        <w:rPr>
          <w:color w:val="000000"/>
          <w:spacing w:val="0"/>
          <w:w w:val="100"/>
          <w:position w:val="0"/>
          <w:shd w:val="clear" w:color="auto" w:fill="auto"/>
          <w:lang w:val="pl-PL" w:eastAsia="pl-PL" w:bidi="pl-PL"/>
        </w:rPr>
        <w:t xml:space="preserve">zdanie zasługuje na artykuł taki jak „Bez Taryfy Ulgowej”. Przed wojną mogło takie zdanie pojawić się chyba w gazetkach Falangi </w:t>
      </w:r>
      <w:r>
        <w:rPr>
          <w:b/>
          <w:bCs/>
          <w:color w:val="000000"/>
          <w:spacing w:val="0"/>
          <w:w w:val="100"/>
          <w:position w:val="0"/>
          <w:sz w:val="20"/>
          <w:szCs w:val="20"/>
          <w:shd w:val="clear" w:color="auto" w:fill="auto"/>
          <w:lang w:val="pl-PL" w:eastAsia="pl-PL" w:bidi="pl-PL"/>
        </w:rPr>
        <w:t xml:space="preserve">czy </w:t>
      </w:r>
      <w:r>
        <w:rPr>
          <w:color w:val="000000"/>
          <w:spacing w:val="0"/>
          <w:w w:val="100"/>
          <w:position w:val="0"/>
          <w:shd w:val="clear" w:color="auto" w:fill="auto"/>
          <w:lang w:val="pl-PL" w:eastAsia="pl-PL" w:bidi="pl-PL"/>
        </w:rPr>
        <w:t>Deneru, a co najwyżej w „Polsce Zbrojnej”. Stąd wniosek — jak konieczny gest dziś ostry ton inteligentnej krytyki.</w:t>
      </w:r>
    </w:p>
    <w:p>
      <w:pPr>
        <w:pStyle w:val="Style30"/>
        <w:keepNext w:val="0"/>
        <w:keepLines w:val="0"/>
        <w:widowControl w:val="0"/>
        <w:shd w:val="clear" w:color="auto" w:fill="auto"/>
        <w:bidi w:val="0"/>
        <w:spacing w:before="0" w:after="0" w:line="240" w:lineRule="auto"/>
        <w:ind w:left="0" w:right="440" w:firstLine="0"/>
        <w:jc w:val="right"/>
        <w:rPr>
          <w:sz w:val="22"/>
          <w:szCs w:val="22"/>
        </w:rPr>
      </w:pPr>
      <w:r>
        <w:rPr>
          <w:i/>
          <w:iCs/>
          <w:color w:val="000000"/>
          <w:spacing w:val="0"/>
          <w:w w:val="100"/>
          <w:position w:val="0"/>
          <w:sz w:val="22"/>
          <w:szCs w:val="22"/>
          <w:shd w:val="clear" w:color="auto" w:fill="auto"/>
          <w:lang w:val="pl-PL" w:eastAsia="pl-PL" w:bidi="pl-PL"/>
        </w:rPr>
        <w:t>KAJ</w:t>
      </w:r>
    </w:p>
    <w:p>
      <w:pPr>
        <w:pStyle w:val="Style73"/>
        <w:keepNext w:val="0"/>
        <w:keepLines w:val="0"/>
        <w:widowControl w:val="0"/>
        <w:shd w:val="clear" w:color="auto" w:fill="auto"/>
        <w:tabs>
          <w:tab w:leader="hyphen" w:pos="2054" w:val="left"/>
          <w:tab w:leader="hyphen" w:pos="2181" w:val="left"/>
          <w:tab w:leader="hyphen" w:pos="3172" w:val="left"/>
          <w:tab w:leader="hyphen" w:pos="3294" w:val="left"/>
          <w:tab w:leader="hyphen" w:pos="5483" w:val="left"/>
        </w:tabs>
        <w:bidi w:val="0"/>
        <w:spacing w:before="0" w:after="0" w:line="240" w:lineRule="auto"/>
        <w:ind w:left="0" w:right="0" w:firstLine="0"/>
        <w:jc w:val="both"/>
      </w:pPr>
      <w:r>
        <w:rPr>
          <w:rFonts w:ascii="Arial" w:eastAsia="Arial" w:hAnsi="Arial" w:cs="Arial"/>
          <w:color w:val="000000"/>
          <w:spacing w:val="0"/>
          <w:position w:val="0"/>
          <w:sz w:val="24"/>
          <w:szCs w:val="24"/>
          <w:shd w:val="clear" w:color="auto" w:fill="auto"/>
          <w:lang w:val="pl-PL" w:eastAsia="pl-PL" w:bidi="pl-PL"/>
        </w:rPr>
        <w:t>■</w:t>
      </w:r>
      <w:r>
        <w:rPr>
          <w:color w:val="000000"/>
          <w:spacing w:val="0"/>
          <w:position w:val="0"/>
          <w:shd w:val="clear" w:color="auto" w:fill="auto"/>
          <w:lang w:val="pl-PL" w:eastAsia="pl-PL" w:bidi="pl-PL"/>
        </w:rPr>
        <w:t xml:space="preserve"> r~</w:t>
        <w:tab/>
        <w:tab/>
        <w:tab/>
        <w:tab/>
        <w:tab/>
      </w:r>
    </w:p>
    <w:p>
      <w:pPr>
        <w:pStyle w:val="Style30"/>
        <w:keepNext w:val="0"/>
        <w:keepLines w:val="0"/>
        <w:widowControl w:val="0"/>
        <w:shd w:val="clear" w:color="auto" w:fill="auto"/>
        <w:bidi w:val="0"/>
        <w:spacing w:before="0" w:after="0" w:line="240" w:lineRule="auto"/>
        <w:ind w:left="0" w:right="440" w:firstLine="0"/>
        <w:jc w:val="right"/>
      </w:pPr>
      <w:r>
        <w:drawing>
          <wp:anchor distT="0" distB="0" distL="114300" distR="114300" simplePos="0" relativeHeight="125829458" behindDoc="0" locked="0" layoutInCell="1" allowOverlap="1">
            <wp:simplePos x="0" y="0"/>
            <wp:positionH relativeFrom="page">
              <wp:posOffset>355600</wp:posOffset>
            </wp:positionH>
            <wp:positionV relativeFrom="paragraph">
              <wp:posOffset>25400</wp:posOffset>
            </wp:positionV>
            <wp:extent cx="1054735" cy="1164590"/>
            <wp:wrapSquare wrapText="bothSides"/>
            <wp:docPr id="329" name="Shape 329"/>
            <a:graphic xmlns:a="http://schemas.openxmlformats.org/drawingml/2006/main">
              <a:graphicData uri="http://schemas.openxmlformats.org/drawingml/2006/picture">
                <pic:pic xmlns:pic="http://schemas.openxmlformats.org/drawingml/2006/picture">
                  <pic:nvPicPr>
                    <pic:cNvPr id="330" name="Picture box 330"/>
                    <pic:cNvPicPr/>
                  </pic:nvPicPr>
                  <pic:blipFill>
                    <a:blip r:embed="rId176"/>
                    <a:stretch/>
                  </pic:blipFill>
                  <pic:spPr>
                    <a:xfrm>
                      <a:ext cx="1054735" cy="1164590"/>
                    </a:xfrm>
                    <a:prstGeom prst="rect"/>
                  </pic:spPr>
                </pic:pic>
              </a:graphicData>
            </a:graphic>
          </wp:anchor>
        </w:drawing>
      </w:r>
      <w:r>
        <w:rPr>
          <w:b/>
          <w:bCs/>
          <w:color w:val="000000"/>
          <w:spacing w:val="0"/>
          <w:w w:val="100"/>
          <w:position w:val="0"/>
          <w:shd w:val="clear" w:color="auto" w:fill="auto"/>
          <w:lang w:val="pl-PL" w:eastAsia="pl-PL" w:bidi="pl-PL"/>
        </w:rPr>
        <w:t>POMOC RODZINIE W KRAJU</w:t>
      </w:r>
    </w:p>
    <w:p>
      <w:pPr>
        <w:pStyle w:val="Style30"/>
        <w:keepNext w:val="0"/>
        <w:keepLines w:val="0"/>
        <w:widowControl w:val="0"/>
        <w:shd w:val="clear" w:color="auto" w:fill="auto"/>
        <w:bidi w:val="0"/>
        <w:spacing w:before="0" w:after="200" w:line="221" w:lineRule="auto"/>
        <w:ind w:left="0" w:right="0" w:firstLine="620"/>
        <w:jc w:val="both"/>
      </w:pPr>
      <w:r>
        <w:rPr>
          <w:b/>
          <w:bCs/>
          <w:color w:val="000000"/>
          <w:spacing w:val="0"/>
          <w:w w:val="100"/>
          <w:position w:val="0"/>
          <w:shd w:val="clear" w:color="auto" w:fill="auto"/>
          <w:lang w:val="pl-PL" w:eastAsia="pl-PL" w:bidi="pl-PL"/>
        </w:rPr>
        <w:t>I ZA LINIĄ CURZONA</w:t>
      </w:r>
    </w:p>
    <w:p>
      <w:pPr>
        <w:pStyle w:val="Style30"/>
        <w:keepNext w:val="0"/>
        <w:keepLines w:val="0"/>
        <w:widowControl w:val="0"/>
        <w:shd w:val="clear" w:color="auto" w:fill="auto"/>
        <w:bidi w:val="0"/>
        <w:spacing w:before="0" w:after="6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19"/>
        <w:keepNext w:val="0"/>
        <w:keepLines w:val="0"/>
        <w:widowControl w:val="0"/>
        <w:shd w:val="clear" w:color="auto" w:fill="auto"/>
        <w:bidi w:val="0"/>
        <w:spacing w:before="0" w:after="0" w:line="240" w:lineRule="auto"/>
        <w:ind w:left="0" w:right="0" w:firstLine="0"/>
        <w:jc w:val="both"/>
        <w:rPr>
          <w:sz w:val="50"/>
          <w:szCs w:val="50"/>
        </w:rPr>
      </w:pPr>
      <w:r>
        <w:rPr>
          <w:rFonts w:ascii="Arial" w:eastAsia="Arial" w:hAnsi="Arial" w:cs="Arial"/>
          <w:color w:val="000000"/>
          <w:spacing w:val="0"/>
          <w:w w:val="100"/>
          <w:position w:val="0"/>
          <w:sz w:val="50"/>
          <w:szCs w:val="50"/>
          <w:shd w:val="clear" w:color="auto" w:fill="auto"/>
          <w:lang w:val="pl-PL" w:eastAsia="pl-PL" w:bidi="pl-PL"/>
        </w:rPr>
        <w:t xml:space="preserve">LAMPERT &amp; </w:t>
      </w:r>
      <w:r>
        <w:rPr>
          <w:rFonts w:ascii="Arial" w:eastAsia="Arial" w:hAnsi="Arial" w:cs="Arial"/>
          <w:color w:val="000000"/>
          <w:spacing w:val="0"/>
          <w:w w:val="100"/>
          <w:position w:val="0"/>
          <w:sz w:val="50"/>
          <w:szCs w:val="50"/>
          <w:shd w:val="clear" w:color="auto" w:fill="auto"/>
          <w:lang w:val="fr-FR" w:eastAsia="fr-FR" w:bidi="fr-FR"/>
        </w:rPr>
        <w:t xml:space="preserve">POLIMEX </w:t>
      </w:r>
      <w:r>
        <w:rPr>
          <w:rFonts w:ascii="Arial" w:eastAsia="Arial" w:hAnsi="Arial" w:cs="Arial"/>
          <w:color w:val="000000"/>
          <w:spacing w:val="0"/>
          <w:w w:val="100"/>
          <w:position w:val="0"/>
          <w:sz w:val="50"/>
          <w:szCs w:val="50"/>
          <w:shd w:val="clear" w:color="auto" w:fill="auto"/>
          <w:lang w:val="pl-PL" w:eastAsia="pl-PL" w:bidi="pl-PL"/>
        </w:rPr>
        <w:t>Co</w:t>
      </w:r>
    </w:p>
    <w:p>
      <w:pPr>
        <w:pStyle w:val="Style73"/>
        <w:keepNext w:val="0"/>
        <w:keepLines w:val="0"/>
        <w:widowControl w:val="0"/>
        <w:shd w:val="clear" w:color="auto" w:fill="auto"/>
        <w:bidi w:val="0"/>
        <w:spacing w:before="0" w:after="160" w:line="240" w:lineRule="auto"/>
        <w:ind w:left="0" w:right="0" w:firstLine="0"/>
        <w:jc w:val="both"/>
      </w:pPr>
      <w:r>
        <w:rPr>
          <w:color w:val="000000"/>
          <w:spacing w:val="0"/>
          <w:position w:val="0"/>
          <w:shd w:val="clear" w:color="auto" w:fill="auto"/>
          <w:lang w:val="pl-PL" w:eastAsia="pl-PL" w:bidi="pl-PL"/>
        </w:rPr>
        <w:t>45, Cromwell Rd., London, S.W.7, England</w:t>
      </w:r>
    </w:p>
    <w:p>
      <w:pPr>
        <w:pStyle w:val="Style73"/>
        <w:keepNext w:val="0"/>
        <w:keepLines w:val="0"/>
        <w:widowControl w:val="0"/>
        <w:shd w:val="clear" w:color="auto" w:fill="auto"/>
        <w:bidi w:val="0"/>
        <w:spacing w:before="0" w:after="0" w:line="214" w:lineRule="auto"/>
        <w:ind w:left="0" w:right="0" w:firstLine="240"/>
        <w:jc w:val="both"/>
        <w:sectPr>
          <w:headerReference w:type="default" r:id="rId178"/>
          <w:footerReference w:type="default" r:id="rId179"/>
          <w:headerReference w:type="even" r:id="rId180"/>
          <w:footerReference w:type="even" r:id="rId181"/>
          <w:headerReference w:type="first" r:id="rId182"/>
          <w:footerReference w:type="first" r:id="rId183"/>
          <w:footnotePr>
            <w:pos w:val="pageBottom"/>
            <w:numFmt w:val="chicago"/>
            <w:numRestart w:val="continuous"/>
            <w15:footnoteColumns w:val="1"/>
          </w:footnotePr>
          <w:pgSz w:w="6889" w:h="11928"/>
          <w:pgMar w:top="1194" w:left="541" w:right="551" w:bottom="970" w:header="0" w:footer="3" w:gutter="0"/>
          <w:cols w:space="720"/>
          <w:noEndnote/>
          <w:titlePg/>
          <w:rtlGutter w:val="0"/>
          <w:docGrid w:linePitch="360"/>
        </w:sectPr>
      </w:pPr>
      <w:r>
        <w:rPr>
          <w:color w:val="000000"/>
          <w:spacing w:val="0"/>
          <w:position w:val="0"/>
          <w:shd w:val="clear" w:color="auto" w:fill="auto"/>
          <w:lang w:val="pl-PL" w:eastAsia="pl-PL" w:bidi="pl-PL"/>
        </w:rPr>
        <w:t xml:space="preserve">, </w:t>
      </w:r>
    </w:p>
    <w:p>
      <w:pPr>
        <w:pStyle w:val="Style52"/>
        <w:keepNext w:val="0"/>
        <w:keepLines w:val="0"/>
        <w:widowControl w:val="0"/>
        <w:shd w:val="clear" w:color="auto" w:fill="auto"/>
        <w:bidi w:val="0"/>
        <w:spacing w:before="0" w:after="1680" w:line="240" w:lineRule="auto"/>
        <w:ind w:left="0" w:right="0" w:firstLine="0"/>
        <w:jc w:val="right"/>
      </w:pPr>
      <w:r>
        <w:rPr>
          <w:color w:val="000000"/>
          <w:spacing w:val="0"/>
          <w:w w:val="100"/>
          <w:position w:val="0"/>
          <w:shd w:val="clear" w:color="auto" w:fill="auto"/>
          <w:lang w:val="pl-PL" w:eastAsia="pl-PL" w:bidi="pl-PL"/>
        </w:rPr>
        <w:t>Kronika kulturalna</w:t>
      </w:r>
    </w:p>
    <w:p>
      <w:pPr>
        <w:pStyle w:val="Style10"/>
        <w:keepNext/>
        <w:keepLines/>
        <w:widowControl w:val="0"/>
        <w:shd w:val="clear" w:color="auto" w:fill="auto"/>
        <w:bidi w:val="0"/>
        <w:spacing w:before="0" w:after="62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Zgon Tadeusza Kasserna</w:t>
      </w:r>
      <w:bookmarkEnd w:id="31"/>
      <w:bookmarkEnd w:id="32"/>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Nowym Jorku, na emigracji, zmarł znakomity kompo</w:t>
        <w:softHyphen/>
        <w:t>zytor polski, Tadeusz Zygfryd Kassern, przeżywszy lat 53.</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Śmierć przerwała rozkwit pięknej kariery muzycznej jed</w:t>
        <w:softHyphen/>
        <w:t>nego z najwybitniejszych współczesnych naszych twórców.</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Lwowian z pochodzenia, wykształcony częściowo w Wied</w:t>
        <w:softHyphen/>
        <w:t>niu, częściowo we Lwowie i Poznaniu, spędził okres między</w:t>
        <w:softHyphen/>
        <w:t>wojenny w Poznaniu, gdzie zdobył sobie szeroką popularność i rozgłos ożywioną działalnością muzyczną, sięgającą daleko poza granice Polski.</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Kraju znane są jego kompozycje napisane pomiędzy 1925 i 1945 przed wyjazdem do USA. Zwłaszcza koncert na koloraturę z orkiestrą doczekał się licznych wykonań przez Ewę Bandrowską-Turską. Nagrodzony na konkursie Młodych Muzy</w:t>
        <w:softHyphen/>
        <w:t>ków Polskich w Paryżu w 1928 roku, przyniósł on autorowi na</w:t>
        <w:softHyphen/>
        <w:t>tychmiastowy rozgłos i szereg wykonań w różnych miastach Europy i Ameryki. Liczne utwory chóralne (Kantata dziecięca, 4 Motety Kopernikowskie, 5 Ballad, ,,Ojczyzna”) instrumentalne (,,Dies Irae”, Koncert na smyczki, Suita pastoralna, Suita tatrzańska, Koncert na kontrabas, Koncert na flet, Koncert na flet, smyczki, ksylofon i celestę, Koncertino na oboj i smyczki) ; kameralne (Koncertino na flet, klarnet i fagot, Sonatina na flet i fortepian) stanowią cenne pozycje we współczesnej lite</w:t>
        <w:softHyphen/>
        <w:t>raturze muzycznej. Sonaty i Sonatiny fortepianowe, solowe ut</w:t>
        <w:softHyphen/>
        <w:t>wory fortepianowe i pieśni solowe (Tryptyk gregoriański na koloraturę) utorowały sobie drogę do licznych estrad między</w:t>
        <w:softHyphen/>
        <w:t>narodowych. Kassern zdobył również szereg wybitnych nagród na licznych konkursach muzycznych w Warszawie i Poznaniu.</w:t>
      </w:r>
    </w:p>
    <w:p>
      <w:pPr>
        <w:pStyle w:val="Style30"/>
        <w:keepNext w:val="0"/>
        <w:keepLines w:val="0"/>
        <w:widowControl w:val="0"/>
        <w:shd w:val="clear" w:color="auto" w:fill="auto"/>
        <w:bidi w:val="0"/>
        <w:spacing w:before="0" w:after="0" w:line="199" w:lineRule="auto"/>
        <w:ind w:left="0" w:right="0"/>
        <w:jc w:val="both"/>
        <w:sectPr>
          <w:headerReference w:type="default" r:id="rId184"/>
          <w:footerReference w:type="default" r:id="rId185"/>
          <w:headerReference w:type="even" r:id="rId186"/>
          <w:footerReference w:type="even" r:id="rId187"/>
          <w:footnotePr>
            <w:pos w:val="pageBottom"/>
            <w:numFmt w:val="chicago"/>
            <w:numRestart w:val="continuous"/>
            <w15:footnoteColumns w:val="1"/>
          </w:footnotePr>
          <w:pgSz w:w="6889" w:h="11928"/>
          <w:pgMar w:top="1194" w:left="541" w:right="551" w:bottom="970" w:header="766" w:footer="542" w:gutter="0"/>
          <w:cols w:space="720"/>
          <w:noEndnote/>
          <w:rtlGutter w:val="0"/>
          <w:docGrid w:linePitch="360"/>
        </w:sectPr>
      </w:pPr>
      <w:r>
        <w:rPr>
          <w:color w:val="000000"/>
          <w:spacing w:val="0"/>
          <w:w w:val="100"/>
          <w:position w:val="0"/>
          <w:shd w:val="clear" w:color="auto" w:fill="auto"/>
          <w:lang w:val="pl-PL" w:eastAsia="pl-PL" w:bidi="pl-PL"/>
        </w:rPr>
        <w:t xml:space="preserve">Najbardziej energiczna działalność Kasserna przypada na ostatni jedenastoletni, dojrzały okres jego życia w Nowym </w:t>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Jorku. Charakteryzuje go wielka różnostronność, rozmach i am</w:t>
        <w:softHyphen/>
        <w:t>bitne osiągnięcia w postaci czterech oper, czterech koncertów' fortepianowych dla młodzieży i szeregu utworów instrumental</w:t>
        <w:softHyphen/>
        <w:t>nych wokalnych i pedagogicznych.</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Koroną jego twórczości jest całowieczorowa czteroaktowa opera „Koniec Mesjasza” według Żuławskiego (libretto kompo</w:t>
        <w:softHyphen/>
        <w:t>zytora w języku angielskim), pełna egzotyki i mistycyzmu. Po</w:t>
        <w:softHyphen/>
        <w:t>wstała ona w latach 1949-1951 na zamówienie Fundacji Kusse- wickiego i stanowi nie tylko szczytowe osiągnięcie systemu 21- półtonowego, wypracowanego przez kompozytora, ale także i je</w:t>
        <w:softHyphen/>
        <w:t>go ideologiczne i emocjonalne credo muzyczne. Zwłaszcza scena miłosna trzeciego aktu — upadek mesjasza ulegającego pokusie własnej żony, której ślubował czystość — posiada ogromny ła</w:t>
        <w:softHyphen/>
        <w:t>dunek uczuciowy i niezwykłe napięcie muzyczne, przypominają</w:t>
        <w:softHyphen/>
        <w:t>ce częściowo Tristana, częściowo Wozzecka. Koncepcja „Koń</w:t>
        <w:softHyphen/>
        <w:t>ca Mesjasza” dojrzewała w umyśle kompozytora już od wielu lat, jeszcze w okresie pobytu jego w Kraju, doczekała się jed</w:t>
        <w:softHyphen/>
        <w:t>nak dopiero mocnego bodźca realizacyjnego w Stanach Zjedno</w:t>
        <w:softHyphen/>
        <w:t>czonych, po upadku Niemiec hitlerowskich, w postaci zachęty ze strony znakomitego kapelmistrza Kussewickiego (z Bostonu), który zamierzał wystawić „Mesjasza” w La Scali (zmarł jednak przed ukończeniem tej opery).</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Większe szczęście miała druga opera Kasserna „Sunup” („Jutrzenka”) według sztuki Luli </w:t>
      </w:r>
      <w:r>
        <w:rPr>
          <w:color w:val="000000"/>
          <w:spacing w:val="0"/>
          <w:w w:val="100"/>
          <w:position w:val="0"/>
          <w:shd w:val="clear" w:color="auto" w:fill="auto"/>
          <w:lang w:val="fr-FR" w:eastAsia="fr-FR" w:bidi="fr-FR"/>
        </w:rPr>
        <w:t xml:space="preserve">Vollmer, </w:t>
      </w:r>
      <w:r>
        <w:rPr>
          <w:color w:val="000000"/>
          <w:spacing w:val="0"/>
          <w:w w:val="100"/>
          <w:position w:val="0"/>
          <w:shd w:val="clear" w:color="auto" w:fill="auto"/>
          <w:lang w:val="pl-PL" w:eastAsia="pl-PL" w:bidi="pl-PL"/>
        </w:rPr>
        <w:t>libretto kompozy</w:t>
        <w:softHyphen/>
        <w:t>tora. Została ona wystawiona na scenie jednego z eksperymen</w:t>
        <w:softHyphen/>
        <w:t>talnych teatrów nowojorskich w opracowaniu na dwa fortepiany z perkusją. Ciekawa treść tego dramatu posłużyła autorowi do wysnucia bardzo niezwykłych skojarzeń muzycznych. Folklor amerykański z gór północnej Karoliny został mocno zabarwiony remiscencjami polskiej tematyki góralskiej. Zwłaszcza treny chóralne pomiędzy pierwszym a drugim aktem na podkładzie perkusji i żałobnego hejnału trąbki solowej wstrząsają swą pro</w:t>
        <w:softHyphen/>
        <w:t xml:space="preserve">stotą i głębią liryzmu. Oznajmiają one zgon bohatera-żolnierza na polu chwały w okresie pierwszej wojny światowej. Jego mat- ka-góralka przyjmuje ten straszny cios dzielnie. Nie Zachwieje się ona nawet dowiadując się, że dezerter, którego ukrywa w swej chałupie jest synem mordercy jej męża. Tłumi w sobie instynkt zemsty. Nie chce rozlewu krwi i </w:t>
      </w:r>
      <w:r>
        <w:rPr>
          <w:color w:val="000000"/>
          <w:spacing w:val="0"/>
          <w:w w:val="100"/>
          <w:position w:val="0"/>
          <w:shd w:val="clear" w:color="auto" w:fill="auto"/>
          <w:lang w:val="fr-FR" w:eastAsia="fr-FR" w:bidi="fr-FR"/>
        </w:rPr>
        <w:t xml:space="preserve">vendetty. </w:t>
      </w:r>
      <w:r>
        <w:rPr>
          <w:color w:val="000000"/>
          <w:spacing w:val="0"/>
          <w:w w:val="100"/>
          <w:position w:val="0"/>
          <w:shd w:val="clear" w:color="auto" w:fill="auto"/>
          <w:lang w:val="pl-PL" w:eastAsia="pl-PL" w:bidi="pl-PL"/>
        </w:rPr>
        <w:t>Niech spra</w:t>
        <w:softHyphen/>
        <w:t>wiedliwość i porządek zapanują nad światem. Wstrząśnięty jej bohaterską postawą żołnierz-dezerter dobrowolnie opuszcza kry</w:t>
        <w:softHyphen/>
        <w:t>jówkę i wraca do swego obowiązku patriotycznego w momencie gdy pierwsze promienie wschodzącego słońca wdzierają się do izby.</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„Komedia niemej żony” według </w:t>
      </w:r>
      <w:r>
        <w:rPr>
          <w:color w:val="000000"/>
          <w:spacing w:val="0"/>
          <w:w w:val="100"/>
          <w:position w:val="0"/>
          <w:shd w:val="clear" w:color="auto" w:fill="auto"/>
          <w:lang w:val="fr-FR" w:eastAsia="fr-FR" w:bidi="fr-FR"/>
        </w:rPr>
        <w:t xml:space="preserve">Rabelais </w:t>
      </w:r>
      <w:r>
        <w:rPr>
          <w:color w:val="000000"/>
          <w:spacing w:val="0"/>
          <w:w w:val="100"/>
          <w:position w:val="0"/>
          <w:shd w:val="clear" w:color="auto" w:fill="auto"/>
          <w:lang w:val="pl-PL" w:eastAsia="pl-PL" w:bidi="pl-PL"/>
        </w:rPr>
        <w:t>i Anatola Fran</w:t>
        <w:softHyphen/>
        <w:t>ce’a (libretto autora w języku angielskim) jest komiczną jedno</w:t>
        <w:softHyphen/>
        <w:t xml:space="preserve">aktówką zręcznie ujętą pod kątem lekko parodystycznym. Ma świetną rolę popisową żony (sopran koloraturowy), jej męża (bas) i finał ośmiogłosowy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współczesny Rossini. Nieśmier</w:t>
        <w:softHyphen/>
        <w:t>telnym tematem tej dowcipnej groteski jest odzyskanie mowy przez niemą żonę na skutek zabiegu chirurgicznego i wynikłe</w:t>
        <w:br w:type="page"/>
      </w:r>
      <w:r>
        <w:rPr>
          <w:color w:val="000000"/>
          <w:spacing w:val="0"/>
          <w:w w:val="100"/>
          <w:position w:val="0"/>
          <w:shd w:val="clear" w:color="auto" w:fill="auto"/>
          <w:lang w:val="pl-PL" w:eastAsia="pl-PL" w:bidi="pl-PL"/>
        </w:rPr>
        <w:t>stąd konsekwencje, w rezultacie których wszystkie osoby dzia</w:t>
        <w:softHyphen/>
        <w:t>łające dostają lekkiego obłędu z powodu nadmiernego gadulstwa uzdrowionej żony.</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tych trzech operach Kassern dał dowód posiadania wy</w:t>
        <w:softHyphen/>
        <w:t>sokiej techniki wokalnej, dużego doświadczenia scenicznego i pełnego opanowania rzemiosła kompozytorskiego.</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Niestety śmierć przerwała pracę nad czwartą operą ,,Eros i Psyche” również według Żuławskiego, która pozostała w nie</w:t>
        <w:softHyphen/>
        <w:t>dokończonych szkicach, wskazujących na bardzo indywidualny atonalny styl muzyczny.</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Cztery koncerty fortepianowe dla młodzieży stanowią zupeł</w:t>
        <w:softHyphen/>
        <w:t>nie odrębną pozycję w dziale literatury pedagogicznej. Są one pisane z głębokim zrozumieniem psychologii kształcącej się' mło</w:t>
        <w:softHyphen/>
        <w:t>dzieży szkolnej i jej zainteresowań. Doczekały się one bardzo licznych wykonań szkolnych w wielu miastach Ameryki i An</w:t>
        <w:softHyphen/>
        <w:t>glii. Zdumiewająca jest rozpiętość stylistyczna twórczości Kas- nerna. Obejmuje ona zarówno tonalny język tradycyjny (w forte</w:t>
        <w:softHyphen/>
        <w:t>pianowych dziełach pedagogicznych) jak i bardzo indywidualnie postępowy (w operach i utworach instrumentalnych). Kassern przeszedł głęboką ewolucję muzyczną, która kazała mu odrzu</w:t>
        <w:softHyphen/>
        <w:t>cić atonalizm, jako międzynarodowy żargon i szukać dróg własnych poprzez swój odrębny system dwudziestojednotonowy, aż do zupełnie nowego języka muzycznego w ,,Erosie i Psyche”. Jest on znacznie mniej rygorystyczny od „oficjalnego”, stan</w:t>
        <w:softHyphen/>
        <w:t>dardowego atonalizmu, posiada dużo dramatycznego napięcia, liryzmu, napięcia emocjonalnego i głęboką siłę uczuciowości, stanowiąc niemal zaprzeczenie intelektualizmu w muzyce.</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Działalność muzyczna Kasserna obejmowała również opra</w:t>
        <w:softHyphen/>
        <w:t>cowania orkiestrowe partytur opery „Kobieta bez cienia” Ry</w:t>
        <w:softHyphen/>
        <w:t>szarda Straussa i operetki „Orfeusz w piekle” Offenbacha (na zamówienie Opery nowojorskiej „City Center of Musie and Drama”) a także partii orkiestrowej pierwszego koncertu forte</w:t>
        <w:softHyphen/>
        <w:t>pianowego Chopina na zamówienie Fundacji Manna. Poza tym, na krótko przed śmiercią rozpoczął Kassern opracowanie nagrań na płyty muzyki symfonicznej dla jednej z większych firm ame</w:t>
        <w:softHyphen/>
        <w:t>rykańskich.</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Sylwetka kompozytora Kasserna wymaga uzupełnienia po</w:t>
        <w:softHyphen/>
        <w:t>stacią działacza muzycznego i pedagoga. Wykładał on w ciągu paru lat na tutejszej Wszechnicy Socjologicznej Historię Rene</w:t>
        <w:softHyphen/>
        <w:t>sansu, Opery, a także poruszał szereg ciekawych zagadnień z dziedziny społecznej roli muzyki, etnografii muzycznej, współ</w:t>
        <w:softHyphen/>
        <w:t>zawodnictwa i kierowania programowego produkcją twórczą ze strony państwa.</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Oprócz tego nauczał kompozycji i gry fortepianowej w dwuch uczelniach nowojorskich : Konserwatorium i Szkole </w:t>
      </w:r>
      <w:r>
        <w:rPr>
          <w:color w:val="000000"/>
          <w:spacing w:val="0"/>
          <w:w w:val="100"/>
          <w:position w:val="0"/>
          <w:shd w:val="clear" w:color="auto" w:fill="auto"/>
          <w:lang w:val="fr-FR" w:eastAsia="fr-FR" w:bidi="fr-FR"/>
        </w:rPr>
        <w:t>Dalcroz’a.</w:t>
      </w:r>
    </w:p>
    <w:p>
      <w:pPr>
        <w:pStyle w:val="Style30"/>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Był on jednym z bardzo nielicznych kompozytorów polskich, który doczekał się szeregu wykonań swoich utworów na estra</w:t>
        <w:softHyphen/>
        <w:t>dach koncertowych amerykańskich, a pierwszym, i jak dotąd, jedynym twórcą polskim, który otrzymał bardzo zaszczytne za</w:t>
        <w:softHyphen/>
        <w:br w:type="page"/>
      </w:r>
      <w:r>
        <w:rPr>
          <w:color w:val="000000"/>
          <w:spacing w:val="0"/>
          <w:w w:val="100"/>
          <w:position w:val="0"/>
          <w:shd w:val="clear" w:color="auto" w:fill="auto"/>
          <w:lang w:val="pl-PL" w:eastAsia="pl-PL" w:bidi="pl-PL"/>
        </w:rPr>
        <w:t>mówienie z Fundacji Kussewickiego (obecnej Library of Con- gress w Waszyngtonie). Dzieła jego zostały ocenione na obu kontynentach. Zarówno Polska jak i USA uznały Tadeusza Kasserna jako wybitnego muzyka i utalentowanego kompo</w:t>
        <w:softHyphen/>
        <w:t>zytora.</w:t>
      </w:r>
    </w:p>
    <w:p>
      <w:pPr>
        <w:pStyle w:val="Style30"/>
        <w:keepNext w:val="0"/>
        <w:keepLines w:val="0"/>
        <w:widowControl w:val="0"/>
        <w:shd w:val="clear" w:color="auto" w:fill="auto"/>
        <w:bidi w:val="0"/>
        <w:spacing w:before="0" w:after="1100" w:line="199" w:lineRule="auto"/>
        <w:ind w:left="0" w:right="420" w:firstLine="0"/>
        <w:jc w:val="right"/>
      </w:pPr>
      <w:r>
        <w:rPr>
          <w:i/>
          <w:iCs/>
          <w:color w:val="000000"/>
          <w:spacing w:val="0"/>
          <w:w w:val="100"/>
          <w:position w:val="0"/>
          <w:shd w:val="clear" w:color="auto" w:fill="auto"/>
          <w:lang w:val="pl-PL" w:eastAsia="pl-PL" w:bidi="pl-PL"/>
        </w:rPr>
        <w:t>Michał KONDRACKI</w:t>
      </w:r>
    </w:p>
    <w:p>
      <w:pPr>
        <w:pStyle w:val="Style10"/>
        <w:keepNext/>
        <w:keepLines/>
        <w:widowControl w:val="0"/>
        <w:shd w:val="clear" w:color="auto" w:fill="auto"/>
        <w:bidi w:val="0"/>
        <w:spacing w:before="0" w:after="520" w:line="240" w:lineRule="auto"/>
        <w:ind w:left="0" w:right="0" w:firstLine="0"/>
        <w:jc w:val="both"/>
      </w:pPr>
      <w:bookmarkStart w:id="33" w:name="bookmark33"/>
      <w:bookmarkStart w:id="34" w:name="bookmark34"/>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teatrze</w:t>
      </w:r>
      <w:bookmarkEnd w:id="33"/>
      <w:bookmarkEnd w:id="34"/>
    </w:p>
    <w:p>
      <w:pPr>
        <w:pStyle w:val="Style30"/>
        <w:keepNext w:val="0"/>
        <w:keepLines w:val="0"/>
        <w:widowControl w:val="0"/>
        <w:shd w:val="clear" w:color="auto" w:fill="auto"/>
        <w:bidi w:val="0"/>
        <w:spacing w:before="0" w:after="180" w:line="199" w:lineRule="auto"/>
        <w:ind w:left="0" w:right="0" w:firstLine="380"/>
        <w:jc w:val="both"/>
      </w:pPr>
      <w:r>
        <w:rPr>
          <w:color w:val="000000"/>
          <w:spacing w:val="0"/>
          <w:w w:val="100"/>
          <w:position w:val="0"/>
          <w:shd w:val="clear" w:color="auto" w:fill="auto"/>
          <w:lang w:val="pl-PL" w:eastAsia="pl-PL" w:bidi="pl-PL"/>
        </w:rPr>
        <w:t>ZAGRANICZNE PODRÓŻE TEATRÓW POLSKICH</w:t>
      </w:r>
    </w:p>
    <w:p>
      <w:pPr>
        <w:pStyle w:val="Style3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Przed wojną nasze teatry, aczkolwiek stojące wtedy u szczy</w:t>
        <w:softHyphen/>
        <w:t>tu świetności, prawie nie próbowały występów dla cudzoziem</w:t>
        <w:softHyphen/>
        <w:t>skiej publiczności. Dziś zainteresowanie Polską na Zachodzie jest o wiele szersze aniżeli w okresie 1918-1939, polskie występy artstyczne w wielkich stolicach coraz częstsze, a prócz tego podróżuje się do Francji, Anglii, wkrótce zaś i do Ameryki, aby grać dla swoich. Potwierdzają te wyprawy przyniesiony przez wojnę fakt rozproszenia Polaków po całym świecie, co skolei musi wpływać na organizację polskiego życia kulturalnego i w naturalnym rozwoju powinno przynieść intensywną wymianę intelektualną między krajem a środowiskami artystycznymi wśród Polaków osiadłych na obczyźnie. Jeżeli obecność Pola</w:t>
        <w:softHyphen/>
        <w:t>ków na zachodzie Europy zapewnia publiczność dla występów naszych teatrów i tym samym ułatwia im wyjazdy zagraniczne, jest to jeden więcej pożytek z pomostu jaki w pomyślnych wa</w:t>
        <w:softHyphen/>
        <w:t>runkach politycznych między Polską a Zachodem może tworzyć liczna emigracja, zachowująca bliski związek z opuszczoną przed laty ojczyzną. Równocześnie zaś odpowiednie instytucje w kraju mają obowiązek starań o zachowanie polskości w nowej, olbrzy</w:t>
        <w:softHyphen/>
        <w:t>miej polskiej diasporze, tym większy że do jej powstania przy</w:t>
        <w:softHyphen/>
        <w:t>czyniła się dotkliwa krzywda polityczna i ludzka : wrośnięcie długim okresie przymusowego wygnania w obce środowisko w niczym nie umniejsza ostrości początkowego dramatu.</w:t>
      </w:r>
    </w:p>
    <w:p>
      <w:pPr>
        <w:pStyle w:val="Style30"/>
        <w:keepNext w:val="0"/>
        <w:keepLines w:val="0"/>
        <w:widowControl w:val="0"/>
        <w:shd w:val="clear" w:color="auto" w:fill="auto"/>
        <w:bidi w:val="0"/>
        <w:spacing w:before="0" w:after="0" w:line="199" w:lineRule="auto"/>
        <w:ind w:left="0" w:right="0"/>
        <w:jc w:val="both"/>
        <w:sectPr>
          <w:headerReference w:type="default" r:id="rId188"/>
          <w:footerReference w:type="default" r:id="rId189"/>
          <w:headerReference w:type="even" r:id="rId190"/>
          <w:footerReference w:type="even" r:id="rId191"/>
          <w:footnotePr>
            <w:pos w:val="pageBottom"/>
            <w:numFmt w:val="chicago"/>
            <w:numRestart w:val="continuous"/>
            <w15:footnoteColumns w:val="1"/>
          </w:footnotePr>
          <w:pgSz w:w="6889" w:h="11928"/>
          <w:pgMar w:top="1194" w:left="541" w:right="551" w:bottom="970" w:header="0" w:footer="3" w:gutter="0"/>
          <w:pgNumType w:start="120"/>
          <w:cols w:space="720"/>
          <w:noEndnote/>
          <w:rtlGutter w:val="0"/>
          <w:docGrid w:linePitch="360"/>
        </w:sectPr>
      </w:pPr>
      <w:r>
        <w:rPr>
          <w:color w:val="000000"/>
          <w:spacing w:val="0"/>
          <w:w w:val="100"/>
          <w:position w:val="0"/>
          <w:shd w:val="clear" w:color="auto" w:fill="auto"/>
          <w:lang w:val="pl-PL" w:eastAsia="pl-PL" w:bidi="pl-PL"/>
        </w:rPr>
        <w:t xml:space="preserve">W osobliwej atmosferze pierwszych występów w Londynie aktorzy warszawscy czuli się przed premierą nieco niepewnie, zaskoczyły ich odmierzone serdeczności powitań, oddzielające osobę artysty od tego co dla niego jest wszystkim — od jego teatru. Mieli zresztą po raz pierwszy wystąpić przed krytyką angielską, przed publicznością emigracyjną przez długi czas systematycznie oczernianą, mieli grać dla oklasków niedawnych </w:t>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„wrogów” Polski i demokracji. Zbyt trwały okres kłamstw wy</w:t>
        <w:softHyphen/>
        <w:t>tworzył niełatwą sytuację i zmroził oklaski, które przecież po</w:t>
        <w:softHyphen/>
        <w:t>winny powitać pozytywny fakt przyjazdu warszawskiego zespo</w:t>
        <w:softHyphen/>
        <w:t>łu. Gdy kurtyna poszła w górę, nad rozległą widownią zawisły sekundy ciszy, chłodnego wyczekiwania, obustronnej niepewności z jaką mogą się witać ludzie po wieloletniej rozłące z niepoko</w:t>
        <w:softHyphen/>
        <w:t>jem szukający podobieństwa w tak niegdyś dobrze znajomych twarzach. Wołłejko i Romanówna rozpoczęli prawie szeptem, ze ściśniętymi gardłami i tak, wśród przesadnych, konwencjo</w:t>
        <w:softHyphen/>
        <w:t>nalnych gestów, i ledwie słyszalnych słów, minął moment, być może historyczny, w stosunkach kulturalnych między kra</w:t>
        <w:softHyphen/>
        <w:t>jem a emigracją.</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Ale szybko zaczął brać górę jary, dziarski wiersz Fredry, rosnąc w siłę, błyskając przednim dowcipem, zaskakując śmia</w:t>
        <w:softHyphen/>
        <w:t>łością ryzykownych aluzji i swego szyfru erotycznego, wciągając w wartki rytm, dojrzewając, kwitnąc i owocując soczystym sło</w:t>
        <w:softHyphen/>
        <w:t>wem. Z każdą następną sceną Romanówna i Kreczmarowa pod</w:t>
        <w:softHyphen/>
        <w:t>bijały nieufną, premierową publiczność. Zatriumfowało w końcu piękno języka, brawurowa wirtuozeria komedii, popisowa gra Romanówny i, po ostatnim akcie, aktorzy schodzili ze sceny wśród zasłużonej nagrody długotrwałych oklasków.</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 drugiej premierze już było inaczej. Każde „wejście” w pierwszym akcie „Domu Kobiet” Nałkowskiej zamieniało się w przywitanie przedwojennej sławy, w zabieg hipnotyczny przywracający tu, w Londynie, białe ściany Teatru Polskiego, wysoko wspięty amfiteatr i przestronną scenę. Dawna sztuka, dawni aktorzy ; najwidoczniej nie śmiano pokazać teraźniejszości i spróbowano gry pewnej, stawki na przeszłość. Potraktowano emigrację po troszę jak emerytów, których należy karmić wspomnieniami i dla których dzień dzisiejszy zasnuwa mgła przeszłości.</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Sztuka Nałkowskiej ma osiem ról kobiecych. Dzięki temu można było pokazać w niej Muncligerową, Ćwiklińską, Bro- niszównę, Życzkowską, Lindorfównę, Lubieńską, Kreczmarową, Sokołowską. Jest to pośrednie przypomnienie o prawdziwej sytu</w:t>
        <w:softHyphen/>
        <w:t>acji teatru w Polsce, gdyż po śmierci Zelwerowicza nie pozostał już prawie nikt z wielkiej konstelacji aktorów i byłoby niepo</w:t>
        <w:softHyphen/>
        <w:t>dobna zagrać analogiczną sztukę opartą na rolach męskich. Niełatwo dzisiaj obsadzić rolę bohaterską, wystawić dramat romantyczny, ale gdy jeszcze odważny młody próbuje Kordiana czy Konrada, brak kandydata na Otella, Leara, Makbeta, Ry</w:t>
        <w:softHyphen/>
        <w:t>szarda Trzeciego tamuje Szekspirowi drogę na nasze sceny. Wystarcza dotknąć się jakiegokolwiek przejawu polskiego życia by odczuć niezabliźnione wyrwy. W tych warunkach przedsta</w:t>
        <w:softHyphen/>
        <w:t>wienie „Domu kobiet” było jakgdyby żywą relikwią polskiego teatru.</w:t>
      </w:r>
    </w:p>
    <w:p>
      <w:pPr>
        <w:pStyle w:val="Style19"/>
        <w:keepNext w:val="0"/>
        <w:keepLines w:val="0"/>
        <w:widowControl w:val="0"/>
        <w:shd w:val="clear" w:color="auto" w:fill="auto"/>
        <w:bidi w:val="0"/>
        <w:spacing w:before="0" w:after="180" w:line="223" w:lineRule="auto"/>
        <w:ind w:left="0" w:right="0" w:firstLine="0"/>
        <w:jc w:val="center"/>
        <w:rPr>
          <w:sz w:val="18"/>
          <w:szCs w:val="18"/>
        </w:rPr>
      </w:pPr>
      <w:r>
        <w:rPr>
          <w:rFonts w:ascii="Arial" w:eastAsia="Arial" w:hAnsi="Arial" w:cs="Arial"/>
          <w:b/>
          <w:bCs/>
          <w:color w:val="000000"/>
          <w:spacing w:val="0"/>
          <w:w w:val="100"/>
          <w:position w:val="0"/>
          <w:sz w:val="18"/>
          <w:szCs w:val="18"/>
          <w:shd w:val="clear" w:color="auto" w:fill="auto"/>
          <w:lang w:val="pl-PL" w:eastAsia="pl-PL" w:bidi="pl-PL"/>
        </w:rPr>
        <w:t>♦</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 wyjeździe polskiego zespołu teatralnego do Londynu mó</w:t>
        <w:softHyphen/>
        <w:t>wiło się już jesienią ubiegłego roku. Największą trudność spra</w:t>
        <w:softHyphen/>
        <w:br w:type="page"/>
      </w:r>
      <w:r>
        <w:rPr>
          <w:color w:val="000000"/>
          <w:spacing w:val="0"/>
          <w:w w:val="100"/>
          <w:position w:val="0"/>
          <w:shd w:val="clear" w:color="auto" w:fill="auto"/>
          <w:lang w:val="pl-PL" w:eastAsia="pl-PL" w:bidi="pl-PL"/>
        </w:rPr>
        <w:t>wiał repertuar, gdyż czasy realizmu socjalistycznego pozostawiły pełno makulatury, kilka dobrych inscenizacji klasyków rosyj</w:t>
        <w:softHyphen/>
        <w:t>skich (a trudno „zaczynać” Londyn od Ostrowskiego czy Gor</w:t>
        <w:softHyphen/>
        <w:t>kiego) i parę zaledwie współczesnych pozycji europejskich. Za</w:t>
        <w:softHyphen/>
        <w:t>stanawiano się z początku nad sztukami odpowiednimi dla an</w:t>
        <w:softHyphen/>
        <w:t>gielskiego widza. Działo się to pod wpływem złudzeń wy</w:t>
        <w:softHyphen/>
        <w:t>tworzonych powodzeniem „Mazowsza”, wieściami o stałych suk</w:t>
        <w:softHyphen/>
        <w:t>cesach przyjeżdżających do Anglii zespołów niemieckich i fran</w:t>
        <w:softHyphen/>
        <w:t>cuskich oraz względnie udanym pobytem Teatru Żydowskiego Kamińskiej. Jeżeli jednak tłumy idą na Berliner Ensemble, by je zyskać trzeba pokazać rzecz nie wiele mniej oryginalną od teatru Brechta. Na twórczych inscenizacjach z pierwszego okre</w:t>
        <w:softHyphen/>
        <w:t>su entuzjazmu po 1945 roku dawno osiadł kurz; tradycyjny rea</w:t>
        <w:softHyphen/>
        <w:t>lizm jest już na Zachodzie nieznośny, a zresztą Anglicy mają go do syta u siebie na wszystkich gorszych scenach. W ostat</w:t>
        <w:softHyphen/>
        <w:t>nich czasach chyba jedynym świeższym reżysersko przedstawie</w:t>
        <w:softHyphen/>
        <w:t xml:space="preserve">niem był „Kordian”, opracowany przez </w:t>
      </w:r>
      <w:r>
        <w:rPr>
          <w:color w:val="000000"/>
          <w:spacing w:val="0"/>
          <w:w w:val="100"/>
          <w:position w:val="0"/>
          <w:shd w:val="clear" w:color="auto" w:fill="auto"/>
          <w:lang w:val="fr-FR" w:eastAsia="fr-FR" w:bidi="fr-FR"/>
        </w:rPr>
        <w:t xml:space="preserve">Axera. </w:t>
      </w:r>
      <w:r>
        <w:rPr>
          <w:color w:val="000000"/>
          <w:spacing w:val="0"/>
          <w:w w:val="100"/>
          <w:position w:val="0"/>
          <w:shd w:val="clear" w:color="auto" w:fill="auto"/>
          <w:lang w:val="pl-PL" w:eastAsia="pl-PL" w:bidi="pl-PL"/>
        </w:rPr>
        <w:t>Ale życzliwe głosy po trzydniowym pokazie w Paryżu nie zapewnią nigdzie publiczności na trzy tygodnie. By więc uniknąć na przyszłość zbędnych wydatków, trzeba sobie wyraźnie powiedzieć że dla publiczności cudzoziemskiej język stanowi przeszkodę nie do pokonania, wąska zaś grupa specjalistów i zapalonych miłoś</w:t>
        <w:softHyphen/>
        <w:t>ników teatru nie wypełni tak dużej widowni jak londyńska „Scala”.</w:t>
      </w:r>
    </w:p>
    <w:p>
      <w:pPr>
        <w:pStyle w:val="Style30"/>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Publiczność emigracyjna przyjdzie tłumnie na „Mazowsze”, dopiszą także wtedy rozmiłowani w balecie Anglicy, ale nie na</w:t>
        <w:softHyphen/>
        <w:t>leży zapominać iż emigracja składa się głównie ze skromnych ludzi pracy, z dawnego drobnego osadnictwa na Kresach i mało</w:t>
        <w:softHyphen/>
        <w:t>miasteczkowego proletariatu, a tym samym nie będzie łatwa do zdobycia dla teatru dramatycznego. Emigracja — wbrew legen</w:t>
        <w:softHyphen/>
        <w:t>dzie jest w swej masie raczej a-intelektualna poza wąskim krę</w:t>
        <w:softHyphen/>
        <w:t>giem konserwatywnej inteligencji i nowym, dorastającym po</w:t>
        <w:softHyphen/>
        <w:t>koleniem wychowanym już na obcych uczelniach. Tak urocza pozycja polskiego repertuaru klasycznego jak „Mąż i żona” potrafi ją pociągnąć, natomiast „Dom Kobiet” nie wzbudzi zainteresowania. Nie przemówią też do młodzieży świetne na</w:t>
        <w:softHyphen/>
        <w:t>zwiska aktorskie, przeważnie nieznane tym, którzy w ogóle dopiero na emigracji zaczęli chodzić do teatru, albo po prostu nie mogli znać teatru przedwojennego. Musi więc każda duża sala teatralna świecić martwotą pustych rzędów. Dużych sal należałoby unikać i z tego względu, że łatwiej znaleźć rzecz odpowiednią dla sceny kameralnej, polscy zaś aktorzy nie są przyzwyczajeni do mówienia w teatrze nie ustępującym wiel</w:t>
        <w:softHyphen/>
        <w:t>kością operze warszawskiej, dykcja młodszego pokolenia aktor</w:t>
        <w:softHyphen/>
        <w:t>skiego zawodzi w tych warunkach zupełnie katastrofalnie.</w:t>
      </w:r>
    </w:p>
    <w:p>
      <w:pPr>
        <w:pStyle w:val="Style30"/>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04" w:lineRule="auto"/>
        <w:ind w:left="0" w:right="0" w:firstLine="420"/>
        <w:jc w:val="both"/>
      </w:pPr>
      <w:r>
        <w:rPr>
          <w:color w:val="000000"/>
          <w:spacing w:val="0"/>
          <w:w w:val="100"/>
          <w:position w:val="0"/>
          <w:shd w:val="clear" w:color="auto" w:fill="auto"/>
          <w:lang w:val="pl-PL" w:eastAsia="pl-PL" w:bidi="pl-PL"/>
        </w:rPr>
        <w:t>Kult jakim po wojnie otoczono w Polsce twórczość Nał</w:t>
        <w:softHyphen/>
        <w:t>kowskiej jest dla mnie niezrozumiały. Można go tłumaczyć</w:t>
        <w:br w:type="page"/>
      </w:r>
      <w:r>
        <w:rPr>
          <w:color w:val="000000"/>
          <w:spacing w:val="0"/>
          <w:w w:val="100"/>
          <w:position w:val="0"/>
          <w:shd w:val="clear" w:color="auto" w:fill="auto"/>
          <w:lang w:val="pl-PL" w:eastAsia="pl-PL" w:bidi="pl-PL"/>
        </w:rPr>
        <w:t>chyba tylko jej stanowiskiem politycznym i brakiem wśród pisarzy nowej, socjalistycznej literatury dobrej szkoły powieści psychologicznej. Dąbrowska (prawdziwy realizm) milczała, in</w:t>
        <w:softHyphen/>
        <w:t>nych zmuszono do milczenia, na placu pozostała Nałkowska. W ,,Medalionach” dała wstrząsający dokument, ale żadna z jej powieści psychologicznych nie wytrzymuje porównania z „Cu</w:t>
        <w:softHyphen/>
        <w:t>dzoziemką” Kuncewiczowej, te zaś w których kreśli ogólni</w:t>
        <w:softHyphen/>
        <w:t>kowy obraz społeczeństwa jako tło głównej akcji nie posiadają ani szerokiej wizji, ani głębszej analizy zjawisk społecznych, ani wreszcie plastyki opisu. Próby sceniczne potwierdzają wrażenie, że skala jej talentu nie przekraczała większej noweli czy roz</w:t>
        <w:softHyphen/>
        <w:t>szerzonego szkicu psychologicznego.</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„Dom Kobiet” zwrócił przed wojną uwagę wyłącznie z racji ograniczenia się do ról kobiecych i wprowadzenia na chwilę w finale sztuki głosu męskiego. Dojrzano w tym pewien ekspe</w:t>
        <w:softHyphen/>
        <w:t>ryment formalny, reszty zaś dopełniło nazwisko autorki i za</w:t>
        <w:softHyphen/>
        <w:t>interesowanie jakie zazwyczaj budzi próba twórczości scenicznej znanego pióra prozaicznego. Ówczesny sukces „Domu kobiet” był pochodną popularności literatury kobiecej, dziś nic nie zachęca do wznawiania tej sztuki. Brak jej mocnej, dramatycz</w:t>
        <w:softHyphen/>
        <w:t>nej akcji, brak problematyki, a przeprowadzane w niej studium starości samotnych kobiet nie jest ani odkrywcze psychologicz</w:t>
        <w:softHyphen/>
        <w:t>nie ani śmiałe i drapieżne w dotknięciu specyficznego tematu.</w:t>
      </w:r>
    </w:p>
    <w:p>
      <w:pPr>
        <w:pStyle w:val="Style30"/>
        <w:keepNext w:val="0"/>
        <w:keepLines w:val="0"/>
        <w:widowControl w:val="0"/>
        <w:shd w:val="clear" w:color="auto" w:fill="auto"/>
        <w:bidi w:val="0"/>
        <w:spacing w:before="0" w:after="560" w:line="202" w:lineRule="auto"/>
        <w:ind w:left="0" w:right="0" w:firstLine="420"/>
        <w:jc w:val="both"/>
      </w:pPr>
      <w:r>
        <w:rPr>
          <w:color w:val="000000"/>
          <w:spacing w:val="0"/>
          <w:w w:val="100"/>
          <w:position w:val="0"/>
          <w:shd w:val="clear" w:color="auto" w:fill="auto"/>
          <w:lang w:val="pl-PL" w:eastAsia="pl-PL" w:bidi="pl-PL"/>
        </w:rPr>
        <w:t>Jeżeli mimo to widz otrzymuje wrażenie delikatnego rodza</w:t>
        <w:softHyphen/>
        <w:t>jowego studium, zasługa przypada wyłącznie koncertowej ob</w:t>
        <w:softHyphen/>
        <w:t>sadzie grającej z dyskrecją, z doświadczeniem wielu lat, z maestrią starej, dobrej szkoły. Stracono jednak wybierając Nałkowską doskonałą sposobność pokazania, obok Fredry, rzeczy która byłaby odbiciem polskiego życia społecznego i wy</w:t>
        <w:softHyphen/>
        <w:t>razem gorącej teraźniejszości. Opłaciłby się moralnie i mate</w:t>
        <w:softHyphen/>
        <w:t>rialnie odważny gest przywiezienia jednej z tak popularnych w tej chwili sztuk satyrycznych ; wystawienie jej w Londynie byłoby jednym więcej przekonywującym dowodem autentyczności zmian zachodzących w kraju i przykładem poszerzonej swobody słowa.</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Gdyby komedia „Mąż i Żona” wyszła spod pióra francus</w:t>
        <w:softHyphen/>
        <w:t>kiego autora, byłaby dzisiaj powszechnie znanym klejnocikiem. Fredro napisał znakomitą szaradę miłosną. Kwartet pożądań, intryg i udawania w którym każda strona posiada dwóch part</w:t>
        <w:softHyphen/>
        <w:t>nerów, każda oszukuje i wpada w pułapkę podobnego oszustwa. U podłoża tej śmiałej ale wykwintnej sztuki tkwi osiemnasto</w:t>
        <w:softHyphen/>
        <w:t>wieczny libertynizm oraz jurne polskie usposobienie, osłabiane wkraczającą na salony nową romantyczną modą tęsknych senty</w:t>
        <w:softHyphen/>
        <w:t>mentów, wzdychań, czułych listów i codziennych przysiąg.</w:t>
      </w:r>
    </w:p>
    <w:p>
      <w:pPr>
        <w:pStyle w:val="Style3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Autor przede wszystkim wydobywa wymowę i komizm charakterystycznych sytuacji, jakie chyba muszą się powtarzać we wszystkich miłostkach, mniej dbając o rysunek charakterów,</w:t>
        <w:br w:type="page"/>
      </w:r>
      <w:r>
        <w:rPr>
          <w:color w:val="000000"/>
          <w:spacing w:val="0"/>
          <w:w w:val="100"/>
          <w:position w:val="0"/>
          <w:shd w:val="clear" w:color="auto" w:fill="auto"/>
          <w:lang w:val="pl-PL" w:eastAsia="pl-PL" w:bidi="pl-PL"/>
        </w:rPr>
        <w:t>o indywidualizowanie postaci. Tworzy typy, ale na tle ówczes</w:t>
        <w:softHyphen/>
        <w:t>nego teatru są one odkrywcze dzięki wyłamaniu ich z sza</w:t>
        <w:softHyphen/>
        <w:t>blonu francuskiej komedii i przeciwstawieniu się idealizowaniu miłości przez romantyzm. Jest to żart, lecz przenikliwy i ostry, i pełen — na tle swej epoki — nowości formalnych.</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to wszystko zagrać? Jak pokazać na scenie tak deli</w:t>
        <w:softHyphen/>
        <w:t>katne cacko? Oczywiście z zachowaniem stylu komedii XVIII wieku, do której ta sztuka w pełni należy, z pamięcią o rodo</w:t>
        <w:softHyphen/>
        <w:t xml:space="preserve">wodzie fredrowskiego majstersztyku, o tonach </w:t>
      </w:r>
      <w:r>
        <w:rPr>
          <w:color w:val="000000"/>
          <w:spacing w:val="0"/>
          <w:w w:val="100"/>
          <w:position w:val="0"/>
          <w:shd w:val="clear" w:color="auto" w:fill="auto"/>
          <w:lang w:val="fr-FR" w:eastAsia="fr-FR" w:bidi="fr-FR"/>
        </w:rPr>
        <w:t xml:space="preserve">Marivaux </w:t>
      </w:r>
      <w:r>
        <w:rPr>
          <w:color w:val="000000"/>
          <w:spacing w:val="0"/>
          <w:w w:val="100"/>
          <w:position w:val="0"/>
          <w:shd w:val="clear" w:color="auto" w:fill="auto"/>
          <w:lang w:val="pl-PL" w:eastAsia="pl-PL" w:bidi="pl-PL"/>
        </w:rPr>
        <w:t>w te</w:t>
        <w:softHyphen/>
        <w:t>macie rozwijanym przecież później przez Balzaca. Właściwy styl miała przede wszystkim Romanówna, dostatecznie sztuczna, po- zerska i przesadna. Kreczmarowa jako Justysia była o wiele lepsza niż przed trzema laty w przedstawieniu paryskim, po</w:t>
        <w:softHyphen/>
        <w:t>rzuciwszy próbę tworzenia postaci z rzeczywistego życia, a przy- jąwszy właściwą manierę subretki. Miejsce Kreczmara zajął Mi- łecki. Był żywszy, bardziej bezpośredni, ale nie dał właściwej sylwetki człowieka znudzonego, szukającego lekarstwa na pustkę i bezczynność w ramionach Justysi. Sposób mówienia wiersza — zaskakiwał i drażnił u niego silnymi pauzami po średniówce, rytmem staccato, monotonnym zawieszaniem gło</w:t>
        <w:softHyphen/>
        <w:t>su. Wołłejko, przy dobrych warunkach zewnętrznych, jest ra</w:t>
        <w:softHyphen/>
        <w:t>czej aktorem filmowym niż teatralnym, z pewnością nie jest amantem charakterystycznym. Zawiódł go też głos i dykcja.</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Jeżeli w sumie było to przedstawienie pociągające trafnym ujęciem tekstu, nie dosięgło jednak olśniewającej wirtuozerii koniecznej dla sztuki o równie delikatnej budowie. W obu wi</w:t>
        <w:softHyphen/>
        <w:t>dowiskach dekoracje Strzeleckiego spokojnie poprawne. W ,,Do</w:t>
        <w:softHyphen/>
        <w:t>mu kobiet” nieprzyjemny był naiwny, „poetyeki” efekt zbyt ostentacyjnie kwitnącego drzewa za oknem, a w „Mężu i Żo</w:t>
        <w:softHyphen/>
        <w:t>nie” stracono sposobność dekoracji lekkiej, dowcipnej, zgod</w:t>
        <w:softHyphen/>
        <w:t>nej z literackim stylem sztuki. Reżyseria Korzeniewskiego (Fre</w:t>
        <w:softHyphen/>
        <w:t>dro) i Wiercińskiej (Nałkowska) trafna w interpretacji, inteli</w:t>
        <w:softHyphen/>
        <w:t>gentna, dyskretna w sugerowaniu istotnej treści sztuki, pozwa</w:t>
        <w:softHyphen/>
        <w:t>lająca jednak na zbyt powolne tempo.</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Bez względu na pewne błędy, na niezbyt interesujący reper</w:t>
        <w:softHyphen/>
        <w:t>tuar, żegnamy gości z Warszawy ze szczerym żalem i wdzięcz</w:t>
        <w:softHyphen/>
        <w:t>nością za odwiedziny.</w:t>
      </w:r>
    </w:p>
    <w:p>
      <w:pPr>
        <w:pStyle w:val="Style3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przyszłość przy doborze sztuk mniej należy liczyć na cudzoziemską publiczność, grając zaś wyłącznie dla emigracji i miejscowej Polonii trzeba stąd wyciągnąć odpowiednie wnioski w postaci szerszego pokazania średniego i młodszego pokolenia aktorskiego w sztukach najlepiej dziś trafiających do widza krajowego.</w:t>
      </w:r>
    </w:p>
    <w:p>
      <w:pPr>
        <w:pStyle w:val="Style30"/>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Istotą wizyt zagranicznych nie powinna być intencja popisu lecz świadome ułatwianie emigracji uczestniczenia w bieżącym polskim życiu kulturalnym. Od powtarzania znanych i uzna</w:t>
        <w:softHyphen/>
        <w:t>nych wzorów lepsze wydają mi się błędy wynikające z ambit</w:t>
        <w:softHyphen/>
        <w:t>nych zamierzeń i poszukiwań. Tymczasem londyńska wizyta Teatru Polskiego robi wrażenie jak gdyby w polskim teatrze przez tyle lat, mimo napływu nowych widzów, mimo wstrząsów</w:t>
        <w:br w:type="page"/>
      </w:r>
      <w:r>
        <w:rPr>
          <w:color w:val="000000"/>
          <w:spacing w:val="0"/>
          <w:w w:val="100"/>
          <w:position w:val="0"/>
          <w:shd w:val="clear" w:color="auto" w:fill="auto"/>
          <w:lang w:val="pl-PL" w:eastAsia="pl-PL" w:bidi="pl-PL"/>
        </w:rPr>
        <w:t xml:space="preserve">wojennych i ustrojowych, nic się nie zmieniło, jakby sceny Brechta, </w:t>
      </w:r>
      <w:r>
        <w:rPr>
          <w:color w:val="000000"/>
          <w:spacing w:val="0"/>
          <w:w w:val="100"/>
          <w:position w:val="0"/>
          <w:shd w:val="clear" w:color="auto" w:fill="auto"/>
          <w:lang w:val="fr-FR" w:eastAsia="fr-FR" w:bidi="fr-FR"/>
        </w:rPr>
        <w:t xml:space="preserve">Vilara, </w:t>
      </w:r>
      <w:r>
        <w:rPr>
          <w:color w:val="000000"/>
          <w:spacing w:val="0"/>
          <w:w w:val="100"/>
          <w:position w:val="0"/>
          <w:shd w:val="clear" w:color="auto" w:fill="auto"/>
          <w:lang w:val="pl-PL" w:eastAsia="pl-PL" w:bidi="pl-PL"/>
        </w:rPr>
        <w:t>eksperymenty amerykańskie czy włoskie istnia</w:t>
        <w:softHyphen/>
        <w:t>ły zgoła na innej planecie. Otaczając szczerym sentymentem świetne dnie teatru Schillera, Jaracza, Osterwy, Węgrzyna, Zelwerowicza, nie można jednak w takim passeizmie dopatrzeć się dróg nowego rozwoju.</w:t>
      </w:r>
    </w:p>
    <w:p>
      <w:pPr>
        <w:pStyle w:val="Style30"/>
        <w:keepNext w:val="0"/>
        <w:keepLines w:val="0"/>
        <w:widowControl w:val="0"/>
        <w:shd w:val="clear" w:color="auto" w:fill="auto"/>
        <w:bidi w:val="0"/>
        <w:spacing w:before="0" w:after="500" w:line="202" w:lineRule="auto"/>
        <w:ind w:left="0" w:right="400" w:firstLine="0"/>
        <w:jc w:val="right"/>
      </w:pPr>
      <w:r>
        <w:rPr>
          <w:i/>
          <w:iCs/>
          <w:color w:val="000000"/>
          <w:spacing w:val="0"/>
          <w:w w:val="100"/>
          <w:position w:val="0"/>
          <w:shd w:val="clear" w:color="auto" w:fill="auto"/>
          <w:lang w:val="pl-PL" w:eastAsia="pl-PL" w:bidi="pl-PL"/>
        </w:rPr>
        <w:t>Zdzisław BRONCEL</w:t>
      </w:r>
    </w:p>
    <w:p>
      <w:pPr>
        <w:widowControl w:val="0"/>
        <w:jc w:val="center"/>
        <w:rPr>
          <w:sz w:val="2"/>
          <w:szCs w:val="2"/>
        </w:rPr>
      </w:pPr>
      <w:r>
        <w:drawing>
          <wp:inline>
            <wp:extent cx="3627120" cy="2414270"/>
            <wp:docPr id="346" name="Picutre 346"/>
            <a:graphic xmlns:a="http://schemas.openxmlformats.org/drawingml/2006/main">
              <a:graphicData uri="http://schemas.openxmlformats.org/drawingml/2006/picture">
                <pic:pic xmlns:pic="http://schemas.openxmlformats.org/drawingml/2006/picture">
                  <pic:nvPicPr>
                    <pic:cNvPr id="346" name="Picture 346"/>
                    <pic:cNvPicPr/>
                  </pic:nvPicPr>
                  <pic:blipFill>
                    <a:blip r:embed="rId192"/>
                    <a:stretch/>
                  </pic:blipFill>
                  <pic:spPr>
                    <a:xfrm>
                      <a:ext cx="3627120" cy="2414270"/>
                    </a:xfrm>
                    <a:prstGeom prst="rect"/>
                  </pic:spPr>
                </pic:pic>
              </a:graphicData>
            </a:graphic>
          </wp:inline>
        </w:drawing>
      </w:r>
    </w:p>
    <w:p>
      <w:pPr>
        <w:pStyle w:val="Style30"/>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hd w:val="clear" w:color="auto" w:fill="auto"/>
          <w:lang w:val="pl-PL" w:eastAsia="pl-PL" w:bidi="pl-PL"/>
        </w:rPr>
        <w:t>WARUNKI SPRZEDAŻY :</w:t>
      </w:r>
    </w:p>
    <w:p>
      <w:pPr>
        <w:pStyle w:val="Style27"/>
        <w:keepNext w:val="0"/>
        <w:keepLines w:val="0"/>
        <w:widowControl w:val="0"/>
        <w:shd w:val="clear" w:color="auto" w:fill="auto"/>
        <w:bidi w:val="0"/>
        <w:spacing w:before="0" w:after="0" w:line="202" w:lineRule="auto"/>
        <w:ind w:left="560" w:right="0" w:hanging="300"/>
        <w:jc w:val="both"/>
      </w:pPr>
      <w:r>
        <w:rPr>
          <w:b/>
          <w:bCs/>
          <w:color w:val="000000"/>
          <w:spacing w:val="0"/>
          <w:w w:val="100"/>
          <w:position w:val="0"/>
          <w:sz w:val="20"/>
          <w:szCs w:val="20"/>
          <w:shd w:val="clear" w:color="auto" w:fill="auto"/>
          <w:lang w:val="pl-PL" w:eastAsia="pl-PL" w:bidi="pl-PL"/>
        </w:rPr>
        <w:t xml:space="preserve">Jeżeli </w:t>
      </w:r>
      <w:r>
        <w:rPr>
          <w:color w:val="000000"/>
          <w:spacing w:val="0"/>
          <w:w w:val="100"/>
          <w:position w:val="0"/>
          <w:shd w:val="clear" w:color="auto" w:fill="auto"/>
          <w:lang w:val="pl-PL" w:eastAsia="pl-PL" w:bidi="pl-PL"/>
        </w:rPr>
        <w:t>ktoś mieszka we : Francji, Belgii, Holandii, Szwajcarii, Szwecji, Austrii, Niemczech, Luksemburgu lub we Włoszech, książkę możemy wysłać za zaliczeniem pocztowym, płatną przy odbiorze listonoszowi.</w:t>
      </w:r>
    </w:p>
    <w:p>
      <w:pPr>
        <w:pStyle w:val="Style27"/>
        <w:keepNext w:val="0"/>
        <w:keepLines w:val="0"/>
        <w:widowControl w:val="0"/>
        <w:shd w:val="clear" w:color="auto" w:fill="auto"/>
        <w:bidi w:val="0"/>
        <w:spacing w:before="0" w:after="0" w:line="211" w:lineRule="auto"/>
        <w:ind w:left="560" w:right="0" w:hanging="300"/>
        <w:jc w:val="both"/>
      </w:pPr>
      <w:r>
        <w:rPr>
          <w:color w:val="000000"/>
          <w:spacing w:val="0"/>
          <w:w w:val="100"/>
          <w:position w:val="0"/>
          <w:shd w:val="clear" w:color="auto" w:fill="auto"/>
          <w:lang w:val="pl-PL" w:eastAsia="pl-PL" w:bidi="pl-PL"/>
        </w:rPr>
        <w:t>Jeżeli ktoś mieszka w Stanach Zjednoczonych należność może nam przesłać czekiem swego banku wystawionym w dolarach na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lub też może przekazać bez trudu za pośrednictwem poczty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7"/>
        <w:keepNext w:val="0"/>
        <w:keepLines w:val="0"/>
        <w:widowControl w:val="0"/>
        <w:shd w:val="clear" w:color="auto" w:fill="auto"/>
        <w:bidi w:val="0"/>
        <w:spacing w:before="0" w:after="0" w:line="199" w:lineRule="auto"/>
        <w:ind w:left="560" w:right="0" w:hanging="300"/>
        <w:jc w:val="both"/>
      </w:pPr>
      <w:r>
        <w:rPr>
          <w:b/>
          <w:bCs/>
          <w:color w:val="000000"/>
          <w:spacing w:val="0"/>
          <w:w w:val="100"/>
          <w:position w:val="0"/>
          <w:sz w:val="20"/>
          <w:szCs w:val="20"/>
          <w:shd w:val="clear" w:color="auto" w:fill="auto"/>
          <w:lang w:val="pl-PL" w:eastAsia="pl-PL" w:bidi="pl-PL"/>
        </w:rPr>
        <w:t xml:space="preserve">Jeżeli </w:t>
      </w:r>
      <w:r>
        <w:rPr>
          <w:color w:val="000000"/>
          <w:spacing w:val="0"/>
          <w:w w:val="100"/>
          <w:position w:val="0"/>
          <w:shd w:val="clear" w:color="auto" w:fill="auto"/>
          <w:lang w:val="pl-PL" w:eastAsia="pl-PL" w:bidi="pl-PL"/>
        </w:rPr>
        <w:t>ktoś mieszka w : Kanadzie, Australii lub Nowej Zelandii na</w:t>
        <w:softHyphen/>
        <w:t xml:space="preserve">leżność może nam przekazać za pośrednictwem poczty —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7"/>
        <w:keepNext w:val="0"/>
        <w:keepLines w:val="0"/>
        <w:widowControl w:val="0"/>
        <w:shd w:val="clear" w:color="auto" w:fill="auto"/>
        <w:bidi w:val="0"/>
        <w:spacing w:before="0" w:after="0" w:line="199" w:lineRule="auto"/>
        <w:ind w:left="560" w:right="0" w:hanging="300"/>
        <w:jc w:val="both"/>
      </w:pPr>
      <w:r>
        <w:rPr>
          <w:b/>
          <w:bCs/>
          <w:color w:val="000000"/>
          <w:spacing w:val="0"/>
          <w:w w:val="100"/>
          <w:position w:val="0"/>
          <w:sz w:val="20"/>
          <w:szCs w:val="20"/>
          <w:shd w:val="clear" w:color="auto" w:fill="auto"/>
          <w:lang w:val="pl-PL" w:eastAsia="pl-PL" w:bidi="pl-PL"/>
        </w:rPr>
        <w:t xml:space="preserve">Jeżeli </w:t>
      </w:r>
      <w:r>
        <w:rPr>
          <w:color w:val="000000"/>
          <w:spacing w:val="0"/>
          <w:w w:val="100"/>
          <w:position w:val="0"/>
          <w:shd w:val="clear" w:color="auto" w:fill="auto"/>
          <w:lang w:val="pl-PL" w:eastAsia="pl-PL" w:bidi="pl-PL"/>
        </w:rPr>
        <w:t xml:space="preserve">ktoś mieszka w innych krajach jak : Brazylia, </w:t>
      </w:r>
      <w:r>
        <w:rPr>
          <w:color w:val="000000"/>
          <w:spacing w:val="0"/>
          <w:w w:val="100"/>
          <w:position w:val="0"/>
          <w:shd w:val="clear" w:color="auto" w:fill="auto"/>
          <w:lang w:val="fr-FR" w:eastAsia="fr-FR" w:bidi="fr-FR"/>
        </w:rPr>
        <w:t xml:space="preserve">Venezuela, Congo </w:t>
      </w:r>
      <w:r>
        <w:rPr>
          <w:color w:val="000000"/>
          <w:spacing w:val="0"/>
          <w:w w:val="100"/>
          <w:position w:val="0"/>
          <w:shd w:val="clear" w:color="auto" w:fill="auto"/>
          <w:lang w:val="pl-PL" w:eastAsia="pl-PL" w:bidi="pl-PL"/>
        </w:rPr>
        <w:t>belgijskie itp. należność może przekazać nam, za pośred</w:t>
        <w:softHyphen/>
        <w:t>nictwem banku.</w:t>
      </w:r>
    </w:p>
    <w:p>
      <w:pPr>
        <w:pStyle w:val="Style27"/>
        <w:keepNext w:val="0"/>
        <w:keepLines w:val="0"/>
        <w:widowControl w:val="0"/>
        <w:shd w:val="clear" w:color="auto" w:fill="auto"/>
        <w:bidi w:val="0"/>
        <w:spacing w:before="0" w:after="0" w:line="211" w:lineRule="auto"/>
        <w:ind w:left="560" w:right="0" w:hanging="300"/>
        <w:jc w:val="both"/>
      </w:pPr>
      <w:r>
        <w:rPr>
          <w:color w:val="000000"/>
          <w:spacing w:val="0"/>
          <w:w w:val="100"/>
          <w:position w:val="0"/>
          <w:shd w:val="clear" w:color="auto" w:fill="auto"/>
          <w:lang w:val="pl-PL" w:eastAsia="pl-PL" w:bidi="pl-PL"/>
        </w:rPr>
        <w:t>Jeżeli ktoś mieszka w Polsce, może poprosić swego krewnego lub znajomego mieszkającego zagranicą, aby książkę u nas zakupił i mu wysłał.</w:t>
      </w:r>
    </w:p>
    <w:p>
      <w:pPr>
        <w:pStyle w:val="Style30"/>
        <w:keepNext w:val="0"/>
        <w:keepLines w:val="0"/>
        <w:widowControl w:val="0"/>
        <w:shd w:val="clear" w:color="auto" w:fill="auto"/>
        <w:bidi w:val="0"/>
        <w:spacing w:before="0" w:after="80" w:line="199" w:lineRule="auto"/>
        <w:ind w:left="0" w:right="0" w:firstLine="0"/>
        <w:jc w:val="center"/>
        <w:sectPr>
          <w:headerReference w:type="default" r:id="rId194"/>
          <w:footerReference w:type="default" r:id="rId195"/>
          <w:headerReference w:type="even" r:id="rId196"/>
          <w:footerReference w:type="even" r:id="rId197"/>
          <w:footnotePr>
            <w:pos w:val="pageBottom"/>
            <w:numFmt w:val="chicago"/>
            <w:numRestart w:val="continuous"/>
            <w15:footnoteColumns w:val="1"/>
          </w:footnotePr>
          <w:pgSz w:w="6889" w:h="11928"/>
          <w:pgMar w:top="1194" w:left="541" w:right="551" w:bottom="970" w:header="0" w:footer="3" w:gutter="0"/>
          <w:cols w:space="720"/>
          <w:noEndnote/>
          <w:rtlGutter w:val="0"/>
          <w:docGrid w:linePitch="360"/>
        </w:sectPr>
      </w:pPr>
      <w:r>
        <w:rPr>
          <w:color w:val="000000"/>
          <w:spacing w:val="0"/>
          <w:w w:val="100"/>
          <w:position w:val="0"/>
          <w:shd w:val="clear" w:color="auto" w:fill="auto"/>
          <w:lang w:val="pl-PL" w:eastAsia="pl-PL" w:bidi="pl-PL"/>
        </w:rPr>
        <w:t>Książkę można również zamawiać we wszystkich</w:t>
        <w:br/>
        <w:t>polskich księgarniach.</w:t>
      </w:r>
    </w:p>
    <w:p>
      <w:pPr>
        <w:pStyle w:val="Style19"/>
        <w:keepNext w:val="0"/>
        <w:keepLines w:val="0"/>
        <w:widowControl w:val="0"/>
        <w:shd w:val="clear" w:color="auto" w:fill="auto"/>
        <w:bidi w:val="0"/>
        <w:spacing w:before="0" w:after="1900" w:line="240" w:lineRule="auto"/>
        <w:ind w:left="0" w:right="0" w:firstLine="0"/>
        <w:jc w:val="right"/>
        <w:rPr>
          <w:sz w:val="52"/>
          <w:szCs w:val="52"/>
        </w:rPr>
      </w:pPr>
      <w:r>
        <w:rPr>
          <w:i/>
          <w:iCs/>
          <w:color w:val="000000"/>
          <w:spacing w:val="0"/>
          <w:w w:val="100"/>
          <w:position w:val="0"/>
          <w:sz w:val="52"/>
          <w:szCs w:val="52"/>
          <w:u w:val="single"/>
          <w:shd w:val="clear" w:color="auto" w:fill="auto"/>
          <w:lang w:val="pl-PL" w:eastAsia="pl-PL" w:bidi="pl-PL"/>
        </w:rPr>
        <w:t>Książki</w:t>
      </w:r>
    </w:p>
    <w:p>
      <w:pPr>
        <w:pStyle w:val="Style10"/>
        <w:keepNext/>
        <w:keepLines/>
        <w:widowControl w:val="0"/>
        <w:shd w:val="clear" w:color="auto" w:fill="auto"/>
        <w:bidi w:val="0"/>
        <w:spacing w:before="0" w:after="38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Uczeń Balzaca</w:t>
      </w:r>
      <w:bookmarkEnd w:id="35"/>
      <w:bookmarkEnd w:id="36"/>
    </w:p>
    <w:p>
      <w:pPr>
        <w:pStyle w:val="Style30"/>
        <w:keepNext w:val="0"/>
        <w:keepLines w:val="0"/>
        <w:widowControl w:val="0"/>
        <w:shd w:val="clear" w:color="auto" w:fill="auto"/>
        <w:bidi w:val="0"/>
        <w:spacing w:before="0" w:after="0" w:line="199" w:lineRule="auto"/>
        <w:ind w:left="0" w:right="0" w:firstLine="420"/>
        <w:jc w:val="both"/>
        <w:sectPr>
          <w:headerReference w:type="default" r:id="rId198"/>
          <w:footerReference w:type="default" r:id="rId199"/>
          <w:headerReference w:type="even" r:id="rId200"/>
          <w:footerReference w:type="even" r:id="rId201"/>
          <w:footnotePr>
            <w:pos w:val="pageBottom"/>
            <w:numFmt w:val="chicago"/>
            <w:numRestart w:val="continuous"/>
            <w15:footnoteColumns w:val="1"/>
          </w:footnotePr>
          <w:pgSz w:w="6889" w:h="11928"/>
          <w:pgMar w:top="1194" w:left="541" w:right="551" w:bottom="970" w:header="766" w:footer="542" w:gutter="0"/>
          <w:pgNumType w:start="1308"/>
          <w:cols w:space="720"/>
          <w:noEndnote/>
          <w:rtlGutter w:val="0"/>
          <w:docGrid w:linePitch="360"/>
        </w:sectPr>
      </w:pPr>
      <w:r>
        <w:rPr>
          <w:color w:val="000000"/>
          <w:spacing w:val="0"/>
          <w:w w:val="100"/>
          <w:position w:val="0"/>
          <w:shd w:val="clear" w:color="auto" w:fill="auto"/>
          <w:lang w:val="pl-PL" w:eastAsia="pl-PL" w:bidi="pl-PL"/>
        </w:rPr>
        <w:t>Niemniej ciekawa od historii opowiedzianej przez Dudin- cewa w „Nie samym chlebem” jest historia jego powieści. Zaczął ją ogłaszać w odcinkach w sierpniu ubiegłego roku „Nowyj Mir”. Gdy w trzy miesiące później pod ostatnim od</w:t>
        <w:softHyphen/>
        <w:t>cinkiem ukazało się słowo „Koniec”, rozległo się bicie w bębny na alarm i z jednej strony pocwałowała do ataku na Dudincewa cała moskiewska krytyka literacka, a z drugiej ruszyła mu na odsiecz cała moskiewska młodzież uniwersytecka. Dyskusja nad książką, rozpoczęta w wielkiej auli uniwersytetu moskiew</w:t>
        <w:softHyphen/>
        <w:t>skiego, toczyła się jeszcze do późnej nocy na ulicy. Jeden ze studentów wykrzyknął: „Powiedz mi jaki jest twój stosunek do tej powieści, a powiem ci kim jesteś !” Inny dodał: „Nasza literatura była dotąd literaturą wielkiego kłamstwa ; nareszcie staje się literaturą wielkich prawd !” Tradycyjne „obsużdienje romana” w moskiewskim Domu Literatów przyciągnęło takie tłumy słuchaczy, że tych którym nie udało się dostać do środ</w:t>
        <w:softHyphen/>
        <w:t>ka rozpędzała konna policja ; Dudincew zasłonił się na tym osądzie przez zatrutymi strzałami najbardziej wyborowych łucz</w:t>
        <w:softHyphen/>
        <w:t>ników „miarodajnej” krytyki sowieckiej tarczą lakonicznego twierdzenia, że to co mówią jest „bezprzedmiotowe i z gruntu nieścisłe”. Cofnąwszy się na chwilę, oblężyciele ponowili szturm na plenarnym posiedzeniu zarządu moskiewskiego oddziału Związku Pisarzy Radzieckich. Tym razem Dudincew, który w swojej powieści przedstawił dzieje wynalazcy tępionego bez</w:t>
        <w:softHyphen/>
        <w:t>litośnie i okradanego bezwstydnie przez wszechwładną sitwę biurokratów i oficjalnych „uczonych” w stylu Łysjenki, spróbo</w:t>
        <w:softHyphen/>
        <w:t xml:space="preserve">wał z innej beczki. „Pamiętam” — powiedział — „pierwsze dni wojny ojczyźnianej. Leżałem w okopie, nade mną trwała walka powietrzna. Messerschmidty strącały nasze samoloty, których </w:t>
      </w:r>
    </w:p>
    <w:p>
      <w:pPr>
        <w:pStyle w:val="Style3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było o wiele więcej. Wtedy zapoczątkował się we mnie przełom: przecież dotychczas słyszałem zawsze, że nasze lotnictwo lata najlepiej i najszybciej na świecie. Powiadają, że wyrażam jakieś tendencje oczerniające. To nieprawda. Po prostu chcę i mam chyba prawo chcieć, żeby nie powtórzyło się nigdy wię</w:t>
        <w:softHyphen/>
        <w:t>cej to, co widziałem na własne oczy”. Po czym dorzucił me</w:t>
        <w:softHyphen/>
        <w:t>lancholijnie: „Myślę, że można by nam pozwolić, jak młodym pływakom, na samodzielną próbę pływania ; możebyśmy jednak nie utonęli. Ale przez cały czas czuję na sobie pasek, na którym uczy się pływać małe dzieci. Ten pasek przeszkadza mi w pły</w:t>
        <w:softHyphen/>
        <w:t>waniu”. I wreszcie nazwał swoich najzagorzalszych pogrom</w:t>
        <w:softHyphen/>
        <w:t>ców „siewcami paniki”, pijąc przypuszczalnie przede wszyst</w:t>
        <w:softHyphen/>
        <w:t>kim do Simonowa, który jako przedstawiciel kolegium redakcyj</w:t>
        <w:softHyphen/>
        <w:t>nego „Nowogo Mira” dwoił się i troił w natarciu, by zmyć choć trochę hańbę z miesięcznika pomawianego coraz głośniej o zbrodnię pierwodruku tej niewinnej na pozór machiny pie</w:t>
        <w:softHyphen/>
        <w:t>kielnej, jaką okazało się „Nie samym chlebem”.</w:t>
      </w:r>
    </w:p>
    <w:p>
      <w:pPr>
        <w:pStyle w:val="Style30"/>
        <w:keepNext w:val="0"/>
        <w:keepLines w:val="0"/>
        <w:widowControl w:val="0"/>
        <w:shd w:val="clear" w:color="auto" w:fill="auto"/>
        <w:bidi w:val="0"/>
        <w:spacing w:before="0" w:after="240" w:line="199" w:lineRule="auto"/>
        <w:ind w:left="0" w:right="0" w:firstLine="440"/>
        <w:jc w:val="both"/>
      </w:pPr>
      <w:r>
        <w:rPr>
          <w:color w:val="000000"/>
          <w:spacing w:val="0"/>
          <w:w w:val="100"/>
          <w:position w:val="0"/>
          <w:shd w:val="clear" w:color="auto" w:fill="auto"/>
          <w:lang w:val="pl-PL" w:eastAsia="pl-PL" w:bidi="pl-PL"/>
        </w:rPr>
        <w:t xml:space="preserve">Nie koniec na tym. Powieść Dudincewa nie ukazała się w wydaniu książkowym. Wielki wydawca angielski Hutchin- son zapowiedział jej przekład z tekstu odcinkowego i otrzymał od ambasady sowieckiej w Londynie najpierw grzeczne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a potem — gdy to nie poskutkowało — uprzejmą prośbę by wstrzymał się ze swoim przedsięwzięciem aż do wprowadzenia przez autora szeregu „poprawek”. W stosunkach (jeśli można je nazwać stosunkami) wydawniczych między Z.S.S.R. a „światem kapitalistycznym” nie obowiązują jak wiadomo prze</w:t>
        <w:softHyphen/>
        <w:t>pisy o ochronie praw autorskich, toteż Hutchinson mógł odpo</w:t>
        <w:softHyphen/>
        <w:t>wiedzieć ze spokojnym sumieniem i nie zasięgając nawet rady u adwokata : nie. Ta sama okoliczność sprawiła że pełny tekst „Nie samym chlebem” wydali w książce emigranci rosyjscy w Monachium i egzemplarz tego wydania mam właśnie przed sobą (i). Ta sama również okoliczność doprowadziła do osobli</w:t>
        <w:softHyphen/>
        <w:t>wego karambolu we Włoszech, gdzie dwaj wydawcy (jeden w Mediolanie a drugi w Florencji), nie wiedząc o sobie na</w:t>
        <w:softHyphen/>
        <w:t>wzajem na odległość 324 kilometrów, przygotowywali w tajem</w:t>
        <w:softHyphen/>
        <w:t xml:space="preserve">nicy swoich laboratoriów włoską wersję machiny piekielnej Dudincewa i wypuścili ją </w:t>
      </w:r>
      <w:r>
        <w:rPr>
          <w:i/>
          <w:iCs/>
          <w:color w:val="000000"/>
          <w:spacing w:val="0"/>
          <w:w w:val="100"/>
          <w:position w:val="0"/>
          <w:shd w:val="clear" w:color="auto" w:fill="auto"/>
          <w:lang w:val="pl-PL" w:eastAsia="pl-PL" w:bidi="pl-PL"/>
        </w:rPr>
        <w:t>równocześnie</w:t>
      </w:r>
      <w:r>
        <w:rPr>
          <w:color w:val="000000"/>
          <w:spacing w:val="0"/>
          <w:w w:val="100"/>
          <w:position w:val="0"/>
          <w:shd w:val="clear" w:color="auto" w:fill="auto"/>
          <w:lang w:val="pl-PL" w:eastAsia="pl-PL" w:bidi="pl-PL"/>
        </w:rPr>
        <w:t xml:space="preserve"> na rynek w opakowaniu głoszącym dla zachęty nabywców, że jest to „tekst oryginalny zabroniony w Z.S.S.R.”. Sprawy zaszły więc zbyt daleko i Szepiłow nie mógł nie spróbować wywinięcia się z opresji przy</w:t>
        <w:softHyphen/>
        <w:t>najmniej z dobrą miną do złej gry : pozwolił w końcu na wy</w:t>
        <w:softHyphen/>
        <w:t>danie powieści Dudincewa. w książce by „nie tworzyć sztucz</w:t>
        <w:softHyphen/>
        <w:t>nych męczenników”. Sądzić wolno, że z minimalnym dyploma</w:t>
        <w:softHyphen/>
        <w:t>tycznym wyczuciem sytuacji, czyli — bez „poprawek autor</w:t>
        <w:softHyphen/>
        <w:t>skich”, które siłą rzeczy musiałyby spowodować jeszcze parę</w:t>
      </w:r>
    </w:p>
    <w:p>
      <w:pPr>
        <w:pStyle w:val="Style30"/>
        <w:keepNext w:val="0"/>
        <w:keepLines w:val="0"/>
        <w:widowControl w:val="0"/>
        <w:shd w:val="clear" w:color="auto" w:fill="auto"/>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 xml:space="preserve">(1) W. Dudincew. </w:t>
      </w:r>
      <w:r>
        <w:rPr>
          <w:b/>
          <w:bCs/>
          <w:i/>
          <w:iCs/>
          <w:color w:val="000000"/>
          <w:spacing w:val="0"/>
          <w:w w:val="100"/>
          <w:position w:val="0"/>
          <w:sz w:val="17"/>
          <w:szCs w:val="17"/>
          <w:shd w:val="clear" w:color="auto" w:fill="auto"/>
          <w:lang w:val="pl-PL" w:eastAsia="pl-PL" w:bidi="pl-PL"/>
        </w:rPr>
        <w:t>Nie Chlebom Jedinym.</w:t>
      </w:r>
      <w:r>
        <w:rPr>
          <w:color w:val="000000"/>
          <w:spacing w:val="0"/>
          <w:w w:val="100"/>
          <w:position w:val="0"/>
          <w:sz w:val="19"/>
          <w:szCs w:val="19"/>
          <w:shd w:val="clear" w:color="auto" w:fill="auto"/>
          <w:lang w:val="pl-PL" w:eastAsia="pl-PL" w:bidi="pl-PL"/>
        </w:rPr>
        <w:t xml:space="preserve"> Roman w czetyrech cza- stiach. lzdanje Centralnogo Objedinenja Politiczeskich Emigrantów iz SSSR (COPE). Miunchen 1957. Str. 6nl. i 296 i 2nl. Ukazał się rów</w:t>
        <w:softHyphen/>
        <w:t xml:space="preserve">nież przekład francuski u Julliarda, </w:t>
      </w:r>
      <w:r>
        <w:rPr>
          <w:b/>
          <w:bCs/>
          <w:i/>
          <w:iCs/>
          <w:color w:val="000000"/>
          <w:spacing w:val="0"/>
          <w:w w:val="100"/>
          <w:position w:val="0"/>
          <w:sz w:val="17"/>
          <w:szCs w:val="17"/>
          <w:shd w:val="clear" w:color="auto" w:fill="auto"/>
          <w:lang w:val="fr-FR" w:eastAsia="fr-FR" w:bidi="fr-FR"/>
        </w:rPr>
        <w:t>L’homme ne vit seulement de pain.</w:t>
        <w:br w:type="page"/>
      </w:r>
      <w:r>
        <w:rPr>
          <w:color w:val="000000"/>
          <w:spacing w:val="0"/>
          <w:w w:val="100"/>
          <w:position w:val="0"/>
          <w:shd w:val="clear" w:color="auto" w:fill="auto"/>
          <w:lang w:val="pl-PL" w:eastAsia="pl-PL" w:bidi="pl-PL"/>
        </w:rPr>
        <w:t>nadprogramowych eksplozji łańcuchowych w i tak już dość ogłuszającej i bardzo kłopotliwej detonacji.</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Była to niewątpliwie detonacja ogłuszająca, ale czy na</w:t>
        <w:softHyphen/>
        <w:t>prawdę aź do tegO' stopnia kłopotliwa ? Czytelnik niewtajem</w:t>
        <w:softHyphen/>
        <w:t>niczony należycie w subtelności sowieckiej teologii prawosławnej skłonny będzie raczej uznać że nie. Ostatecznie nie pierwszy raz spotykamy w sowieckiej literaturze „odwilżowej” biurokra</w:t>
        <w:softHyphen/>
        <w:t>tów którzy swoją głupotą i karierowiczowstwem, swoim „zapa- sieniem się” i obojętnością na wszystko co nie dotyczy ich osoby, „hamują swobodne dojrzewanie społeczeństwa socjalis</w:t>
        <w:softHyphen/>
        <w:t>tycznego do komunizmu”. Ostatecznie, jeśli nawet nikt przed Dudincewem nie powiedział tego bez obsłonek, mogliśmy się domyślać z aluzji także innych sowieckich pisarzy, że „idealista i człowiek apolityczny to w Rosji prawie to samo”. Ostatecznie po „Informacji tow. Chruszczowa o kulcie jednostki” nie spada się już z krzesła na widok scenki rodzajowej bizantynizmu so</w:t>
        <w:softHyphen/>
        <w:t>wieckiego, w której osiemdziesięcioletni jubilat-uczony słucha pisemnego adresu gratulacyjnego ministra stojąc, gdy pięćdzie</w:t>
        <w:softHyphen/>
        <w:t>sięcioletni minister siedzi rozwalony w fotelu jak ruski bojar, przed którym stukną zaraz o podłogę rabskie łby hołdowników. Lecz pod tym — dziś niemal konwencjonalnym! — naskórkiem kryje się coś więcej. Trzeba rozebrać bombę Dudincewa na drobne części, by ocenić całą rewolucyjność mechanizmu zega</w:t>
        <w:softHyphen/>
        <w:t>rowego który ją puścił w ruch, wprawiając w popłoch podko</w:t>
        <w:softHyphen/>
        <w:t>mendnych Szepiłowa a w zachwyt studentów moskiewskich.</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Od pierwszych utworów literatury postalinowskiej stało się jasne, że linią oddzielającą prawosławie partyjne od herezji jest dylemat : czy typ odrażającego biurokraty sowieckiego stanowi wynaturzenie czy naturalny skutek systemu, czy chodzi o stały okaz nowego gatunku czy o przypadkowy produkt jakiegoś błędu w hodowli? Żurawlew z „Odwilży” Erenburga był tylko przemijającym i usuwalnym skrzywieniem organicznie dobrej natury systemu ; dlatego wbrew wszelkim pozorom Erenburg bił w gruncie rzeczy niskie pokłony przed urzędową ikoną. Kirpiczew z „Gości” Zorina robił wrażenie człowieka ukształ</w:t>
        <w:softHyphen/>
        <w:t>towanego przez trwałe i nieodwracalne prawo serii, tkwiące w organicznie złej naturze systemu ; dlatego Zorina, mimo wszystkich jego nabożnych westchnień do „starej gwardii” leni</w:t>
        <w:softHyphen/>
        <w:t xml:space="preserve">nowskiej, napiętnowano natychmiast jako ikonoklastę. Trudno się choćby chwilę wahać czym jest Drozdow z „Nie samym chlebem” Dudincewa. Wiecznym i wszechpotężnym księciem sowieckich piekieł biurokratycznych przez które w męce i z uporem wędruje anielski leCz prawie zupełnie </w:t>
      </w:r>
      <w:r>
        <w:rPr>
          <w:i/>
          <w:iCs/>
          <w:color w:val="000000"/>
          <w:spacing w:val="0"/>
          <w:w w:val="100"/>
          <w:position w:val="0"/>
          <w:shd w:val="clear" w:color="auto" w:fill="auto"/>
          <w:lang w:val="pl-PL" w:eastAsia="pl-PL" w:bidi="pl-PL"/>
        </w:rPr>
        <w:t>osamotniony</w:t>
      </w:r>
      <w:r>
        <w:rPr>
          <w:color w:val="000000"/>
          <w:spacing w:val="0"/>
          <w:w w:val="100"/>
          <w:position w:val="0"/>
          <w:shd w:val="clear" w:color="auto" w:fill="auto"/>
          <w:lang w:val="pl-PL" w:eastAsia="pl-PL" w:bidi="pl-PL"/>
        </w:rPr>
        <w:t xml:space="preserve"> wy</w:t>
        <w:softHyphen/>
        <w:t>nalazca Łopatkin.</w:t>
      </w:r>
    </w:p>
    <w:p>
      <w:pPr>
        <w:pStyle w:val="Style30"/>
        <w:keepNext w:val="0"/>
        <w:keepLines w:val="0"/>
        <w:widowControl w:val="0"/>
        <w:shd w:val="clear" w:color="auto" w:fill="auto"/>
        <w:bidi w:val="0"/>
        <w:spacing w:before="0" w:after="0" w:line="202" w:lineRule="auto"/>
        <w:ind w:left="0" w:right="0" w:firstLine="440"/>
        <w:jc w:val="both"/>
        <w:sectPr>
          <w:headerReference w:type="default" r:id="rId202"/>
          <w:footerReference w:type="default" r:id="rId203"/>
          <w:headerReference w:type="even" r:id="rId204"/>
          <w:footerReference w:type="even" r:id="rId205"/>
          <w:headerReference w:type="first" r:id="rId206"/>
          <w:footerReference w:type="first" r:id="rId207"/>
          <w:footnotePr>
            <w:pos w:val="pageBottom"/>
            <w:numFmt w:val="chicago"/>
            <w:numRestart w:val="continuous"/>
            <w15:footnoteColumns w:val="1"/>
          </w:footnotePr>
          <w:pgSz w:w="6889" w:h="11928"/>
          <w:pgMar w:top="1194" w:left="541" w:right="551" w:bottom="970" w:header="0" w:footer="3" w:gutter="0"/>
          <w:pgNumType w:start="129"/>
          <w:cols w:space="720"/>
          <w:noEndnote/>
          <w:titlePg/>
          <w:rtlGutter w:val="0"/>
          <w:docGrid w:linePitch="360"/>
        </w:sectPr>
      </w:pPr>
      <w:r>
        <w:rPr>
          <w:color w:val="000000"/>
          <w:spacing w:val="0"/>
          <w:w w:val="100"/>
          <w:position w:val="0"/>
          <w:shd w:val="clear" w:color="auto" w:fill="auto"/>
          <w:lang w:val="pl-PL" w:eastAsia="pl-PL" w:bidi="pl-PL"/>
        </w:rPr>
        <w:t>Inżynier Łopatkin wynalazł maszynę do seryjnego i taniego odlewu rur żelaznych. W ciągu sześciu lat dobijał się z nią na próżno od urzędu do urzędu, od jednej instancji do drugiej, wszędzie odprawiany prędzej lub później z kwitkiem ; napisał setki podań i skarg, żył w nędzy i często o suchym chlebie, najadł się wstydu i upokorzeń, po drodze okradziono go częś</w:t>
        <w:softHyphen/>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ciowo z wynalazku i wpakowano na półtora roku do łagru. Jego główny przeciwnik Drozdow (najpierw dyrektor dużej fabryki na prowincji a potem naczelnik wydziału w moskiew</w:t>
        <w:softHyphen/>
        <w:t>skim ministerstwie), działający w zmowie z szajką pseudo</w:t>
        <w:softHyphen/>
        <w:t>naukowych monopolistów, zrobił wszystko by mu nie tylko uniemożliwić dotarcie do celu, ale by go zniszczyć. Nie popełni się wielkiej przesady mówiąc, że Łopatkin bywał chwilami równie bezsilny i beznadziejnie samotny wobec moskiewskiej Twierdzy Państwa jak dwaj wieczni wędrowcy Kafki w obliczu nieosiągalnego Zamku i tajemniczego Trybunału. Pomagały mu jedynie trzy osoby : zakochana w nim żona Drozdowa, sta</w:t>
        <w:softHyphen/>
        <w:t xml:space="preserve">ry, zdziwaczały, również zapoznany i pełen nieuleczalnego już sceptycyzmu geniusz wynalazku Busko, oraz wyraźny </w:t>
      </w:r>
      <w:r>
        <w:rPr>
          <w:i/>
          <w:iCs/>
          <w:color w:val="000000"/>
          <w:spacing w:val="0"/>
          <w:w w:val="100"/>
          <w:position w:val="0"/>
          <w:shd w:val="clear" w:color="auto" w:fill="auto"/>
          <w:lang w:val="pl-PL" w:eastAsia="pl-PL" w:bidi="pl-PL"/>
        </w:rPr>
        <w:t>ekscen- tryk</w:t>
      </w:r>
      <w:r>
        <w:rPr>
          <w:color w:val="000000"/>
          <w:spacing w:val="0"/>
          <w:w w:val="100"/>
          <w:position w:val="0"/>
          <w:shd w:val="clear" w:color="auto" w:fill="auto"/>
          <w:lang w:val="pl-PL" w:eastAsia="pl-PL" w:bidi="pl-PL"/>
        </w:rPr>
        <w:t xml:space="preserve"> partyjny inżynier Halicki. I choć Łopatkin doczołgał się w końcu resztkami sił do zwycięstwa, zwyciężył nie ruszywszy z miejsca ani nietykalnego systemu ani jego niepokonalnych przedstawicieli. Wprost przeciwnie : w ostatnich rozdziałach powieści dowiadujemy się o nominacji Drozdowa na wice</w:t>
        <w:softHyphen/>
        <w:t>ministra i oglądamy „uczonych” pomiotu Łysjenki gotujących się do nowych „podwigow”. Nic dziwnego więc że po zwy</w:t>
        <w:softHyphen/>
        <w:t>cięstwie poczuł się nie o wiele mniej samotny i bezsilny niż dawniej, a nawet ogarnęła go pewna nostalgia za dawną walką, za tą nieustanną walką, która właśnie dlatego że nie widać jej końca i że nigdy nie zamyka się prawdziwym trium</w:t>
        <w:softHyphen/>
        <w:t xml:space="preserve">fem nadaje jedyny sens wędrówce </w:t>
      </w:r>
      <w:r>
        <w:rPr>
          <w:i/>
          <w:iCs/>
          <w:color w:val="000000"/>
          <w:spacing w:val="0"/>
          <w:w w:val="100"/>
          <w:position w:val="0"/>
          <w:shd w:val="clear" w:color="auto" w:fill="auto"/>
          <w:lang w:val="pl-PL" w:eastAsia="pl-PL" w:bidi="pl-PL"/>
        </w:rPr>
        <w:t>samotnego</w:t>
      </w:r>
      <w:r>
        <w:rPr>
          <w:color w:val="000000"/>
          <w:spacing w:val="0"/>
          <w:w w:val="100"/>
          <w:position w:val="0"/>
          <w:shd w:val="clear" w:color="auto" w:fill="auto"/>
          <w:lang w:val="pl-PL" w:eastAsia="pl-PL" w:bidi="pl-PL"/>
        </w:rPr>
        <w:t xml:space="preserve"> człowieka przez wszystkie kręgi piekła sowieckiego aparatu państwowego.</w:t>
      </w:r>
    </w:p>
    <w:p>
      <w:pPr>
        <w:pStyle w:val="Style30"/>
        <w:keepNext w:val="0"/>
        <w:keepLines w:val="0"/>
        <w:widowControl w:val="0"/>
        <w:shd w:val="clear" w:color="auto" w:fill="auto"/>
        <w:bidi w:val="0"/>
        <w:spacing w:before="0" w:after="380" w:line="202" w:lineRule="auto"/>
        <w:ind w:left="0" w:right="0" w:firstLine="440"/>
        <w:jc w:val="both"/>
      </w:pPr>
      <w:r>
        <w:rPr>
          <w:color w:val="000000"/>
          <w:spacing w:val="0"/>
          <w:w w:val="100"/>
          <w:position w:val="0"/>
          <w:shd w:val="clear" w:color="auto" w:fill="auto"/>
          <w:lang w:val="pl-PL" w:eastAsia="pl-PL" w:bidi="pl-PL"/>
        </w:rPr>
        <w:t>Czy można bardziej niedwuznacznie odrzucić dogmat o przejściowych skrzywieniach i wskazać palcem źródło zła za</w:t>
        <w:softHyphen/>
        <w:t>korzenione głęboko w samej istocie systemu? Dopiero po prze</w:t>
        <w:softHyphen/>
        <w:t>czytaniu „Nie samym chlebem” do końca nabiera pełnego wy</w:t>
        <w:softHyphen/>
        <w:t>razu rozmowa Drozdowa z Łopatkinem z drugiej części po</w:t>
        <w:softHyphen/>
        <w:t>wieści, stając się czymś w rodzaju pojedynku nieśmiertelnego arcydiabła „kolektywizmu” z umęczoną i bezbronną duszyczką „indywidualizmu”.</w:t>
      </w:r>
    </w:p>
    <w:p>
      <w:pPr>
        <w:pStyle w:val="Style3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Wiesz co, towarzyszu Łopatkin, gdybym był pisarzem napisałbym o tobie powieść. Bo jesteś postacią naprawdę tra</w:t>
        <w:softHyphen/>
        <w:t>giczną... Uosabiasz sobą — tu Drozdow odwrócił się ku Łopat- kinowi i z żartobliwym uśmieszkiem założył rękę za brzeg kitla — całą epokę... która bezpowrotnie runęła w przeszłość. Jesteś bohaterem, ale jesteś samotny. — Powiedziawszy to, umilkł i przeszedł się krzywymi zakolami po dywanie. — My ciebie widzimy jak na dłoni, a ty nas nie rozumiesz. Nie rozumiesz na przykład, że możemy się obejść bez twojego wynalazku nawet jeśliby to był prawdziwy, wielki wynalazek. Obejdziemy się — i wyobraź sobie ! — nie poniesiemy żadnej szkody. Tak, towarzyszu Łopatkin, nie poniesiemy szkody na mocy ścisłego rachunku i planowania, które zabezpiecza nam stopniowy po</w:t>
        <w:softHyphen/>
        <w:t>chód naprzód. Przypuśćmy nawet, że twój wynalazek jest ge*</w:t>
        <w:br w:type="page"/>
      </w:r>
      <w:r>
        <w:rPr>
          <w:color w:val="000000"/>
          <w:spacing w:val="0"/>
          <w:w w:val="100"/>
          <w:position w:val="0"/>
          <w:shd w:val="clear" w:color="auto" w:fill="auto"/>
          <w:lang w:val="pl-PL" w:eastAsia="pl-PL" w:bidi="pl-PL"/>
        </w:rPr>
        <w:t>nialny ! Kiedy według planów państwowych znajdzie się na porządku dziennym zadanie...</w:t>
      </w:r>
    </w:p>
    <w:p>
      <w:pPr>
        <w:pStyle w:val="Style3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Znajduje się już dawno — powiedział Łopatkin.</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...które ty z taką pasją usiłujesz rozwiązać — ciągnął Drozdow — nasze konstruktorskie i techniczne kolektywy znaj</w:t>
        <w:softHyphen/>
        <w:t>dą rozwiązanie. I będzie to rozwiązanie lepsze od twojego, bo poszukiwania kolektywne zawsze prowadzą do najszybszego i najlepszego rozwiązania problemu. Kolektyw jest genialniejszy od każdego geniusza. I zdarza się, towarzyszu Łopatkin, nie</w:t>
        <w:softHyphen/>
        <w:t>pojęta dla was rzecz. My jesteśmy budującymi mrówkami... — Kiedy wypowiedział to słowo, na dnie jego wesołych oczu za</w:t>
        <w:softHyphen/>
        <w:t>migotał zimny odbłysk wrogości. — Tak... my jesteśmy budu</w:t>
        <w:softHyphen/>
        <w:t>jącymi mrówkami potrzebnymi...</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Jedna z tych mrówek... — przerwał mu Łopatkin, ale Drozdow nie dał mu skończyć i podniósł głos.</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 A ty jesteś samotny geniusz niepotrzebny nikomu ze </w:t>
      </w:r>
      <w:r>
        <w:rPr>
          <w:i/>
          <w:iCs/>
          <w:color w:val="000000"/>
          <w:spacing w:val="0"/>
          <w:w w:val="100"/>
          <w:position w:val="0"/>
          <w:shd w:val="clear" w:color="auto" w:fill="auto"/>
          <w:lang w:val="pl-PL" w:eastAsia="pl-PL" w:bidi="pl-PL"/>
        </w:rPr>
        <w:t>swoją</w:t>
      </w:r>
      <w:r>
        <w:rPr>
          <w:color w:val="000000"/>
          <w:spacing w:val="0"/>
          <w:w w:val="100"/>
          <w:position w:val="0"/>
          <w:shd w:val="clear" w:color="auto" w:fill="auto"/>
          <w:lang w:val="pl-PL" w:eastAsia="pl-PL" w:bidi="pl-PL"/>
        </w:rPr>
        <w:t xml:space="preserve"> gigantyczną ideą, która opiera się na cienkich nóżkach. Nie ma kapitalisty, który by kupił tę ideę, a narodowi na nic te szarpiące gospodarkę żywiołowe pasje. My do koniecznego rozwiązania dojdziemy stopniowo, bez paniki, w właściwy dzień i o właściwej godzinie.</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Jedna z tych mrówek — podjął monotonnie Łopatkin, opanowując się i czując że zawrzała w nim nienawiść — jed</w:t>
        <w:softHyphen/>
        <w:t>na z tych mrówek wlazła mimo to na brzozę, byle wyżej, i po</w:t>
        <w:softHyphen/>
        <w:t>zwala sobie myśleć za wszystkich, decyduje co narodowi po</w:t>
        <w:softHyphen/>
        <w:t>trzebne a co niepotrzebne... Ja też jestem mrówką ! — zawyło w nim coś nagle. — I nie lezę przy tym na brzozę, ale taszczę do mrowiska gąsienicę dziesięć razy cięższą ode mnie... Po- zwólcie...</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Napisać wam formalną odpowiedź? — Drozdow usiadł za biurkiem i zamilkł, pocierając głowę palcami i wyczekując. — Czy też wystarczy wam ta rozmówka od s-serca ?</w:t>
      </w:r>
    </w:p>
    <w:p>
      <w:pPr>
        <w:pStyle w:val="Style3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Napiszcie formalną odpowiedź — powiedział Łopatkin.</w:t>
      </w:r>
    </w:p>
    <w:p>
      <w:pPr>
        <w:pStyle w:val="Style30"/>
        <w:keepNext w:val="0"/>
        <w:keepLines w:val="0"/>
        <w:widowControl w:val="0"/>
        <w:shd w:val="clear" w:color="auto" w:fill="auto"/>
        <w:bidi w:val="0"/>
        <w:spacing w:before="0" w:after="340" w:line="202" w:lineRule="auto"/>
        <w:ind w:left="0" w:right="0" w:firstLine="460"/>
        <w:jc w:val="both"/>
      </w:pPr>
      <w:r>
        <w:rPr>
          <w:color w:val="000000"/>
          <w:spacing w:val="0"/>
          <w:w w:val="100"/>
          <w:position w:val="0"/>
          <w:shd w:val="clear" w:color="auto" w:fill="auto"/>
          <w:lang w:val="pl-PL" w:eastAsia="pl-PL" w:bidi="pl-PL"/>
        </w:rPr>
        <w:t>— Chcecie powalczyć o swoją g-gąsienicę ? — jego głos był teraz chłodny. — No, świetnie. Powalczymy.</w:t>
      </w:r>
    </w:p>
    <w:p>
      <w:pPr>
        <w:pStyle w:val="Style30"/>
        <w:keepNext w:val="0"/>
        <w:keepLines w:val="0"/>
        <w:widowControl w:val="0"/>
        <w:shd w:val="clear" w:color="auto" w:fill="auto"/>
        <w:bidi w:val="0"/>
        <w:spacing w:before="0" w:after="0" w:line="202" w:lineRule="auto"/>
        <w:ind w:left="0" w:right="0" w:firstLine="460"/>
        <w:jc w:val="both"/>
        <w:sectPr>
          <w:headerReference w:type="default" r:id="rId208"/>
          <w:footerReference w:type="default" r:id="rId209"/>
          <w:headerReference w:type="even" r:id="rId210"/>
          <w:footerReference w:type="even" r:id="rId211"/>
          <w:headerReference w:type="first" r:id="rId212"/>
          <w:footerReference w:type="first" r:id="rId213"/>
          <w:footnotePr>
            <w:pos w:val="pageBottom"/>
            <w:numFmt w:val="chicago"/>
            <w:numRestart w:val="continuous"/>
            <w15:footnoteColumns w:val="1"/>
          </w:footnotePr>
          <w:pgSz w:w="6889" w:h="11928"/>
          <w:pgMar w:top="1194" w:left="541" w:right="551" w:bottom="970" w:header="0" w:footer="3" w:gutter="0"/>
          <w:pgNumType w:start="1311"/>
          <w:cols w:space="720"/>
          <w:noEndnote/>
          <w:titlePg/>
          <w:rtlGutter w:val="0"/>
          <w:docGrid w:linePitch="360"/>
        </w:sectPr>
      </w:pPr>
      <w:r>
        <w:rPr>
          <w:color w:val="000000"/>
          <w:spacing w:val="0"/>
          <w:w w:val="100"/>
          <w:position w:val="0"/>
          <w:shd w:val="clear" w:color="auto" w:fill="auto"/>
          <w:lang w:val="pl-PL" w:eastAsia="pl-PL" w:bidi="pl-PL"/>
        </w:rPr>
        <w:t>Jest w tym wszystkim jakiś swoisty manicheizm społeczny i jednocześnie pewien romantyzm daremnej mimo źe niekiedy zwycięskiej na pozór walki z Lewiatanem egoizmu kastowego, czyli dwa motywy które biegną równoległymi ściegami wzdłuż całej ,,Komedii ludzkiej” Balzaca. Krytyk literacki dostrzeże od razu że w technice powieściowej Dudincew jest pilnym, jeśli nie wręcz — bałwochwalczym uczniem Balzaca. Ale nie trzeba wcale pomocy krytyka literackiego by zauważyć, że Nadia Drozdowa i stary Busko zastanawiająco często</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powołują się na ,,Cierpienia wynalazcy” z cyklu „Stracone złudzenia”. In</w:t>
        <w:softHyphen/>
        <w:t xml:space="preserve">żynier Łopatkin, sowiecki wynalazca maszyny do odlewu tanich rur żelaznych, nie we wszystkim przypomina Dawida Sćchard, balzakowskiego wynalazcę maszyny do wyrobu taniego papieru ; </w:t>
      </w:r>
    </w:p>
    <w:p>
      <w:pPr>
        <w:pStyle w:val="Style30"/>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łączy ich jednak z całą pewnością to, że obaj dożywają dnia zastosowania swoich wynalazków skopani i na pół złamani, i obaj działają w dżungli społecznej gdzie rządzi prawo silniej</w:t>
        <w:softHyphen/>
        <w:t>szego i przebieglejszego. Monografiści Balzaca mieli sporo racji dopatrując się w obrazie społeczeństwa klasowego ,,Komedii ludzkiej” wielu cech obyczajowości Indian z powieści Fenimore Coopera. Czytelnicy Dudincewa będą mieli znacznie więcej racji, robiąc to samo w odniesieniu do obrazu społeczeństwa „bez- klasowego” w „Nie samym chlebem”.</w:t>
      </w:r>
    </w:p>
    <w:p>
      <w:pPr>
        <w:pStyle w:val="Style30"/>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 xml:space="preserve">Zbadana dokładnie, machina Dudincewa okazuje się więc naprawdę piekielna : czym </w:t>
      </w:r>
      <w:r>
        <w:rPr>
          <w:color w:val="000000"/>
          <w:spacing w:val="0"/>
          <w:w w:val="100"/>
          <w:position w:val="0"/>
          <w:shd w:val="clear" w:color="auto" w:fill="auto"/>
          <w:lang w:val="fr-FR" w:eastAsia="fr-FR" w:bidi="fr-FR"/>
        </w:rPr>
        <w:t xml:space="preserve">Balzac </w:t>
      </w:r>
      <w:r>
        <w:rPr>
          <w:color w:val="000000"/>
          <w:spacing w:val="0"/>
          <w:w w:val="100"/>
          <w:position w:val="0"/>
          <w:shd w:val="clear" w:color="auto" w:fill="auto"/>
          <w:lang w:val="pl-PL" w:eastAsia="pl-PL" w:bidi="pl-PL"/>
        </w:rPr>
        <w:t>był dla Marksa z jego teorią sprzeczności wewnętrznych świata kapitalistycznego, tym Du- dincew mógłby być — wbrew zapewnieniom Chruszczowa w amerykańskim wywiadzie telewizyjnym — dla Mao Tse Tunga z jego teorią sprzeczności wewnętrznych świata „socjalistycz</w:t>
        <w:softHyphen/>
        <w:t>nego” (każdy ma takiego Balzaca na jakiego zasługuje). Lecz tylko do pewnego stopnia. Mao mówił o „sprzecznościach nie- antagonistycznych” (chyba że jego czwarty punkt o „sprzecznoś</w:t>
        <w:softHyphen/>
        <w:t>ciach w ocenie trzech pierwszych sprzeczności” uznać za pod</w:t>
        <w:softHyphen/>
        <w:t>ważenie w praktyce tej zasady „nieantagoniczności”), podczas gdy w „Nie samym chlebem” ilość sprzeczności „nieantagonis- tycznych” jest tak duża, że zamienia się po marksistowsku w ja</w:t>
        <w:softHyphen/>
        <w:t>kość, czyli nabiera charakteru antagonicznego. To samo nieco prościej i językiem bardziej ludzkim : heretycka i antymoskiew- ska bulla Mao głosi, że także komunizm nie jest wolny od za</w:t>
        <w:softHyphen/>
        <w:t>rodków walki wewnętrznej i tu powieść Dudincewa dostarcza jej przekonywającego materiału dowodowego ; ale antypapież z Pekinu uspakaja równocześnie bogobojnych maluczkich komu</w:t>
        <w:softHyphen/>
        <w:t>nistycznych, że są to zarodki, które nie mogą nigdy puścić pędów jakichś nowych form ukrytej walki społecznej w społe</w:t>
        <w:softHyphen/>
        <w:t xml:space="preserve">czeństwie bezklasowym, i tu jego sowiecki </w:t>
      </w:r>
      <w:r>
        <w:rPr>
          <w:color w:val="000000"/>
          <w:spacing w:val="0"/>
          <w:w w:val="100"/>
          <w:position w:val="0"/>
          <w:shd w:val="clear" w:color="auto" w:fill="auto"/>
          <w:lang w:val="fr-FR" w:eastAsia="fr-FR" w:bidi="fr-FR"/>
        </w:rPr>
        <w:t xml:space="preserve">Balzac </w:t>
      </w:r>
      <w:r>
        <w:rPr>
          <w:color w:val="000000"/>
          <w:spacing w:val="0"/>
          <w:w w:val="100"/>
          <w:position w:val="0"/>
          <w:shd w:val="clear" w:color="auto" w:fill="auto"/>
          <w:lang w:val="pl-PL" w:eastAsia="pl-PL" w:bidi="pl-PL"/>
        </w:rPr>
        <w:t>kręci scep</w:t>
        <w:softHyphen/>
        <w:t>tycznie głową. Gdyż w gruncie rzeczy Dudincew jest przede wszystkim dlatego wiernym uczniem autora „Komedii ludz</w:t>
        <w:softHyphen/>
        <w:t xml:space="preserve">kiej”, że chętniej niż Marksowi i Mao Tse Tungowi przyklas- nąłby na pewno słynnemu socjologowi włoskiemu Wilfredo Pareto z </w:t>
      </w:r>
      <w:r>
        <w:rPr>
          <w:color w:val="000000"/>
          <w:spacing w:val="0"/>
          <w:w w:val="100"/>
          <w:position w:val="0"/>
          <w:shd w:val="clear" w:color="auto" w:fill="auto"/>
          <w:lang w:val="fr-FR" w:eastAsia="fr-FR" w:bidi="fr-FR"/>
        </w:rPr>
        <w:t xml:space="preserve">„Les systèmes socialistes”: </w:t>
      </w:r>
      <w:r>
        <w:rPr>
          <w:color w:val="000000"/>
          <w:spacing w:val="0"/>
          <w:w w:val="100"/>
          <w:position w:val="0"/>
          <w:shd w:val="clear" w:color="auto" w:fill="auto"/>
          <w:lang w:val="pl-PL" w:eastAsia="pl-PL" w:bidi="pl-PL"/>
        </w:rPr>
        <w:t>„Walka klas nie jest niczym innym jak tylko jedną z form walki o życie. Wyobraź</w:t>
        <w:softHyphen/>
        <w:t>cie sobie że został ustanowiony kolektywizm i że nie istnieje już kapitał: oczywiście konflikt między kapitałem a pracą stanie się niemożliwy. Ale zniknie wyłącznie jedna z form walki klas. Zastąpią ją inne formy walki : rozgorzeją walki między róż</w:t>
        <w:softHyphen/>
        <w:t>nymi rodzajami pracowników Państwa socjalistycznego, między intelektualistami i nie intelektualistami, między różnymi rodza</w:t>
        <w:softHyphen/>
        <w:t>jami polityków, między politykami i rządzonymi”.</w:t>
      </w:r>
    </w:p>
    <w:p>
      <w:pPr>
        <w:pStyle w:val="Style19"/>
        <w:keepNext w:val="0"/>
        <w:keepLines w:val="0"/>
        <w:widowControl w:val="0"/>
        <w:shd w:val="clear" w:color="auto" w:fill="auto"/>
        <w:bidi w:val="0"/>
        <w:spacing w:before="0" w:after="0" w:line="240" w:lineRule="auto"/>
        <w:ind w:left="2140" w:right="0" w:firstLine="0"/>
        <w:jc w:val="both"/>
        <w:rPr>
          <w:sz w:val="30"/>
          <w:szCs w:val="30"/>
        </w:rPr>
        <w:sectPr>
          <w:headerReference w:type="default" r:id="rId214"/>
          <w:footerReference w:type="default" r:id="rId215"/>
          <w:headerReference w:type="even" r:id="rId216"/>
          <w:footerReference w:type="even" r:id="rId217"/>
          <w:footnotePr>
            <w:pos w:val="pageBottom"/>
            <w:numFmt w:val="chicago"/>
            <w:numRestart w:val="continuous"/>
            <w15:footnoteColumns w:val="1"/>
          </w:footnotePr>
          <w:pgSz w:w="6889" w:h="11928"/>
          <w:pgMar w:top="1194" w:left="541" w:right="551" w:bottom="970" w:header="0" w:footer="542" w:gutter="0"/>
          <w:pgNumType w:start="133"/>
          <w:cols w:space="720"/>
          <w:noEndnote/>
          <w:rtlGutter w:val="0"/>
          <w:docGrid w:linePitch="360"/>
        </w:sectPr>
      </w:pPr>
      <w:r>
        <w:rPr>
          <w:i/>
          <w:iCs/>
          <w:color w:val="000000"/>
          <w:spacing w:val="0"/>
          <w:w w:val="100"/>
          <w:position w:val="0"/>
          <w:sz w:val="30"/>
          <w:szCs w:val="30"/>
          <w:shd w:val="clear" w:color="auto" w:fill="auto"/>
          <w:lang w:val="pl-PL" w:eastAsia="pl-PL" w:bidi="pl-PL"/>
        </w:rPr>
        <w:t xml:space="preserve">Gustaw </w:t>
      </w:r>
      <w:r>
        <w:rPr>
          <w:i/>
          <w:iCs/>
          <w:color w:val="000000"/>
          <w:spacing w:val="0"/>
          <w:w w:val="100"/>
          <w:position w:val="0"/>
          <w:sz w:val="30"/>
          <w:szCs w:val="30"/>
          <w:shd w:val="clear" w:color="auto" w:fill="auto"/>
          <w:lang w:val="fr-FR" w:eastAsia="fr-FR" w:bidi="fr-FR"/>
        </w:rPr>
        <w:t>HERLING-GRUDZIXSKI</w:t>
      </w:r>
    </w:p>
    <w:p>
      <w:pPr>
        <w:pStyle w:val="Style10"/>
        <w:keepNext/>
        <w:keepLines/>
        <w:widowControl w:val="0"/>
        <w:shd w:val="clear" w:color="auto" w:fill="auto"/>
        <w:bidi w:val="0"/>
        <w:spacing w:before="0" w:after="44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Socjologia inteligencji</w:t>
      </w:r>
      <w:bookmarkEnd w:id="37"/>
      <w:bookmarkEnd w:id="38"/>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W zbiorze artykułów Jana Szczepańskiego (1) </w:t>
      </w:r>
      <w:r>
        <w:rPr>
          <w:color w:val="000000"/>
          <w:spacing w:val="0"/>
          <w:w w:val="100"/>
          <w:position w:val="0"/>
          <w:shd w:val="clear" w:color="auto" w:fill="auto"/>
          <w:lang w:val="fr-FR" w:eastAsia="fr-FR" w:bidi="fr-FR"/>
        </w:rPr>
        <w:t xml:space="preserve">pièce de résistance </w:t>
      </w:r>
      <w:r>
        <w:rPr>
          <w:color w:val="000000"/>
          <w:spacing w:val="0"/>
          <w:w w:val="100"/>
          <w:position w:val="0"/>
          <w:shd w:val="clear" w:color="auto" w:fill="auto"/>
          <w:lang w:val="pl-PL" w:eastAsia="pl-PL" w:bidi="pl-PL"/>
        </w:rPr>
        <w:t>sta</w:t>
        <w:softHyphen/>
        <w:t>nowi szkic opisowo-mformacyjny ,,Zmiany w strukturze i funkcjach inteli</w:t>
        <w:softHyphen/>
        <w:t>gencji napisany dla ,,</w:t>
      </w:r>
      <w:r>
        <w:rPr>
          <w:color w:val="000000"/>
          <w:spacing w:val="0"/>
          <w:w w:val="100"/>
          <w:position w:val="0"/>
          <w:shd w:val="clear" w:color="auto" w:fill="auto"/>
          <w:lang w:val="fr-FR" w:eastAsia="fr-FR" w:bidi="fr-FR"/>
        </w:rPr>
        <w:t xml:space="preserve">Bulletin International des Sciences Sociales”. </w:t>
      </w:r>
      <w:r>
        <w:rPr>
          <w:color w:val="000000"/>
          <w:spacing w:val="0"/>
          <w:w w:val="100"/>
          <w:position w:val="0"/>
          <w:shd w:val="clear" w:color="auto" w:fill="auto"/>
          <w:lang w:val="pl-PL" w:eastAsia="pl-PL" w:bidi="pl-PL"/>
        </w:rPr>
        <w:t>Jest to pierwsza próba analizy procesów społecznych kształtujących inteligencję ludową. Warto ją przeczytać i poddać dyskusji.</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Termin „inteligencja ludowa” ma zwrócić uwagę na fakt istnienia no</w:t>
        <w:softHyphen/>
        <w:t>wej inteligencji, odmiennej od warstwy inteligenckiej w Polsce pod roz</w:t>
        <w:softHyphen/>
        <w:t>biorami i w Polsce niepodległej przed Drugą Wojną Światową. Jest to inteligencja nowego typu, gdyż zarówno przez swe pochodzenie społeczne, jak i wykonywane funkcje różni się w sposób istotny od „starej” inteligencji. Ta ostatnia była przeważnie pochodzenia szlachecko-ziemiańskiego, z uro</w:t>
        <w:softHyphen/>
        <w:t>dzenia lub przyswojonego ethosu, inteligencja ludowa wywodzi się prze</w:t>
        <w:softHyphen/>
        <w:t xml:space="preserve">ważnie z klasy robotniczej i chłopskiej. „Stara” inteligencja nie uważała wykonywania funkcji zawodowych, lecz sprawowanie „rządu dusz * </w:t>
      </w:r>
      <w:r>
        <w:rPr>
          <w:b/>
          <w:bCs/>
          <w:color w:val="000000"/>
          <w:spacing w:val="0"/>
          <w:w w:val="100"/>
          <w:position w:val="0"/>
          <w:sz w:val="20"/>
          <w:szCs w:val="20"/>
          <w:shd w:val="clear" w:color="auto" w:fill="auto"/>
          <w:lang w:val="pl-PL" w:eastAsia="pl-PL" w:bidi="pl-PL"/>
        </w:rPr>
        <w:t>w na</w:t>
        <w:softHyphen/>
      </w:r>
      <w:r>
        <w:rPr>
          <w:color w:val="000000"/>
          <w:spacing w:val="0"/>
          <w:w w:val="100"/>
          <w:position w:val="0"/>
          <w:shd w:val="clear" w:color="auto" w:fill="auto"/>
          <w:lang w:val="pl-PL" w:eastAsia="pl-PL" w:bidi="pl-PL"/>
        </w:rPr>
        <w:t>sadzie za swe istotne zadanie, inteligencja ludowa na pierwszym miejscu stawia funkcje zawodowe. Zadania przewodnictwa kulturalnego i społecz</w:t>
        <w:softHyphen/>
        <w:t>nego przejęła bowiem „klasa rządząca” — elita sprawująca władzę w państwie.</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Powyższa charakterystyka istotnych funkcji „starej” i „nowej” inte</w:t>
        <w:softHyphen/>
        <w:t>ligencji opiera się na rozróżnieniu dwóch typów inteligencji, stosownie do wykonywanych przez nią funkcji społecznych, odzwierciedlających stan roz</w:t>
        <w:softHyphen/>
        <w:t>woju zbiorowości. Typ inteligencji istniejący w danym społeczeństwie jest bowiem uwarunkowany stanem rozwoju tego społeczeństwa. W licznych pracach poświęconych Rosji Sowieckiej i krajom naszej części Europy zwracał na to uwagę FI. Seton Watson.</w:t>
      </w:r>
    </w:p>
    <w:p>
      <w:pPr>
        <w:pStyle w:val="Style27"/>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Jest rzeczą uderzającą, iż warstwa inteligencka posiada znaczną spo</w:t>
        <w:softHyphen/>
        <w:t>łeczną spójność i samoistność, a odpowiednio do tego wagę społeczną i polityczną, w krajach o stosunkowo niskim stanie rozwoju społecznego. Niski «topień rozwoju stwarza nieliczne funkcje inteligenckie i nie sprzyja przeto różnicowaniu się warstwy wykształconej. Wspólność zadań umacnia jej spójność i wyodrębnia od innych warstw. Natomiast rozwój społeczny i wzrastający podział pracy wymaga różnicowania się i specjalizacji funkcji inteligenckich, co z kolei sprawia, iż spójność warstwy wykształconej ma</w:t>
        <w:softHyphen/>
        <w:t>leje, inteligencja rozprasza się w społeczeństwie i rozpada na coraz Ślicz</w:t>
        <w:softHyphen/>
        <w:t>niejsze grupy mocniej związane podziałem pracy z innymi warstwami ani</w:t>
        <w:softHyphen/>
        <w:t>żeli między sobą. Od tej zasady są wyjątki, gdyż wzrastający podział pracy początkowo nie dotyka tak zwanych wolnych zawodów. Pokazują się jednak znaki — pisali o men R. Lewis i A. Maude w książce „Pro</w:t>
        <w:softHyphen/>
        <w:t>fessional People” — iż w miarę upływu czasu również wolne zawody ulegają działaniu wyżej wspomnianych procesów.</w:t>
      </w:r>
    </w:p>
    <w:p>
      <w:pPr>
        <w:pStyle w:val="Style27"/>
        <w:keepNext w:val="0"/>
        <w:keepLines w:val="0"/>
        <w:widowControl w:val="0"/>
        <w:shd w:val="clear" w:color="auto" w:fill="auto"/>
        <w:bidi w:val="0"/>
        <w:spacing w:before="0" w:after="300" w:line="214" w:lineRule="auto"/>
        <w:ind w:left="0" w:right="0" w:firstLine="380"/>
        <w:jc w:val="both"/>
        <w:sectPr>
          <w:headerReference w:type="default" r:id="rId218"/>
          <w:footerReference w:type="default" r:id="rId219"/>
          <w:headerReference w:type="even" r:id="rId220"/>
          <w:footerReference w:type="even" r:id="rId221"/>
          <w:footnotePr>
            <w:pos w:val="pageBottom"/>
            <w:numFmt w:val="chicago"/>
            <w:numRestart w:val="continuous"/>
            <w15:footnoteColumns w:val="1"/>
          </w:footnotePr>
          <w:pgSz w:w="6889" w:h="11928"/>
          <w:pgMar w:top="1194" w:left="541" w:right="551" w:bottom="970" w:header="0" w:footer="542" w:gutter="0"/>
          <w:pgNumType w:start="1314"/>
          <w:cols w:space="720"/>
          <w:noEndnote/>
          <w:rtlGutter w:val="0"/>
          <w:docGrid w:linePitch="360"/>
        </w:sectPr>
      </w:pPr>
      <w:r>
        <w:rPr>
          <w:color w:val="000000"/>
          <w:spacing w:val="0"/>
          <w:w w:val="100"/>
          <w:position w:val="0"/>
          <w:shd w:val="clear" w:color="auto" w:fill="auto"/>
          <w:lang w:val="pl-PL" w:eastAsia="pl-PL" w:bidi="pl-PL"/>
        </w:rPr>
        <w:t xml:space="preserve">(1) Jan Szczepański, </w:t>
      </w:r>
      <w:r>
        <w:rPr>
          <w:b/>
          <w:bCs/>
          <w:i/>
          <w:iCs/>
          <w:color w:val="000000"/>
          <w:spacing w:val="0"/>
          <w:w w:val="100"/>
          <w:position w:val="0"/>
          <w:shd w:val="clear" w:color="auto" w:fill="auto"/>
          <w:lang w:val="pl-PL" w:eastAsia="pl-PL" w:bidi="pl-PL"/>
        </w:rPr>
        <w:t>Inteligencja i Społeczeństwo,</w:t>
      </w:r>
      <w:r>
        <w:rPr>
          <w:color w:val="000000"/>
          <w:spacing w:val="0"/>
          <w:w w:val="100"/>
          <w:position w:val="0"/>
          <w:shd w:val="clear" w:color="auto" w:fill="auto"/>
          <w:lang w:val="pl-PL" w:eastAsia="pl-PL" w:bidi="pl-PL"/>
        </w:rPr>
        <w:t xml:space="preserve"> Biblioteczka „Po Prostu” Nr 15, Książka i Wiedza, Warszawa 1957, str. III.</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Zdaniem Szczepańskiego inteligencja ludowa jest zalążkiem inteligencji drugiego typu. Na jej strukturze widoczne są jednak ślady nie tylko różni</w:t>
        <w:softHyphen/>
        <w:t>cujących procesów społecznych, lecz również procesów politycznych, zniek</w:t>
        <w:softHyphen/>
        <w:t>ształcających profil i funkcje inteligencji ludowej. Zniekształceniem, o któ</w:t>
        <w:softHyphen/>
        <w:t>rym mowa, jest obniżenie kwalifikacji niezbędnych do wykonywania przez inteligencję jej funkcji społecznych, mianowicie spadek poziomu ogólnego wykształcenia, sprawności myślenia i wyspecjalizowanej umiejętności za</w:t>
        <w:softHyphen/>
        <w:t>wodowej.</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Niedomagania te nabierają karykaturalnych kształtów w wyniku zali</w:t>
        <w:softHyphen/>
        <w:t>czenia do inteligencji wszystkich pracowników umysłowych. Jasną jest rzeczą, iż przyjmując trzy wyżej wspomniane kryteria przynależności do inteligencji, wypada z warstwy inteligenckiej wykluczyć liczne zastępy pracowników umysłowych, zaliczanych zazwyczaj do tak zwanych nowych klas średnich. Pojawienie się w nowoczesnych społeczeństwach nowych klas średnich jest niezgodne z tradycyjną doktryną marksizmu i ich istnienie było przeto często ignorowane.</w:t>
      </w:r>
    </w:p>
    <w:p>
      <w:pPr>
        <w:pStyle w:val="Style27"/>
        <w:keepNext w:val="0"/>
        <w:keepLines w:val="0"/>
        <w:widowControl w:val="0"/>
        <w:shd w:val="clear" w:color="auto" w:fill="auto"/>
        <w:bidi w:val="0"/>
        <w:spacing w:before="0" w:line="216" w:lineRule="auto"/>
        <w:ind w:left="0" w:right="0" w:firstLine="400"/>
        <w:jc w:val="both"/>
      </w:pPr>
      <w:r>
        <w:rPr>
          <w:color w:val="000000"/>
          <w:spacing w:val="0"/>
          <w:w w:val="100"/>
          <w:position w:val="0"/>
          <w:shd w:val="clear" w:color="auto" w:fill="auto"/>
          <w:lang w:val="pl-PL" w:eastAsia="pl-PL" w:bidi="pl-PL"/>
        </w:rPr>
        <w:t>Odrzucenie z inteligencji ludowej tej jej części, która faktycznie przy</w:t>
        <w:softHyphen/>
      </w:r>
      <w:r>
        <w:rPr>
          <w:b/>
          <w:bCs/>
          <w:color w:val="000000"/>
          <w:spacing w:val="0"/>
          <w:w w:val="100"/>
          <w:position w:val="0"/>
          <w:sz w:val="20"/>
          <w:szCs w:val="20"/>
          <w:shd w:val="clear" w:color="auto" w:fill="auto"/>
          <w:lang w:val="pl-PL" w:eastAsia="pl-PL" w:bidi="pl-PL"/>
        </w:rPr>
        <w:t xml:space="preserve">należy </w:t>
      </w:r>
      <w:r>
        <w:rPr>
          <w:color w:val="000000"/>
          <w:spacing w:val="0"/>
          <w:w w:val="100"/>
          <w:position w:val="0"/>
          <w:shd w:val="clear" w:color="auto" w:fill="auto"/>
          <w:lang w:val="pl-PL" w:eastAsia="pl-PL" w:bidi="pl-PL"/>
        </w:rPr>
        <w:t xml:space="preserve">do nowych klas średnich, nie usuwa niedomagań, o jakich była </w:t>
      </w:r>
      <w:r>
        <w:rPr>
          <w:b/>
          <w:bCs/>
          <w:color w:val="000000"/>
          <w:spacing w:val="0"/>
          <w:w w:val="100"/>
          <w:position w:val="0"/>
          <w:sz w:val="20"/>
          <w:szCs w:val="20"/>
          <w:shd w:val="clear" w:color="auto" w:fill="auto"/>
          <w:lang w:val="pl-PL" w:eastAsia="pl-PL" w:bidi="pl-PL"/>
        </w:rPr>
        <w:t xml:space="preserve">mowa. </w:t>
      </w:r>
      <w:r>
        <w:rPr>
          <w:color w:val="000000"/>
          <w:spacing w:val="0"/>
          <w:w w:val="100"/>
          <w:position w:val="0"/>
          <w:shd w:val="clear" w:color="auto" w:fill="auto"/>
          <w:lang w:val="pl-PL" w:eastAsia="pl-PL" w:bidi="pl-PL"/>
        </w:rPr>
        <w:t>Lekceważenie kwalifikacji doprowadziło na przykład do tego stanu rzeczy, iż w przemyśle</w:t>
      </w:r>
    </w:p>
    <w:p>
      <w:pPr>
        <w:pStyle w:val="Style27"/>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„około 60% stanowisk dyrektorów naczelnych, blisko 100% dyrekto</w:t>
        <w:softHyphen/>
        <w:t>rów administracyjnych i około 70% stanowisk kierowników wydziałów ob</w:t>
        <w:softHyphen/>
        <w:t xml:space="preserve">sadzone jest przez ludzi nie mających nawet średniego wykształcenia” </w:t>
      </w:r>
      <w:r>
        <w:rPr>
          <w:b/>
          <w:bCs/>
          <w:i/>
          <w:iCs/>
          <w:color w:val="000000"/>
          <w:spacing w:val="0"/>
          <w:w w:val="100"/>
          <w:position w:val="0"/>
          <w:shd w:val="clear" w:color="auto" w:fill="auto"/>
          <w:lang w:val="pl-PL" w:eastAsia="pl-PL" w:bidi="pl-PL"/>
        </w:rPr>
        <w:t>(Kultura i Społeczeństwo</w:t>
      </w:r>
      <w:r>
        <w:rPr>
          <w:color w:val="000000"/>
          <w:spacing w:val="0"/>
          <w:w w:val="100"/>
          <w:position w:val="0"/>
          <w:shd w:val="clear" w:color="auto" w:fill="auto"/>
          <w:lang w:val="pl-PL" w:eastAsia="pl-PL" w:bidi="pl-PL"/>
        </w:rPr>
        <w:t xml:space="preserve"> 2/57, p. 222).</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Ten wynik me jest zaś dziełem przypadku.</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 Szczepański wyjaśnia, jest to następstwo niewłaściwie pojętego pro</w:t>
        <w:softHyphen/>
        <w:t>cesu awansu społecznego. Awans społeczny oznacza otwarcie szeroko wrót do oświaty i szkół wszystkich stopni dla zdolności i talentów niezależnie od okoliczności materialnych urodzenia. Z awansem społecznym zespoliło się jednak również wyobrażenie, iż dla sprawowania inteligenckich funkcji zawodowych nie jest potrzebne wykształcenie ogólne i specjalne oraz spraw</w:t>
        <w:softHyphen/>
        <w:t>ność myślenia, lecz w pierwszym rzędzie i nade wszystko pewna postawa polityczna. Elita sprawująca władzę w kraju uświęciła to wyobrażenie sta</w:t>
        <w:softHyphen/>
        <w:t>wiając kwalifikacje polityczne ponad zawodowe w doborze osób na stano</w:t>
        <w:softHyphen/>
        <w:t>wiska wymagające fachowej znajomości rzeczy. Podczas gdy w teorii funkcją inteligencji miało być wykonywanie umiejętności zawodowych, w praktyce było nią wykonywanie zadań politycznych zleconych przez elitę panującą. W łonie inteligencji wybujało obce ciało ludzi sprawujących funkcje inteligenckie, a więc formalnie do inteligencji należących, a którzy inteligentami w rzeczywistości nie byli.</w:t>
      </w:r>
    </w:p>
    <w:p>
      <w:pPr>
        <w:pStyle w:val="Style27"/>
        <w:keepNext w:val="0"/>
        <w:keepLines w:val="0"/>
        <w:widowControl w:val="0"/>
        <w:shd w:val="clear" w:color="auto" w:fill="auto"/>
        <w:bidi w:val="0"/>
        <w:spacing w:before="0" w:line="240" w:lineRule="auto"/>
        <w:ind w:left="0" w:right="0" w:firstLine="400"/>
        <w:jc w:val="both"/>
      </w:pPr>
      <w:r>
        <w:rPr>
          <w:color w:val="000000"/>
          <w:spacing w:val="0"/>
          <w:w w:val="100"/>
          <w:position w:val="0"/>
          <w:shd w:val="clear" w:color="auto" w:fill="auto"/>
          <w:lang w:val="pl-PL" w:eastAsia="pl-PL" w:bidi="pl-PL"/>
        </w:rPr>
        <w:t>Staje się to obecnie źródłem tarć i konfliktów społecznych. Presja o przywróceniu odpowiedniości między sprawowaną funkcją a kwalifikacja</w:t>
        <w:softHyphen/>
        <w:t>mi stwarza konflikt między grupą inteligencką z politycznego awansu, zwią</w:t>
        <w:softHyphen/>
        <w:t>zaną interesem z istniejącym stanem rzeczy, a grupą inteligencką z kwalifi</w:t>
        <w:softHyphen/>
        <w:t>kacjami domagającą się zmiany. Narosła bowiem kadra specjalistów, któ</w:t>
        <w:softHyphen/>
        <w:t>rych droga do wykonywania zawodu jest zablokowana przez inteligentów z politycznego awansu opierających się z natury rzeczy przed utratą naby</w:t>
        <w:softHyphen/>
        <w:t>tego społecznego prestiżu i przywilejów. Bez przełamania ich oporu i otwar</w:t>
        <w:softHyphen/>
        <w:t>cia drogi dla fachowców nie ma jednak mowy o przywróceniu właściwego</w:t>
        <w:br w:type="page"/>
      </w:r>
      <w:r>
        <w:rPr>
          <w:color w:val="000000"/>
          <w:spacing w:val="0"/>
          <w:w w:val="100"/>
          <w:position w:val="0"/>
          <w:shd w:val="clear" w:color="auto" w:fill="auto"/>
          <w:lang w:val="pl-PL" w:eastAsia="pl-PL" w:bidi="pl-PL"/>
        </w:rPr>
        <w:t>wyobrażenia inteligenckich funkcji zawodowych i wytworzenia inteligencji nowoczesnego typu.</w:t>
      </w:r>
    </w:p>
    <w:p>
      <w:pPr>
        <w:pStyle w:val="Style2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II</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Zaliczenie do inteligencji wszystkich pracowników umysłowych jest postępowaniem socjologicznie błędnym i wywołującym zamęt, czego przy</w:t>
        <w:softHyphen/>
        <w:t>kładu dostarcza głośna przed rokiem sprawa „antyinteligenckiego komplek</w:t>
        <w:softHyphen/>
        <w:t>su” i nieufności do inteligencji rzekomo szerzącej się w polskiej klasie robotniczej. Na marginesie tej sprawy Henryk Katz napisał artykuł o „manuehzmie” (2),w którym wywodził, iż „tnanuelizm” obcy jest tra</w:t>
        <w:softHyphen/>
        <w:t>dycji marksistowskiej oraz odsłania kulisy natolińskiej intrygi posługującej się hasłami „manuehzmu” wydobytymi z zapomnienia.</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Pytanie, czy klasa robotnicza cierpi na „kompleks antymteligencki” względnie wykazuje „zdrową nieufność” w stosunku do inteligenta, nie jest zagadnieniem ideologicznym, jakie można rozwiązać wyprowadzając dedukcje z esencji proletariatu i analizując wypowiedzi klasyków marksiz</w:t>
        <w:softHyphen/>
        <w:t>mu. Pytanie to, właściwie sformułowane, jest problemem empirycznym. Tak było ono postawione i rozwiązywane na przykład przez Ferdynanda Zweiga w jego badaniach nad angielską klasą robotniczą.</w:t>
      </w:r>
    </w:p>
    <w:p>
      <w:pPr>
        <w:pStyle w:val="Style27"/>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Zweig badając postawy robotników angielskich natknął się również na zagadnienie stosunku do innych klas i warstw społecznych. W zebranym przez niego materiale nie ma śladu „kompleksu antyinteligenckiego” wśród robotników, jest natomiast sporo niechęci do pewnych grup klas średnich, wśród których znaleźli się również „pracownicy w białych kołnierzykach”. Wyniki badań społecznych nad klasą robotniczą w Angin nie przesądzają niczego o polskiej klasie robotniczej. Zwracają one jednak uwagę, iż ba</w:t>
        <w:softHyphen/>
        <w:t>dania postaw robotników do inteligencji wypaść mogą rozmaicie stosownie do tego, czy „pracowników w białych kołnierzykach” zaliczymy do inte</w:t>
        <w:softHyphen/>
        <w:t>ligencji, czy też do nowych warstw średnich.</w:t>
      </w:r>
    </w:p>
    <w:p>
      <w:pPr>
        <w:pStyle w:val="Style27"/>
        <w:keepNext w:val="0"/>
        <w:keepLines w:val="0"/>
        <w:widowControl w:val="0"/>
        <w:shd w:val="clear" w:color="auto" w:fill="auto"/>
        <w:bidi w:val="0"/>
        <w:spacing w:before="0" w:line="240" w:lineRule="auto"/>
        <w:ind w:left="0" w:right="0" w:firstLine="380"/>
        <w:jc w:val="both"/>
      </w:pPr>
      <w:r>
        <w:rPr>
          <w:color w:val="000000"/>
          <w:spacing w:val="0"/>
          <w:w w:val="100"/>
          <w:position w:val="0"/>
          <w:shd w:val="clear" w:color="auto" w:fill="auto"/>
          <w:lang w:val="pl-PL" w:eastAsia="pl-PL" w:bidi="pl-PL"/>
        </w:rPr>
        <w:t>W Polsce, jak była już o tym mowa, do inteligencji zalicza się prócz „pracowników w białych kołnierzykach” również osoby bez kwali</w:t>
        <w:softHyphen/>
        <w:t>fikacji zawodowych sprawujące funkcje inteligenckie jako polityczny man</w:t>
        <w:softHyphen/>
        <w:t>dat, jako mężowie zaufania elity rządzącej. Na postawę robotnika do inteligencji wywiera przeto wpływ jego stosunek do klasy średniej, ukry</w:t>
        <w:softHyphen/>
        <w:t>tej pod nazwą intełigenta-biuralisty lub inteligenta-biurokraty, oraz do przedstawicieli elity rządzącej, pseudo-intehgentów z politycznego awansu. Nasuwa się przypuszczenie, iż w tych warunkach „manuelizm”, jeśli ma on rzeczywiście miejsce, jest raczej kryptonimem postawy politycznej w stosunku do istniejącego systemu, aniżeli zjawiskiem z dziedziny postaw społecznych klasy robotniczej do inteligencji, innych klas i grup społecz</w:t>
        <w:softHyphen/>
        <w:t>nych.</w:t>
      </w:r>
    </w:p>
    <w:p>
      <w:pPr>
        <w:pStyle w:val="Style2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III</w:t>
      </w:r>
    </w:p>
    <w:p>
      <w:pPr>
        <w:pStyle w:val="Style27"/>
        <w:keepNext w:val="0"/>
        <w:keepLines w:val="0"/>
        <w:widowControl w:val="0"/>
        <w:shd w:val="clear" w:color="auto" w:fill="auto"/>
        <w:bidi w:val="0"/>
        <w:spacing w:before="0" w:line="240" w:lineRule="auto"/>
        <w:ind w:left="0" w:right="0" w:firstLine="380"/>
        <w:jc w:val="both"/>
      </w:pPr>
      <w:r>
        <w:rPr>
          <w:color w:val="000000"/>
          <w:spacing w:val="0"/>
          <w:w w:val="100"/>
          <w:position w:val="0"/>
          <w:shd w:val="clear" w:color="auto" w:fill="auto"/>
          <w:lang w:val="pl-PL" w:eastAsia="pl-PL" w:bidi="pl-PL"/>
        </w:rPr>
        <w:t>Laicki czytelnik książeczki Janusza Kuczyńskiego (3) odkłada ją z mie-</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(2) Henryk Katz, </w:t>
      </w:r>
      <w:r>
        <w:rPr>
          <w:b/>
          <w:bCs/>
          <w:i/>
          <w:iCs/>
          <w:color w:val="000000"/>
          <w:spacing w:val="0"/>
          <w:w w:val="100"/>
          <w:position w:val="0"/>
          <w:shd w:val="clear" w:color="auto" w:fill="auto"/>
          <w:lang w:val="pl-PL" w:eastAsia="pl-PL" w:bidi="pl-PL"/>
        </w:rPr>
        <w:t>Odkłamać Marksizm,</w:t>
      </w:r>
      <w:r>
        <w:rPr>
          <w:color w:val="000000"/>
          <w:spacing w:val="0"/>
          <w:w w:val="100"/>
          <w:position w:val="0"/>
          <w:shd w:val="clear" w:color="auto" w:fill="auto"/>
          <w:lang w:val="pl-PL" w:eastAsia="pl-PL" w:bidi="pl-PL"/>
        </w:rPr>
        <w:t xml:space="preserve"> Biblioteczka „Po Prostu” Nr 10, Książka i Wiedza, Warszawa 1957, str. 76.</w:t>
      </w:r>
    </w:p>
    <w:p>
      <w:pPr>
        <w:pStyle w:val="Style27"/>
        <w:keepNext w:val="0"/>
        <w:keepLines w:val="0"/>
        <w:widowControl w:val="0"/>
        <w:shd w:val="clear" w:color="auto" w:fill="auto"/>
        <w:bidi w:val="0"/>
        <w:spacing w:before="0" w:after="0" w:line="214" w:lineRule="auto"/>
        <w:ind w:left="0" w:right="0" w:firstLine="220"/>
        <w:jc w:val="both"/>
      </w:pPr>
      <w:r>
        <w:rPr>
          <w:color w:val="000000"/>
          <w:spacing w:val="0"/>
          <w:w w:val="100"/>
          <w:position w:val="0"/>
          <w:shd w:val="clear" w:color="auto" w:fill="auto"/>
          <w:lang w:val="pl-PL" w:eastAsia="pl-PL" w:bidi="pl-PL"/>
        </w:rPr>
        <w:t xml:space="preserve">. (3) Janusz Kuczyński, </w:t>
      </w:r>
      <w:r>
        <w:rPr>
          <w:b/>
          <w:bCs/>
          <w:i/>
          <w:iCs/>
          <w:color w:val="000000"/>
          <w:spacing w:val="0"/>
          <w:w w:val="100"/>
          <w:position w:val="0"/>
          <w:shd w:val="clear" w:color="auto" w:fill="auto"/>
          <w:lang w:val="pl-PL" w:eastAsia="pl-PL" w:bidi="pl-PL"/>
        </w:rPr>
        <w:t>Urok Wiary,</w:t>
      </w:r>
      <w:r>
        <w:rPr>
          <w:color w:val="000000"/>
          <w:spacing w:val="0"/>
          <w:w w:val="100"/>
          <w:position w:val="0"/>
          <w:shd w:val="clear" w:color="auto" w:fill="auto"/>
          <w:lang w:val="pl-PL" w:eastAsia="pl-PL" w:bidi="pl-PL"/>
        </w:rPr>
        <w:t xml:space="preserve"> Biblioteczka „Po Prostu” Nr 13, Książka i Wiedza, Warszawa 1957, str. I 16.</w:t>
        <w:br w:type="page"/>
      </w:r>
      <w:r>
        <w:rPr>
          <w:color w:val="000000"/>
          <w:spacing w:val="0"/>
          <w:w w:val="100"/>
          <w:position w:val="0"/>
          <w:shd w:val="clear" w:color="auto" w:fill="auto"/>
          <w:lang w:val="pl-PL" w:eastAsia="pl-PL" w:bidi="pl-PL"/>
        </w:rPr>
        <w:t>szanymi uczuciami. Z jednej strony znajduje w niej dobrze sobie znane wywody, argumenty sięgające czasów Epikura, zmodernizowane i rozbudo</w:t>
        <w:softHyphen/>
        <w:t xml:space="preserve">wane przez Encyklopedystów i wolnomyślicieli ubiegłego wieku po czasy nam współczesne, by wymienić przykładowo Gilberta Murraya, Bertranda Russella i Juliana </w:t>
      </w:r>
      <w:r>
        <w:rPr>
          <w:color w:val="000000"/>
          <w:spacing w:val="0"/>
          <w:w w:val="100"/>
          <w:position w:val="0"/>
          <w:shd w:val="clear" w:color="auto" w:fill="auto"/>
          <w:lang w:val="fr-FR" w:eastAsia="fr-FR" w:bidi="fr-FR"/>
        </w:rPr>
        <w:t xml:space="preserve">Huxleya. </w:t>
      </w:r>
      <w:r>
        <w:rPr>
          <w:color w:val="000000"/>
          <w:spacing w:val="0"/>
          <w:w w:val="100"/>
          <w:position w:val="0"/>
          <w:shd w:val="clear" w:color="auto" w:fill="auto"/>
          <w:lang w:val="pl-PL" w:eastAsia="pl-PL" w:bidi="pl-PL"/>
        </w:rPr>
        <w:t>Z drugiej natomiast strony do wykładu kla</w:t>
        <w:softHyphen/>
        <w:t>sycznych wolnomyślicielskich argumentów wplata się inny tok rozumowania, obudzający podobne reakcje jakich wolnomyśliciel doświadcza w stosunku do irracjonalnych wywodów swoich przeciwników. Dotyczy to nie tylko nie</w:t>
        <w:softHyphen/>
        <w:t>których drażniących uproszczeń — ,,wiara kusi człowieka łatwością” i „wy</w:t>
        <w:softHyphen/>
        <w:t>godnym zaspokojeniem” poczucia wartości istnienia (p. 31), lecz sięga do ogólnych założeń wywodów o uroku i szkodliwości wiary.</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Wspólną platformą wszystkich wolnomyślicieli jest platfoima huma</w:t>
        <w:softHyphen/>
        <w:t>nizmu. Nie chodzi tu o humanizm w sensie historycznym, ani o to jego znaczenie, jakie bierze początek z dyskusji filozoficznych XIX wieku o plu</w:t>
        <w:softHyphen/>
        <w:t>ralizmie lub wielopostaciowości świata, z przeciwstawienia człowieka — przyrodzie, cech swoiście ludzkich — siłom naturalnym, porządku rzeczy i wartości stwarzanych przez człowieka — porządkowi naturalnemu. Huma</w:t>
        <w:softHyphen/>
        <w:t>nizm jako platforma spotkania wolnomyślicieli to światopogląd przeciwsta</w:t>
        <w:softHyphen/>
        <w:t>wiający się światopoglądowi religii nadprzyrodzonych wspólnie wyznających przeświadczenie o nierozwiązalności spraw życia indywidualnego i zbiorowego bez odwoływania się do porządku nadprzyrodzonego. W przeciwieństwie do religii humanizm głosi, iż sprawy te można rozwiązać, gdy uwolnimy się od autorytetu nadprzyrodzonego i posługujemy się własnym rozumem, po</w:t>
        <w:softHyphen/>
        <w:t>czuciem słuszności i dobra w życiu własnym i zbiorowym.</w:t>
      </w:r>
    </w:p>
    <w:p>
      <w:pPr>
        <w:pStyle w:val="Style27"/>
        <w:keepNext w:val="0"/>
        <w:keepLines w:val="0"/>
        <w:widowControl w:val="0"/>
        <w:shd w:val="clear" w:color="auto" w:fill="auto"/>
        <w:bidi w:val="0"/>
        <w:spacing w:before="0" w:after="240" w:line="240" w:lineRule="auto"/>
        <w:ind w:left="0" w:right="0" w:firstLine="400"/>
        <w:jc w:val="both"/>
      </w:pPr>
      <w:r>
        <w:rPr>
          <w:color w:val="000000"/>
          <w:spacing w:val="0"/>
          <w:w w:val="100"/>
          <w:position w:val="0"/>
          <w:shd w:val="clear" w:color="auto" w:fill="auto"/>
          <w:lang w:val="pl-PL" w:eastAsia="pl-PL" w:bidi="pl-PL"/>
        </w:rPr>
        <w:t>Humanizm nie jest identyczny z ateizmem i nie daje się z nim racjo</w:t>
        <w:softHyphen/>
        <w:t>nalnie pogodzić. Ateizm opiera się ostatecznie na akcie wiary, jest pewną odmianą fideizmu, by użyć modnego w kraju terminu, wyrasta z przesłanek irracjonalnych podobnych do stojących u podłoża wiary w istnienie osobo</w:t>
        <w:softHyphen/>
        <w:t>wego Boga. Humanizm można pogodzić racjonalnie ze stanowiskiem agno- stycyzmu, a więc raczej poglądem Epikura aniżeli Lukrecjusza. Humanizm i agnostycyzm mają wspólną genealogię, na którą składa się rozwój nauk ścisłych, badań psychologicznych, socjologicznych, etnologicznych, religio</w:t>
        <w:softHyphen/>
        <w:t>znawstwa porównawczego. Znajduje w mch wyraz postawa naukowa do rzeczywistości, empiryczna, racjonalna i metodologicznie sceptyczna, w prze</w:t>
        <w:softHyphen/>
        <w:t>ciwstawieniu do spekulatywności, irracjonalizmu i dogmatyzmu postawy me</w:t>
        <w:softHyphen/>
        <w:t>tafizycznej, która leży u podstaw dialektycznego materializmu i ateizmu. Humanista i agnostyk jest tolerancyjny w stosunku do doświadczeń religij</w:t>
        <w:softHyphen/>
        <w:t>nych, których autentyczności me kwestionuje, chociaż różni się od człowieka wierzącego w poglądzie na ich genezę i w interpretacji ich treści. Zwy</w:t>
        <w:softHyphen/>
        <w:t>kłym przesądem jest dla niego równanie człowieka wierzącego z obsku- rantem, ateisty — z oświeconym umysłem, gdyż są obskuranci wśród ateistów i ludzie oświeceni wśród wierzących. Nauka zawdzięczała i nadal zawdzięcza swój postęp również ludziom wierzącym, przeszkody na tej drodze stawiały zarówno zorganizowane religie jak i zorganizowany ateizm. Łączy je bowiem niejednokrotnie fanatyzm, wiara w dogmaty, uległość w stosunku do autorytetów.</w:t>
      </w:r>
    </w:p>
    <w:p>
      <w:pPr>
        <w:pStyle w:val="Style27"/>
        <w:keepNext w:val="0"/>
        <w:keepLines w:val="0"/>
        <w:widowControl w:val="0"/>
        <w:shd w:val="clear" w:color="auto" w:fill="auto"/>
        <w:bidi w:val="0"/>
        <w:spacing w:before="0" w:after="120" w:line="214" w:lineRule="auto"/>
        <w:ind w:left="0" w:right="0" w:firstLine="400"/>
        <w:jc w:val="both"/>
      </w:pPr>
      <w:r>
        <w:rPr>
          <w:color w:val="000000"/>
          <w:spacing w:val="0"/>
          <w:w w:val="100"/>
          <w:position w:val="0"/>
          <w:shd w:val="clear" w:color="auto" w:fill="auto"/>
          <w:lang w:val="pl-PL" w:eastAsia="pl-PL" w:bidi="pl-PL"/>
        </w:rPr>
        <w:t>„Straszniejszy od stosu jest terror doktryny. Szczególnie wówczas, gdy omotany nim człowiek i intelektualista nieludzkie nakazy bierze za poczucie własnego sumienia.</w:t>
      </w:r>
      <w:r>
        <w:br w:type="page"/>
      </w:r>
    </w:p>
    <w:p>
      <w:pPr>
        <w:pStyle w:val="Style30"/>
        <w:keepNext w:val="0"/>
        <w:keepLines w:val="0"/>
        <w:widowControl w:val="0"/>
        <w:shd w:val="clear" w:color="auto" w:fill="auto"/>
        <w:bidi w:val="0"/>
        <w:spacing w:before="0" w:after="140" w:line="182"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Oto jest wartość inspiracji, która ma tworzyć dzieło wolności ś </w:t>
      </w:r>
      <w:r>
        <w:rPr>
          <w:b/>
          <w:bCs/>
          <w:color w:val="000000"/>
          <w:spacing w:val="0"/>
          <w:w w:val="100"/>
          <w:position w:val="0"/>
          <w:sz w:val="20"/>
          <w:szCs w:val="20"/>
          <w:shd w:val="clear" w:color="auto" w:fill="auto"/>
          <w:lang w:val="pl-PL" w:eastAsia="pl-PL" w:bidi="pl-PL"/>
        </w:rPr>
        <w:t>wiel</w:t>
        <w:softHyphen/>
      </w:r>
      <w:r>
        <w:rPr>
          <w:color w:val="000000"/>
          <w:spacing w:val="0"/>
          <w:w w:val="100"/>
          <w:position w:val="0"/>
          <w:sz w:val="19"/>
          <w:szCs w:val="19"/>
          <w:shd w:val="clear" w:color="auto" w:fill="auto"/>
          <w:lang w:val="pl-PL" w:eastAsia="pl-PL" w:bidi="pl-PL"/>
        </w:rPr>
        <w:t xml:space="preserve">kości człowieka” </w:t>
      </w:r>
      <w:r>
        <w:rPr>
          <w:b/>
          <w:bCs/>
          <w:i/>
          <w:iCs/>
          <w:color w:val="000000"/>
          <w:spacing w:val="0"/>
          <w:w w:val="100"/>
          <w:position w:val="0"/>
          <w:sz w:val="17"/>
          <w:szCs w:val="17"/>
          <w:shd w:val="clear" w:color="auto" w:fill="auto"/>
          <w:lang w:val="pl-PL" w:eastAsia="pl-PL" w:bidi="pl-PL"/>
        </w:rPr>
        <w:t>(Urok Wiary,</w:t>
      </w:r>
      <w:r>
        <w:rPr>
          <w:color w:val="000000"/>
          <w:spacing w:val="0"/>
          <w:w w:val="100"/>
          <w:position w:val="0"/>
          <w:sz w:val="19"/>
          <w:szCs w:val="19"/>
          <w:shd w:val="clear" w:color="auto" w:fill="auto"/>
          <w:lang w:val="pl-PL" w:eastAsia="pl-PL" w:bidi="pl-PL"/>
        </w:rPr>
        <w:t xml:space="preserve"> p. 56).</w:t>
      </w:r>
    </w:p>
    <w:p>
      <w:pPr>
        <w:pStyle w:val="Style30"/>
        <w:keepNext w:val="0"/>
        <w:keepLines w:val="0"/>
        <w:widowControl w:val="0"/>
        <w:shd w:val="clear" w:color="auto" w:fill="auto"/>
        <w:bidi w:val="0"/>
        <w:spacing w:before="0" w:after="0" w:line="209"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Któż mógłby zgadnąć, nie wiedząc gdzie i przez kogo powyższe słowa były napisane, do czego się one odnoszą. Kuczyński miał na myśli Kościół katolicki, lecz bez tego wyjaśnienia przemożnie nasuwałby się </w:t>
      </w:r>
      <w:r>
        <w:rPr>
          <w:b/>
          <w:bCs/>
          <w:color w:val="000000"/>
          <w:spacing w:val="0"/>
          <w:w w:val="100"/>
          <w:position w:val="0"/>
          <w:sz w:val="20"/>
          <w:szCs w:val="20"/>
          <w:shd w:val="clear" w:color="auto" w:fill="auto"/>
          <w:lang w:val="pl-PL" w:eastAsia="pl-PL" w:bidi="pl-PL"/>
        </w:rPr>
        <w:t xml:space="preserve">domysł, </w:t>
      </w:r>
      <w:r>
        <w:rPr>
          <w:color w:val="000000"/>
          <w:spacing w:val="0"/>
          <w:w w:val="100"/>
          <w:position w:val="0"/>
          <w:sz w:val="19"/>
          <w:szCs w:val="19"/>
          <w:shd w:val="clear" w:color="auto" w:fill="auto"/>
          <w:lang w:val="pl-PL" w:eastAsia="pl-PL" w:bidi="pl-PL"/>
        </w:rPr>
        <w:t>iż godzi w mną sektę zorganizowango fanatyzmu.</w:t>
      </w:r>
    </w:p>
    <w:p>
      <w:pPr>
        <w:pStyle w:val="Style30"/>
        <w:keepNext w:val="0"/>
        <w:keepLines w:val="0"/>
        <w:widowControl w:val="0"/>
        <w:shd w:val="clear" w:color="auto" w:fill="auto"/>
        <w:bidi w:val="0"/>
        <w:spacing w:before="0" w:after="0" w:line="211" w:lineRule="auto"/>
        <w:ind w:left="0" w:right="0" w:firstLine="420"/>
        <w:jc w:val="both"/>
        <w:rPr>
          <w:sz w:val="19"/>
          <w:szCs w:val="19"/>
        </w:rPr>
      </w:pPr>
      <w:r>
        <w:rPr>
          <w:color w:val="000000"/>
          <w:spacing w:val="0"/>
          <w:w w:val="100"/>
          <w:position w:val="0"/>
          <w:sz w:val="19"/>
          <w:szCs w:val="19"/>
          <w:shd w:val="clear" w:color="auto" w:fill="auto"/>
          <w:lang w:val="pl-PL" w:eastAsia="pl-PL" w:bidi="pl-PL"/>
        </w:rPr>
        <w:t>W wolnomyślicielstwie Kuczyńskiego pozostało zbyt wiele ze spadku przeszłości, by mogło ono pozyskać umysły dla humanizmu. Na metafizycznej apodyktyczności nie wychodzi dobrze ani wolnomyśhcielstwo ani huma</w:t>
        <w:softHyphen/>
        <w:t>nizm.</w:t>
      </w:r>
    </w:p>
    <w:p>
      <w:pPr>
        <w:pStyle w:val="Style27"/>
        <w:keepNext w:val="0"/>
        <w:keepLines w:val="0"/>
        <w:widowControl w:val="0"/>
        <w:shd w:val="clear" w:color="auto" w:fill="auto"/>
        <w:bidi w:val="0"/>
        <w:spacing w:before="0" w:after="920" w:line="240" w:lineRule="auto"/>
        <w:ind w:left="0" w:right="360" w:firstLine="0"/>
        <w:jc w:val="right"/>
      </w:pPr>
      <w:r>
        <w:rPr>
          <w:b/>
          <w:bCs/>
          <w:i/>
          <w:iCs/>
          <w:color w:val="000000"/>
          <w:spacing w:val="0"/>
          <w:w w:val="100"/>
          <w:position w:val="0"/>
          <w:shd w:val="clear" w:color="auto" w:fill="auto"/>
          <w:lang w:val="pl-PL" w:eastAsia="pl-PL" w:bidi="pl-PL"/>
        </w:rPr>
        <w:t>Zbigniew JORDAN</w:t>
      </w:r>
    </w:p>
    <w:p>
      <w:pPr>
        <w:pStyle w:val="Style10"/>
        <w:keepNext/>
        <w:keepLines/>
        <w:widowControl w:val="0"/>
        <w:shd w:val="clear" w:color="auto" w:fill="auto"/>
        <w:bidi w:val="0"/>
        <w:spacing w:before="0" w:after="46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 Sumienie się budzi ”</w:t>
      </w:r>
      <w:bookmarkEnd w:id="39"/>
      <w:bookmarkEnd w:id="40"/>
    </w:p>
    <w:p>
      <w:pPr>
        <w:pStyle w:val="Style30"/>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Przy każdym naszym zetknięciu z jakimkolwiek Niemcem </w:t>
      </w:r>
      <w:r>
        <w:rPr>
          <w:b/>
          <w:bCs/>
          <w:color w:val="000000"/>
          <w:spacing w:val="0"/>
          <w:w w:val="100"/>
          <w:position w:val="0"/>
          <w:sz w:val="20"/>
          <w:szCs w:val="20"/>
          <w:shd w:val="clear" w:color="auto" w:fill="auto"/>
          <w:lang w:val="pl-PL" w:eastAsia="pl-PL" w:bidi="pl-PL"/>
        </w:rPr>
        <w:t>stają po</w:t>
        <w:softHyphen/>
      </w:r>
      <w:r>
        <w:rPr>
          <w:color w:val="000000"/>
          <w:spacing w:val="0"/>
          <w:w w:val="100"/>
          <w:position w:val="0"/>
          <w:sz w:val="19"/>
          <w:szCs w:val="19"/>
          <w:shd w:val="clear" w:color="auto" w:fill="auto"/>
          <w:lang w:val="pl-PL" w:eastAsia="pl-PL" w:bidi="pl-PL"/>
        </w:rPr>
        <w:t xml:space="preserve">między nim a nami pytania: Czy pamięta? Czy wiedział? Gdzie był </w:t>
      </w:r>
      <w:r>
        <w:rPr>
          <w:b/>
          <w:bCs/>
          <w:i/>
          <w:iCs/>
          <w:color w:val="000000"/>
          <w:spacing w:val="0"/>
          <w:w w:val="100"/>
          <w:position w:val="0"/>
          <w:sz w:val="18"/>
          <w:szCs w:val="18"/>
          <w:shd w:val="clear" w:color="auto" w:fill="auto"/>
          <w:lang w:val="pl-PL" w:eastAsia="pl-PL" w:bidi="pl-PL"/>
        </w:rPr>
        <w:t xml:space="preserve">Wtedy? </w:t>
      </w:r>
      <w:r>
        <w:rPr>
          <w:color w:val="000000"/>
          <w:spacing w:val="0"/>
          <w:w w:val="100"/>
          <w:position w:val="0"/>
          <w:sz w:val="19"/>
          <w:szCs w:val="19"/>
          <w:shd w:val="clear" w:color="auto" w:fill="auto"/>
          <w:lang w:val="pl-PL" w:eastAsia="pl-PL" w:bidi="pl-PL"/>
        </w:rPr>
        <w:t xml:space="preserve">Ten brak odwagi na postawienie zapytania, więc brak odpowiedzi — uniemożliwiają przeważnie porozumienie, budzą w nas lęk i ciężkie </w:t>
      </w:r>
      <w:r>
        <w:rPr>
          <w:b/>
          <w:bCs/>
          <w:color w:val="000000"/>
          <w:spacing w:val="0"/>
          <w:w w:val="100"/>
          <w:position w:val="0"/>
          <w:sz w:val="20"/>
          <w:szCs w:val="20"/>
          <w:shd w:val="clear" w:color="auto" w:fill="auto"/>
          <w:lang w:val="pl-PL" w:eastAsia="pl-PL" w:bidi="pl-PL"/>
        </w:rPr>
        <w:t xml:space="preserve">urazy, </w:t>
      </w:r>
      <w:r>
        <w:rPr>
          <w:color w:val="000000"/>
          <w:spacing w:val="0"/>
          <w:w w:val="100"/>
          <w:position w:val="0"/>
          <w:sz w:val="19"/>
          <w:szCs w:val="19"/>
          <w:shd w:val="clear" w:color="auto" w:fill="auto"/>
          <w:lang w:val="pl-PL" w:eastAsia="pl-PL" w:bidi="pl-PL"/>
        </w:rPr>
        <w:t>tak trudne do przezwyciężenia w naszym pokoleniu. W pismach krajowych czytamy jeszcze opisy tortur w obozach, wspomnienia bestialstwa młodych hitlerowców-nadludzi. Należy przebaczyć, zapomnieć w imię nowej Europy — ale niechby oni nam wyszli naprzeciw. Czy wyjdą?</w:t>
      </w:r>
    </w:p>
    <w:p>
      <w:pPr>
        <w:pStyle w:val="Style30"/>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Obozy śmierci i ich urządzenia są dziś zachowane i utrzymywane przez Niemców, świadomie utrzymywane na wieczną pamiątkę zbrodni. Szereg notowanych ostatnio odruchów i manifestacji zbiorowych zdają się świadczyć o przebudzeniu sumienia w najmłodszym pokoleniu niemieckim, które nawet już nie przeżyło wojny. Ci młodzi chcą wiedzieć, rozpytują rodziców, szukają świadków i świadectw.</w:t>
      </w:r>
    </w:p>
    <w:p>
      <w:pPr>
        <w:pStyle w:val="Style30"/>
        <w:keepNext w:val="0"/>
        <w:keepLines w:val="0"/>
        <w:widowControl w:val="0"/>
        <w:shd w:val="clear" w:color="auto" w:fill="auto"/>
        <w:bidi w:val="0"/>
        <w:spacing w:before="0" w:after="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,,Das Gewissen steht auf” (1) spełnia po części to zadanie. Mądrze pomyślana i pięknie wykonana to książka, obejmująca 64 życiorysy z nie</w:t>
        <w:softHyphen/>
        <w:t>mieckiego ruchu oporu w latach 1933-1945, zebranych przez Annedorę Leber. 56 mężczyzn i 8 kobiet wszelkiego stanu, którzy wszyscy ponieśli śmierć za swoje przekonania religijne, polityczne, społeczne, albo wprost w obronie ludzkiej godności. Garść tylko spośród tysięcy o których wiemy dotychczas tak mafo, omal nic, którzy jednak byli i zginęli niepokonani.</w:t>
      </w:r>
    </w:p>
    <w:p>
      <w:pPr>
        <w:pStyle w:val="Style30"/>
        <w:keepNext w:val="0"/>
        <w:keepLines w:val="0"/>
        <w:widowControl w:val="0"/>
        <w:shd w:val="clear" w:color="auto" w:fill="auto"/>
        <w:bidi w:val="0"/>
        <w:spacing w:before="0" w:after="14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W jednej z książek </w:t>
      </w:r>
      <w:r>
        <w:rPr>
          <w:color w:val="000000"/>
          <w:spacing w:val="0"/>
          <w:w w:val="100"/>
          <w:position w:val="0"/>
          <w:sz w:val="19"/>
          <w:szCs w:val="19"/>
          <w:shd w:val="clear" w:color="auto" w:fill="auto"/>
          <w:lang w:val="fr-FR" w:eastAsia="fr-FR" w:bidi="fr-FR"/>
        </w:rPr>
        <w:t xml:space="preserve">Davida </w:t>
      </w:r>
      <w:r>
        <w:rPr>
          <w:color w:val="000000"/>
          <w:spacing w:val="0"/>
          <w:w w:val="100"/>
          <w:position w:val="0"/>
          <w:sz w:val="19"/>
          <w:szCs w:val="19"/>
          <w:shd w:val="clear" w:color="auto" w:fill="auto"/>
          <w:lang w:val="pl-PL" w:eastAsia="pl-PL" w:bidi="pl-PL"/>
        </w:rPr>
        <w:t xml:space="preserve">Rousseta ,,Les </w:t>
      </w:r>
      <w:r>
        <w:rPr>
          <w:color w:val="000000"/>
          <w:spacing w:val="0"/>
          <w:w w:val="100"/>
          <w:position w:val="0"/>
          <w:sz w:val="19"/>
          <w:szCs w:val="19"/>
          <w:shd w:val="clear" w:color="auto" w:fill="auto"/>
          <w:lang w:val="fr-FR" w:eastAsia="fr-FR" w:bidi="fr-FR"/>
        </w:rPr>
        <w:t xml:space="preserve">jours de notre mort” </w:t>
      </w:r>
      <w:r>
        <w:rPr>
          <w:color w:val="000000"/>
          <w:spacing w:val="0"/>
          <w:w w:val="100"/>
          <w:position w:val="0"/>
          <w:sz w:val="19"/>
          <w:szCs w:val="19"/>
          <w:shd w:val="clear" w:color="auto" w:fill="auto"/>
          <w:lang w:val="pl-PL" w:eastAsia="pl-PL" w:bidi="pl-PL"/>
        </w:rPr>
        <w:t>(2) do</w:t>
        <w:softHyphen/>
        <w:t>wiadujemy się, że w 1943 roku około tysiąca wyższych oficerów niemiec</w:t>
        <w:softHyphen/>
        <w:t xml:space="preserve">kich zostało w ciągu 48 godzin zagazowanych w Oświęcimiu. Mundury, które wpłynęły do magazynów, były jedynym śladem tej egzekucji. W tym samym czasie dostarczono oświęcimskim komorom gazowym transportu </w:t>
      </w:r>
      <w:r>
        <w:rPr>
          <w:b/>
          <w:bCs/>
          <w:color w:val="000000"/>
          <w:spacing w:val="0"/>
          <w:w w:val="100"/>
          <w:position w:val="0"/>
          <w:sz w:val="20"/>
          <w:szCs w:val="20"/>
          <w:shd w:val="clear" w:color="auto" w:fill="auto"/>
          <w:lang w:val="pl-PL" w:eastAsia="pl-PL" w:bidi="pl-PL"/>
        </w:rPr>
        <w:t>ko</w:t>
        <w:softHyphen/>
      </w:r>
      <w:r>
        <w:rPr>
          <w:color w:val="000000"/>
          <w:spacing w:val="0"/>
          <w:w w:val="100"/>
          <w:position w:val="0"/>
          <w:sz w:val="19"/>
          <w:szCs w:val="19"/>
          <w:shd w:val="clear" w:color="auto" w:fill="auto"/>
          <w:lang w:val="pl-PL" w:eastAsia="pl-PL" w:bidi="pl-PL"/>
        </w:rPr>
        <w:t xml:space="preserve">biet niemieckich i transportu górników o nieustalonej narodowości, </w:t>
      </w:r>
      <w:r>
        <w:rPr>
          <w:b/>
          <w:bCs/>
          <w:color w:val="000000"/>
          <w:spacing w:val="0"/>
          <w:w w:val="100"/>
          <w:position w:val="0"/>
          <w:sz w:val="20"/>
          <w:szCs w:val="20"/>
          <w:shd w:val="clear" w:color="auto" w:fill="auto"/>
          <w:lang w:val="pl-PL" w:eastAsia="pl-PL" w:bidi="pl-PL"/>
        </w:rPr>
        <w:t xml:space="preserve">ale </w:t>
      </w:r>
      <w:r>
        <w:rPr>
          <w:color w:val="000000"/>
          <w:spacing w:val="0"/>
          <w:w w:val="100"/>
          <w:position w:val="0"/>
          <w:sz w:val="19"/>
          <w:szCs w:val="19"/>
          <w:shd w:val="clear" w:color="auto" w:fill="auto"/>
          <w:lang w:val="pl-PL" w:eastAsia="pl-PL" w:bidi="pl-PL"/>
        </w:rPr>
        <w:t xml:space="preserve">prawdopodobnie również Niemców. Co wiemy o tych ludziach? Nic. </w:t>
      </w:r>
      <w:r>
        <w:rPr>
          <w:b/>
          <w:bCs/>
          <w:color w:val="000000"/>
          <w:spacing w:val="0"/>
          <w:w w:val="100"/>
          <w:position w:val="0"/>
          <w:sz w:val="20"/>
          <w:szCs w:val="20"/>
          <w:shd w:val="clear" w:color="auto" w:fill="auto"/>
          <w:lang w:val="pl-PL" w:eastAsia="pl-PL" w:bidi="pl-PL"/>
        </w:rPr>
        <w:t xml:space="preserve">Czy </w:t>
      </w:r>
      <w:r>
        <w:rPr>
          <w:color w:val="000000"/>
          <w:spacing w:val="0"/>
          <w:w w:val="100"/>
          <w:position w:val="0"/>
          <w:sz w:val="19"/>
          <w:szCs w:val="19"/>
          <w:shd w:val="clear" w:color="auto" w:fill="auto"/>
          <w:lang w:val="pl-PL" w:eastAsia="pl-PL" w:bidi="pl-PL"/>
        </w:rPr>
        <w:t>te i podobne wypadki w innych obozach zostawiły jakiś ślad po sobie?</w:t>
      </w:r>
    </w:p>
    <w:p>
      <w:pPr>
        <w:pStyle w:val="Style30"/>
        <w:keepNext w:val="0"/>
        <w:keepLines w:val="0"/>
        <w:widowControl w:val="0"/>
        <w:numPr>
          <w:ilvl w:val="0"/>
          <w:numId w:val="15"/>
        </w:numPr>
        <w:shd w:val="clear" w:color="auto" w:fill="auto"/>
        <w:tabs>
          <w:tab w:pos="669" w:val="left"/>
        </w:tabs>
        <w:bidi w:val="0"/>
        <w:spacing w:before="0" w:after="0" w:line="24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1956. Mosaik </w:t>
      </w:r>
      <w:r>
        <w:rPr>
          <w:color w:val="000000"/>
          <w:spacing w:val="0"/>
          <w:w w:val="100"/>
          <w:position w:val="0"/>
          <w:sz w:val="19"/>
          <w:szCs w:val="19"/>
          <w:shd w:val="clear" w:color="auto" w:fill="auto"/>
          <w:lang w:val="fr-FR" w:eastAsia="fr-FR" w:bidi="fr-FR"/>
        </w:rPr>
        <w:t xml:space="preserve">Verlag. </w:t>
      </w:r>
      <w:r>
        <w:rPr>
          <w:color w:val="000000"/>
          <w:spacing w:val="0"/>
          <w:w w:val="100"/>
          <w:position w:val="0"/>
          <w:sz w:val="19"/>
          <w:szCs w:val="19"/>
          <w:shd w:val="clear" w:color="auto" w:fill="auto"/>
          <w:lang w:val="pl-PL" w:eastAsia="pl-PL" w:bidi="pl-PL"/>
        </w:rPr>
        <w:t>Berhn-Frankfurt/Main. Str. 237, 7 nfc.</w:t>
      </w:r>
    </w:p>
    <w:p>
      <w:pPr>
        <w:pStyle w:val="Style30"/>
        <w:keepNext w:val="0"/>
        <w:keepLines w:val="0"/>
        <w:widowControl w:val="0"/>
        <w:numPr>
          <w:ilvl w:val="0"/>
          <w:numId w:val="15"/>
        </w:numPr>
        <w:shd w:val="clear" w:color="auto" w:fill="auto"/>
        <w:tabs>
          <w:tab w:pos="676" w:val="left"/>
        </w:tabs>
        <w:bidi w:val="0"/>
        <w:spacing w:before="0" w:after="300" w:line="180" w:lineRule="auto"/>
        <w:ind w:left="0" w:right="0" w:firstLine="360"/>
        <w:jc w:val="both"/>
        <w:rPr>
          <w:sz w:val="19"/>
          <w:szCs w:val="19"/>
        </w:rPr>
        <w:sectPr>
          <w:headerReference w:type="default" r:id="rId222"/>
          <w:footerReference w:type="default" r:id="rId223"/>
          <w:headerReference w:type="even" r:id="rId224"/>
          <w:footerReference w:type="even" r:id="rId225"/>
          <w:footnotePr>
            <w:pos w:val="pageBottom"/>
            <w:numFmt w:val="chicago"/>
            <w:numRestart w:val="continuous"/>
            <w15:footnoteColumns w:val="1"/>
          </w:footnotePr>
          <w:pgSz w:w="6889" w:h="11928"/>
          <w:pgMar w:top="1194" w:left="541" w:right="551" w:bottom="970" w:header="0" w:footer="3" w:gutter="0"/>
          <w:pgNumType w:start="135"/>
          <w:cols w:space="720"/>
          <w:noEndnote/>
          <w:rtlGutter w:val="0"/>
          <w:docGrid w:linePitch="360"/>
        </w:sectPr>
      </w:pPr>
      <w:r>
        <w:rPr>
          <w:color w:val="000000"/>
          <w:spacing w:val="0"/>
          <w:w w:val="100"/>
          <w:position w:val="0"/>
          <w:sz w:val="19"/>
          <w:szCs w:val="19"/>
          <w:shd w:val="clear" w:color="auto" w:fill="auto"/>
          <w:lang w:val="pl-PL" w:eastAsia="pl-PL" w:bidi="pl-PL"/>
        </w:rPr>
        <w:t xml:space="preserve">Ed. </w:t>
      </w:r>
      <w:r>
        <w:rPr>
          <w:color w:val="000000"/>
          <w:spacing w:val="0"/>
          <w:w w:val="100"/>
          <w:position w:val="0"/>
          <w:sz w:val="19"/>
          <w:szCs w:val="19"/>
          <w:shd w:val="clear" w:color="auto" w:fill="auto"/>
          <w:lang w:val="fr-FR" w:eastAsia="fr-FR" w:bidi="fr-FR"/>
        </w:rPr>
        <w:t xml:space="preserve">du Pavois, Paris </w:t>
      </w:r>
      <w:r>
        <w:rPr>
          <w:color w:val="000000"/>
          <w:spacing w:val="0"/>
          <w:w w:val="100"/>
          <w:position w:val="0"/>
          <w:sz w:val="19"/>
          <w:szCs w:val="19"/>
          <w:shd w:val="clear" w:color="auto" w:fill="auto"/>
          <w:lang w:val="pl-PL" w:eastAsia="pl-PL" w:bidi="pl-PL"/>
        </w:rPr>
        <w:t>1947.</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Konspiracja zbrodni była ściśle przestrzegana, a ci co ją spełniali, jako poszczególne bierne ogniwa długiego łańcucha, dziś już nie żyją, albo zmienili nazwiska i obywatelstwo; nic nigdy nie zdradzą.</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Pani Leber wybrała 64 życiorysy i zaopatrzyła je w 64 portrety.</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„Nigdy słowa — pisze w przedmowie autorka tego wydawnictwa — nie zdołałyby oddać równie przekonywująco jak te zdjęcia wypadków zaszłych w okresie totalistycznej dyktatury. W każdym z nich występuje indywidualny człowiek i jego przeznaczenie, człowiek wyróżniony z szeregu innych ofiar, znanych nam lub nieznanych i każdy składa tu swoje oso</w:t>
        <w:softHyphen/>
        <w:t>biste zeznanie”.</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Tyle się pisało, tyle mówiło i poetyzowało o tamtych „latach pogar</w:t>
        <w:softHyphen/>
        <w:t>dy”, o ofiarach i ich oprawcach, o zbrodni i karze, że dziś, poruszając te tematy braknie już słów. Niech ludzie ci mówią sami za siebie, niech mówią ich twarze, listy do najbliższych, fragmenty pamiętników, wyznania wyjęte z rozważań przedśmiertnych. Nim przeczytamy ich świadectwa, poznajemy twarze; ci ludzie są nam obecni, trwamy w ich obecności. Twarze od młodzieńczych, omal dziecinnych: studentów, poetów, żołnierzy, aktorów, do ludzi dojrzałych, do twarzy znaczonych cierpieniem, ściętych pogardą. (Część fotografii pochodzi z archiwum Gestapo, zdjęcia robione w czasie procesów). Pogardą odcinali się oskarżeni od tej komedii prawo</w:t>
        <w:softHyphen/>
        <w:t>rządnego „sądu ludowego”, od wrzasku prokuratora, steku hańbiących wy</w:t>
        <w:softHyphen/>
        <w:t>zwisk. Mamy w ich liczbie polityków, duchownych, profesorów, działaczy społecznych, wojskowych, urzędników. Zdjęcie policyjne Helmutha Ja</w:t>
        <w:softHyphen/>
        <w:t>mesa Moltke zdobi okładkę książki. Jego pochyloną postać, milczące usta, nieobecny wzrok możemy zestawić ze słowami, wyjętymi z ostatniego listu skazańca do synów :</w:t>
      </w:r>
    </w:p>
    <w:p>
      <w:pPr>
        <w:pStyle w:val="Style27"/>
        <w:keepNext w:val="0"/>
        <w:keepLines w:val="0"/>
        <w:widowControl w:val="0"/>
        <w:shd w:val="clear" w:color="auto" w:fill="auto"/>
        <w:bidi w:val="0"/>
        <w:spacing w:before="0" w:after="0" w:line="211" w:lineRule="auto"/>
        <w:ind w:left="0" w:right="0" w:firstLine="400"/>
        <w:jc w:val="both"/>
      </w:pPr>
      <w:r>
        <w:rPr>
          <w:b/>
          <w:bCs/>
          <w:i/>
          <w:iCs/>
          <w:color w:val="000000"/>
          <w:spacing w:val="0"/>
          <w:w w:val="100"/>
          <w:position w:val="0"/>
          <w:shd w:val="clear" w:color="auto" w:fill="auto"/>
          <w:lang w:val="pl-PL" w:eastAsia="pl-PL" w:bidi="pl-PL"/>
        </w:rPr>
        <w:t>,,Cała sala byłaby mogła wrzeszczeć, podobnie jak p. Freisler (pro</w:t>
        <w:softHyphen/>
        <w:t>kurator), ściany mogłyby się zachwiać — a byłoby mi to obojętne. Działo się naprawdę jak u Izajasza :</w:t>
      </w:r>
      <w:r>
        <w:rPr>
          <w:color w:val="000000"/>
          <w:spacing w:val="0"/>
          <w:w w:val="100"/>
          <w:position w:val="0"/>
          <w:shd w:val="clear" w:color="auto" w:fill="auto"/>
          <w:lang w:val="pl-PL" w:eastAsia="pl-PL" w:bidi="pl-PL"/>
        </w:rPr>
        <w:t xml:space="preserve"> Gdy pójdziesz przez wody, będą z tobą, a jeśli przez rzeki, nie zaleją cię, pójdziesz-li przez ogień, nie spalisz się, a płomień nie imię się ciebie — </w:t>
      </w:r>
      <w:r>
        <w:rPr>
          <w:b/>
          <w:bCs/>
          <w:i/>
          <w:iCs/>
          <w:color w:val="000000"/>
          <w:spacing w:val="0"/>
          <w:w w:val="100"/>
          <w:position w:val="0"/>
          <w:shd w:val="clear" w:color="auto" w:fill="auto"/>
          <w:lang w:val="pl-PL" w:eastAsia="pl-PL" w:bidi="pl-PL"/>
        </w:rPr>
        <w:t>to znaczy twojej duszy.</w:t>
      </w:r>
    </w:p>
    <w:p>
      <w:pPr>
        <w:pStyle w:val="Style27"/>
        <w:keepNext w:val="0"/>
        <w:keepLines w:val="0"/>
        <w:widowControl w:val="0"/>
        <w:shd w:val="clear" w:color="auto" w:fill="auto"/>
        <w:bidi w:val="0"/>
        <w:spacing w:before="0" w:line="211" w:lineRule="auto"/>
        <w:ind w:left="0" w:right="0" w:firstLine="400"/>
        <w:jc w:val="both"/>
      </w:pPr>
      <w:r>
        <w:rPr>
          <w:b/>
          <w:bCs/>
          <w:i/>
          <w:iCs/>
          <w:color w:val="000000"/>
          <w:spacing w:val="0"/>
          <w:w w:val="100"/>
          <w:position w:val="0"/>
          <w:shd w:val="clear" w:color="auto" w:fill="auto"/>
          <w:lang w:val="pl-PL" w:eastAsia="pl-PL" w:bidi="pl-PL"/>
        </w:rPr>
        <w:t>,,Panie hrabio! — grzmiał prokurator Freisler na rozprawie sądowej — jedno mamy Wspólne z chrześcijaństwem, my narodowi socjaliści i tylko to jedno: żądamy całego człowieka!”</w:t>
      </w:r>
    </w:p>
    <w:p>
      <w:pPr>
        <w:pStyle w:val="Style27"/>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Promienne spojrzenie młodego, wyróżnionego na scenie jak i na ekra</w:t>
        <w:softHyphen/>
        <w:t>nie aktora Joachima Gottschalka, żonatego z Żydówką. „Albo się roz</w:t>
        <w:softHyphen/>
        <w:t>wiedziesz, albo koniec twojej kariery”. Gottschalk wołał odebrać sobie życie wraz z żoną i siedmioletnim synkiem.</w:t>
      </w:r>
    </w:p>
    <w:p>
      <w:pPr>
        <w:pStyle w:val="Style27"/>
        <w:keepNext w:val="0"/>
        <w:keepLines w:val="0"/>
        <w:widowControl w:val="0"/>
        <w:shd w:val="clear" w:color="auto" w:fill="auto"/>
        <w:bidi w:val="0"/>
        <w:spacing w:before="0" w:line="214" w:lineRule="auto"/>
        <w:ind w:left="0" w:right="0" w:firstLine="400"/>
        <w:jc w:val="both"/>
      </w:pPr>
      <w:r>
        <w:rPr>
          <w:color w:val="000000"/>
          <w:spacing w:val="0"/>
          <w:w w:val="100"/>
          <w:position w:val="0"/>
          <w:shd w:val="clear" w:color="auto" w:fill="auto"/>
          <w:lang w:val="pl-PL" w:eastAsia="pl-PL" w:bidi="pl-PL"/>
        </w:rPr>
        <w:t xml:space="preserve">Karl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Ossietzky, znakomity publicysta, pokojowa nagroda Nobla z 1935 roku, jedna z pierwszych ofiar hitleryzmu, zamęczony w koncen</w:t>
        <w:softHyphen/>
        <w:t>tracyjnym obozie 3 maja 1938 roku pod numerem 562.</w:t>
      </w:r>
    </w:p>
    <w:p>
      <w:pPr>
        <w:pStyle w:val="Style27"/>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Bardzo piękna twarz Edyty Stein, Żydówki-katohczki, wybitnego filo</w:t>
        <w:softHyphen/>
        <w:t>zofa i karmelitanki, twarz naznaczona pracą myśli i kontemplacją; zamor</w:t>
        <w:softHyphen/>
        <w:t>dowana w Oświęcimiu 1942 roku.</w:t>
      </w:r>
    </w:p>
    <w:p>
      <w:pPr>
        <w:pStyle w:val="Style27"/>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Dziecięca głowa Sophie Scholl, młodej studentki, jednej z założycielek tajnej organizacji studenckiej, zwanej „Biała Róża” na uniwersytecie mo</w:t>
        <w:softHyphen/>
        <w:t>nachijskim; wydana, skazana na śmierć, rozstrzelana wraz z bratem Hansem i całą grupą towarzyszy w lutym 1943 roku.</w:t>
      </w:r>
    </w:p>
    <w:p>
      <w:pPr>
        <w:pStyle w:val="Style27"/>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Piękny jak w brązie kuty profil Stauffenberga, tego co wykonał za</w:t>
        <w:softHyphen/>
        <w:t>mach z 20 lipca 1944 roku, który by mógł uchronić Środkową Europę od zniszczenia a warszawę od powstania — rozstrzelany w Monachium.</w:t>
      </w:r>
      <w:r>
        <w:br w:type="page"/>
      </w:r>
    </w:p>
    <w:p>
      <w:pPr>
        <w:pStyle w:val="Style2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Kilku księży i pastorów, tych co się sprzeciwiali bezbożnym zarządze</w:t>
        <w:softHyphen/>
        <w:t>niom władzy, jak na przykład uśmiercaniu umysłowo chorych i nieuleczal</w:t>
        <w:softHyphen/>
        <w:t>nych, którzy ratowali Żydów, publicznie modlili się za naród prześlado</w:t>
        <w:softHyphen/>
        <w:t>wany po spaleniu synagog, walczyli o dusze młodzieży — rozstrzelani albo ścięci.</w:t>
      </w:r>
    </w:p>
    <w:p>
      <w:pPr>
        <w:pStyle w:val="Style27"/>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 xml:space="preserve">Ulrich Wilhelm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Schwanenberg : ,,Za dużo widziałem krwi w Polsce...” zdążył jedynie wtrącić, w czasie procesu w przerwie szczeka</w:t>
        <w:softHyphen/>
        <w:t>jących wkoło niego wyzwisk oskarżycieli.</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Porucznik Wilhelm Kitzelmann, z chłopskiej rodziny turyngskiej, osa</w:t>
        <w:softHyphen/>
        <w:t>dzony w twierdzy w Orle. , Jeżeli ci zbrodniarze mają zwyciężyć” — miał się wyrazić w gronie kolegów — ,,to wolę już nie żyć!” Za „pod</w:t>
        <w:softHyphen/>
        <w:t>kopywanie siły obronnej wojska” skazany na śmierć. Zachowały się urywki pamiętnika więziennego, które dają pojęcie samotnej męki młodego żołnierza : poczucia niepojętej srogości losu, krzywdy doznanej, tęsknoty za krajem i rodziną, uciskającej serce trwogi przed śmiercią. Oto wyjęty z pamiętnika urywek dialogu skazanego z Chrystusem :</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„Zbyt ciężki, Panie, ten krzyż dla mnie... życie niedopełnione, nie</w:t>
        <w:softHyphen/>
        <w:t>spełnione nadzieje, niedokonane zamierzenia... niechaj nie płaczą po mnie ci których kocham; oddal śmierć ode mnie...</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Jeżeli chcesz być moim uczniem odrzuć twoje zamierzenia, za</w:t>
        <w:softHyphen/>
        <w:t>pomnij o więzach ziemskiej miłości, weź krzyż swój na ramiona i naśladuj mnie...”</w:t>
      </w:r>
    </w:p>
    <w:p>
      <w:pPr>
        <w:pStyle w:val="Style27"/>
        <w:keepNext w:val="0"/>
        <w:keepLines w:val="0"/>
        <w:widowControl w:val="0"/>
        <w:shd w:val="clear" w:color="auto" w:fill="auto"/>
        <w:bidi w:val="0"/>
        <w:spacing w:before="0" w:after="200" w:line="211" w:lineRule="auto"/>
        <w:ind w:left="0" w:right="0" w:firstLine="400"/>
        <w:jc w:val="both"/>
      </w:pPr>
      <w:r>
        <w:rPr>
          <w:color w:val="000000"/>
          <w:spacing w:val="0"/>
          <w:w w:val="100"/>
          <w:position w:val="0"/>
          <w:shd w:val="clear" w:color="auto" w:fill="auto"/>
          <w:lang w:val="pl-PL" w:eastAsia="pl-PL" w:bidi="pl-PL"/>
        </w:rPr>
        <w:t>Podanie o łaskę zostało odrzucone, wyrok wykonano po dwumiesięcz</w:t>
        <w:softHyphen/>
        <w:t>nej zwłoce w tejże średniowiecznej twierdzy na wysokim brzegu Oki, w 1942 roku. Świadkiem i powiernikiem skazanego był kapelan wojskowy.</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Wydawnictwo obejmuje siedem rozdziałów, każdy grupuje ludzi z od</w:t>
        <w:softHyphen/>
        <w:t>rębnych kategorii ruchu oporu. Rozdział I. Świadectwo Młodzieży. II. Przekonania stają się czynem. III. Praca i Poświęcenie dla Drugich. IV. Państwo i Prawo. V. Rozum i Tradycja. VI. W duchu chrześcijańskim. VII. Wolność i Praworządność.</w:t>
      </w:r>
    </w:p>
    <w:p>
      <w:pPr>
        <w:pStyle w:val="Style27"/>
        <w:keepNext w:val="0"/>
        <w:keepLines w:val="0"/>
        <w:widowControl w:val="0"/>
        <w:shd w:val="clear" w:color="auto" w:fill="auto"/>
        <w:bidi w:val="0"/>
        <w:spacing w:before="0" w:after="280" w:line="211" w:lineRule="auto"/>
        <w:ind w:left="0" w:right="0" w:firstLine="400"/>
        <w:jc w:val="both"/>
      </w:pPr>
      <w:r>
        <w:rPr>
          <w:color w:val="000000"/>
          <w:spacing w:val="0"/>
          <w:w w:val="100"/>
          <w:position w:val="0"/>
          <w:shd w:val="clear" w:color="auto" w:fill="auto"/>
          <w:lang w:val="pl-PL" w:eastAsia="pl-PL" w:bidi="pl-PL"/>
        </w:rPr>
        <w:t>Każdy z tych rozdziałów jest poprzedzony wstępem objaśniającym dzia</w:t>
        <w:softHyphen/>
        <w:t>łalność i cele poszczególnych ugrupowań i kierunków. W posłowiu wy</w:t>
        <w:softHyphen/>
        <w:t>mienione są źródła drukowane (w tekście źródła rękopiśmienne), wykorzy</w:t>
        <w:softHyphen/>
        <w:t>stane przy opracowaniu książki, są to wspomnienia i zeznania przyjaciół i współoskarżonych, listy, szkice biograficzne, dokumenty urzędowe, zbiory kazań, wybory poezji ltp. Trzydzieści dwie pozycje źródeł drukowanych.</w:t>
      </w:r>
    </w:p>
    <w:p>
      <w:pPr>
        <w:pStyle w:val="Style27"/>
        <w:keepNext w:val="0"/>
        <w:keepLines w:val="0"/>
        <w:widowControl w:val="0"/>
        <w:shd w:val="clear" w:color="auto" w:fill="auto"/>
        <w:bidi w:val="0"/>
        <w:spacing w:before="0" w:after="280" w:line="204" w:lineRule="auto"/>
        <w:ind w:left="0" w:right="0" w:firstLine="0"/>
        <w:jc w:val="center"/>
        <w:rPr>
          <w:sz w:val="15"/>
          <w:szCs w:val="15"/>
        </w:rPr>
      </w:pPr>
      <w:r>
        <w:rPr>
          <w:rFonts w:ascii="Arial Unicode MS" w:eastAsia="Arial Unicode MS" w:hAnsi="Arial Unicode MS" w:cs="Arial Unicode MS"/>
          <w:color w:val="000000"/>
          <w:spacing w:val="0"/>
          <w:w w:val="100"/>
          <w:position w:val="0"/>
          <w:sz w:val="15"/>
          <w:szCs w:val="15"/>
          <w:shd w:val="clear" w:color="auto" w:fill="auto"/>
          <w:lang w:val="pl-PL" w:eastAsia="pl-PL" w:bidi="pl-PL"/>
        </w:rPr>
        <w:t>❖</w:t>
      </w:r>
    </w:p>
    <w:p>
      <w:pPr>
        <w:pStyle w:val="Style27"/>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Opinia niemiecka zasłaniała się nieświadomością większości narodu : nie wiedzieli, nie słyszeli, wszystko było zatajone. Wiele tysięcy wie</w:t>
        <w:softHyphen/>
        <w:t>działo wszystko i przykładało rękę do zbrodni. Nie wiedział tylko ten co nie chcrał wiedzieć, by móc umyć ręce od odpowiedzialności. Ale w różnych okresach historii każdego narodu, również i naszego, działy się i dzieją rzeczy złe, dokonywują się zbrodnie o których większość obywateli wiedzieć nie chce. („To nie moja sprawa, ja za to nie odpowiadam!”). Różnica ze zbrodnią hitlerowską polega tylko na proporcji, na rozmiarach zła, a to nie stanowi zasadniczej różnicy.</w:t>
      </w:r>
    </w:p>
    <w:p>
      <w:pPr>
        <w:pStyle w:val="Style27"/>
        <w:keepNext w:val="0"/>
        <w:keepLines w:val="0"/>
        <w:widowControl w:val="0"/>
        <w:shd w:val="clear" w:color="auto" w:fill="auto"/>
        <w:bidi w:val="0"/>
        <w:spacing w:before="0" w:after="240" w:line="206" w:lineRule="auto"/>
        <w:ind w:left="0" w:right="0" w:firstLine="400"/>
        <w:jc w:val="both"/>
      </w:pPr>
      <w:r>
        <w:rPr>
          <w:color w:val="000000"/>
          <w:spacing w:val="0"/>
          <w:w w:val="100"/>
          <w:position w:val="0"/>
          <w:shd w:val="clear" w:color="auto" w:fill="auto"/>
          <w:lang w:val="pl-PL" w:eastAsia="pl-PL" w:bidi="pl-PL"/>
        </w:rPr>
        <w:t>Sumienie Niemców, o ile się dziś budzi, budzi się późno. Zwycięzcy nie przyczynili się do tego przebudzenia, przeciwnie — wpłynęli na zatwar</w:t>
        <w:softHyphen/>
        <w:t>dzenie sumień urzędniczym prymitywizmem swojej propagandy i „reedu</w:t>
        <w:softHyphen/>
        <w:t>kacji”.</w:t>
      </w:r>
      <w:r>
        <w:br w:type="page"/>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Rozległe cmentarze Europy nie pozwolą zapomnieć o milionowych ofia</w:t>
        <w:softHyphen/>
        <w:t>rach wojen i terroru XX wieku. Aby jednak odrodzić wiarę w człowieka trzeba przypomnieć ludziom, że w tych najczarniejszych latach hitlerowskich rządów byli wśród Niemców sprawiedliwi i że zginęli w imię ludzkiego braterstwa, abyśmy mogli przebaczyć.</w:t>
      </w:r>
    </w:p>
    <w:p>
      <w:pPr>
        <w:pStyle w:val="Style27"/>
        <w:keepNext w:val="0"/>
        <w:keepLines w:val="0"/>
        <w:widowControl w:val="0"/>
        <w:shd w:val="clear" w:color="auto" w:fill="auto"/>
        <w:bidi w:val="0"/>
        <w:spacing w:before="0" w:after="1320" w:line="211" w:lineRule="auto"/>
        <w:ind w:left="0" w:right="380" w:firstLine="0"/>
        <w:jc w:val="right"/>
      </w:pPr>
      <w:r>
        <w:rPr>
          <w:b/>
          <w:bCs/>
          <w:i/>
          <w:iCs/>
          <w:color w:val="000000"/>
          <w:spacing w:val="0"/>
          <w:w w:val="100"/>
          <w:position w:val="0"/>
          <w:shd w:val="clear" w:color="auto" w:fill="auto"/>
          <w:lang w:val="pl-PL" w:eastAsia="pl-PL" w:bidi="pl-PL"/>
        </w:rPr>
        <w:t>Maria CZAPSKA</w:t>
      </w:r>
    </w:p>
    <w:p>
      <w:pPr>
        <w:pStyle w:val="Style10"/>
        <w:keepNext/>
        <w:keepLines/>
        <w:widowControl w:val="0"/>
        <w:shd w:val="clear" w:color="auto" w:fill="auto"/>
        <w:bidi w:val="0"/>
        <w:spacing w:before="0" w:after="0" w:line="240" w:lineRule="auto"/>
        <w:ind w:left="0" w:right="0" w:firstLine="0"/>
        <w:jc w:val="center"/>
      </w:pPr>
      <w:bookmarkStart w:id="41" w:name="bookmark41"/>
      <w:bookmarkStart w:id="42" w:name="bookmark42"/>
      <w:r>
        <w:rPr>
          <w:color w:val="000000"/>
          <w:spacing w:val="0"/>
          <w:w w:val="100"/>
          <w:position w:val="0"/>
          <w:shd w:val="clear" w:color="auto" w:fill="auto"/>
          <w:lang w:val="pl-PL" w:eastAsia="pl-PL" w:bidi="pl-PL"/>
        </w:rPr>
        <w:t>Nadesłane nowości</w:t>
      </w:r>
      <w:bookmarkEnd w:id="41"/>
      <w:bookmarkEnd w:id="42"/>
    </w:p>
    <w:p>
      <w:pPr>
        <w:pStyle w:val="Style10"/>
        <w:keepNext/>
        <w:keepLines/>
        <w:widowControl w:val="0"/>
        <w:shd w:val="clear" w:color="auto" w:fill="auto"/>
        <w:bidi w:val="0"/>
        <w:spacing w:before="0" w:after="160" w:line="240" w:lineRule="auto"/>
        <w:ind w:left="0" w:right="0" w:firstLine="0"/>
        <w:jc w:val="center"/>
      </w:pPr>
      <w:bookmarkStart w:id="43" w:name="bookmark43"/>
      <w:bookmarkStart w:id="44" w:name="bookmark44"/>
      <w:r>
        <w:rPr>
          <w:color w:val="000000"/>
          <w:spacing w:val="0"/>
          <w:w w:val="100"/>
          <w:position w:val="0"/>
          <w:shd w:val="clear" w:color="auto" w:fill="auto"/>
          <w:lang w:val="pl-PL" w:eastAsia="pl-PL" w:bidi="pl-PL"/>
        </w:rPr>
        <w:t>wydawnicze</w:t>
      </w:r>
      <w:bookmarkEnd w:id="43"/>
      <w:bookmarkEnd w:id="44"/>
    </w:p>
    <w:p>
      <w:pPr>
        <w:pStyle w:val="Style27"/>
        <w:keepNext w:val="0"/>
        <w:keepLines w:val="0"/>
        <w:widowControl w:val="0"/>
        <w:shd w:val="clear" w:color="auto" w:fill="auto"/>
        <w:bidi w:val="0"/>
        <w:spacing w:before="0" w:line="240" w:lineRule="auto"/>
        <w:ind w:left="0" w:right="0" w:firstLine="0"/>
        <w:jc w:val="center"/>
      </w:pPr>
      <w:r>
        <w:rPr>
          <w:b/>
          <w:bCs/>
          <w:i/>
          <w:iCs/>
          <w:color w:val="000000"/>
          <w:spacing w:val="0"/>
          <w:w w:val="100"/>
          <w:position w:val="0"/>
          <w:shd w:val="clear" w:color="auto" w:fill="auto"/>
          <w:lang w:val="pl-PL" w:eastAsia="pl-PL" w:bidi="pl-PL"/>
        </w:rPr>
        <w:t>WYDAWNICTWA EMIGRACYJNE I ZACHODNIE</w:t>
      </w:r>
    </w:p>
    <w:p>
      <w:pPr>
        <w:widowControl w:val="0"/>
        <w:spacing w:after="5775" w:line="1" w:lineRule="exact"/>
        <w:sectPr>
          <w:headerReference w:type="default" r:id="rId226"/>
          <w:footerReference w:type="default" r:id="rId227"/>
          <w:headerReference w:type="even" r:id="rId228"/>
          <w:footerReference w:type="even" r:id="rId229"/>
          <w:footnotePr>
            <w:pos w:val="pageBottom"/>
            <w:numFmt w:val="chicago"/>
            <w:numRestart w:val="continuous"/>
            <w15:footnoteColumns w:val="1"/>
          </w:footnotePr>
          <w:pgSz w:w="6889" w:h="11928"/>
          <w:pgMar w:top="1214" w:left="540" w:right="534" w:bottom="1029" w:header="0" w:footer="3" w:gutter="0"/>
          <w:cols w:space="720"/>
          <w:noEndnote/>
          <w:rtlGutter w:val="0"/>
          <w:docGrid w:linePitch="360"/>
        </w:sectPr>
      </w:pPr>
      <w:r>
        <mc:AlternateContent>
          <mc:Choice Requires="wps">
            <w:drawing>
              <wp:anchor distT="0" distB="0" distL="0" distR="0" simplePos="0" relativeHeight="62914894" behindDoc="1" locked="0" layoutInCell="1" allowOverlap="1">
                <wp:simplePos x="0" y="0"/>
                <wp:positionH relativeFrom="page">
                  <wp:posOffset>351155</wp:posOffset>
                </wp:positionH>
                <wp:positionV relativeFrom="paragraph">
                  <wp:posOffset>165100</wp:posOffset>
                </wp:positionV>
                <wp:extent cx="1778635" cy="3502025"/>
                <wp:wrapNone/>
                <wp:docPr id="397" name="Shape 397"/>
                <a:graphic xmlns:a="http://schemas.openxmlformats.org/drawingml/2006/main">
                  <a:graphicData uri="http://schemas.microsoft.com/office/word/2010/wordprocessingShape">
                    <wps:wsp>
                      <wps:cNvSpPr txBox="1"/>
                      <wps:spPr>
                        <a:xfrm>
                          <a:ext cx="1778635" cy="3502025"/>
                        </a:xfrm>
                        <a:prstGeom prst="rect"/>
                        <a:noFill/>
                      </wps:spPr>
                      <wps:txbx>
                        <w:txbxContent>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ZBYSZEWSKI (Karol). </w:t>
                            </w:r>
                            <w:r>
                              <w:rPr>
                                <w:b/>
                                <w:bCs/>
                                <w:i/>
                                <w:iCs/>
                                <w:color w:val="000000"/>
                                <w:spacing w:val="0"/>
                                <w:w w:val="100"/>
                                <w:position w:val="0"/>
                                <w:shd w:val="clear" w:color="auto" w:fill="auto"/>
                                <w:lang w:val="pl-PL" w:eastAsia="pl-PL" w:bidi="pl-PL"/>
                              </w:rPr>
                              <w:t>Kluski z custardem.</w:t>
                            </w:r>
                            <w:r>
                              <w:rPr>
                                <w:color w:val="000000"/>
                                <w:spacing w:val="0"/>
                                <w:w w:val="100"/>
                                <w:position w:val="0"/>
                                <w:shd w:val="clear" w:color="auto" w:fill="auto"/>
                                <w:lang w:val="pl-PL" w:eastAsia="pl-PL" w:bidi="pl-PL"/>
                              </w:rPr>
                              <w:t xml:space="preserve"> Str. 207 (Wyd. The Montgomeryshire Printing Co., Ltd., Newton, 1957).</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OKOŃSKI (Włodz. ks.). </w:t>
                            </w:r>
                            <w:r>
                              <w:rPr>
                                <w:b/>
                                <w:bCs/>
                                <w:i/>
                                <w:iCs/>
                                <w:color w:val="000000"/>
                                <w:spacing w:val="0"/>
                                <w:w w:val="100"/>
                                <w:position w:val="0"/>
                                <w:shd w:val="clear" w:color="auto" w:fill="auto"/>
                                <w:lang w:val="pl-PL" w:eastAsia="pl-PL" w:bidi="pl-PL"/>
                              </w:rPr>
                              <w:t>Wielka Tajemnica.</w:t>
                            </w:r>
                            <w:r>
                              <w:rPr>
                                <w:color w:val="000000"/>
                                <w:spacing w:val="0"/>
                                <w:w w:val="100"/>
                                <w:position w:val="0"/>
                                <w:shd w:val="clear" w:color="auto" w:fill="auto"/>
                                <w:lang w:val="pl-PL" w:eastAsia="pl-PL" w:bidi="pl-PL"/>
                              </w:rPr>
                              <w:t xml:space="preserve"> Wyd. III rozszerzone. Str. 255JNakł.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czerwiec, 1957, Lon</w:t>
                              <w:softHyphen/>
                              <w:t>dyn, cena 8 sh.).</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L1S-KOZLOWSKI. </w:t>
                            </w:r>
                            <w:r>
                              <w:rPr>
                                <w:b/>
                                <w:bCs/>
                                <w:i/>
                                <w:iCs/>
                                <w:color w:val="000000"/>
                                <w:spacing w:val="0"/>
                                <w:w w:val="100"/>
                                <w:position w:val="0"/>
                                <w:shd w:val="clear" w:color="auto" w:fill="auto"/>
                                <w:lang w:val="pl-PL" w:eastAsia="pl-PL" w:bidi="pl-PL"/>
                              </w:rPr>
                              <w:t>Poznań i Po</w:t>
                              <w:softHyphen/>
                              <w:t>znania.</w:t>
                            </w:r>
                            <w:r>
                              <w:rPr>
                                <w:color w:val="000000"/>
                                <w:spacing w:val="0"/>
                                <w:w w:val="100"/>
                                <w:position w:val="0"/>
                                <w:shd w:val="clear" w:color="auto" w:fill="auto"/>
                                <w:lang w:val="pl-PL" w:eastAsia="pl-PL" w:bidi="pl-PL"/>
                              </w:rPr>
                              <w:t xml:space="preserve"> Str. 8, Odbitka z nru 7 pe</w:t>
                              <w:softHyphen/>
                              <w:t>riodyku „Historia”, Buenos Aires, 1957.</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MACKIEWICZ (J.). </w:t>
                            </w:r>
                            <w:r>
                              <w:rPr>
                                <w:b/>
                                <w:bCs/>
                                <w:i/>
                                <w:iCs/>
                                <w:color w:val="000000"/>
                                <w:spacing w:val="0"/>
                                <w:w w:val="100"/>
                                <w:position w:val="0"/>
                                <w:shd w:val="clear" w:color="auto" w:fill="auto"/>
                                <w:lang w:val="pl-PL" w:eastAsia="pl-PL" w:bidi="pl-PL"/>
                              </w:rPr>
                              <w:t>Las Fosas de Katyń.</w:t>
                            </w:r>
                            <w:r>
                              <w:rPr>
                                <w:color w:val="000000"/>
                                <w:spacing w:val="0"/>
                                <w:w w:val="100"/>
                                <w:position w:val="0"/>
                                <w:shd w:val="clear" w:color="auto" w:fill="auto"/>
                                <w:lang w:val="pl-PL" w:eastAsia="pl-PL" w:bidi="pl-PL"/>
                              </w:rPr>
                              <w:t xml:space="preserve"> Str. 243 (Ed. Paulinas, Zalla, 1957).</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MICKIEWICZ (Adam). </w:t>
                            </w:r>
                            <w:r>
                              <w:rPr>
                                <w:b/>
                                <w:bCs/>
                                <w:i/>
                                <w:iCs/>
                                <w:color w:val="000000"/>
                                <w:spacing w:val="0"/>
                                <w:w w:val="100"/>
                                <w:position w:val="0"/>
                                <w:shd w:val="clear" w:color="auto" w:fill="auto"/>
                                <w:lang w:val="pl-PL" w:eastAsia="pl-PL" w:bidi="pl-PL"/>
                              </w:rPr>
                              <w:t xml:space="preserve">„The </w:t>
                            </w:r>
                            <w:r>
                              <w:rPr>
                                <w:b/>
                                <w:bCs/>
                                <w:i/>
                                <w:iCs/>
                                <w:color w:val="000000"/>
                                <w:spacing w:val="0"/>
                                <w:w w:val="100"/>
                                <w:position w:val="0"/>
                                <w:shd w:val="clear" w:color="auto" w:fill="auto"/>
                                <w:lang w:val="fr-FR" w:eastAsia="fr-FR" w:bidi="fr-FR"/>
                              </w:rPr>
                              <w:t>Con</w:t>
                              <w:softHyphen/>
                              <w:t xml:space="preserve">cert </w:t>
                            </w:r>
                            <w:r>
                              <w:rPr>
                                <w:b/>
                                <w:bCs/>
                                <w:i/>
                                <w:iCs/>
                                <w:color w:val="000000"/>
                                <w:spacing w:val="0"/>
                                <w:w w:val="100"/>
                                <w:position w:val="0"/>
                                <w:shd w:val="clear" w:color="auto" w:fill="auto"/>
                                <w:lang w:val="pl-PL" w:eastAsia="pl-PL" w:bidi="pl-PL"/>
                              </w:rPr>
                              <w:t xml:space="preserve">oj </w:t>
                            </w:r>
                            <w:r>
                              <w:rPr>
                                <w:b/>
                                <w:bCs/>
                                <w:i/>
                                <w:iCs/>
                                <w:color w:val="000000"/>
                                <w:spacing w:val="0"/>
                                <w:w w:val="100"/>
                                <w:position w:val="0"/>
                                <w:shd w:val="clear" w:color="auto" w:fill="auto"/>
                                <w:lang w:val="fr-FR" w:eastAsia="fr-FR" w:bidi="fr-FR"/>
                              </w:rPr>
                              <w:t>Concerts”.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Przekład Aaro</w:t>
                              <w:softHyphen/>
                              <w:t xml:space="preserve">na Kramera. Str. 8 nlb. Odbitka z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No 4 „The </w:t>
                            </w:r>
                            <w:r>
                              <w:rPr>
                                <w:color w:val="000000"/>
                                <w:spacing w:val="0"/>
                                <w:w w:val="100"/>
                                <w:position w:val="0"/>
                                <w:shd w:val="clear" w:color="auto" w:fill="auto"/>
                                <w:lang w:val="fr-FR" w:eastAsia="fr-FR" w:bidi="fr-FR"/>
                              </w:rPr>
                              <w:t>Polish Re</w:t>
                              <w:softHyphen/>
                              <w:t xml:space="preserve">view”, </w:t>
                            </w:r>
                            <w:r>
                              <w:rPr>
                                <w:color w:val="000000"/>
                                <w:spacing w:val="0"/>
                                <w:w w:val="100"/>
                                <w:position w:val="0"/>
                                <w:shd w:val="clear" w:color="auto" w:fill="auto"/>
                                <w:lang w:val="pl-PL" w:eastAsia="pl-PL" w:bidi="pl-PL"/>
                              </w:rPr>
                              <w:t>1956.</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SOSABOWSKI (Stanisław). </w:t>
                            </w:r>
                            <w:r>
                              <w:rPr>
                                <w:b/>
                                <w:bCs/>
                                <w:i/>
                                <w:iCs/>
                                <w:color w:val="000000"/>
                                <w:spacing w:val="0"/>
                                <w:w w:val="100"/>
                                <w:position w:val="0"/>
                                <w:shd w:val="clear" w:color="auto" w:fill="auto"/>
                                <w:lang w:val="pl-PL" w:eastAsia="pl-PL" w:bidi="pl-PL"/>
                              </w:rPr>
                              <w:t>Naj</w:t>
                              <w:softHyphen/>
                              <w:t>krótszy drogą.</w:t>
                            </w:r>
                            <w:r>
                              <w:rPr>
                                <w:color w:val="000000"/>
                                <w:spacing w:val="0"/>
                                <w:w w:val="100"/>
                                <w:position w:val="0"/>
                                <w:shd w:val="clear" w:color="auto" w:fill="auto"/>
                                <w:lang w:val="pl-PL" w:eastAsia="pl-PL" w:bidi="pl-PL"/>
                              </w:rPr>
                              <w:t xml:space="preserve"> Str. 286 (Wyd. Komitet Wydawniczy Polskich Spadochroniarzy, Londyn, 1957, cena 30 sh.).</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HOMER. </w:t>
                            </w:r>
                            <w:r>
                              <w:rPr>
                                <w:b/>
                                <w:bCs/>
                                <w:i/>
                                <w:iCs/>
                                <w:color w:val="000000"/>
                                <w:spacing w:val="0"/>
                                <w:w w:val="100"/>
                                <w:position w:val="0"/>
                                <w:shd w:val="clear" w:color="auto" w:fill="auto"/>
                                <w:lang w:val="pl-PL" w:eastAsia="pl-PL" w:bidi="pl-PL"/>
                              </w:rPr>
                              <w:t>Odyseja.</w:t>
                            </w:r>
                            <w:r>
                              <w:rPr>
                                <w:color w:val="000000"/>
                                <w:spacing w:val="0"/>
                                <w:w w:val="100"/>
                                <w:position w:val="0"/>
                                <w:shd w:val="clear" w:color="auto" w:fill="auto"/>
                                <w:lang w:val="pl-PL" w:eastAsia="pl-PL" w:bidi="pl-PL"/>
                              </w:rPr>
                              <w:t xml:space="preserve"> Przekład z grec</w:t>
                              <w:softHyphen/>
                              <w:t xml:space="preserve">kiego Józefa Wittlina, odznaczony w r. 1935 nagrodą Polskiego PEN Klubu. Wydanie III, zmienione. Str. 438.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1957).</w:t>
                            </w:r>
                          </w:p>
                        </w:txbxContent>
                      </wps:txbx>
                      <wps:bodyPr lIns="0" tIns="0" rIns="0" bIns="0">
                        <a:noAutoFit/>
                      </wps:bodyPr>
                    </wps:wsp>
                  </a:graphicData>
                </a:graphic>
              </wp:anchor>
            </w:drawing>
          </mc:Choice>
          <mc:Fallback>
            <w:pict>
              <v:shape id="_x0000_s1423" type="#_x0000_t202" style="position:absolute;margin-left:27.649999999999999pt;margin-top:13.pt;width:140.05000000000001pt;height:275.75pt;z-index:-188743859;mso-wrap-distance-left:0;mso-wrap-distance-right:0;mso-position-horizontal-relative:page" wrapcoords="0 0" filled="f" stroked="f">
                <v:textbox inset="0,0,0,0">
                  <w:txbxContent>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ZBYSZEWSKI (Karol). </w:t>
                      </w:r>
                      <w:r>
                        <w:rPr>
                          <w:b/>
                          <w:bCs/>
                          <w:i/>
                          <w:iCs/>
                          <w:color w:val="000000"/>
                          <w:spacing w:val="0"/>
                          <w:w w:val="100"/>
                          <w:position w:val="0"/>
                          <w:shd w:val="clear" w:color="auto" w:fill="auto"/>
                          <w:lang w:val="pl-PL" w:eastAsia="pl-PL" w:bidi="pl-PL"/>
                        </w:rPr>
                        <w:t>Kluski z custardem.</w:t>
                      </w:r>
                      <w:r>
                        <w:rPr>
                          <w:color w:val="000000"/>
                          <w:spacing w:val="0"/>
                          <w:w w:val="100"/>
                          <w:position w:val="0"/>
                          <w:shd w:val="clear" w:color="auto" w:fill="auto"/>
                          <w:lang w:val="pl-PL" w:eastAsia="pl-PL" w:bidi="pl-PL"/>
                        </w:rPr>
                        <w:t xml:space="preserve"> Str. 207 (Wyd. The Montgomeryshire Printing Co., Ltd., Newton, 1957).</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OKOŃSKI (Włodz. ks.). </w:t>
                      </w:r>
                      <w:r>
                        <w:rPr>
                          <w:b/>
                          <w:bCs/>
                          <w:i/>
                          <w:iCs/>
                          <w:color w:val="000000"/>
                          <w:spacing w:val="0"/>
                          <w:w w:val="100"/>
                          <w:position w:val="0"/>
                          <w:shd w:val="clear" w:color="auto" w:fill="auto"/>
                          <w:lang w:val="pl-PL" w:eastAsia="pl-PL" w:bidi="pl-PL"/>
                        </w:rPr>
                        <w:t>Wielka Tajemnica.</w:t>
                      </w:r>
                      <w:r>
                        <w:rPr>
                          <w:color w:val="000000"/>
                          <w:spacing w:val="0"/>
                          <w:w w:val="100"/>
                          <w:position w:val="0"/>
                          <w:shd w:val="clear" w:color="auto" w:fill="auto"/>
                          <w:lang w:val="pl-PL" w:eastAsia="pl-PL" w:bidi="pl-PL"/>
                        </w:rPr>
                        <w:t xml:space="preserve"> Wyd. III rozszerzone. Str. 255JNakł.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czerwiec, 1957, Lon</w:t>
                        <w:softHyphen/>
                        <w:t>dyn, cena 8 sh.).</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L1S-KOZLOWSKI. </w:t>
                      </w:r>
                      <w:r>
                        <w:rPr>
                          <w:b/>
                          <w:bCs/>
                          <w:i/>
                          <w:iCs/>
                          <w:color w:val="000000"/>
                          <w:spacing w:val="0"/>
                          <w:w w:val="100"/>
                          <w:position w:val="0"/>
                          <w:shd w:val="clear" w:color="auto" w:fill="auto"/>
                          <w:lang w:val="pl-PL" w:eastAsia="pl-PL" w:bidi="pl-PL"/>
                        </w:rPr>
                        <w:t>Poznań i Po</w:t>
                        <w:softHyphen/>
                        <w:t>znania.</w:t>
                      </w:r>
                      <w:r>
                        <w:rPr>
                          <w:color w:val="000000"/>
                          <w:spacing w:val="0"/>
                          <w:w w:val="100"/>
                          <w:position w:val="0"/>
                          <w:shd w:val="clear" w:color="auto" w:fill="auto"/>
                          <w:lang w:val="pl-PL" w:eastAsia="pl-PL" w:bidi="pl-PL"/>
                        </w:rPr>
                        <w:t xml:space="preserve"> Str. 8, Odbitka z nru 7 pe</w:t>
                        <w:softHyphen/>
                        <w:t>riodyku „Historia”, Buenos Aires, 1957.</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MACKIEWICZ (J.). </w:t>
                      </w:r>
                      <w:r>
                        <w:rPr>
                          <w:b/>
                          <w:bCs/>
                          <w:i/>
                          <w:iCs/>
                          <w:color w:val="000000"/>
                          <w:spacing w:val="0"/>
                          <w:w w:val="100"/>
                          <w:position w:val="0"/>
                          <w:shd w:val="clear" w:color="auto" w:fill="auto"/>
                          <w:lang w:val="pl-PL" w:eastAsia="pl-PL" w:bidi="pl-PL"/>
                        </w:rPr>
                        <w:t>Las Fosas de Katyń.</w:t>
                      </w:r>
                      <w:r>
                        <w:rPr>
                          <w:color w:val="000000"/>
                          <w:spacing w:val="0"/>
                          <w:w w:val="100"/>
                          <w:position w:val="0"/>
                          <w:shd w:val="clear" w:color="auto" w:fill="auto"/>
                          <w:lang w:val="pl-PL" w:eastAsia="pl-PL" w:bidi="pl-PL"/>
                        </w:rPr>
                        <w:t xml:space="preserve"> Str. 243 (Ed. Paulinas, Zalla, 1957).</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MICKIEWICZ (Adam). </w:t>
                      </w:r>
                      <w:r>
                        <w:rPr>
                          <w:b/>
                          <w:bCs/>
                          <w:i/>
                          <w:iCs/>
                          <w:color w:val="000000"/>
                          <w:spacing w:val="0"/>
                          <w:w w:val="100"/>
                          <w:position w:val="0"/>
                          <w:shd w:val="clear" w:color="auto" w:fill="auto"/>
                          <w:lang w:val="pl-PL" w:eastAsia="pl-PL" w:bidi="pl-PL"/>
                        </w:rPr>
                        <w:t xml:space="preserve">„The </w:t>
                      </w:r>
                      <w:r>
                        <w:rPr>
                          <w:b/>
                          <w:bCs/>
                          <w:i/>
                          <w:iCs/>
                          <w:color w:val="000000"/>
                          <w:spacing w:val="0"/>
                          <w:w w:val="100"/>
                          <w:position w:val="0"/>
                          <w:shd w:val="clear" w:color="auto" w:fill="auto"/>
                          <w:lang w:val="fr-FR" w:eastAsia="fr-FR" w:bidi="fr-FR"/>
                        </w:rPr>
                        <w:t>Con</w:t>
                        <w:softHyphen/>
                        <w:t xml:space="preserve">cert </w:t>
                      </w:r>
                      <w:r>
                        <w:rPr>
                          <w:b/>
                          <w:bCs/>
                          <w:i/>
                          <w:iCs/>
                          <w:color w:val="000000"/>
                          <w:spacing w:val="0"/>
                          <w:w w:val="100"/>
                          <w:position w:val="0"/>
                          <w:shd w:val="clear" w:color="auto" w:fill="auto"/>
                          <w:lang w:val="pl-PL" w:eastAsia="pl-PL" w:bidi="pl-PL"/>
                        </w:rPr>
                        <w:t xml:space="preserve">oj </w:t>
                      </w:r>
                      <w:r>
                        <w:rPr>
                          <w:b/>
                          <w:bCs/>
                          <w:i/>
                          <w:iCs/>
                          <w:color w:val="000000"/>
                          <w:spacing w:val="0"/>
                          <w:w w:val="100"/>
                          <w:position w:val="0"/>
                          <w:shd w:val="clear" w:color="auto" w:fill="auto"/>
                          <w:lang w:val="fr-FR" w:eastAsia="fr-FR" w:bidi="fr-FR"/>
                        </w:rPr>
                        <w:t>Concerts”.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Przekład Aaro</w:t>
                        <w:softHyphen/>
                        <w:t xml:space="preserve">na Kramera. Str. 8 nlb. Odbitka z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No 4 „The </w:t>
                      </w:r>
                      <w:r>
                        <w:rPr>
                          <w:color w:val="000000"/>
                          <w:spacing w:val="0"/>
                          <w:w w:val="100"/>
                          <w:position w:val="0"/>
                          <w:shd w:val="clear" w:color="auto" w:fill="auto"/>
                          <w:lang w:val="fr-FR" w:eastAsia="fr-FR" w:bidi="fr-FR"/>
                        </w:rPr>
                        <w:t>Polish Re</w:t>
                        <w:softHyphen/>
                        <w:t xml:space="preserve">view”, </w:t>
                      </w:r>
                      <w:r>
                        <w:rPr>
                          <w:color w:val="000000"/>
                          <w:spacing w:val="0"/>
                          <w:w w:val="100"/>
                          <w:position w:val="0"/>
                          <w:shd w:val="clear" w:color="auto" w:fill="auto"/>
                          <w:lang w:val="pl-PL" w:eastAsia="pl-PL" w:bidi="pl-PL"/>
                        </w:rPr>
                        <w:t>1956.</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SOSABOWSKI (Stanisław). </w:t>
                      </w:r>
                      <w:r>
                        <w:rPr>
                          <w:b/>
                          <w:bCs/>
                          <w:i/>
                          <w:iCs/>
                          <w:color w:val="000000"/>
                          <w:spacing w:val="0"/>
                          <w:w w:val="100"/>
                          <w:position w:val="0"/>
                          <w:shd w:val="clear" w:color="auto" w:fill="auto"/>
                          <w:lang w:val="pl-PL" w:eastAsia="pl-PL" w:bidi="pl-PL"/>
                        </w:rPr>
                        <w:t>Naj</w:t>
                        <w:softHyphen/>
                        <w:t>krótszy drogą.</w:t>
                      </w:r>
                      <w:r>
                        <w:rPr>
                          <w:color w:val="000000"/>
                          <w:spacing w:val="0"/>
                          <w:w w:val="100"/>
                          <w:position w:val="0"/>
                          <w:shd w:val="clear" w:color="auto" w:fill="auto"/>
                          <w:lang w:val="pl-PL" w:eastAsia="pl-PL" w:bidi="pl-PL"/>
                        </w:rPr>
                        <w:t xml:space="preserve"> Str. 286 (Wyd. Komitet Wydawniczy Polskich Spadochroniarzy, Londyn, 1957, cena 30 sh.).</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HOMER. </w:t>
                      </w:r>
                      <w:r>
                        <w:rPr>
                          <w:b/>
                          <w:bCs/>
                          <w:i/>
                          <w:iCs/>
                          <w:color w:val="000000"/>
                          <w:spacing w:val="0"/>
                          <w:w w:val="100"/>
                          <w:position w:val="0"/>
                          <w:shd w:val="clear" w:color="auto" w:fill="auto"/>
                          <w:lang w:val="pl-PL" w:eastAsia="pl-PL" w:bidi="pl-PL"/>
                        </w:rPr>
                        <w:t>Odyseja.</w:t>
                      </w:r>
                      <w:r>
                        <w:rPr>
                          <w:color w:val="000000"/>
                          <w:spacing w:val="0"/>
                          <w:w w:val="100"/>
                          <w:position w:val="0"/>
                          <w:shd w:val="clear" w:color="auto" w:fill="auto"/>
                          <w:lang w:val="pl-PL" w:eastAsia="pl-PL" w:bidi="pl-PL"/>
                        </w:rPr>
                        <w:t xml:space="preserve"> Przekład z grec</w:t>
                        <w:softHyphen/>
                        <w:t xml:space="preserve">kiego Józefa Wittlina, odznaczony w r. 1935 nagrodą Polskiego PEN Klubu. Wydanie III, zmienione. Str. 438.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1957).</w:t>
                      </w:r>
                    </w:p>
                  </w:txbxContent>
                </v:textbox>
                <w10:wrap anchorx="page"/>
              </v:shape>
            </w:pict>
          </mc:Fallback>
        </mc:AlternateContent>
      </w:r>
      <w:r>
        <mc:AlternateContent>
          <mc:Choice Requires="wps">
            <w:drawing>
              <wp:anchor distT="0" distB="0" distL="0" distR="0" simplePos="0" relativeHeight="62914896" behindDoc="1" locked="0" layoutInCell="1" allowOverlap="1">
                <wp:simplePos x="0" y="0"/>
                <wp:positionH relativeFrom="page">
                  <wp:posOffset>2225675</wp:posOffset>
                </wp:positionH>
                <wp:positionV relativeFrom="paragraph">
                  <wp:posOffset>165100</wp:posOffset>
                </wp:positionV>
                <wp:extent cx="1771650" cy="3502025"/>
                <wp:wrapNone/>
                <wp:docPr id="399" name="Shape 399"/>
                <a:graphic xmlns:a="http://schemas.openxmlformats.org/drawingml/2006/main">
                  <a:graphicData uri="http://schemas.microsoft.com/office/word/2010/wordprocessingShape">
                    <wps:wsp>
                      <wps:cNvSpPr txBox="1"/>
                      <wps:spPr>
                        <a:xfrm>
                          <a:ext cx="1771650" cy="3502025"/>
                        </a:xfrm>
                        <a:prstGeom prst="rect"/>
                        <a:noFill/>
                      </wps:spPr>
                      <wps:txbx>
                        <w:txbxContent>
                          <w:p>
                            <w:pPr>
                              <w:pStyle w:val="Style27"/>
                              <w:keepNext w:val="0"/>
                              <w:keepLines w:val="0"/>
                              <w:widowControl w:val="0"/>
                              <w:shd w:val="clear" w:color="auto" w:fill="auto"/>
                              <w:bidi w:val="0"/>
                              <w:spacing w:before="0" w:after="60"/>
                              <w:ind w:left="180" w:right="0" w:hanging="180"/>
                              <w:jc w:val="both"/>
                            </w:pPr>
                            <w:r>
                              <w:rPr>
                                <w:color w:val="000000"/>
                                <w:spacing w:val="0"/>
                                <w:w w:val="100"/>
                                <w:position w:val="0"/>
                                <w:shd w:val="clear" w:color="auto" w:fill="auto"/>
                                <w:lang w:val="pl-PL" w:eastAsia="pl-PL" w:bidi="pl-PL"/>
                              </w:rPr>
                              <w:t xml:space="preserve">WROŃSKI (Henn). </w:t>
                            </w:r>
                            <w:r>
                              <w:rPr>
                                <w:b/>
                                <w:bCs/>
                                <w:i/>
                                <w:iCs/>
                                <w:color w:val="000000"/>
                                <w:spacing w:val="0"/>
                                <w:w w:val="100"/>
                                <w:position w:val="0"/>
                                <w:shd w:val="clear" w:color="auto" w:fill="auto"/>
                                <w:lang w:val="fr-FR" w:eastAsia="fr-FR" w:bidi="fr-FR"/>
                              </w:rPr>
                              <w:t xml:space="preserve">Rémunération et niveau de vie dans les </w:t>
                            </w:r>
                            <w:r>
                              <w:rPr>
                                <w:b/>
                                <w:bCs/>
                                <w:i/>
                                <w:iCs/>
                                <w:color w:val="000000"/>
                                <w:spacing w:val="0"/>
                                <w:w w:val="100"/>
                                <w:position w:val="0"/>
                                <w:shd w:val="clear" w:color="auto" w:fill="auto"/>
                                <w:lang w:val="pl-PL" w:eastAsia="pl-PL" w:bidi="pl-PL"/>
                              </w:rPr>
                              <w:t xml:space="preserve">k°lkhoz </w:t>
                            </w:r>
                            <w:r>
                              <w:rPr>
                                <w:b/>
                                <w:bCs/>
                                <w:i/>
                                <w:iCs/>
                                <w:color w:val="000000"/>
                                <w:spacing w:val="0"/>
                                <w:w w:val="100"/>
                                <w:position w:val="0"/>
                                <w:shd w:val="clear" w:color="auto" w:fill="auto"/>
                                <w:lang w:val="fr-FR" w:eastAsia="fr-FR" w:bidi="fr-FR"/>
                              </w:rPr>
                              <w:t xml:space="preserve">Le </w:t>
                            </w:r>
                            <w:r>
                              <w:rPr>
                                <w:b/>
                                <w:bCs/>
                                <w:i/>
                                <w:iCs/>
                                <w:color w:val="000000"/>
                                <w:spacing w:val="0"/>
                                <w:w w:val="100"/>
                                <w:position w:val="0"/>
                                <w:shd w:val="clear" w:color="auto" w:fill="auto"/>
                                <w:lang w:val="pl-PL" w:eastAsia="pl-PL" w:bidi="pl-PL"/>
                              </w:rPr>
                              <w:t>Troudoden.</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Préface de P. Fro- mont. Tome XIII, Collection „Observation économique”. Pp. 231 (Ed. </w:t>
                            </w:r>
                            <w:r>
                              <w:rPr>
                                <w:color w:val="000000"/>
                                <w:spacing w:val="0"/>
                                <w:w w:val="100"/>
                                <w:position w:val="0"/>
                                <w:shd w:val="clear" w:color="auto" w:fill="auto"/>
                                <w:lang w:val="pl-PL" w:eastAsia="pl-PL" w:bidi="pl-PL"/>
                              </w:rPr>
                              <w:t xml:space="preserve">SEDES, </w:t>
                            </w:r>
                            <w:r>
                              <w:rPr>
                                <w:color w:val="000000"/>
                                <w:spacing w:val="0"/>
                                <w:w w:val="100"/>
                                <w:position w:val="0"/>
                                <w:shd w:val="clear" w:color="auto" w:fill="auto"/>
                                <w:lang w:val="fr-FR" w:eastAsia="fr-FR" w:bidi="fr-FR"/>
                              </w:rPr>
                              <w:t>Paris, 1957).</w:t>
                            </w:r>
                          </w:p>
                          <w:p>
                            <w:pPr>
                              <w:pStyle w:val="Style27"/>
                              <w:keepNext w:val="0"/>
                              <w:keepLines w:val="0"/>
                              <w:widowControl w:val="0"/>
                              <w:shd w:val="clear" w:color="auto" w:fill="auto"/>
                              <w:bidi w:val="0"/>
                              <w:spacing w:before="0" w:after="60"/>
                              <w:ind w:left="180" w:right="0" w:hanging="180"/>
                              <w:jc w:val="both"/>
                            </w:pPr>
                            <w:r>
                              <w:rPr>
                                <w:b/>
                                <w:bCs/>
                                <w:i/>
                                <w:iCs/>
                                <w:color w:val="000000"/>
                                <w:spacing w:val="0"/>
                                <w:w w:val="100"/>
                                <w:position w:val="0"/>
                                <w:shd w:val="clear" w:color="auto" w:fill="auto"/>
                                <w:lang w:val="fr-FR" w:eastAsia="fr-FR" w:bidi="fr-FR"/>
                              </w:rPr>
                              <w:t>La situation en Hongrie et la règle de Droit.</w:t>
                            </w:r>
                            <w:r>
                              <w:rPr>
                                <w:color w:val="000000"/>
                                <w:spacing w:val="0"/>
                                <w:w w:val="100"/>
                                <w:position w:val="0"/>
                                <w:shd w:val="clear" w:color="auto" w:fill="auto"/>
                                <w:lang w:val="fr-FR" w:eastAsia="fr-FR" w:bidi="fr-FR"/>
                              </w:rPr>
                              <w:t xml:space="preserve"> Pp. 156 (Ed. Commis</w:t>
                              <w:softHyphen/>
                              <w:t>sion Internationale de Juristes, La Haye, 1957).</w:t>
                            </w:r>
                          </w:p>
                          <w:p>
                            <w:pPr>
                              <w:pStyle w:val="Style27"/>
                              <w:keepNext w:val="0"/>
                              <w:keepLines w:val="0"/>
                              <w:widowControl w:val="0"/>
                              <w:shd w:val="clear" w:color="auto" w:fill="auto"/>
                              <w:bidi w:val="0"/>
                              <w:spacing w:before="0" w:after="60" w:line="211" w:lineRule="auto"/>
                              <w:ind w:left="180" w:right="0" w:hanging="180"/>
                              <w:jc w:val="both"/>
                            </w:pPr>
                            <w:r>
                              <w:rPr>
                                <w:b/>
                                <w:bCs/>
                                <w:i/>
                                <w:iCs/>
                                <w:color w:val="000000"/>
                                <w:spacing w:val="0"/>
                                <w:w w:val="100"/>
                                <w:position w:val="0"/>
                                <w:shd w:val="clear" w:color="auto" w:fill="auto"/>
                                <w:lang w:val="fr-FR" w:eastAsia="fr-FR" w:bidi="fr-FR"/>
                              </w:rPr>
                              <w:t>L’Opposition entre la situation en Hongrie et la règle de droit com</w:t>
                              <w:softHyphen/>
                              <w:t>mun.</w:t>
                            </w:r>
                            <w:r>
                              <w:rPr>
                                <w:color w:val="000000"/>
                                <w:spacing w:val="0"/>
                                <w:w w:val="100"/>
                                <w:position w:val="0"/>
                                <w:shd w:val="clear" w:color="auto" w:fill="auto"/>
                                <w:lang w:val="fr-FR" w:eastAsia="fr-FR" w:bidi="fr-FR"/>
                              </w:rPr>
                              <w:t xml:space="preserve"> Supplément au rapport de la Commission Internationale de Ju</w:t>
                              <w:softHyphen/>
                              <w:t>ristes, publié en avril 1957. Pp. 35 (Ed. Commission Internationale de Juristes, La Haye, Juin 1957).</w:t>
                            </w:r>
                          </w:p>
                          <w:p>
                            <w:pPr>
                              <w:pStyle w:val="Style27"/>
                              <w:keepNext w:val="0"/>
                              <w:keepLines w:val="0"/>
                              <w:widowControl w:val="0"/>
                              <w:shd w:val="clear" w:color="auto" w:fill="auto"/>
                              <w:bidi w:val="0"/>
                              <w:spacing w:before="0" w:after="60" w:line="211" w:lineRule="auto"/>
                              <w:ind w:left="180" w:right="0" w:hanging="180"/>
                              <w:jc w:val="both"/>
                            </w:pPr>
                            <w:r>
                              <w:rPr>
                                <w:b/>
                                <w:bCs/>
                                <w:i/>
                                <w:iCs/>
                                <w:color w:val="000000"/>
                                <w:spacing w:val="0"/>
                                <w:w w:val="100"/>
                                <w:position w:val="0"/>
                                <w:shd w:val="clear" w:color="auto" w:fill="auto"/>
                                <w:lang w:val="fr-FR" w:eastAsia="fr-FR" w:bidi="fr-FR"/>
                              </w:rPr>
                              <w:t>Weinstock der Wiedergeburt,</w:t>
                            </w:r>
                            <w:r>
                              <w:rPr>
                                <w:color w:val="000000"/>
                                <w:spacing w:val="0"/>
                                <w:w w:val="100"/>
                                <w:position w:val="0"/>
                                <w:shd w:val="clear" w:color="auto" w:fill="auto"/>
                                <w:lang w:val="fr-FR" w:eastAsia="fr-FR" w:bidi="fr-FR"/>
                              </w:rPr>
                              <w:t xml:space="preserve"> Mo</w:t>
                              <w:softHyphen/>
                              <w:t xml:space="preserve">derne Ukrainische Lyrik, </w:t>
                            </w:r>
                            <w:r>
                              <w:rPr>
                                <w:b/>
                                <w:bCs/>
                                <w:color w:val="000000"/>
                                <w:spacing w:val="0"/>
                                <w:w w:val="100"/>
                                <w:position w:val="0"/>
                                <w:sz w:val="20"/>
                                <w:szCs w:val="20"/>
                                <w:shd w:val="clear" w:color="auto" w:fill="auto"/>
                                <w:lang w:val="pl-PL" w:eastAsia="pl-PL" w:bidi="pl-PL"/>
                              </w:rPr>
                              <w:t xml:space="preserve">zebrała </w:t>
                            </w:r>
                            <w:r>
                              <w:rPr>
                                <w:color w:val="000000"/>
                                <w:spacing w:val="0"/>
                                <w:w w:val="100"/>
                                <w:position w:val="0"/>
                                <w:shd w:val="clear" w:color="auto" w:fill="auto"/>
                                <w:lang w:val="fr-FR" w:eastAsia="fr-FR" w:bidi="fr-FR"/>
                              </w:rPr>
                              <w:t>Elisabeth Kottmeier, Sr. 115. Wyd. Kessler Verlag, Mannheim, 1957).</w:t>
                            </w:r>
                          </w:p>
                          <w:p>
                            <w:pPr>
                              <w:pStyle w:val="Style27"/>
                              <w:keepNext w:val="0"/>
                              <w:keepLines w:val="0"/>
                              <w:widowControl w:val="0"/>
                              <w:shd w:val="clear" w:color="auto" w:fill="auto"/>
                              <w:bidi w:val="0"/>
                              <w:spacing w:before="0" w:after="60"/>
                              <w:ind w:left="180" w:right="0" w:hanging="180"/>
                              <w:jc w:val="both"/>
                            </w:pPr>
                            <w:r>
                              <w:rPr>
                                <w:color w:val="000000"/>
                                <w:spacing w:val="0"/>
                                <w:w w:val="100"/>
                                <w:position w:val="0"/>
                                <w:shd w:val="clear" w:color="auto" w:fill="auto"/>
                                <w:lang w:val="fr-FR" w:eastAsia="fr-FR" w:bidi="fr-FR"/>
                              </w:rPr>
                              <w:t xml:space="preserve">DANIEL - ROPS, SCHUELLER (E.) i in. </w:t>
                            </w:r>
                            <w:r>
                              <w:rPr>
                                <w:b/>
                                <w:bCs/>
                                <w:i/>
                                <w:iCs/>
                                <w:color w:val="000000"/>
                                <w:spacing w:val="0"/>
                                <w:w w:val="100"/>
                                <w:position w:val="0"/>
                                <w:shd w:val="clear" w:color="auto" w:fill="auto"/>
                                <w:lang w:val="fr-FR" w:eastAsia="fr-FR" w:bidi="fr-FR"/>
                              </w:rPr>
                              <w:t>Faut-il supprimer les im</w:t>
                              <w:softHyphen/>
                              <w:t>pôts?</w:t>
                            </w:r>
                            <w:r>
                              <w:rPr>
                                <w:color w:val="000000"/>
                                <w:spacing w:val="0"/>
                                <w:w w:val="100"/>
                                <w:position w:val="0"/>
                                <w:shd w:val="clear" w:color="auto" w:fill="auto"/>
                                <w:lang w:val="fr-FR" w:eastAsia="fr-FR" w:bidi="fr-FR"/>
                              </w:rPr>
                              <w:t xml:space="preserve"> Tribune Libre. Pp. 228 (Ed. Plon, Paris, 1957, fr. 600).</w:t>
                            </w:r>
                          </w:p>
                          <w:p>
                            <w:pPr>
                              <w:pStyle w:val="Style27"/>
                              <w:keepNext w:val="0"/>
                              <w:keepLines w:val="0"/>
                              <w:widowControl w:val="0"/>
                              <w:shd w:val="clear" w:color="auto" w:fill="auto"/>
                              <w:bidi w:val="0"/>
                              <w:spacing w:before="0" w:after="60"/>
                              <w:ind w:left="180" w:right="0" w:hanging="180"/>
                              <w:jc w:val="both"/>
                            </w:pPr>
                            <w:r>
                              <w:rPr>
                                <w:color w:val="000000"/>
                                <w:spacing w:val="0"/>
                                <w:w w:val="100"/>
                                <w:position w:val="0"/>
                                <w:shd w:val="clear" w:color="auto" w:fill="auto"/>
                                <w:lang w:val="fr-FR" w:eastAsia="fr-FR" w:bidi="fr-FR"/>
                              </w:rPr>
                              <w:t xml:space="preserve">POMIANE (Edouard de). </w:t>
                            </w:r>
                            <w:r>
                              <w:rPr>
                                <w:b/>
                                <w:bCs/>
                                <w:i/>
                                <w:iCs/>
                                <w:color w:val="000000"/>
                                <w:spacing w:val="0"/>
                                <w:w w:val="100"/>
                                <w:position w:val="0"/>
                                <w:shd w:val="clear" w:color="auto" w:fill="auto"/>
                                <w:lang w:val="fr-FR" w:eastAsia="fr-FR" w:bidi="fr-FR"/>
                              </w:rPr>
                              <w:t>La Phy</w:t>
                              <w:softHyphen/>
                              <w:t>sique de la Cuisine et son art.</w:t>
                            </w:r>
                            <w:r>
                              <w:rPr>
                                <w:color w:val="000000"/>
                                <w:spacing w:val="0"/>
                                <w:w w:val="100"/>
                                <w:position w:val="0"/>
                                <w:shd w:val="clear" w:color="auto" w:fill="auto"/>
                                <w:lang w:val="fr-FR" w:eastAsia="fr-FR" w:bidi="fr-FR"/>
                              </w:rPr>
                              <w:t xml:space="preserve"> 700 plats très simples. Pp. 381. (Ed. Albin Michel, Paris).</w:t>
                            </w:r>
                          </w:p>
                        </w:txbxContent>
                      </wps:txbx>
                      <wps:bodyPr lIns="0" tIns="0" rIns="0" bIns="0">
                        <a:noAutoFit/>
                      </wps:bodyPr>
                    </wps:wsp>
                  </a:graphicData>
                </a:graphic>
              </wp:anchor>
            </w:drawing>
          </mc:Choice>
          <mc:Fallback>
            <w:pict>
              <v:shape id="_x0000_s1425" type="#_x0000_t202" style="position:absolute;margin-left:175.25pt;margin-top:13.pt;width:139.5pt;height:275.75pt;z-index:-188743857;mso-wrap-distance-left:0;mso-wrap-distance-right:0;mso-position-horizontal-relative:page" wrapcoords="0 0" filled="f" stroked="f">
                <v:textbox inset="0,0,0,0">
                  <w:txbxContent>
                    <w:p>
                      <w:pPr>
                        <w:pStyle w:val="Style27"/>
                        <w:keepNext w:val="0"/>
                        <w:keepLines w:val="0"/>
                        <w:widowControl w:val="0"/>
                        <w:shd w:val="clear" w:color="auto" w:fill="auto"/>
                        <w:bidi w:val="0"/>
                        <w:spacing w:before="0" w:after="60"/>
                        <w:ind w:left="180" w:right="0" w:hanging="180"/>
                        <w:jc w:val="both"/>
                      </w:pPr>
                      <w:r>
                        <w:rPr>
                          <w:color w:val="000000"/>
                          <w:spacing w:val="0"/>
                          <w:w w:val="100"/>
                          <w:position w:val="0"/>
                          <w:shd w:val="clear" w:color="auto" w:fill="auto"/>
                          <w:lang w:val="pl-PL" w:eastAsia="pl-PL" w:bidi="pl-PL"/>
                        </w:rPr>
                        <w:t xml:space="preserve">WROŃSKI (Henn). </w:t>
                      </w:r>
                      <w:r>
                        <w:rPr>
                          <w:b/>
                          <w:bCs/>
                          <w:i/>
                          <w:iCs/>
                          <w:color w:val="000000"/>
                          <w:spacing w:val="0"/>
                          <w:w w:val="100"/>
                          <w:position w:val="0"/>
                          <w:shd w:val="clear" w:color="auto" w:fill="auto"/>
                          <w:lang w:val="fr-FR" w:eastAsia="fr-FR" w:bidi="fr-FR"/>
                        </w:rPr>
                        <w:t xml:space="preserve">Rémunération et niveau de vie dans les </w:t>
                      </w:r>
                      <w:r>
                        <w:rPr>
                          <w:b/>
                          <w:bCs/>
                          <w:i/>
                          <w:iCs/>
                          <w:color w:val="000000"/>
                          <w:spacing w:val="0"/>
                          <w:w w:val="100"/>
                          <w:position w:val="0"/>
                          <w:shd w:val="clear" w:color="auto" w:fill="auto"/>
                          <w:lang w:val="pl-PL" w:eastAsia="pl-PL" w:bidi="pl-PL"/>
                        </w:rPr>
                        <w:t xml:space="preserve">k°lkhoz </w:t>
                      </w:r>
                      <w:r>
                        <w:rPr>
                          <w:b/>
                          <w:bCs/>
                          <w:i/>
                          <w:iCs/>
                          <w:color w:val="000000"/>
                          <w:spacing w:val="0"/>
                          <w:w w:val="100"/>
                          <w:position w:val="0"/>
                          <w:shd w:val="clear" w:color="auto" w:fill="auto"/>
                          <w:lang w:val="fr-FR" w:eastAsia="fr-FR" w:bidi="fr-FR"/>
                        </w:rPr>
                        <w:t xml:space="preserve">Le </w:t>
                      </w:r>
                      <w:r>
                        <w:rPr>
                          <w:b/>
                          <w:bCs/>
                          <w:i/>
                          <w:iCs/>
                          <w:color w:val="000000"/>
                          <w:spacing w:val="0"/>
                          <w:w w:val="100"/>
                          <w:position w:val="0"/>
                          <w:shd w:val="clear" w:color="auto" w:fill="auto"/>
                          <w:lang w:val="pl-PL" w:eastAsia="pl-PL" w:bidi="pl-PL"/>
                        </w:rPr>
                        <w:t>Troudoden.</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Préface de P. Fro- mont. Tome XIII, Collection „Observation économique”. Pp. 231 (Ed. </w:t>
                      </w:r>
                      <w:r>
                        <w:rPr>
                          <w:color w:val="000000"/>
                          <w:spacing w:val="0"/>
                          <w:w w:val="100"/>
                          <w:position w:val="0"/>
                          <w:shd w:val="clear" w:color="auto" w:fill="auto"/>
                          <w:lang w:val="pl-PL" w:eastAsia="pl-PL" w:bidi="pl-PL"/>
                        </w:rPr>
                        <w:t xml:space="preserve">SEDES, </w:t>
                      </w:r>
                      <w:r>
                        <w:rPr>
                          <w:color w:val="000000"/>
                          <w:spacing w:val="0"/>
                          <w:w w:val="100"/>
                          <w:position w:val="0"/>
                          <w:shd w:val="clear" w:color="auto" w:fill="auto"/>
                          <w:lang w:val="fr-FR" w:eastAsia="fr-FR" w:bidi="fr-FR"/>
                        </w:rPr>
                        <w:t>Paris, 1957).</w:t>
                      </w:r>
                    </w:p>
                    <w:p>
                      <w:pPr>
                        <w:pStyle w:val="Style27"/>
                        <w:keepNext w:val="0"/>
                        <w:keepLines w:val="0"/>
                        <w:widowControl w:val="0"/>
                        <w:shd w:val="clear" w:color="auto" w:fill="auto"/>
                        <w:bidi w:val="0"/>
                        <w:spacing w:before="0" w:after="60"/>
                        <w:ind w:left="180" w:right="0" w:hanging="180"/>
                        <w:jc w:val="both"/>
                      </w:pPr>
                      <w:r>
                        <w:rPr>
                          <w:b/>
                          <w:bCs/>
                          <w:i/>
                          <w:iCs/>
                          <w:color w:val="000000"/>
                          <w:spacing w:val="0"/>
                          <w:w w:val="100"/>
                          <w:position w:val="0"/>
                          <w:shd w:val="clear" w:color="auto" w:fill="auto"/>
                          <w:lang w:val="fr-FR" w:eastAsia="fr-FR" w:bidi="fr-FR"/>
                        </w:rPr>
                        <w:t>La situation en Hongrie et la règle de Droit.</w:t>
                      </w:r>
                      <w:r>
                        <w:rPr>
                          <w:color w:val="000000"/>
                          <w:spacing w:val="0"/>
                          <w:w w:val="100"/>
                          <w:position w:val="0"/>
                          <w:shd w:val="clear" w:color="auto" w:fill="auto"/>
                          <w:lang w:val="fr-FR" w:eastAsia="fr-FR" w:bidi="fr-FR"/>
                        </w:rPr>
                        <w:t xml:space="preserve"> Pp. 156 (Ed. Commis</w:t>
                        <w:softHyphen/>
                        <w:t>sion Internationale de Juristes, La Haye, 1957).</w:t>
                      </w:r>
                    </w:p>
                    <w:p>
                      <w:pPr>
                        <w:pStyle w:val="Style27"/>
                        <w:keepNext w:val="0"/>
                        <w:keepLines w:val="0"/>
                        <w:widowControl w:val="0"/>
                        <w:shd w:val="clear" w:color="auto" w:fill="auto"/>
                        <w:bidi w:val="0"/>
                        <w:spacing w:before="0" w:after="60" w:line="211" w:lineRule="auto"/>
                        <w:ind w:left="180" w:right="0" w:hanging="180"/>
                        <w:jc w:val="both"/>
                      </w:pPr>
                      <w:r>
                        <w:rPr>
                          <w:b/>
                          <w:bCs/>
                          <w:i/>
                          <w:iCs/>
                          <w:color w:val="000000"/>
                          <w:spacing w:val="0"/>
                          <w:w w:val="100"/>
                          <w:position w:val="0"/>
                          <w:shd w:val="clear" w:color="auto" w:fill="auto"/>
                          <w:lang w:val="fr-FR" w:eastAsia="fr-FR" w:bidi="fr-FR"/>
                        </w:rPr>
                        <w:t>L’Opposition entre la situation en Hongrie et la règle de droit com</w:t>
                        <w:softHyphen/>
                        <w:t>mun.</w:t>
                      </w:r>
                      <w:r>
                        <w:rPr>
                          <w:color w:val="000000"/>
                          <w:spacing w:val="0"/>
                          <w:w w:val="100"/>
                          <w:position w:val="0"/>
                          <w:shd w:val="clear" w:color="auto" w:fill="auto"/>
                          <w:lang w:val="fr-FR" w:eastAsia="fr-FR" w:bidi="fr-FR"/>
                        </w:rPr>
                        <w:t xml:space="preserve"> Supplément au rapport de la Commission Internationale de Ju</w:t>
                        <w:softHyphen/>
                        <w:t>ristes, publié en avril 1957. Pp. 35 (Ed. Commission Internationale de Juristes, La Haye, Juin 1957).</w:t>
                      </w:r>
                    </w:p>
                    <w:p>
                      <w:pPr>
                        <w:pStyle w:val="Style27"/>
                        <w:keepNext w:val="0"/>
                        <w:keepLines w:val="0"/>
                        <w:widowControl w:val="0"/>
                        <w:shd w:val="clear" w:color="auto" w:fill="auto"/>
                        <w:bidi w:val="0"/>
                        <w:spacing w:before="0" w:after="60" w:line="211" w:lineRule="auto"/>
                        <w:ind w:left="180" w:right="0" w:hanging="180"/>
                        <w:jc w:val="both"/>
                      </w:pPr>
                      <w:r>
                        <w:rPr>
                          <w:b/>
                          <w:bCs/>
                          <w:i/>
                          <w:iCs/>
                          <w:color w:val="000000"/>
                          <w:spacing w:val="0"/>
                          <w:w w:val="100"/>
                          <w:position w:val="0"/>
                          <w:shd w:val="clear" w:color="auto" w:fill="auto"/>
                          <w:lang w:val="fr-FR" w:eastAsia="fr-FR" w:bidi="fr-FR"/>
                        </w:rPr>
                        <w:t>Weinstock der Wiedergeburt,</w:t>
                      </w:r>
                      <w:r>
                        <w:rPr>
                          <w:color w:val="000000"/>
                          <w:spacing w:val="0"/>
                          <w:w w:val="100"/>
                          <w:position w:val="0"/>
                          <w:shd w:val="clear" w:color="auto" w:fill="auto"/>
                          <w:lang w:val="fr-FR" w:eastAsia="fr-FR" w:bidi="fr-FR"/>
                        </w:rPr>
                        <w:t xml:space="preserve"> Mo</w:t>
                        <w:softHyphen/>
                        <w:t xml:space="preserve">derne Ukrainische Lyrik, </w:t>
                      </w:r>
                      <w:r>
                        <w:rPr>
                          <w:b/>
                          <w:bCs/>
                          <w:color w:val="000000"/>
                          <w:spacing w:val="0"/>
                          <w:w w:val="100"/>
                          <w:position w:val="0"/>
                          <w:sz w:val="20"/>
                          <w:szCs w:val="20"/>
                          <w:shd w:val="clear" w:color="auto" w:fill="auto"/>
                          <w:lang w:val="pl-PL" w:eastAsia="pl-PL" w:bidi="pl-PL"/>
                        </w:rPr>
                        <w:t xml:space="preserve">zebrała </w:t>
                      </w:r>
                      <w:r>
                        <w:rPr>
                          <w:color w:val="000000"/>
                          <w:spacing w:val="0"/>
                          <w:w w:val="100"/>
                          <w:position w:val="0"/>
                          <w:shd w:val="clear" w:color="auto" w:fill="auto"/>
                          <w:lang w:val="fr-FR" w:eastAsia="fr-FR" w:bidi="fr-FR"/>
                        </w:rPr>
                        <w:t>Elisabeth Kottmeier, Sr. 115. Wyd. Kessler Verlag, Mannheim, 1957).</w:t>
                      </w:r>
                    </w:p>
                    <w:p>
                      <w:pPr>
                        <w:pStyle w:val="Style27"/>
                        <w:keepNext w:val="0"/>
                        <w:keepLines w:val="0"/>
                        <w:widowControl w:val="0"/>
                        <w:shd w:val="clear" w:color="auto" w:fill="auto"/>
                        <w:bidi w:val="0"/>
                        <w:spacing w:before="0" w:after="60"/>
                        <w:ind w:left="180" w:right="0" w:hanging="180"/>
                        <w:jc w:val="both"/>
                      </w:pPr>
                      <w:r>
                        <w:rPr>
                          <w:color w:val="000000"/>
                          <w:spacing w:val="0"/>
                          <w:w w:val="100"/>
                          <w:position w:val="0"/>
                          <w:shd w:val="clear" w:color="auto" w:fill="auto"/>
                          <w:lang w:val="fr-FR" w:eastAsia="fr-FR" w:bidi="fr-FR"/>
                        </w:rPr>
                        <w:t xml:space="preserve">DANIEL - ROPS, SCHUELLER (E.) i in. </w:t>
                      </w:r>
                      <w:r>
                        <w:rPr>
                          <w:b/>
                          <w:bCs/>
                          <w:i/>
                          <w:iCs/>
                          <w:color w:val="000000"/>
                          <w:spacing w:val="0"/>
                          <w:w w:val="100"/>
                          <w:position w:val="0"/>
                          <w:shd w:val="clear" w:color="auto" w:fill="auto"/>
                          <w:lang w:val="fr-FR" w:eastAsia="fr-FR" w:bidi="fr-FR"/>
                        </w:rPr>
                        <w:t>Faut-il supprimer les im</w:t>
                        <w:softHyphen/>
                        <w:t>pôts?</w:t>
                      </w:r>
                      <w:r>
                        <w:rPr>
                          <w:color w:val="000000"/>
                          <w:spacing w:val="0"/>
                          <w:w w:val="100"/>
                          <w:position w:val="0"/>
                          <w:shd w:val="clear" w:color="auto" w:fill="auto"/>
                          <w:lang w:val="fr-FR" w:eastAsia="fr-FR" w:bidi="fr-FR"/>
                        </w:rPr>
                        <w:t xml:space="preserve"> Tribune Libre. Pp. 228 (Ed. Plon, Paris, 1957, fr. 600).</w:t>
                      </w:r>
                    </w:p>
                    <w:p>
                      <w:pPr>
                        <w:pStyle w:val="Style27"/>
                        <w:keepNext w:val="0"/>
                        <w:keepLines w:val="0"/>
                        <w:widowControl w:val="0"/>
                        <w:shd w:val="clear" w:color="auto" w:fill="auto"/>
                        <w:bidi w:val="0"/>
                        <w:spacing w:before="0" w:after="60"/>
                        <w:ind w:left="180" w:right="0" w:hanging="180"/>
                        <w:jc w:val="both"/>
                      </w:pPr>
                      <w:r>
                        <w:rPr>
                          <w:color w:val="000000"/>
                          <w:spacing w:val="0"/>
                          <w:w w:val="100"/>
                          <w:position w:val="0"/>
                          <w:shd w:val="clear" w:color="auto" w:fill="auto"/>
                          <w:lang w:val="fr-FR" w:eastAsia="fr-FR" w:bidi="fr-FR"/>
                        </w:rPr>
                        <w:t xml:space="preserve">POMIANE (Edouard de). </w:t>
                      </w:r>
                      <w:r>
                        <w:rPr>
                          <w:b/>
                          <w:bCs/>
                          <w:i/>
                          <w:iCs/>
                          <w:color w:val="000000"/>
                          <w:spacing w:val="0"/>
                          <w:w w:val="100"/>
                          <w:position w:val="0"/>
                          <w:shd w:val="clear" w:color="auto" w:fill="auto"/>
                          <w:lang w:val="fr-FR" w:eastAsia="fr-FR" w:bidi="fr-FR"/>
                        </w:rPr>
                        <w:t>La Phy</w:t>
                        <w:softHyphen/>
                        <w:t>sique de la Cuisine et son art.</w:t>
                      </w:r>
                      <w:r>
                        <w:rPr>
                          <w:color w:val="000000"/>
                          <w:spacing w:val="0"/>
                          <w:w w:val="100"/>
                          <w:position w:val="0"/>
                          <w:shd w:val="clear" w:color="auto" w:fill="auto"/>
                          <w:lang w:val="fr-FR" w:eastAsia="fr-FR" w:bidi="fr-FR"/>
                        </w:rPr>
                        <w:t xml:space="preserve"> 700 plats très simples. Pp. 381. (Ed. Albin Michel, Paris).</w:t>
                      </w:r>
                    </w:p>
                  </w:txbxContent>
                </v:textbox>
                <w10:wrap anchorx="page"/>
              </v:shape>
            </w:pict>
          </mc:Fallback>
        </mc:AlternateContent>
      </w:r>
    </w:p>
    <w:p>
      <w:pPr>
        <w:widowControl w:val="0"/>
        <w:spacing w:line="1" w:lineRule="exact"/>
      </w:pPr>
      <w:r>
        <mc:AlternateContent>
          <mc:Choice Requires="wps">
            <w:drawing>
              <wp:anchor distT="4445" distB="256540" distL="0" distR="0" simplePos="0" relativeHeight="125829459" behindDoc="0" locked="0" layoutInCell="1" allowOverlap="1">
                <wp:simplePos x="0" y="0"/>
                <wp:positionH relativeFrom="page">
                  <wp:posOffset>379095</wp:posOffset>
                </wp:positionH>
                <wp:positionV relativeFrom="paragraph">
                  <wp:posOffset>4445</wp:posOffset>
                </wp:positionV>
                <wp:extent cx="1760220" cy="1654810"/>
                <wp:wrapTopAndBottom/>
                <wp:docPr id="401" name="Shape 401"/>
                <a:graphic xmlns:a="http://schemas.openxmlformats.org/drawingml/2006/main">
                  <a:graphicData uri="http://schemas.microsoft.com/office/word/2010/wordprocessingShape">
                    <wps:wsp>
                      <wps:cNvSpPr txBox="1"/>
                      <wps:spPr>
                        <a:xfrm>
                          <a:ext cx="1760220" cy="1654810"/>
                        </a:xfrm>
                        <a:prstGeom prst="rect"/>
                        <a:noFill/>
                      </wps:spPr>
                      <wps:txbx>
                        <w:txbxContent>
                          <w:p>
                            <w:pPr>
                              <w:pStyle w:val="Style27"/>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fr-FR" w:eastAsia="fr-FR" w:bidi="fr-FR"/>
                              </w:rPr>
                              <w:t>La révolution hongroise vue par les partis communistes de l’Europe de l’Est.</w:t>
                            </w:r>
                            <w:r>
                              <w:rPr>
                                <w:color w:val="000000"/>
                                <w:spacing w:val="0"/>
                                <w:w w:val="100"/>
                                <w:position w:val="0"/>
                                <w:shd w:val="clear" w:color="auto" w:fill="auto"/>
                                <w:lang w:val="fr-FR" w:eastAsia="fr-FR" w:bidi="fr-FR"/>
                              </w:rPr>
                              <w:t xml:space="preserve"> Pp. 317. Recueil de textes présenté par le Centre d'Etudes Avancées du Collège de l’Europe Libre. (Ed. Collège de l’Europe Libre, Paris, 1957).</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TYMIENIECKA (A.-T.). </w:t>
                            </w:r>
                            <w:r>
                              <w:rPr>
                                <w:b/>
                                <w:bCs/>
                                <w:i/>
                                <w:iCs/>
                                <w:color w:val="000000"/>
                                <w:spacing w:val="0"/>
                                <w:w w:val="100"/>
                                <w:position w:val="0"/>
                                <w:shd w:val="clear" w:color="auto" w:fill="auto"/>
                                <w:lang w:val="fr-FR" w:eastAsia="fr-FR" w:bidi="fr-FR"/>
                              </w:rPr>
                              <w:t>Essence et existence.</w:t>
                            </w:r>
                            <w:r>
                              <w:rPr>
                                <w:color w:val="000000"/>
                                <w:spacing w:val="0"/>
                                <w:w w:val="100"/>
                                <w:position w:val="0"/>
                                <w:shd w:val="clear" w:color="auto" w:fill="auto"/>
                                <w:lang w:val="fr-FR" w:eastAsia="fr-FR" w:bidi="fr-FR"/>
                              </w:rPr>
                              <w:t xml:space="preserve"> Essai sur la philoso</w:t>
                              <w:softHyphen/>
                              <w:t xml:space="preserve">phie de </w:t>
                            </w:r>
                            <w:r>
                              <w:rPr>
                                <w:color w:val="000000"/>
                                <w:spacing w:val="0"/>
                                <w:w w:val="100"/>
                                <w:position w:val="0"/>
                                <w:shd w:val="clear" w:color="auto" w:fill="auto"/>
                                <w:lang w:val="pl-PL" w:eastAsia="pl-PL" w:bidi="pl-PL"/>
                              </w:rPr>
                              <w:t xml:space="preserve">Nicolai </w:t>
                            </w:r>
                            <w:r>
                              <w:rPr>
                                <w:color w:val="000000"/>
                                <w:spacing w:val="0"/>
                                <w:w w:val="100"/>
                                <w:position w:val="0"/>
                                <w:shd w:val="clear" w:color="auto" w:fill="auto"/>
                                <w:lang w:val="fr-FR" w:eastAsia="fr-FR" w:bidi="fr-FR"/>
                              </w:rPr>
                              <w:t>Hartmann et Ro</w:t>
                              <w:softHyphen/>
                              <w:t xml:space="preserve">man </w:t>
                            </w:r>
                            <w:r>
                              <w:rPr>
                                <w:color w:val="000000"/>
                                <w:spacing w:val="0"/>
                                <w:w w:val="100"/>
                                <w:position w:val="0"/>
                                <w:shd w:val="clear" w:color="auto" w:fill="auto"/>
                                <w:lang w:val="pl-PL" w:eastAsia="pl-PL" w:bidi="pl-PL"/>
                              </w:rPr>
                              <w:t xml:space="preserve">Ingarden. </w:t>
                            </w:r>
                            <w:r>
                              <w:rPr>
                                <w:color w:val="000000"/>
                                <w:spacing w:val="0"/>
                                <w:w w:val="100"/>
                                <w:position w:val="0"/>
                                <w:shd w:val="clear" w:color="auto" w:fill="auto"/>
                                <w:lang w:val="fr-FR" w:eastAsia="fr-FR" w:bidi="fr-FR"/>
                              </w:rPr>
                              <w:t>Pp. 249 (Wyd. Aubier, Paris, 1957, fr. 990).</w:t>
                            </w:r>
                          </w:p>
                          <w:p>
                            <w:pPr>
                              <w:pStyle w:val="Style27"/>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fr-FR" w:eastAsia="fr-FR" w:bidi="fr-FR"/>
                              </w:rPr>
                              <w:t>New Directions</w:t>
                            </w:r>
                            <w:r>
                              <w:rPr>
                                <w:color w:val="000000"/>
                                <w:spacing w:val="0"/>
                                <w:w w:val="100"/>
                                <w:position w:val="0"/>
                                <w:shd w:val="clear" w:color="auto" w:fill="auto"/>
                                <w:lang w:val="fr-FR" w:eastAsia="fr-FR" w:bidi="fr-FR"/>
                              </w:rPr>
                              <w:t xml:space="preserve"> 16 </w:t>
                            </w:r>
                            <w:r>
                              <w:rPr>
                                <w:b/>
                                <w:bCs/>
                                <w:i/>
                                <w:iCs/>
                                <w:color w:val="000000"/>
                                <w:spacing w:val="0"/>
                                <w:w w:val="100"/>
                                <w:position w:val="0"/>
                                <w:shd w:val="clear" w:color="auto" w:fill="auto"/>
                                <w:lang w:val="fr-FR" w:eastAsia="fr-FR" w:bidi="fr-FR"/>
                              </w:rPr>
                              <w:t>in prose and po- etry.</w:t>
                            </w:r>
                            <w:r>
                              <w:rPr>
                                <w:color w:val="000000"/>
                                <w:spacing w:val="0"/>
                                <w:w w:val="100"/>
                                <w:position w:val="0"/>
                                <w:shd w:val="clear" w:color="auto" w:fill="auto"/>
                                <w:lang w:val="fr-FR" w:eastAsia="fr-FR" w:bidi="fr-FR"/>
                              </w:rPr>
                              <w:t xml:space="preserve"> Str. 260 plus 18 nlb. (Wyd. New Directions, New York, 1957,</w:t>
                            </w:r>
                          </w:p>
                        </w:txbxContent>
                      </wps:txbx>
                      <wps:bodyPr lIns="0" tIns="0" rIns="0" bIns="0">
                        <a:noAutoFit/>
                      </wps:bodyPr>
                    </wps:wsp>
                  </a:graphicData>
                </a:graphic>
              </wp:anchor>
            </w:drawing>
          </mc:Choice>
          <mc:Fallback>
            <w:pict>
              <v:shape id="_x0000_s1427" type="#_x0000_t202" style="position:absolute;margin-left:29.850000000000001pt;margin-top:0.34999999999999998pt;width:138.59999999999999pt;height:130.30000000000001pt;z-index:-125829294;mso-wrap-distance-left:0;mso-wrap-distance-top:0.34999999999999998pt;mso-wrap-distance-right:0;mso-wrap-distance-bottom:20.199999999999999pt;mso-position-horizontal-relative:page" filled="f" stroked="f">
                <v:textbox inset="0,0,0,0">
                  <w:txbxContent>
                    <w:p>
                      <w:pPr>
                        <w:pStyle w:val="Style27"/>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fr-FR" w:eastAsia="fr-FR" w:bidi="fr-FR"/>
                        </w:rPr>
                        <w:t>La révolution hongroise vue par les partis communistes de l’Europe de l’Est.</w:t>
                      </w:r>
                      <w:r>
                        <w:rPr>
                          <w:color w:val="000000"/>
                          <w:spacing w:val="0"/>
                          <w:w w:val="100"/>
                          <w:position w:val="0"/>
                          <w:shd w:val="clear" w:color="auto" w:fill="auto"/>
                          <w:lang w:val="fr-FR" w:eastAsia="fr-FR" w:bidi="fr-FR"/>
                        </w:rPr>
                        <w:t xml:space="preserve"> Pp. 317. Recueil de textes présenté par le Centre d'Etudes Avancées du Collège de l’Europe Libre. (Ed. Collège de l’Europe Libre, Paris, 1957).</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TYMIENIECKA (A.-T.). </w:t>
                      </w:r>
                      <w:r>
                        <w:rPr>
                          <w:b/>
                          <w:bCs/>
                          <w:i/>
                          <w:iCs/>
                          <w:color w:val="000000"/>
                          <w:spacing w:val="0"/>
                          <w:w w:val="100"/>
                          <w:position w:val="0"/>
                          <w:shd w:val="clear" w:color="auto" w:fill="auto"/>
                          <w:lang w:val="fr-FR" w:eastAsia="fr-FR" w:bidi="fr-FR"/>
                        </w:rPr>
                        <w:t>Essence et existence.</w:t>
                      </w:r>
                      <w:r>
                        <w:rPr>
                          <w:color w:val="000000"/>
                          <w:spacing w:val="0"/>
                          <w:w w:val="100"/>
                          <w:position w:val="0"/>
                          <w:shd w:val="clear" w:color="auto" w:fill="auto"/>
                          <w:lang w:val="fr-FR" w:eastAsia="fr-FR" w:bidi="fr-FR"/>
                        </w:rPr>
                        <w:t xml:space="preserve"> Essai sur la philoso</w:t>
                        <w:softHyphen/>
                        <w:t xml:space="preserve">phie de </w:t>
                      </w:r>
                      <w:r>
                        <w:rPr>
                          <w:color w:val="000000"/>
                          <w:spacing w:val="0"/>
                          <w:w w:val="100"/>
                          <w:position w:val="0"/>
                          <w:shd w:val="clear" w:color="auto" w:fill="auto"/>
                          <w:lang w:val="pl-PL" w:eastAsia="pl-PL" w:bidi="pl-PL"/>
                        </w:rPr>
                        <w:t xml:space="preserve">Nicolai </w:t>
                      </w:r>
                      <w:r>
                        <w:rPr>
                          <w:color w:val="000000"/>
                          <w:spacing w:val="0"/>
                          <w:w w:val="100"/>
                          <w:position w:val="0"/>
                          <w:shd w:val="clear" w:color="auto" w:fill="auto"/>
                          <w:lang w:val="fr-FR" w:eastAsia="fr-FR" w:bidi="fr-FR"/>
                        </w:rPr>
                        <w:t>Hartmann et Ro</w:t>
                        <w:softHyphen/>
                        <w:t xml:space="preserve">man </w:t>
                      </w:r>
                      <w:r>
                        <w:rPr>
                          <w:color w:val="000000"/>
                          <w:spacing w:val="0"/>
                          <w:w w:val="100"/>
                          <w:position w:val="0"/>
                          <w:shd w:val="clear" w:color="auto" w:fill="auto"/>
                          <w:lang w:val="pl-PL" w:eastAsia="pl-PL" w:bidi="pl-PL"/>
                        </w:rPr>
                        <w:t xml:space="preserve">Ingarden. </w:t>
                      </w:r>
                      <w:r>
                        <w:rPr>
                          <w:color w:val="000000"/>
                          <w:spacing w:val="0"/>
                          <w:w w:val="100"/>
                          <w:position w:val="0"/>
                          <w:shd w:val="clear" w:color="auto" w:fill="auto"/>
                          <w:lang w:val="fr-FR" w:eastAsia="fr-FR" w:bidi="fr-FR"/>
                        </w:rPr>
                        <w:t>Pp. 249 (Wyd. Aubier, Paris, 1957, fr. 990).</w:t>
                      </w:r>
                    </w:p>
                    <w:p>
                      <w:pPr>
                        <w:pStyle w:val="Style27"/>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fr-FR" w:eastAsia="fr-FR" w:bidi="fr-FR"/>
                        </w:rPr>
                        <w:t>New Directions</w:t>
                      </w:r>
                      <w:r>
                        <w:rPr>
                          <w:color w:val="000000"/>
                          <w:spacing w:val="0"/>
                          <w:w w:val="100"/>
                          <w:position w:val="0"/>
                          <w:shd w:val="clear" w:color="auto" w:fill="auto"/>
                          <w:lang w:val="fr-FR" w:eastAsia="fr-FR" w:bidi="fr-FR"/>
                        </w:rPr>
                        <w:t xml:space="preserve"> 16 </w:t>
                      </w:r>
                      <w:r>
                        <w:rPr>
                          <w:b/>
                          <w:bCs/>
                          <w:i/>
                          <w:iCs/>
                          <w:color w:val="000000"/>
                          <w:spacing w:val="0"/>
                          <w:w w:val="100"/>
                          <w:position w:val="0"/>
                          <w:shd w:val="clear" w:color="auto" w:fill="auto"/>
                          <w:lang w:val="fr-FR" w:eastAsia="fr-FR" w:bidi="fr-FR"/>
                        </w:rPr>
                        <w:t>in prose and po- etry.</w:t>
                      </w:r>
                      <w:r>
                        <w:rPr>
                          <w:color w:val="000000"/>
                          <w:spacing w:val="0"/>
                          <w:w w:val="100"/>
                          <w:position w:val="0"/>
                          <w:shd w:val="clear" w:color="auto" w:fill="auto"/>
                          <w:lang w:val="fr-FR" w:eastAsia="fr-FR" w:bidi="fr-FR"/>
                        </w:rPr>
                        <w:t xml:space="preserve"> Str. 260 plus 18 nlb. (Wyd. New Directions, New York, 1957,</w:t>
                      </w:r>
                    </w:p>
                  </w:txbxContent>
                </v:textbox>
                <w10:wrap type="topAndBottom" anchorx="page"/>
              </v:shape>
            </w:pict>
          </mc:Fallback>
        </mc:AlternateContent>
      </w:r>
      <w:r>
        <mc:AlternateContent>
          <mc:Choice Requires="wps">
            <w:drawing>
              <wp:anchor distT="0" distB="254000" distL="0" distR="0" simplePos="0" relativeHeight="125829461" behindDoc="0" locked="0" layoutInCell="1" allowOverlap="1">
                <wp:simplePos x="0" y="0"/>
                <wp:positionH relativeFrom="page">
                  <wp:posOffset>2253615</wp:posOffset>
                </wp:positionH>
                <wp:positionV relativeFrom="paragraph">
                  <wp:posOffset>0</wp:posOffset>
                </wp:positionV>
                <wp:extent cx="1760220" cy="1661795"/>
                <wp:wrapTopAndBottom/>
                <wp:docPr id="403" name="Shape 403"/>
                <a:graphic xmlns:a="http://schemas.openxmlformats.org/drawingml/2006/main">
                  <a:graphicData uri="http://schemas.microsoft.com/office/word/2010/wordprocessingShape">
                    <wps:wsp>
                      <wps:cNvSpPr txBox="1"/>
                      <wps:spPr>
                        <a:xfrm>
                          <a:ext cx="1760220" cy="1661795"/>
                        </a:xfrm>
                        <a:prstGeom prst="rect"/>
                        <a:noFill/>
                      </wps:spPr>
                      <wps:txbx>
                        <w:txbxContent>
                          <w:p>
                            <w:pPr>
                              <w:pStyle w:val="Style27"/>
                              <w:keepNext w:val="0"/>
                              <w:keepLines w:val="0"/>
                              <w:widowControl w:val="0"/>
                              <w:shd w:val="clear" w:color="auto" w:fill="auto"/>
                              <w:bidi w:val="0"/>
                              <w:spacing w:before="0" w:after="80"/>
                              <w:ind w:left="180" w:right="0" w:firstLine="0"/>
                              <w:jc w:val="both"/>
                            </w:pPr>
                            <w:r>
                              <w:rPr>
                                <w:color w:val="000000"/>
                                <w:spacing w:val="0"/>
                                <w:w w:val="100"/>
                                <w:position w:val="0"/>
                                <w:shd w:val="clear" w:color="auto" w:fill="auto"/>
                                <w:lang w:val="fr-FR" w:eastAsia="fr-FR" w:bidi="fr-FR"/>
                              </w:rPr>
                              <w:t xml:space="preserve">dol. 2,50) </w:t>
                            </w:r>
                            <w:r>
                              <w:rPr>
                                <w:color w:val="000000"/>
                                <w:spacing w:val="0"/>
                                <w:w w:val="100"/>
                                <w:position w:val="0"/>
                                <w:shd w:val="clear" w:color="auto" w:fill="auto"/>
                                <w:lang w:val="pl-PL" w:eastAsia="pl-PL" w:bidi="pl-PL"/>
                              </w:rPr>
                              <w:t xml:space="preserve">zawiera </w:t>
                            </w:r>
                            <w:r>
                              <w:rPr>
                                <w:color w:val="000000"/>
                                <w:spacing w:val="0"/>
                                <w:w w:val="100"/>
                                <w:position w:val="0"/>
                                <w:shd w:val="clear" w:color="auto" w:fill="auto"/>
                                <w:lang w:val="fr-FR" w:eastAsia="fr-FR" w:bidi="fr-FR"/>
                              </w:rPr>
                              <w:t xml:space="preserve">m. in. </w:t>
                            </w:r>
                            <w:r>
                              <w:rPr>
                                <w:color w:val="000000"/>
                                <w:spacing w:val="0"/>
                                <w:w w:val="100"/>
                                <w:position w:val="0"/>
                                <w:shd w:val="clear" w:color="auto" w:fill="auto"/>
                                <w:lang w:val="pl-PL" w:eastAsia="pl-PL" w:bidi="pl-PL"/>
                              </w:rPr>
                              <w:t>Zyg</w:t>
                              <w:softHyphen/>
                              <w:t xml:space="preserve">munta HAUPTA </w:t>
                            </w:r>
                            <w:r>
                              <w:rPr>
                                <w:color w:val="000000"/>
                                <w:spacing w:val="0"/>
                                <w:w w:val="100"/>
                                <w:position w:val="0"/>
                                <w:shd w:val="clear" w:color="auto" w:fill="auto"/>
                                <w:lang w:val="fr-FR" w:eastAsia="fr-FR" w:bidi="fr-FR"/>
                              </w:rPr>
                              <w:t xml:space="preserve">,,The </w:t>
                            </w:r>
                            <w:r>
                              <w:rPr>
                                <w:color w:val="000000"/>
                                <w:spacing w:val="0"/>
                                <w:w w:val="100"/>
                                <w:position w:val="0"/>
                                <w:shd w:val="clear" w:color="auto" w:fill="auto"/>
                                <w:lang w:val="pl-PL" w:eastAsia="pl-PL" w:bidi="pl-PL"/>
                              </w:rPr>
                              <w:t xml:space="preserve">girl </w:t>
                            </w:r>
                            <w:r>
                              <w:rPr>
                                <w:color w:val="000000"/>
                                <w:spacing w:val="0"/>
                                <w:w w:val="100"/>
                                <w:position w:val="0"/>
                                <w:shd w:val="clear" w:color="auto" w:fill="auto"/>
                                <w:lang w:val="fr-FR" w:eastAsia="fr-FR" w:bidi="fr-FR"/>
                              </w:rPr>
                              <w:t xml:space="preserve">With </w:t>
                            </w:r>
                            <w:r>
                              <w:rPr>
                                <w:color w:val="000000"/>
                                <w:spacing w:val="0"/>
                                <w:w w:val="100"/>
                                <w:position w:val="0"/>
                                <w:shd w:val="clear" w:color="auto" w:fill="auto"/>
                                <w:lang w:val="pl-PL" w:eastAsia="pl-PL" w:bidi="pl-PL"/>
                              </w:rPr>
                              <w:t xml:space="preserve">Her </w:t>
                            </w:r>
                            <w:r>
                              <w:rPr>
                                <w:color w:val="000000"/>
                                <w:spacing w:val="0"/>
                                <w:w w:val="100"/>
                                <w:position w:val="0"/>
                                <w:shd w:val="clear" w:color="auto" w:fill="auto"/>
                                <w:lang w:val="fr-FR" w:eastAsia="fr-FR" w:bidi="fr-FR"/>
                              </w:rPr>
                              <w:t>Heels Set On Half Moons”.</w:t>
                            </w:r>
                          </w:p>
                          <w:p>
                            <w:pPr>
                              <w:pStyle w:val="Style27"/>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HERLING </w:t>
                            </w:r>
                            <w:r>
                              <w:rPr>
                                <w:color w:val="000000"/>
                                <w:spacing w:val="0"/>
                                <w:w w:val="100"/>
                                <w:position w:val="0"/>
                                <w:shd w:val="clear" w:color="auto" w:fill="auto"/>
                                <w:lang w:val="fr-FR" w:eastAsia="fr-FR" w:bidi="fr-FR"/>
                              </w:rPr>
                              <w:t xml:space="preserve">(Gustavo). </w:t>
                            </w:r>
                            <w:r>
                              <w:rPr>
                                <w:b/>
                                <w:bCs/>
                                <w:i/>
                                <w:iCs/>
                                <w:color w:val="000000"/>
                                <w:spacing w:val="0"/>
                                <w:w w:val="100"/>
                                <w:position w:val="0"/>
                                <w:shd w:val="clear" w:color="auto" w:fill="auto"/>
                                <w:lang w:val="fr-FR" w:eastAsia="fr-FR" w:bidi="fr-FR"/>
                              </w:rPr>
                              <w:t>La sconfitta e la ribellione del cortigiano. La conValescenza.</w:t>
                            </w:r>
                            <w:r>
                              <w:rPr>
                                <w:color w:val="000000"/>
                                <w:spacing w:val="0"/>
                                <w:w w:val="100"/>
                                <w:position w:val="0"/>
                                <w:shd w:val="clear" w:color="auto" w:fill="auto"/>
                                <w:lang w:val="fr-FR" w:eastAsia="fr-FR" w:bidi="fr-FR"/>
                              </w:rPr>
                              <w:t xml:space="preserve"> Str. 31. (,,Testi- monianze No 32”). (Wyd. Asso- ciazione Italiana per la Liberta délia Cultura, </w:t>
                            </w:r>
                            <w:r>
                              <w:rPr>
                                <w:color w:val="000000"/>
                                <w:spacing w:val="0"/>
                                <w:w w:val="100"/>
                                <w:position w:val="0"/>
                                <w:shd w:val="clear" w:color="auto" w:fill="auto"/>
                                <w:lang w:val="pl-PL" w:eastAsia="pl-PL" w:bidi="pl-PL"/>
                              </w:rPr>
                              <w:t xml:space="preserve">Roma, </w:t>
                            </w:r>
                            <w:r>
                              <w:rPr>
                                <w:color w:val="000000"/>
                                <w:spacing w:val="0"/>
                                <w:w w:val="100"/>
                                <w:position w:val="0"/>
                                <w:shd w:val="clear" w:color="auto" w:fill="auto"/>
                                <w:lang w:val="fr-FR" w:eastAsia="fr-FR" w:bidi="fr-FR"/>
                              </w:rPr>
                              <w:t>1957).</w:t>
                            </w:r>
                          </w:p>
                          <w:p>
                            <w:pPr>
                              <w:pStyle w:val="Style27"/>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fr-FR" w:eastAsia="fr-FR" w:bidi="fr-FR"/>
                              </w:rPr>
                              <w:t xml:space="preserve">BAHR (Ernst). </w:t>
                            </w:r>
                            <w:r>
                              <w:rPr>
                                <w:b/>
                                <w:bCs/>
                                <w:i/>
                                <w:iCs/>
                                <w:color w:val="000000"/>
                                <w:spacing w:val="0"/>
                                <w:w w:val="100"/>
                                <w:position w:val="0"/>
                                <w:shd w:val="clear" w:color="auto" w:fill="auto"/>
                                <w:lang w:val="fr-FR" w:eastAsia="fr-FR" w:bidi="fr-FR"/>
                              </w:rPr>
                              <w:t>Ostpommern</w:t>
                            </w:r>
                            <w:r>
                              <w:rPr>
                                <w:color w:val="000000"/>
                                <w:spacing w:val="0"/>
                                <w:w w:val="100"/>
                                <w:position w:val="0"/>
                                <w:shd w:val="clear" w:color="auto" w:fill="auto"/>
                                <w:lang w:val="fr-FR" w:eastAsia="fr-FR" w:bidi="fr-FR"/>
                              </w:rPr>
                              <w:t xml:space="preserve"> 1945- 1955. </w:t>
                            </w: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III ,,Ostdeutschland unter fremder Verwaltung). Str. 160. (Wyd. Alfred Metzner Ver- lag, Frankfurt/Mein-Berlin, 1957).</w:t>
                            </w:r>
                          </w:p>
                        </w:txbxContent>
                      </wps:txbx>
                      <wps:bodyPr lIns="0" tIns="0" rIns="0" bIns="0">
                        <a:noAutoFit/>
                      </wps:bodyPr>
                    </wps:wsp>
                  </a:graphicData>
                </a:graphic>
              </wp:anchor>
            </w:drawing>
          </mc:Choice>
          <mc:Fallback>
            <w:pict>
              <v:shape id="_x0000_s1429" type="#_x0000_t202" style="position:absolute;margin-left:177.44999999999999pt;margin-top:0;width:138.59999999999999pt;height:130.84999999999999pt;z-index:-125829292;mso-wrap-distance-left:0;mso-wrap-distance-right:0;mso-wrap-distance-bottom:20.pt;mso-position-horizontal-relative:page" filled="f" stroked="f">
                <v:textbox inset="0,0,0,0">
                  <w:txbxContent>
                    <w:p>
                      <w:pPr>
                        <w:pStyle w:val="Style27"/>
                        <w:keepNext w:val="0"/>
                        <w:keepLines w:val="0"/>
                        <w:widowControl w:val="0"/>
                        <w:shd w:val="clear" w:color="auto" w:fill="auto"/>
                        <w:bidi w:val="0"/>
                        <w:spacing w:before="0" w:after="80"/>
                        <w:ind w:left="180" w:right="0" w:firstLine="0"/>
                        <w:jc w:val="both"/>
                      </w:pPr>
                      <w:r>
                        <w:rPr>
                          <w:color w:val="000000"/>
                          <w:spacing w:val="0"/>
                          <w:w w:val="100"/>
                          <w:position w:val="0"/>
                          <w:shd w:val="clear" w:color="auto" w:fill="auto"/>
                          <w:lang w:val="fr-FR" w:eastAsia="fr-FR" w:bidi="fr-FR"/>
                        </w:rPr>
                        <w:t xml:space="preserve">dol. 2,50) </w:t>
                      </w:r>
                      <w:r>
                        <w:rPr>
                          <w:color w:val="000000"/>
                          <w:spacing w:val="0"/>
                          <w:w w:val="100"/>
                          <w:position w:val="0"/>
                          <w:shd w:val="clear" w:color="auto" w:fill="auto"/>
                          <w:lang w:val="pl-PL" w:eastAsia="pl-PL" w:bidi="pl-PL"/>
                        </w:rPr>
                        <w:t xml:space="preserve">zawiera </w:t>
                      </w:r>
                      <w:r>
                        <w:rPr>
                          <w:color w:val="000000"/>
                          <w:spacing w:val="0"/>
                          <w:w w:val="100"/>
                          <w:position w:val="0"/>
                          <w:shd w:val="clear" w:color="auto" w:fill="auto"/>
                          <w:lang w:val="fr-FR" w:eastAsia="fr-FR" w:bidi="fr-FR"/>
                        </w:rPr>
                        <w:t xml:space="preserve">m. in. </w:t>
                      </w:r>
                      <w:r>
                        <w:rPr>
                          <w:color w:val="000000"/>
                          <w:spacing w:val="0"/>
                          <w:w w:val="100"/>
                          <w:position w:val="0"/>
                          <w:shd w:val="clear" w:color="auto" w:fill="auto"/>
                          <w:lang w:val="pl-PL" w:eastAsia="pl-PL" w:bidi="pl-PL"/>
                        </w:rPr>
                        <w:t>Zyg</w:t>
                        <w:softHyphen/>
                        <w:t xml:space="preserve">munta HAUPTA </w:t>
                      </w:r>
                      <w:r>
                        <w:rPr>
                          <w:color w:val="000000"/>
                          <w:spacing w:val="0"/>
                          <w:w w:val="100"/>
                          <w:position w:val="0"/>
                          <w:shd w:val="clear" w:color="auto" w:fill="auto"/>
                          <w:lang w:val="fr-FR" w:eastAsia="fr-FR" w:bidi="fr-FR"/>
                        </w:rPr>
                        <w:t xml:space="preserve">,,The </w:t>
                      </w:r>
                      <w:r>
                        <w:rPr>
                          <w:color w:val="000000"/>
                          <w:spacing w:val="0"/>
                          <w:w w:val="100"/>
                          <w:position w:val="0"/>
                          <w:shd w:val="clear" w:color="auto" w:fill="auto"/>
                          <w:lang w:val="pl-PL" w:eastAsia="pl-PL" w:bidi="pl-PL"/>
                        </w:rPr>
                        <w:t xml:space="preserve">girl </w:t>
                      </w:r>
                      <w:r>
                        <w:rPr>
                          <w:color w:val="000000"/>
                          <w:spacing w:val="0"/>
                          <w:w w:val="100"/>
                          <w:position w:val="0"/>
                          <w:shd w:val="clear" w:color="auto" w:fill="auto"/>
                          <w:lang w:val="fr-FR" w:eastAsia="fr-FR" w:bidi="fr-FR"/>
                        </w:rPr>
                        <w:t xml:space="preserve">With </w:t>
                      </w:r>
                      <w:r>
                        <w:rPr>
                          <w:color w:val="000000"/>
                          <w:spacing w:val="0"/>
                          <w:w w:val="100"/>
                          <w:position w:val="0"/>
                          <w:shd w:val="clear" w:color="auto" w:fill="auto"/>
                          <w:lang w:val="pl-PL" w:eastAsia="pl-PL" w:bidi="pl-PL"/>
                        </w:rPr>
                        <w:t xml:space="preserve">Her </w:t>
                      </w:r>
                      <w:r>
                        <w:rPr>
                          <w:color w:val="000000"/>
                          <w:spacing w:val="0"/>
                          <w:w w:val="100"/>
                          <w:position w:val="0"/>
                          <w:shd w:val="clear" w:color="auto" w:fill="auto"/>
                          <w:lang w:val="fr-FR" w:eastAsia="fr-FR" w:bidi="fr-FR"/>
                        </w:rPr>
                        <w:t>Heels Set On Half Moons”.</w:t>
                      </w:r>
                    </w:p>
                    <w:p>
                      <w:pPr>
                        <w:pStyle w:val="Style27"/>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pl-PL" w:eastAsia="pl-PL" w:bidi="pl-PL"/>
                        </w:rPr>
                        <w:t xml:space="preserve">HERLING </w:t>
                      </w:r>
                      <w:r>
                        <w:rPr>
                          <w:color w:val="000000"/>
                          <w:spacing w:val="0"/>
                          <w:w w:val="100"/>
                          <w:position w:val="0"/>
                          <w:shd w:val="clear" w:color="auto" w:fill="auto"/>
                          <w:lang w:val="fr-FR" w:eastAsia="fr-FR" w:bidi="fr-FR"/>
                        </w:rPr>
                        <w:t xml:space="preserve">(Gustavo). </w:t>
                      </w:r>
                      <w:r>
                        <w:rPr>
                          <w:b/>
                          <w:bCs/>
                          <w:i/>
                          <w:iCs/>
                          <w:color w:val="000000"/>
                          <w:spacing w:val="0"/>
                          <w:w w:val="100"/>
                          <w:position w:val="0"/>
                          <w:shd w:val="clear" w:color="auto" w:fill="auto"/>
                          <w:lang w:val="fr-FR" w:eastAsia="fr-FR" w:bidi="fr-FR"/>
                        </w:rPr>
                        <w:t>La sconfitta e la ribellione del cortigiano. La conValescenza.</w:t>
                      </w:r>
                      <w:r>
                        <w:rPr>
                          <w:color w:val="000000"/>
                          <w:spacing w:val="0"/>
                          <w:w w:val="100"/>
                          <w:position w:val="0"/>
                          <w:shd w:val="clear" w:color="auto" w:fill="auto"/>
                          <w:lang w:val="fr-FR" w:eastAsia="fr-FR" w:bidi="fr-FR"/>
                        </w:rPr>
                        <w:t xml:space="preserve"> Str. 31. (,,Testi- monianze No 32”). (Wyd. Asso- ciazione Italiana per la Liberta délia Cultura, </w:t>
                      </w:r>
                      <w:r>
                        <w:rPr>
                          <w:color w:val="000000"/>
                          <w:spacing w:val="0"/>
                          <w:w w:val="100"/>
                          <w:position w:val="0"/>
                          <w:shd w:val="clear" w:color="auto" w:fill="auto"/>
                          <w:lang w:val="pl-PL" w:eastAsia="pl-PL" w:bidi="pl-PL"/>
                        </w:rPr>
                        <w:t xml:space="preserve">Roma, </w:t>
                      </w:r>
                      <w:r>
                        <w:rPr>
                          <w:color w:val="000000"/>
                          <w:spacing w:val="0"/>
                          <w:w w:val="100"/>
                          <w:position w:val="0"/>
                          <w:shd w:val="clear" w:color="auto" w:fill="auto"/>
                          <w:lang w:val="fr-FR" w:eastAsia="fr-FR" w:bidi="fr-FR"/>
                        </w:rPr>
                        <w:t>1957).</w:t>
                      </w:r>
                    </w:p>
                    <w:p>
                      <w:pPr>
                        <w:pStyle w:val="Style27"/>
                        <w:keepNext w:val="0"/>
                        <w:keepLines w:val="0"/>
                        <w:widowControl w:val="0"/>
                        <w:shd w:val="clear" w:color="auto" w:fill="auto"/>
                        <w:bidi w:val="0"/>
                        <w:spacing w:before="0" w:after="80"/>
                        <w:ind w:left="180" w:right="0" w:hanging="180"/>
                        <w:jc w:val="both"/>
                      </w:pPr>
                      <w:r>
                        <w:rPr>
                          <w:color w:val="000000"/>
                          <w:spacing w:val="0"/>
                          <w:w w:val="100"/>
                          <w:position w:val="0"/>
                          <w:shd w:val="clear" w:color="auto" w:fill="auto"/>
                          <w:lang w:val="fr-FR" w:eastAsia="fr-FR" w:bidi="fr-FR"/>
                        </w:rPr>
                        <w:t xml:space="preserve">BAHR (Ernst). </w:t>
                      </w:r>
                      <w:r>
                        <w:rPr>
                          <w:b/>
                          <w:bCs/>
                          <w:i/>
                          <w:iCs/>
                          <w:color w:val="000000"/>
                          <w:spacing w:val="0"/>
                          <w:w w:val="100"/>
                          <w:position w:val="0"/>
                          <w:shd w:val="clear" w:color="auto" w:fill="auto"/>
                          <w:lang w:val="fr-FR" w:eastAsia="fr-FR" w:bidi="fr-FR"/>
                        </w:rPr>
                        <w:t>Ostpommern</w:t>
                      </w:r>
                      <w:r>
                        <w:rPr>
                          <w:color w:val="000000"/>
                          <w:spacing w:val="0"/>
                          <w:w w:val="100"/>
                          <w:position w:val="0"/>
                          <w:shd w:val="clear" w:color="auto" w:fill="auto"/>
                          <w:lang w:val="fr-FR" w:eastAsia="fr-FR" w:bidi="fr-FR"/>
                        </w:rPr>
                        <w:t xml:space="preserve"> 1945- 1955. </w:t>
                      </w: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III ,,Ostdeutschland unter fremder Verwaltung). Str. 160. (Wyd. Alfred Metzner Ver- lag, Frankfurt/Mein-Berlin, 1957).</w:t>
                      </w:r>
                    </w:p>
                  </w:txbxContent>
                </v:textbox>
                <w10:wrap type="topAndBottom" anchorx="page"/>
              </v:shape>
            </w:pict>
          </mc:Fallback>
        </mc:AlternateContent>
      </w:r>
    </w:p>
    <w:p>
      <w:pPr>
        <w:pStyle w:val="Style27"/>
        <w:keepNext w:val="0"/>
        <w:keepLines w:val="0"/>
        <w:widowControl w:val="0"/>
        <w:shd w:val="clear" w:color="auto" w:fill="auto"/>
        <w:bidi w:val="0"/>
        <w:spacing w:before="0" w:after="0" w:line="240" w:lineRule="auto"/>
        <w:ind w:left="0" w:right="0" w:firstLine="0"/>
        <w:jc w:val="center"/>
        <w:rPr>
          <w:sz w:val="18"/>
          <w:szCs w:val="18"/>
        </w:rPr>
      </w:pPr>
      <w:r>
        <w:rPr>
          <w:b/>
          <w:bCs/>
          <w:i/>
          <w:iCs/>
          <w:color w:val="000000"/>
          <w:spacing w:val="0"/>
          <w:w w:val="100"/>
          <w:position w:val="0"/>
          <w:sz w:val="18"/>
          <w:szCs w:val="18"/>
          <w:shd w:val="clear" w:color="auto" w:fill="auto"/>
          <w:lang w:val="pl-PL" w:eastAsia="pl-PL" w:bidi="pl-PL"/>
        </w:rPr>
        <w:t>WYDAWNICTWA KRAJOWE</w:t>
      </w:r>
    </w:p>
    <w:p>
      <w:pPr>
        <w:widowControl w:val="0"/>
        <w:spacing w:line="1" w:lineRule="exact"/>
        <w:sectPr>
          <w:headerReference w:type="default" r:id="rId230"/>
          <w:footerReference w:type="default" r:id="rId231"/>
          <w:headerReference w:type="even" r:id="rId232"/>
          <w:footerReference w:type="even" r:id="rId233"/>
          <w:footnotePr>
            <w:pos w:val="pageBottom"/>
            <w:numFmt w:val="chicago"/>
            <w:numRestart w:val="continuous"/>
            <w15:footnoteColumns w:val="1"/>
          </w:footnotePr>
          <w:pgSz w:w="6889" w:h="11928"/>
          <w:pgMar w:top="1214" w:left="540" w:right="534" w:bottom="1029" w:header="0" w:footer="601" w:gutter="0"/>
          <w:cols w:space="720"/>
          <w:noEndnote/>
          <w:rtlGutter w:val="0"/>
          <w:docGrid w:linePitch="360"/>
        </w:sectPr>
      </w:pPr>
      <w:r>
        <mc:AlternateContent>
          <mc:Choice Requires="wps">
            <w:drawing>
              <wp:anchor distT="93345" distB="6985" distL="0" distR="0" simplePos="0" relativeHeight="125829463" behindDoc="0" locked="0" layoutInCell="1" allowOverlap="1">
                <wp:simplePos x="0" y="0"/>
                <wp:positionH relativeFrom="page">
                  <wp:posOffset>351155</wp:posOffset>
                </wp:positionH>
                <wp:positionV relativeFrom="paragraph">
                  <wp:posOffset>93345</wp:posOffset>
                </wp:positionV>
                <wp:extent cx="1767205" cy="3822065"/>
                <wp:wrapTopAndBottom/>
                <wp:docPr id="411" name="Shape 411"/>
                <a:graphic xmlns:a="http://schemas.openxmlformats.org/drawingml/2006/main">
                  <a:graphicData uri="http://schemas.microsoft.com/office/word/2010/wordprocessingShape">
                    <wps:wsp>
                      <wps:cNvSpPr txBox="1"/>
                      <wps:spPr>
                        <a:xfrm>
                          <a:ext cx="1767205" cy="3822065"/>
                        </a:xfrm>
                        <a:prstGeom prst="rect"/>
                        <a:noFill/>
                      </wps:spPr>
                      <wps:txbx>
                        <w:txbxContent>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KUREK </w:t>
                            </w:r>
                            <w:r>
                              <w:rPr>
                                <w:color w:val="000000"/>
                                <w:spacing w:val="0"/>
                                <w:w w:val="100"/>
                                <w:position w:val="0"/>
                                <w:shd w:val="clear" w:color="auto" w:fill="auto"/>
                                <w:lang w:val="fr-FR" w:eastAsia="fr-FR" w:bidi="fr-FR"/>
                              </w:rPr>
                              <w:t xml:space="preserve">(Jalu). </w:t>
                            </w:r>
                            <w:r>
                              <w:rPr>
                                <w:b/>
                                <w:bCs/>
                                <w:i/>
                                <w:iCs/>
                                <w:color w:val="000000"/>
                                <w:spacing w:val="0"/>
                                <w:w w:val="100"/>
                                <w:position w:val="0"/>
                                <w:shd w:val="clear" w:color="auto" w:fill="auto"/>
                                <w:lang w:val="fr-FR" w:eastAsia="fr-FR" w:bidi="fr-FR"/>
                              </w:rPr>
                              <w:t xml:space="preserve">Belfagor </w:t>
                            </w:r>
                            <w:r>
                              <w:rPr>
                                <w:b/>
                                <w:bCs/>
                                <w:i/>
                                <w:iCs/>
                                <w:color w:val="000000"/>
                                <w:spacing w:val="0"/>
                                <w:w w:val="100"/>
                                <w:position w:val="0"/>
                                <w:shd w:val="clear" w:color="auto" w:fill="auto"/>
                                <w:lang w:val="pl-PL" w:eastAsia="pl-PL" w:bidi="pl-PL"/>
                              </w:rPr>
                              <w:t>czyli: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Il </w:t>
                            </w:r>
                            <w:r>
                              <w:rPr>
                                <w:b/>
                                <w:bCs/>
                                <w:i/>
                                <w:iCs/>
                                <w:color w:val="000000"/>
                                <w:spacing w:val="0"/>
                                <w:w w:val="100"/>
                                <w:position w:val="0"/>
                                <w:shd w:val="clear" w:color="auto" w:fill="auto"/>
                                <w:lang w:val="pl-PL" w:eastAsia="pl-PL" w:bidi="pl-PL"/>
                              </w:rPr>
                              <w:t>szufladek..</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-Str. 177 (Wyd. , ,1s- </w:t>
                            </w:r>
                            <w:r>
                              <w:rPr>
                                <w:b/>
                                <w:bCs/>
                                <w:i/>
                                <w:iCs/>
                                <w:color w:val="000000"/>
                                <w:spacing w:val="0"/>
                                <w:w w:val="100"/>
                                <w:position w:val="0"/>
                                <w:shd w:val="clear" w:color="auto" w:fill="auto"/>
                                <w:lang w:val="fr-FR" w:eastAsia="fr-FR" w:bidi="fr-FR"/>
                              </w:rPr>
                              <w:t>kry”,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Warszawa, </w:t>
                            </w:r>
                            <w:r>
                              <w:rPr>
                                <w:color w:val="000000"/>
                                <w:spacing w:val="0"/>
                                <w:w w:val="100"/>
                                <w:position w:val="0"/>
                                <w:shd w:val="clear" w:color="auto" w:fill="auto"/>
                                <w:lang w:val="fr-FR" w:eastAsia="fr-FR" w:bidi="fr-FR"/>
                              </w:rPr>
                              <w:t xml:space="preserve">1957, </w:t>
                            </w:r>
                            <w:r>
                              <w:rPr>
                                <w:color w:val="000000"/>
                                <w:spacing w:val="0"/>
                                <w:w w:val="100"/>
                                <w:position w:val="0"/>
                                <w:shd w:val="clear" w:color="auto" w:fill="auto"/>
                                <w:lang w:val="pl-PL" w:eastAsia="pl-PL" w:bidi="pl-PL"/>
                              </w:rPr>
                              <w:t xml:space="preserve">zł. </w:t>
                            </w:r>
                            <w:r>
                              <w:rPr>
                                <w:color w:val="000000"/>
                                <w:spacing w:val="0"/>
                                <w:w w:val="100"/>
                                <w:position w:val="0"/>
                                <w:shd w:val="clear" w:color="auto" w:fill="auto"/>
                                <w:lang w:val="fr-FR" w:eastAsia="fr-FR" w:bidi="fr-FR"/>
                              </w:rPr>
                              <w:t>7).</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SYROKOMLA (Władysław) (Lud</w:t>
                              <w:softHyphen/>
                              <w:t xml:space="preserve">wik Kondratowicz). </w:t>
                            </w:r>
                            <w:r>
                              <w:rPr>
                                <w:b/>
                                <w:bCs/>
                                <w:i/>
                                <w:iCs/>
                                <w:color w:val="000000"/>
                                <w:spacing w:val="0"/>
                                <w:w w:val="100"/>
                                <w:position w:val="0"/>
                                <w:shd w:val="clear" w:color="auto" w:fill="auto"/>
                                <w:lang w:val="pl-PL" w:eastAsia="pl-PL" w:bidi="pl-PL"/>
                              </w:rPr>
                              <w:t xml:space="preserve">Wybór poezji. </w:t>
                            </w:r>
                            <w:r>
                              <w:rPr>
                                <w:color w:val="000000"/>
                                <w:spacing w:val="0"/>
                                <w:w w:val="100"/>
                                <w:position w:val="0"/>
                                <w:shd w:val="clear" w:color="auto" w:fill="auto"/>
                                <w:lang w:val="pl-PL" w:eastAsia="pl-PL" w:bidi="pl-PL"/>
                              </w:rPr>
                              <w:t>Opr. i wstępem opatrzył Wacław Kubacki. Str. 611 (Wyd. Ludowa Spółdzielnia Wydawnicza War</w:t>
                              <w:softHyphen/>
                              <w:t>szawa, 1957, zł. 50).</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SYGA (Teofil). </w:t>
                            </w:r>
                            <w:r>
                              <w:rPr>
                                <w:b/>
                                <w:bCs/>
                                <w:i/>
                                <w:iCs/>
                                <w:color w:val="000000"/>
                                <w:spacing w:val="0"/>
                                <w:w w:val="100"/>
                                <w:position w:val="0"/>
                                <w:shd w:val="clear" w:color="auto" w:fill="auto"/>
                                <w:lang w:val="pl-PL" w:eastAsia="pl-PL" w:bidi="pl-PL"/>
                              </w:rPr>
                              <w:t xml:space="preserve">Woda z Niemna. </w:t>
                            </w:r>
                            <w:r>
                              <w:rPr>
                                <w:color w:val="000000"/>
                                <w:spacing w:val="0"/>
                                <w:w w:val="100"/>
                                <w:position w:val="0"/>
                                <w:shd w:val="clear" w:color="auto" w:fill="auto"/>
                                <w:lang w:val="pl-PL" w:eastAsia="pl-PL" w:bidi="pl-PL"/>
                              </w:rPr>
                              <w:t>Str. 239 (Wyd. P.I.W., War</w:t>
                              <w:softHyphen/>
                              <w:t>szawa, 1957, zł. 15).</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KUROWSKI (Stefan J.). </w:t>
                            </w:r>
                            <w:r>
                              <w:rPr>
                                <w:b/>
                                <w:bCs/>
                                <w:i/>
                                <w:iCs/>
                                <w:color w:val="000000"/>
                                <w:spacing w:val="0"/>
                                <w:w w:val="100"/>
                                <w:position w:val="0"/>
                                <w:shd w:val="clear" w:color="auto" w:fill="auto"/>
                                <w:lang w:val="pl-PL" w:eastAsia="pl-PL" w:bidi="pl-PL"/>
                              </w:rPr>
                              <w:t>Szkice optymistyczne.</w:t>
                            </w:r>
                            <w:r>
                              <w:rPr>
                                <w:color w:val="000000"/>
                                <w:spacing w:val="0"/>
                                <w:w w:val="100"/>
                                <w:position w:val="0"/>
                                <w:shd w:val="clear" w:color="auto" w:fill="auto"/>
                                <w:lang w:val="pl-PL" w:eastAsia="pl-PL" w:bidi="pl-PL"/>
                              </w:rPr>
                              <w:t xml:space="preserve"> Str. 383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zł. 25).</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KUREK (Jalu). </w:t>
                            </w:r>
                            <w:r>
                              <w:rPr>
                                <w:b/>
                                <w:bCs/>
                                <w:i/>
                                <w:iCs/>
                                <w:color w:val="000000"/>
                                <w:spacing w:val="0"/>
                                <w:w w:val="100"/>
                                <w:position w:val="0"/>
                                <w:shd w:val="clear" w:color="auto" w:fill="auto"/>
                                <w:lang w:val="pl-PL" w:eastAsia="pl-PL" w:bidi="pl-PL"/>
                              </w:rPr>
                              <w:t xml:space="preserve">Strumień goryczy. </w:t>
                            </w:r>
                            <w:r>
                              <w:rPr>
                                <w:color w:val="000000"/>
                                <w:spacing w:val="0"/>
                                <w:w w:val="100"/>
                                <w:position w:val="0"/>
                                <w:shd w:val="clear" w:color="auto" w:fill="auto"/>
                                <w:lang w:val="pl-PL" w:eastAsia="pl-PL" w:bidi="pl-PL"/>
                              </w:rPr>
                              <w:t>Wiersze. Str. 134 (Wyd. Czytel</w:t>
                              <w:softHyphen/>
                              <w:t>nik, Warszawa, 1957, zł. 10).</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CZAPCZYNSKI (Tadeusz). </w:t>
                            </w:r>
                            <w:r>
                              <w:rPr>
                                <w:b/>
                                <w:bCs/>
                                <w:i/>
                                <w:iCs/>
                                <w:color w:val="000000"/>
                                <w:spacing w:val="0"/>
                                <w:w w:val="100"/>
                                <w:position w:val="0"/>
                                <w:shd w:val="clear" w:color="auto" w:fill="auto"/>
                                <w:lang w:val="pl-PL" w:eastAsia="pl-PL" w:bidi="pl-PL"/>
                              </w:rPr>
                              <w:t>„Pan Balcer w Brazylii” jako poemat emigracyjny.</w:t>
                            </w:r>
                            <w:r>
                              <w:rPr>
                                <w:color w:val="000000"/>
                                <w:spacing w:val="0"/>
                                <w:w w:val="100"/>
                                <w:position w:val="0"/>
                                <w:shd w:val="clear" w:color="auto" w:fill="auto"/>
                                <w:lang w:val="pl-PL" w:eastAsia="pl-PL" w:bidi="pl-PL"/>
                              </w:rPr>
                              <w:t xml:space="preserve"> Str. 56. Łódzkie T-wo Naukowe, Zeszyt Nr 30 (Wyd. Zakład Narodowy im. Os</w:t>
                              <w:softHyphen/>
                              <w:t>solińskich we Wrocławiu, 1957, zł. 9).</w:t>
                            </w:r>
                          </w:p>
                          <w:p>
                            <w:pPr>
                              <w:pStyle w:val="Style27"/>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Sto lat nauki w Wielkopolsce</w:t>
                            </w:r>
                            <w:r>
                              <w:rPr>
                                <w:color w:val="000000"/>
                                <w:spacing w:val="0"/>
                                <w:w w:val="100"/>
                                <w:position w:val="0"/>
                                <w:shd w:val="clear" w:color="auto" w:fill="auto"/>
                                <w:lang w:val="pl-PL" w:eastAsia="pl-PL" w:bidi="pl-PL"/>
                              </w:rPr>
                              <w:t xml:space="preserve"> 1857- 1957, </w:t>
                            </w:r>
                            <w:r>
                              <w:rPr>
                                <w:b/>
                                <w:bCs/>
                                <w:i/>
                                <w:iCs/>
                                <w:color w:val="000000"/>
                                <w:spacing w:val="0"/>
                                <w:w w:val="100"/>
                                <w:position w:val="0"/>
                                <w:shd w:val="clear" w:color="auto" w:fill="auto"/>
                                <w:lang w:val="pl-PL" w:eastAsia="pl-PL" w:bidi="pl-PL"/>
                              </w:rPr>
                              <w:t>Poznańskiego Towarzystwa Przyjaciół Nauk.</w:t>
                            </w:r>
                            <w:r>
                              <w:rPr>
                                <w:color w:val="000000"/>
                                <w:spacing w:val="0"/>
                                <w:w w:val="100"/>
                                <w:position w:val="0"/>
                                <w:shd w:val="clear" w:color="auto" w:fill="auto"/>
                                <w:lang w:val="pl-PL" w:eastAsia="pl-PL" w:bidi="pl-PL"/>
                              </w:rPr>
                              <w:t xml:space="preserve"> Album. Str. 119 i XVIII., Poznań, 1957).</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10 </w:t>
                            </w:r>
                            <w:r>
                              <w:rPr>
                                <w:b/>
                                <w:bCs/>
                                <w:i/>
                                <w:iCs/>
                                <w:color w:val="000000"/>
                                <w:spacing w:val="0"/>
                                <w:w w:val="100"/>
                                <w:position w:val="0"/>
                                <w:shd w:val="clear" w:color="auto" w:fill="auto"/>
                                <w:lang w:val="pl-PL" w:eastAsia="pl-PL" w:bidi="pl-PL"/>
                              </w:rPr>
                              <w:t>lat Wydziału Sztuk Pięknych UMK.</w:t>
                            </w:r>
                            <w:r>
                              <w:rPr>
                                <w:color w:val="000000"/>
                                <w:spacing w:val="0"/>
                                <w:w w:val="100"/>
                                <w:position w:val="0"/>
                                <w:shd w:val="clear" w:color="auto" w:fill="auto"/>
                                <w:lang w:val="pl-PL" w:eastAsia="pl-PL" w:bidi="pl-PL"/>
                              </w:rPr>
                              <w:t xml:space="preserve"> Album (Wyd. Uniwersytet M. Kopernika, Toruń, 1956).</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BAŁUTOWA (B.). </w:t>
                            </w:r>
                            <w:r>
                              <w:rPr>
                                <w:b/>
                                <w:bCs/>
                                <w:i/>
                                <w:iCs/>
                                <w:color w:val="000000"/>
                                <w:spacing w:val="0"/>
                                <w:w w:val="100"/>
                                <w:position w:val="0"/>
                                <w:shd w:val="clear" w:color="auto" w:fill="auto"/>
                                <w:lang w:val="pl-PL" w:eastAsia="pl-PL" w:bidi="pl-PL"/>
                              </w:rPr>
                              <w:t>Dramat Bernar</w:t>
                              <w:softHyphen/>
                              <w:t>da Shaw.</w:t>
                            </w:r>
                            <w:r>
                              <w:rPr>
                                <w:color w:val="000000"/>
                                <w:spacing w:val="0"/>
                                <w:w w:val="100"/>
                                <w:position w:val="0"/>
                                <w:shd w:val="clear" w:color="auto" w:fill="auto"/>
                                <w:lang w:val="pl-PL" w:eastAsia="pl-PL" w:bidi="pl-PL"/>
                              </w:rPr>
                              <w:t xml:space="preserve"> Str. 200. Łódzkie T-wo</w:t>
                            </w:r>
                          </w:p>
                        </w:txbxContent>
                      </wps:txbx>
                      <wps:bodyPr lIns="0" tIns="0" rIns="0" bIns="0">
                        <a:noAutoFit/>
                      </wps:bodyPr>
                    </wps:wsp>
                  </a:graphicData>
                </a:graphic>
              </wp:anchor>
            </w:drawing>
          </mc:Choice>
          <mc:Fallback>
            <w:pict>
              <v:shape id="_x0000_s1437" type="#_x0000_t202" style="position:absolute;margin-left:27.649999999999999pt;margin-top:7.3499999999999996pt;width:139.15000000000001pt;height:300.94999999999999pt;z-index:-125829290;mso-wrap-distance-left:0;mso-wrap-distance-top:7.3499999999999996pt;mso-wrap-distance-right:0;mso-wrap-distance-bottom:0.55000000000000004pt;mso-position-horizontal-relative:page" filled="f" stroked="f">
                <v:textbox inset="0,0,0,0">
                  <w:txbxContent>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KUREK </w:t>
                      </w:r>
                      <w:r>
                        <w:rPr>
                          <w:color w:val="000000"/>
                          <w:spacing w:val="0"/>
                          <w:w w:val="100"/>
                          <w:position w:val="0"/>
                          <w:shd w:val="clear" w:color="auto" w:fill="auto"/>
                          <w:lang w:val="fr-FR" w:eastAsia="fr-FR" w:bidi="fr-FR"/>
                        </w:rPr>
                        <w:t xml:space="preserve">(Jalu). </w:t>
                      </w:r>
                      <w:r>
                        <w:rPr>
                          <w:b/>
                          <w:bCs/>
                          <w:i/>
                          <w:iCs/>
                          <w:color w:val="000000"/>
                          <w:spacing w:val="0"/>
                          <w:w w:val="100"/>
                          <w:position w:val="0"/>
                          <w:shd w:val="clear" w:color="auto" w:fill="auto"/>
                          <w:lang w:val="fr-FR" w:eastAsia="fr-FR" w:bidi="fr-FR"/>
                        </w:rPr>
                        <w:t xml:space="preserve">Belfagor </w:t>
                      </w:r>
                      <w:r>
                        <w:rPr>
                          <w:b/>
                          <w:bCs/>
                          <w:i/>
                          <w:iCs/>
                          <w:color w:val="000000"/>
                          <w:spacing w:val="0"/>
                          <w:w w:val="100"/>
                          <w:position w:val="0"/>
                          <w:shd w:val="clear" w:color="auto" w:fill="auto"/>
                          <w:lang w:val="pl-PL" w:eastAsia="pl-PL" w:bidi="pl-PL"/>
                        </w:rPr>
                        <w:t>czyli: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Il </w:t>
                      </w:r>
                      <w:r>
                        <w:rPr>
                          <w:b/>
                          <w:bCs/>
                          <w:i/>
                          <w:iCs/>
                          <w:color w:val="000000"/>
                          <w:spacing w:val="0"/>
                          <w:w w:val="100"/>
                          <w:position w:val="0"/>
                          <w:shd w:val="clear" w:color="auto" w:fill="auto"/>
                          <w:lang w:val="pl-PL" w:eastAsia="pl-PL" w:bidi="pl-PL"/>
                        </w:rPr>
                        <w:t>szufladek..</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-Str. 177 (Wyd. , ,1s- </w:t>
                      </w:r>
                      <w:r>
                        <w:rPr>
                          <w:b/>
                          <w:bCs/>
                          <w:i/>
                          <w:iCs/>
                          <w:color w:val="000000"/>
                          <w:spacing w:val="0"/>
                          <w:w w:val="100"/>
                          <w:position w:val="0"/>
                          <w:shd w:val="clear" w:color="auto" w:fill="auto"/>
                          <w:lang w:val="fr-FR" w:eastAsia="fr-FR" w:bidi="fr-FR"/>
                        </w:rPr>
                        <w:t>kry”,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Warszawa, </w:t>
                      </w:r>
                      <w:r>
                        <w:rPr>
                          <w:color w:val="000000"/>
                          <w:spacing w:val="0"/>
                          <w:w w:val="100"/>
                          <w:position w:val="0"/>
                          <w:shd w:val="clear" w:color="auto" w:fill="auto"/>
                          <w:lang w:val="fr-FR" w:eastAsia="fr-FR" w:bidi="fr-FR"/>
                        </w:rPr>
                        <w:t xml:space="preserve">1957, </w:t>
                      </w:r>
                      <w:r>
                        <w:rPr>
                          <w:color w:val="000000"/>
                          <w:spacing w:val="0"/>
                          <w:w w:val="100"/>
                          <w:position w:val="0"/>
                          <w:shd w:val="clear" w:color="auto" w:fill="auto"/>
                          <w:lang w:val="pl-PL" w:eastAsia="pl-PL" w:bidi="pl-PL"/>
                        </w:rPr>
                        <w:t xml:space="preserve">zł. </w:t>
                      </w:r>
                      <w:r>
                        <w:rPr>
                          <w:color w:val="000000"/>
                          <w:spacing w:val="0"/>
                          <w:w w:val="100"/>
                          <w:position w:val="0"/>
                          <w:shd w:val="clear" w:color="auto" w:fill="auto"/>
                          <w:lang w:val="fr-FR" w:eastAsia="fr-FR" w:bidi="fr-FR"/>
                        </w:rPr>
                        <w:t>7).</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SYROKOMLA (Władysław) (Lud</w:t>
                        <w:softHyphen/>
                        <w:t xml:space="preserve">wik Kondratowicz). </w:t>
                      </w:r>
                      <w:r>
                        <w:rPr>
                          <w:b/>
                          <w:bCs/>
                          <w:i/>
                          <w:iCs/>
                          <w:color w:val="000000"/>
                          <w:spacing w:val="0"/>
                          <w:w w:val="100"/>
                          <w:position w:val="0"/>
                          <w:shd w:val="clear" w:color="auto" w:fill="auto"/>
                          <w:lang w:val="pl-PL" w:eastAsia="pl-PL" w:bidi="pl-PL"/>
                        </w:rPr>
                        <w:t xml:space="preserve">Wybór poezji. </w:t>
                      </w:r>
                      <w:r>
                        <w:rPr>
                          <w:color w:val="000000"/>
                          <w:spacing w:val="0"/>
                          <w:w w:val="100"/>
                          <w:position w:val="0"/>
                          <w:shd w:val="clear" w:color="auto" w:fill="auto"/>
                          <w:lang w:val="pl-PL" w:eastAsia="pl-PL" w:bidi="pl-PL"/>
                        </w:rPr>
                        <w:t>Opr. i wstępem opatrzył Wacław Kubacki. Str. 611 (Wyd. Ludowa Spółdzielnia Wydawnicza War</w:t>
                        <w:softHyphen/>
                        <w:t>szawa, 1957, zł. 50).</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SYGA (Teofil). </w:t>
                      </w:r>
                      <w:r>
                        <w:rPr>
                          <w:b/>
                          <w:bCs/>
                          <w:i/>
                          <w:iCs/>
                          <w:color w:val="000000"/>
                          <w:spacing w:val="0"/>
                          <w:w w:val="100"/>
                          <w:position w:val="0"/>
                          <w:shd w:val="clear" w:color="auto" w:fill="auto"/>
                          <w:lang w:val="pl-PL" w:eastAsia="pl-PL" w:bidi="pl-PL"/>
                        </w:rPr>
                        <w:t xml:space="preserve">Woda z Niemna. </w:t>
                      </w:r>
                      <w:r>
                        <w:rPr>
                          <w:color w:val="000000"/>
                          <w:spacing w:val="0"/>
                          <w:w w:val="100"/>
                          <w:position w:val="0"/>
                          <w:shd w:val="clear" w:color="auto" w:fill="auto"/>
                          <w:lang w:val="pl-PL" w:eastAsia="pl-PL" w:bidi="pl-PL"/>
                        </w:rPr>
                        <w:t>Str. 239 (Wyd. P.I.W., War</w:t>
                        <w:softHyphen/>
                        <w:t>szawa, 1957, zł. 15).</w:t>
                      </w:r>
                    </w:p>
                    <w:p>
                      <w:pPr>
                        <w:pStyle w:val="Style27"/>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KUROWSKI (Stefan J.). </w:t>
                      </w:r>
                      <w:r>
                        <w:rPr>
                          <w:b/>
                          <w:bCs/>
                          <w:i/>
                          <w:iCs/>
                          <w:color w:val="000000"/>
                          <w:spacing w:val="0"/>
                          <w:w w:val="100"/>
                          <w:position w:val="0"/>
                          <w:shd w:val="clear" w:color="auto" w:fill="auto"/>
                          <w:lang w:val="pl-PL" w:eastAsia="pl-PL" w:bidi="pl-PL"/>
                        </w:rPr>
                        <w:t>Szkice optymistyczne.</w:t>
                      </w:r>
                      <w:r>
                        <w:rPr>
                          <w:color w:val="000000"/>
                          <w:spacing w:val="0"/>
                          <w:w w:val="100"/>
                          <w:position w:val="0"/>
                          <w:shd w:val="clear" w:color="auto" w:fill="auto"/>
                          <w:lang w:val="pl-PL" w:eastAsia="pl-PL" w:bidi="pl-PL"/>
                        </w:rPr>
                        <w:t xml:space="preserve"> Str. 383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zł. 25).</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KUREK (Jalu). </w:t>
                      </w:r>
                      <w:r>
                        <w:rPr>
                          <w:b/>
                          <w:bCs/>
                          <w:i/>
                          <w:iCs/>
                          <w:color w:val="000000"/>
                          <w:spacing w:val="0"/>
                          <w:w w:val="100"/>
                          <w:position w:val="0"/>
                          <w:shd w:val="clear" w:color="auto" w:fill="auto"/>
                          <w:lang w:val="pl-PL" w:eastAsia="pl-PL" w:bidi="pl-PL"/>
                        </w:rPr>
                        <w:t xml:space="preserve">Strumień goryczy. </w:t>
                      </w:r>
                      <w:r>
                        <w:rPr>
                          <w:color w:val="000000"/>
                          <w:spacing w:val="0"/>
                          <w:w w:val="100"/>
                          <w:position w:val="0"/>
                          <w:shd w:val="clear" w:color="auto" w:fill="auto"/>
                          <w:lang w:val="pl-PL" w:eastAsia="pl-PL" w:bidi="pl-PL"/>
                        </w:rPr>
                        <w:t>Wiersze. Str. 134 (Wyd. Czytel</w:t>
                        <w:softHyphen/>
                        <w:t>nik, Warszawa, 1957, zł. 10).</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CZAPCZYNSKI (Tadeusz). </w:t>
                      </w:r>
                      <w:r>
                        <w:rPr>
                          <w:b/>
                          <w:bCs/>
                          <w:i/>
                          <w:iCs/>
                          <w:color w:val="000000"/>
                          <w:spacing w:val="0"/>
                          <w:w w:val="100"/>
                          <w:position w:val="0"/>
                          <w:shd w:val="clear" w:color="auto" w:fill="auto"/>
                          <w:lang w:val="pl-PL" w:eastAsia="pl-PL" w:bidi="pl-PL"/>
                        </w:rPr>
                        <w:t>„Pan Balcer w Brazylii” jako poemat emigracyjny.</w:t>
                      </w:r>
                      <w:r>
                        <w:rPr>
                          <w:color w:val="000000"/>
                          <w:spacing w:val="0"/>
                          <w:w w:val="100"/>
                          <w:position w:val="0"/>
                          <w:shd w:val="clear" w:color="auto" w:fill="auto"/>
                          <w:lang w:val="pl-PL" w:eastAsia="pl-PL" w:bidi="pl-PL"/>
                        </w:rPr>
                        <w:t xml:space="preserve"> Str. 56. Łódzkie T-wo Naukowe, Zeszyt Nr 30 (Wyd. Zakład Narodowy im. Os</w:t>
                        <w:softHyphen/>
                        <w:t>solińskich we Wrocławiu, 1957, zł. 9).</w:t>
                      </w:r>
                    </w:p>
                    <w:p>
                      <w:pPr>
                        <w:pStyle w:val="Style27"/>
                        <w:keepNext w:val="0"/>
                        <w:keepLines w:val="0"/>
                        <w:widowControl w:val="0"/>
                        <w:shd w:val="clear" w:color="auto" w:fill="auto"/>
                        <w:bidi w:val="0"/>
                        <w:spacing w:before="0" w:after="0"/>
                        <w:ind w:left="180" w:right="0" w:hanging="180"/>
                        <w:jc w:val="both"/>
                      </w:pPr>
                      <w:r>
                        <w:rPr>
                          <w:b/>
                          <w:bCs/>
                          <w:i/>
                          <w:iCs/>
                          <w:color w:val="000000"/>
                          <w:spacing w:val="0"/>
                          <w:w w:val="100"/>
                          <w:position w:val="0"/>
                          <w:shd w:val="clear" w:color="auto" w:fill="auto"/>
                          <w:lang w:val="pl-PL" w:eastAsia="pl-PL" w:bidi="pl-PL"/>
                        </w:rPr>
                        <w:t>Sto lat nauki w Wielkopolsce</w:t>
                      </w:r>
                      <w:r>
                        <w:rPr>
                          <w:color w:val="000000"/>
                          <w:spacing w:val="0"/>
                          <w:w w:val="100"/>
                          <w:position w:val="0"/>
                          <w:shd w:val="clear" w:color="auto" w:fill="auto"/>
                          <w:lang w:val="pl-PL" w:eastAsia="pl-PL" w:bidi="pl-PL"/>
                        </w:rPr>
                        <w:t xml:space="preserve"> 1857- 1957, </w:t>
                      </w:r>
                      <w:r>
                        <w:rPr>
                          <w:b/>
                          <w:bCs/>
                          <w:i/>
                          <w:iCs/>
                          <w:color w:val="000000"/>
                          <w:spacing w:val="0"/>
                          <w:w w:val="100"/>
                          <w:position w:val="0"/>
                          <w:shd w:val="clear" w:color="auto" w:fill="auto"/>
                          <w:lang w:val="pl-PL" w:eastAsia="pl-PL" w:bidi="pl-PL"/>
                        </w:rPr>
                        <w:t>Poznańskiego Towarzystwa Przyjaciół Nauk.</w:t>
                      </w:r>
                      <w:r>
                        <w:rPr>
                          <w:color w:val="000000"/>
                          <w:spacing w:val="0"/>
                          <w:w w:val="100"/>
                          <w:position w:val="0"/>
                          <w:shd w:val="clear" w:color="auto" w:fill="auto"/>
                          <w:lang w:val="pl-PL" w:eastAsia="pl-PL" w:bidi="pl-PL"/>
                        </w:rPr>
                        <w:t xml:space="preserve"> Album. Str. 119 i XVIII., Poznań, 1957).</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10 </w:t>
                      </w:r>
                      <w:r>
                        <w:rPr>
                          <w:b/>
                          <w:bCs/>
                          <w:i/>
                          <w:iCs/>
                          <w:color w:val="000000"/>
                          <w:spacing w:val="0"/>
                          <w:w w:val="100"/>
                          <w:position w:val="0"/>
                          <w:shd w:val="clear" w:color="auto" w:fill="auto"/>
                          <w:lang w:val="pl-PL" w:eastAsia="pl-PL" w:bidi="pl-PL"/>
                        </w:rPr>
                        <w:t>lat Wydziału Sztuk Pięknych UMK.</w:t>
                      </w:r>
                      <w:r>
                        <w:rPr>
                          <w:color w:val="000000"/>
                          <w:spacing w:val="0"/>
                          <w:w w:val="100"/>
                          <w:position w:val="0"/>
                          <w:shd w:val="clear" w:color="auto" w:fill="auto"/>
                          <w:lang w:val="pl-PL" w:eastAsia="pl-PL" w:bidi="pl-PL"/>
                        </w:rPr>
                        <w:t xml:space="preserve"> Album (Wyd. Uniwersytet M. Kopernika, Toruń, 1956).</w:t>
                      </w:r>
                    </w:p>
                    <w:p>
                      <w:pPr>
                        <w:pStyle w:val="Style27"/>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BAŁUTOWA (B.). </w:t>
                      </w:r>
                      <w:r>
                        <w:rPr>
                          <w:b/>
                          <w:bCs/>
                          <w:i/>
                          <w:iCs/>
                          <w:color w:val="000000"/>
                          <w:spacing w:val="0"/>
                          <w:w w:val="100"/>
                          <w:position w:val="0"/>
                          <w:shd w:val="clear" w:color="auto" w:fill="auto"/>
                          <w:lang w:val="pl-PL" w:eastAsia="pl-PL" w:bidi="pl-PL"/>
                        </w:rPr>
                        <w:t>Dramat Bernar</w:t>
                        <w:softHyphen/>
                        <w:t>da Shaw.</w:t>
                      </w:r>
                      <w:r>
                        <w:rPr>
                          <w:color w:val="000000"/>
                          <w:spacing w:val="0"/>
                          <w:w w:val="100"/>
                          <w:position w:val="0"/>
                          <w:shd w:val="clear" w:color="auto" w:fill="auto"/>
                          <w:lang w:val="pl-PL" w:eastAsia="pl-PL" w:bidi="pl-PL"/>
                        </w:rPr>
                        <w:t xml:space="preserve"> Str. 200. Łódzkie T-wo</w:t>
                      </w:r>
                    </w:p>
                  </w:txbxContent>
                </v:textbox>
                <w10:wrap type="topAndBottom" anchorx="page"/>
              </v:shape>
            </w:pict>
          </mc:Fallback>
        </mc:AlternateContent>
      </w:r>
      <w:r>
        <mc:AlternateContent>
          <mc:Choice Requires="wps">
            <w:drawing>
              <wp:anchor distT="88900" distB="0" distL="0" distR="0" simplePos="0" relativeHeight="125829465" behindDoc="0" locked="0" layoutInCell="1" allowOverlap="1">
                <wp:simplePos x="0" y="0"/>
                <wp:positionH relativeFrom="page">
                  <wp:posOffset>2230120</wp:posOffset>
                </wp:positionH>
                <wp:positionV relativeFrom="paragraph">
                  <wp:posOffset>88900</wp:posOffset>
                </wp:positionV>
                <wp:extent cx="1767205" cy="3833495"/>
                <wp:wrapTopAndBottom/>
                <wp:docPr id="413" name="Shape 413"/>
                <a:graphic xmlns:a="http://schemas.openxmlformats.org/drawingml/2006/main">
                  <a:graphicData uri="http://schemas.microsoft.com/office/word/2010/wordprocessingShape">
                    <wps:wsp>
                      <wps:cNvSpPr txBox="1"/>
                      <wps:spPr>
                        <a:xfrm>
                          <a:ext cx="1767205" cy="3833495"/>
                        </a:xfrm>
                        <a:prstGeom prst="rect"/>
                        <a:noFill/>
                      </wps:spPr>
                      <wps:txbx>
                        <w:txbxContent>
                          <w:p>
                            <w:pPr>
                              <w:pStyle w:val="Style27"/>
                              <w:keepNext w:val="0"/>
                              <w:keepLines w:val="0"/>
                              <w:widowControl w:val="0"/>
                              <w:shd w:val="clear" w:color="auto" w:fill="auto"/>
                              <w:bidi w:val="0"/>
                              <w:spacing w:before="0" w:after="0"/>
                              <w:ind w:left="160" w:right="0" w:firstLine="20"/>
                              <w:jc w:val="both"/>
                            </w:pPr>
                            <w:r>
                              <w:rPr>
                                <w:color w:val="000000"/>
                                <w:spacing w:val="0"/>
                                <w:w w:val="100"/>
                                <w:position w:val="0"/>
                                <w:shd w:val="clear" w:color="auto" w:fill="auto"/>
                                <w:lang w:val="pl-PL" w:eastAsia="pl-PL" w:bidi="pl-PL"/>
                              </w:rPr>
                              <w:t>Naukowe, Zeszyt Nr 25 (Wyd. Zakład im. Ossolińskich we Wro</w:t>
                              <w:softHyphen/>
                              <w:t>cławiu, 1957, zł. 221</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LEM (Stanisław). </w:t>
                            </w:r>
                            <w:r>
                              <w:rPr>
                                <w:b/>
                                <w:bCs/>
                                <w:i/>
                                <w:iCs/>
                                <w:color w:val="000000"/>
                                <w:spacing w:val="0"/>
                                <w:w w:val="100"/>
                                <w:position w:val="0"/>
                                <w:shd w:val="clear" w:color="auto" w:fill="auto"/>
                                <w:lang w:val="pl-PL" w:eastAsia="pl-PL" w:bidi="pl-PL"/>
                              </w:rPr>
                              <w:t>Dialogi.</w:t>
                            </w:r>
                            <w:r>
                              <w:rPr>
                                <w:color w:val="000000"/>
                                <w:spacing w:val="0"/>
                                <w:w w:val="100"/>
                                <w:position w:val="0"/>
                                <w:shd w:val="clear" w:color="auto" w:fill="auto"/>
                                <w:lang w:val="pl-PL" w:eastAsia="pl-PL" w:bidi="pl-PL"/>
                              </w:rPr>
                              <w:t xml:space="preserve"> Str. 323 (Wydawnictwo Literackie, Kraków 1957, zł. 12).</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PROROK (Leszek). </w:t>
                            </w:r>
                            <w:r>
                              <w:rPr>
                                <w:b/>
                                <w:bCs/>
                                <w:i/>
                                <w:iCs/>
                                <w:color w:val="000000"/>
                                <w:spacing w:val="0"/>
                                <w:w w:val="100"/>
                                <w:position w:val="0"/>
                                <w:shd w:val="clear" w:color="auto" w:fill="auto"/>
                                <w:lang w:val="pl-PL" w:eastAsia="pl-PL" w:bidi="pl-PL"/>
                              </w:rPr>
                              <w:t xml:space="preserve">Ziarno kykolu. </w:t>
                            </w:r>
                            <w:r>
                              <w:rPr>
                                <w:color w:val="000000"/>
                                <w:spacing w:val="0"/>
                                <w:w w:val="100"/>
                                <w:position w:val="0"/>
                                <w:shd w:val="clear" w:color="auto" w:fill="auto"/>
                                <w:lang w:val="pl-PL" w:eastAsia="pl-PL" w:bidi="pl-PL"/>
                              </w:rPr>
                              <w:t>Powieść. Str. 420 (Wyd. Pallo- tinum, Poznań, 1957, zł. 30).</w:t>
                            </w:r>
                          </w:p>
                          <w:p>
                            <w:pPr>
                              <w:pStyle w:val="Style27"/>
                              <w:keepNext w:val="0"/>
                              <w:keepLines w:val="0"/>
                              <w:widowControl w:val="0"/>
                              <w:shd w:val="clear" w:color="auto" w:fill="auto"/>
                              <w:bidi w:val="0"/>
                              <w:spacing w:before="0" w:after="0"/>
                              <w:ind w:left="160" w:right="0" w:hanging="160"/>
                              <w:jc w:val="both"/>
                            </w:pPr>
                            <w:r>
                              <w:rPr>
                                <w:b/>
                                <w:bCs/>
                                <w:i/>
                                <w:iCs/>
                                <w:color w:val="000000"/>
                                <w:spacing w:val="0"/>
                                <w:w w:val="100"/>
                                <w:position w:val="0"/>
                                <w:shd w:val="clear" w:color="auto" w:fill="auto"/>
                                <w:lang w:val="pl-PL" w:eastAsia="pl-PL" w:bidi="pl-PL"/>
                              </w:rPr>
                              <w:t>Rocznik Biblioteki Polskiej Akade</w:t>
                              <w:softHyphen/>
                              <w:t xml:space="preserve">mii Nauk </w:t>
                            </w:r>
                            <w:r>
                              <w:rPr>
                                <w:b/>
                                <w:bCs/>
                                <w:i/>
                                <w:iCs/>
                                <w:color w:val="000000"/>
                                <w:spacing w:val="0"/>
                                <w:w w:val="100"/>
                                <w:position w:val="0"/>
                                <w:shd w:val="clear" w:color="auto" w:fill="auto"/>
                                <w:vertAlign w:val="superscript"/>
                                <w:lang w:val="pl-PL" w:eastAsia="pl-PL" w:bidi="pl-PL"/>
                              </w:rPr>
                              <w:t>w</w:t>
                            </w:r>
                            <w:r>
                              <w:rPr>
                                <w:b/>
                                <w:bCs/>
                                <w:i/>
                                <w:iCs/>
                                <w:color w:val="000000"/>
                                <w:spacing w:val="0"/>
                                <w:w w:val="100"/>
                                <w:position w:val="0"/>
                                <w:shd w:val="clear" w:color="auto" w:fill="auto"/>
                                <w:lang w:val="pl-PL" w:eastAsia="pl-PL" w:bidi="pl-PL"/>
                              </w:rPr>
                              <w:t xml:space="preserve"> Krakowie.</w:t>
                            </w:r>
                            <w:r>
                              <w:rPr>
                                <w:color w:val="000000"/>
                                <w:spacing w:val="0"/>
                                <w:w w:val="100"/>
                                <w:position w:val="0"/>
                                <w:shd w:val="clear" w:color="auto" w:fill="auto"/>
                                <w:lang w:val="pl-PL" w:eastAsia="pl-PL" w:bidi="pl-PL"/>
                              </w:rPr>
                              <w:t xml:space="preserve"> Rok I. 1955. Str. 316. (Wyd. Zakład Narodowy im. Ossolińskich. Pol</w:t>
                              <w:softHyphen/>
                              <w:t>ska Akademia Nauk, Wrocław, 1957, zł. 60).</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GICG1ER (Tadeusz). </w:t>
                            </w:r>
                            <w:r>
                              <w:rPr>
                                <w:b/>
                                <w:bCs/>
                                <w:i/>
                                <w:iCs/>
                                <w:color w:val="000000"/>
                                <w:spacing w:val="0"/>
                                <w:w w:val="100"/>
                                <w:position w:val="0"/>
                                <w:shd w:val="clear" w:color="auto" w:fill="auto"/>
                                <w:lang w:val="pl-PL" w:eastAsia="pl-PL" w:bidi="pl-PL"/>
                              </w:rPr>
                              <w:t xml:space="preserve">Garść ziemi. </w:t>
                            </w:r>
                            <w:r>
                              <w:rPr>
                                <w:color w:val="000000"/>
                                <w:spacing w:val="0"/>
                                <w:w w:val="100"/>
                                <w:position w:val="0"/>
                                <w:shd w:val="clear" w:color="auto" w:fill="auto"/>
                                <w:lang w:val="pl-PL" w:eastAsia="pl-PL" w:bidi="pl-PL"/>
                              </w:rPr>
                              <w:t>Wiersze. Str. 58. (Wyd. Iskry, Warszawa, 1957, zł. 4).</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ELEKTROROWICZ (Leszek). </w:t>
                            </w:r>
                            <w:r>
                              <w:rPr>
                                <w:b/>
                                <w:bCs/>
                                <w:i/>
                                <w:iCs/>
                                <w:color w:val="000000"/>
                                <w:spacing w:val="0"/>
                                <w:w w:val="100"/>
                                <w:position w:val="0"/>
                                <w:shd w:val="clear" w:color="auto" w:fill="auto"/>
                                <w:lang w:val="pl-PL" w:eastAsia="pl-PL" w:bidi="pl-PL"/>
                              </w:rPr>
                              <w:t>Świat niestworzony.</w:t>
                            </w:r>
                            <w:r>
                              <w:rPr>
                                <w:color w:val="000000"/>
                                <w:spacing w:val="0"/>
                                <w:w w:val="100"/>
                                <w:position w:val="0"/>
                                <w:shd w:val="clear" w:color="auto" w:fill="auto"/>
                                <w:lang w:val="pl-PL" w:eastAsia="pl-PL" w:bidi="pl-PL"/>
                              </w:rPr>
                              <w:t xml:space="preserve"> Wiersze. Str. 72 (Wydawnictwo Literackie, Kraków, 1957, zł. 4,50).</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BAŁUCKI (Michał). </w:t>
                            </w:r>
                            <w:r>
                              <w:rPr>
                                <w:b/>
                                <w:bCs/>
                                <w:i/>
                                <w:iCs/>
                                <w:color w:val="000000"/>
                                <w:spacing w:val="0"/>
                                <w:w w:val="100"/>
                                <w:position w:val="0"/>
                                <w:shd w:val="clear" w:color="auto" w:fill="auto"/>
                                <w:lang w:val="pl-PL" w:eastAsia="pl-PL" w:bidi="pl-PL"/>
                              </w:rPr>
                              <w:t>Pisma Wy</w:t>
                              <w:softHyphen/>
                              <w:t>brane.</w:t>
                            </w:r>
                            <w:r>
                              <w:rPr>
                                <w:color w:val="000000"/>
                                <w:spacing w:val="0"/>
                                <w:w w:val="100"/>
                                <w:position w:val="0"/>
                                <w:shd w:val="clear" w:color="auto" w:fill="auto"/>
                                <w:lang w:val="pl-PL" w:eastAsia="pl-PL" w:bidi="pl-PL"/>
                              </w:rPr>
                              <w:t xml:space="preserve"> Tomów 12.: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w:t>
                            </w:r>
                            <w:r>
                              <w:rPr>
                                <w:b/>
                                <w:bCs/>
                                <w:i/>
                                <w:iCs/>
                                <w:color w:val="000000"/>
                                <w:spacing w:val="0"/>
                                <w:w w:val="100"/>
                                <w:position w:val="0"/>
                                <w:shd w:val="clear" w:color="auto" w:fill="auto"/>
                                <w:lang w:val="pl-PL" w:eastAsia="pl-PL" w:bidi="pl-PL"/>
                              </w:rPr>
                              <w:t>Przebu</w:t>
                              <w:softHyphen/>
                              <w:t>dzenie;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 </w:t>
                            </w:r>
                            <w:r>
                              <w:rPr>
                                <w:b/>
                                <w:bCs/>
                                <w:i/>
                                <w:iCs/>
                                <w:color w:val="000000"/>
                                <w:spacing w:val="0"/>
                                <w:w w:val="100"/>
                                <w:position w:val="0"/>
                                <w:shd w:val="clear" w:color="auto" w:fill="auto"/>
                                <w:lang w:val="pl-PL" w:eastAsia="pl-PL" w:bidi="pl-PL"/>
                              </w:rPr>
                              <w:t xml:space="preserve">Błyszczące nędze;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O </w:t>
                            </w:r>
                            <w:r>
                              <w:rPr>
                                <w:b/>
                                <w:bCs/>
                                <w:i/>
                                <w:iCs/>
                                <w:color w:val="000000"/>
                                <w:spacing w:val="0"/>
                                <w:w w:val="100"/>
                                <w:position w:val="0"/>
                                <w:shd w:val="clear" w:color="auto" w:fill="auto"/>
                                <w:lang w:val="pl-PL" w:eastAsia="pl-PL" w:bidi="pl-PL"/>
                              </w:rPr>
                              <w:t>k</w:t>
                            </w:r>
                            <w:r>
                              <w:rPr>
                                <w:b/>
                                <w:bCs/>
                                <w:i/>
                                <w:iCs/>
                                <w:color w:val="000000"/>
                                <w:spacing w:val="0"/>
                                <w:w w:val="100"/>
                                <w:position w:val="0"/>
                                <w:shd w:val="clear" w:color="auto" w:fill="auto"/>
                                <w:vertAlign w:val="superscript"/>
                                <w:lang w:val="pl-PL" w:eastAsia="pl-PL" w:bidi="pl-PL"/>
                              </w:rPr>
                              <w:t>aWa</w:t>
                            </w:r>
                            <w:r>
                              <w:rPr>
                                <w:b/>
                                <w:bCs/>
                                <w:i/>
                                <w:iCs/>
                                <w:color w:val="000000"/>
                                <w:spacing w:val="0"/>
                                <w:w w:val="100"/>
                                <w:position w:val="0"/>
                                <w:shd w:val="clear" w:color="auto" w:fill="auto"/>
                                <w:lang w:val="pl-PL" w:eastAsia="pl-PL" w:bidi="pl-PL"/>
                              </w:rPr>
                              <w:t>l ziemi;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IV: </w:t>
                            </w:r>
                            <w:r>
                              <w:rPr>
                                <w:b/>
                                <w:bCs/>
                                <w:i/>
                                <w:iCs/>
                                <w:color w:val="000000"/>
                                <w:spacing w:val="0"/>
                                <w:w w:val="100"/>
                                <w:position w:val="0"/>
                                <w:shd w:val="clear" w:color="auto" w:fill="auto"/>
                                <w:lang w:val="pl-PL" w:eastAsia="pl-PL" w:bidi="pl-PL"/>
                              </w:rPr>
                              <w:t>Byle wyżej;</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 </w:t>
                            </w:r>
                            <w:r>
                              <w:rPr>
                                <w:b/>
                                <w:bCs/>
                                <w:i/>
                                <w:iCs/>
                                <w:color w:val="000000"/>
                                <w:spacing w:val="0"/>
                                <w:w w:val="100"/>
                                <w:position w:val="0"/>
                                <w:shd w:val="clear" w:color="auto" w:fill="auto"/>
                                <w:lang w:val="pl-PL" w:eastAsia="pl-PL" w:bidi="pl-PL"/>
                              </w:rPr>
                              <w:t>Pańskie dzia</w:t>
                              <w:softHyphen/>
                              <w:t>dy;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VI: </w:t>
                            </w:r>
                            <w:r>
                              <w:rPr>
                                <w:b/>
                                <w:bCs/>
                                <w:i/>
                                <w:iCs/>
                                <w:color w:val="000000"/>
                                <w:spacing w:val="0"/>
                                <w:w w:val="100"/>
                                <w:position w:val="0"/>
                                <w:shd w:val="clear" w:color="auto" w:fill="auto"/>
                                <w:lang w:val="pl-PL" w:eastAsia="pl-PL" w:bidi="pl-PL"/>
                              </w:rPr>
                              <w:t>Karykatury — Pan burmistrz z Pipidówki;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VII: </w:t>
                            </w:r>
                            <w:r>
                              <w:rPr>
                                <w:b/>
                                <w:bCs/>
                                <w:i/>
                                <w:iCs/>
                                <w:color w:val="000000"/>
                                <w:spacing w:val="0"/>
                                <w:w w:val="100"/>
                                <w:position w:val="0"/>
                                <w:shd w:val="clear" w:color="auto" w:fill="auto"/>
                                <w:lang w:val="pl-PL" w:eastAsia="pl-PL" w:bidi="pl-PL"/>
                              </w:rPr>
                              <w:t>Tygodnik Krakowski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VIII: </w:t>
                            </w:r>
                            <w:r>
                              <w:rPr>
                                <w:b/>
                                <w:bCs/>
                                <w:i/>
                                <w:iCs/>
                                <w:color w:val="000000"/>
                                <w:spacing w:val="0"/>
                                <w:w w:val="100"/>
                                <w:position w:val="0"/>
                                <w:shd w:val="clear" w:color="auto" w:fill="auto"/>
                                <w:lang w:val="pl-PL" w:eastAsia="pl-PL" w:bidi="pl-PL"/>
                              </w:rPr>
                              <w:t>Typy i obrazki k</w:t>
                            </w:r>
                            <w:r>
                              <w:rPr>
                                <w:b/>
                                <w:bCs/>
                                <w:i/>
                                <w:iCs/>
                                <w:color w:val="000000"/>
                                <w:spacing w:val="0"/>
                                <w:w w:val="100"/>
                                <w:position w:val="0"/>
                                <w:shd w:val="clear" w:color="auto" w:fill="auto"/>
                                <w:vertAlign w:val="superscript"/>
                                <w:lang w:val="pl-PL" w:eastAsia="pl-PL" w:bidi="pl-PL"/>
                              </w:rPr>
                              <w:t>ra</w:t>
                            </w:r>
                            <w:r>
                              <w:rPr>
                                <w:b/>
                                <w:bCs/>
                                <w:i/>
                                <w:iCs/>
                                <w:color w:val="000000"/>
                                <w:spacing w:val="0"/>
                                <w:w w:val="100"/>
                                <w:position w:val="0"/>
                                <w:shd w:val="clear" w:color="auto" w:fill="auto"/>
                                <w:lang w:val="pl-PL" w:eastAsia="pl-PL" w:bidi="pl-PL"/>
                              </w:rPr>
                              <w:t>k°Wskie;</w:t>
                            </w:r>
                            <w:r>
                              <w:rPr>
                                <w:color w:val="000000"/>
                                <w:spacing w:val="0"/>
                                <w:w w:val="100"/>
                                <w:position w:val="0"/>
                                <w:shd w:val="clear" w:color="auto" w:fill="auto"/>
                                <w:lang w:val="pl-PL" w:eastAsia="pl-PL" w:bidi="pl-PL"/>
                              </w:rPr>
                              <w:t xml:space="preserve"> T. IX: </w:t>
                            </w:r>
                            <w:r>
                              <w:rPr>
                                <w:b/>
                                <w:bCs/>
                                <w:i/>
                                <w:iCs/>
                                <w:color w:val="000000"/>
                                <w:spacing w:val="0"/>
                                <w:w w:val="100"/>
                                <w:position w:val="0"/>
                                <w:shd w:val="clear" w:color="auto" w:fill="auto"/>
                                <w:lang w:val="pl-PL" w:eastAsia="pl-PL" w:bidi="pl-PL"/>
                              </w:rPr>
                              <w:t>Nowele i Humoreski-</w:t>
                            </w:r>
                            <w:r>
                              <w:rPr>
                                <w:color w:val="000000"/>
                                <w:spacing w:val="0"/>
                                <w:w w:val="100"/>
                                <w:position w:val="0"/>
                                <w:shd w:val="clear" w:color="auto" w:fill="auto"/>
                                <w:lang w:val="pl-PL" w:eastAsia="pl-PL" w:bidi="pl-PL"/>
                              </w:rPr>
                              <w:t xml:space="preserve"> Tomy: X, XI, XII: </w:t>
                            </w:r>
                            <w:r>
                              <w:rPr>
                                <w:b/>
                                <w:bCs/>
                                <w:i/>
                                <w:iCs/>
                                <w:color w:val="000000"/>
                                <w:spacing w:val="0"/>
                                <w:w w:val="100"/>
                                <w:position w:val="0"/>
                                <w:shd w:val="clear" w:color="auto" w:fill="auto"/>
                                <w:lang w:val="pl-PL" w:eastAsia="pl-PL" w:bidi="pl-PL"/>
                              </w:rPr>
                              <w:t>Komedie</w:t>
                            </w:r>
                            <w:r>
                              <w:rPr>
                                <w:color w:val="000000"/>
                                <w:spacing w:val="0"/>
                                <w:w w:val="100"/>
                                <w:position w:val="0"/>
                                <w:shd w:val="clear" w:color="auto" w:fill="auto"/>
                                <w:lang w:val="pl-PL" w:eastAsia="pl-PL" w:bidi="pl-PL"/>
                              </w:rPr>
                              <w:t xml:space="preserve"> (Wydaw</w:t>
                              <w:softHyphen/>
                              <w:t>nictwo Literackie, Kraków, 1956, cena za całość w oprawie zł. 140).</w:t>
                            </w:r>
                          </w:p>
                        </w:txbxContent>
                      </wps:txbx>
                      <wps:bodyPr lIns="0" tIns="0" rIns="0" bIns="0">
                        <a:noAutoFit/>
                      </wps:bodyPr>
                    </wps:wsp>
                  </a:graphicData>
                </a:graphic>
              </wp:anchor>
            </w:drawing>
          </mc:Choice>
          <mc:Fallback>
            <w:pict>
              <v:shape id="_x0000_s1439" type="#_x0000_t202" style="position:absolute;margin-left:175.59999999999999pt;margin-top:7.pt;width:139.15000000000001pt;height:301.85000000000002pt;z-index:-125829288;mso-wrap-distance-left:0;mso-wrap-distance-top:7.pt;mso-wrap-distance-right:0;mso-position-horizontal-relative:page" filled="f" stroked="f">
                <v:textbox inset="0,0,0,0">
                  <w:txbxContent>
                    <w:p>
                      <w:pPr>
                        <w:pStyle w:val="Style27"/>
                        <w:keepNext w:val="0"/>
                        <w:keepLines w:val="0"/>
                        <w:widowControl w:val="0"/>
                        <w:shd w:val="clear" w:color="auto" w:fill="auto"/>
                        <w:bidi w:val="0"/>
                        <w:spacing w:before="0" w:after="0"/>
                        <w:ind w:left="160" w:right="0" w:firstLine="20"/>
                        <w:jc w:val="both"/>
                      </w:pPr>
                      <w:r>
                        <w:rPr>
                          <w:color w:val="000000"/>
                          <w:spacing w:val="0"/>
                          <w:w w:val="100"/>
                          <w:position w:val="0"/>
                          <w:shd w:val="clear" w:color="auto" w:fill="auto"/>
                          <w:lang w:val="pl-PL" w:eastAsia="pl-PL" w:bidi="pl-PL"/>
                        </w:rPr>
                        <w:t>Naukowe, Zeszyt Nr 25 (Wyd. Zakład im. Ossolińskich we Wro</w:t>
                        <w:softHyphen/>
                        <w:t>cławiu, 1957, zł. 221</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LEM (Stanisław). </w:t>
                      </w:r>
                      <w:r>
                        <w:rPr>
                          <w:b/>
                          <w:bCs/>
                          <w:i/>
                          <w:iCs/>
                          <w:color w:val="000000"/>
                          <w:spacing w:val="0"/>
                          <w:w w:val="100"/>
                          <w:position w:val="0"/>
                          <w:shd w:val="clear" w:color="auto" w:fill="auto"/>
                          <w:lang w:val="pl-PL" w:eastAsia="pl-PL" w:bidi="pl-PL"/>
                        </w:rPr>
                        <w:t>Dialogi.</w:t>
                      </w:r>
                      <w:r>
                        <w:rPr>
                          <w:color w:val="000000"/>
                          <w:spacing w:val="0"/>
                          <w:w w:val="100"/>
                          <w:position w:val="0"/>
                          <w:shd w:val="clear" w:color="auto" w:fill="auto"/>
                          <w:lang w:val="pl-PL" w:eastAsia="pl-PL" w:bidi="pl-PL"/>
                        </w:rPr>
                        <w:t xml:space="preserve"> Str. 323 (Wydawnictwo Literackie, Kraków 1957, zł. 12).</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PROROK (Leszek). </w:t>
                      </w:r>
                      <w:r>
                        <w:rPr>
                          <w:b/>
                          <w:bCs/>
                          <w:i/>
                          <w:iCs/>
                          <w:color w:val="000000"/>
                          <w:spacing w:val="0"/>
                          <w:w w:val="100"/>
                          <w:position w:val="0"/>
                          <w:shd w:val="clear" w:color="auto" w:fill="auto"/>
                          <w:lang w:val="pl-PL" w:eastAsia="pl-PL" w:bidi="pl-PL"/>
                        </w:rPr>
                        <w:t xml:space="preserve">Ziarno kykolu. </w:t>
                      </w:r>
                      <w:r>
                        <w:rPr>
                          <w:color w:val="000000"/>
                          <w:spacing w:val="0"/>
                          <w:w w:val="100"/>
                          <w:position w:val="0"/>
                          <w:shd w:val="clear" w:color="auto" w:fill="auto"/>
                          <w:lang w:val="pl-PL" w:eastAsia="pl-PL" w:bidi="pl-PL"/>
                        </w:rPr>
                        <w:t>Powieść. Str. 420 (Wyd. Pallo- tinum, Poznań, 1957, zł. 30).</w:t>
                      </w:r>
                    </w:p>
                    <w:p>
                      <w:pPr>
                        <w:pStyle w:val="Style27"/>
                        <w:keepNext w:val="0"/>
                        <w:keepLines w:val="0"/>
                        <w:widowControl w:val="0"/>
                        <w:shd w:val="clear" w:color="auto" w:fill="auto"/>
                        <w:bidi w:val="0"/>
                        <w:spacing w:before="0" w:after="0"/>
                        <w:ind w:left="160" w:right="0" w:hanging="160"/>
                        <w:jc w:val="both"/>
                      </w:pPr>
                      <w:r>
                        <w:rPr>
                          <w:b/>
                          <w:bCs/>
                          <w:i/>
                          <w:iCs/>
                          <w:color w:val="000000"/>
                          <w:spacing w:val="0"/>
                          <w:w w:val="100"/>
                          <w:position w:val="0"/>
                          <w:shd w:val="clear" w:color="auto" w:fill="auto"/>
                          <w:lang w:val="pl-PL" w:eastAsia="pl-PL" w:bidi="pl-PL"/>
                        </w:rPr>
                        <w:t>Rocznik Biblioteki Polskiej Akade</w:t>
                        <w:softHyphen/>
                        <w:t xml:space="preserve">mii Nauk </w:t>
                      </w:r>
                      <w:r>
                        <w:rPr>
                          <w:b/>
                          <w:bCs/>
                          <w:i/>
                          <w:iCs/>
                          <w:color w:val="000000"/>
                          <w:spacing w:val="0"/>
                          <w:w w:val="100"/>
                          <w:position w:val="0"/>
                          <w:shd w:val="clear" w:color="auto" w:fill="auto"/>
                          <w:vertAlign w:val="superscript"/>
                          <w:lang w:val="pl-PL" w:eastAsia="pl-PL" w:bidi="pl-PL"/>
                        </w:rPr>
                        <w:t>w</w:t>
                      </w:r>
                      <w:r>
                        <w:rPr>
                          <w:b/>
                          <w:bCs/>
                          <w:i/>
                          <w:iCs/>
                          <w:color w:val="000000"/>
                          <w:spacing w:val="0"/>
                          <w:w w:val="100"/>
                          <w:position w:val="0"/>
                          <w:shd w:val="clear" w:color="auto" w:fill="auto"/>
                          <w:lang w:val="pl-PL" w:eastAsia="pl-PL" w:bidi="pl-PL"/>
                        </w:rPr>
                        <w:t xml:space="preserve"> Krakowie.</w:t>
                      </w:r>
                      <w:r>
                        <w:rPr>
                          <w:color w:val="000000"/>
                          <w:spacing w:val="0"/>
                          <w:w w:val="100"/>
                          <w:position w:val="0"/>
                          <w:shd w:val="clear" w:color="auto" w:fill="auto"/>
                          <w:lang w:val="pl-PL" w:eastAsia="pl-PL" w:bidi="pl-PL"/>
                        </w:rPr>
                        <w:t xml:space="preserve"> Rok I. 1955. Str. 316. (Wyd. Zakład Narodowy im. Ossolińskich. Pol</w:t>
                        <w:softHyphen/>
                        <w:t>ska Akademia Nauk, Wrocław, 1957, zł. 60).</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GICG1ER (Tadeusz). </w:t>
                      </w:r>
                      <w:r>
                        <w:rPr>
                          <w:b/>
                          <w:bCs/>
                          <w:i/>
                          <w:iCs/>
                          <w:color w:val="000000"/>
                          <w:spacing w:val="0"/>
                          <w:w w:val="100"/>
                          <w:position w:val="0"/>
                          <w:shd w:val="clear" w:color="auto" w:fill="auto"/>
                          <w:lang w:val="pl-PL" w:eastAsia="pl-PL" w:bidi="pl-PL"/>
                        </w:rPr>
                        <w:t xml:space="preserve">Garść ziemi. </w:t>
                      </w:r>
                      <w:r>
                        <w:rPr>
                          <w:color w:val="000000"/>
                          <w:spacing w:val="0"/>
                          <w:w w:val="100"/>
                          <w:position w:val="0"/>
                          <w:shd w:val="clear" w:color="auto" w:fill="auto"/>
                          <w:lang w:val="pl-PL" w:eastAsia="pl-PL" w:bidi="pl-PL"/>
                        </w:rPr>
                        <w:t>Wiersze. Str. 58. (Wyd. Iskry, Warszawa, 1957, zł. 4).</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ELEKTROROWICZ (Leszek). </w:t>
                      </w:r>
                      <w:r>
                        <w:rPr>
                          <w:b/>
                          <w:bCs/>
                          <w:i/>
                          <w:iCs/>
                          <w:color w:val="000000"/>
                          <w:spacing w:val="0"/>
                          <w:w w:val="100"/>
                          <w:position w:val="0"/>
                          <w:shd w:val="clear" w:color="auto" w:fill="auto"/>
                          <w:lang w:val="pl-PL" w:eastAsia="pl-PL" w:bidi="pl-PL"/>
                        </w:rPr>
                        <w:t>Świat niestworzony.</w:t>
                      </w:r>
                      <w:r>
                        <w:rPr>
                          <w:color w:val="000000"/>
                          <w:spacing w:val="0"/>
                          <w:w w:val="100"/>
                          <w:position w:val="0"/>
                          <w:shd w:val="clear" w:color="auto" w:fill="auto"/>
                          <w:lang w:val="pl-PL" w:eastAsia="pl-PL" w:bidi="pl-PL"/>
                        </w:rPr>
                        <w:t xml:space="preserve"> Wiersze. Str. 72 (Wydawnictwo Literackie, Kraków, 1957, zł. 4,50).</w:t>
                      </w:r>
                    </w:p>
                    <w:p>
                      <w:pPr>
                        <w:pStyle w:val="Style27"/>
                        <w:keepNext w:val="0"/>
                        <w:keepLines w:val="0"/>
                        <w:widowControl w:val="0"/>
                        <w:shd w:val="clear" w:color="auto" w:fill="auto"/>
                        <w:bidi w:val="0"/>
                        <w:spacing w:before="0" w:after="0"/>
                        <w:ind w:left="160" w:right="0" w:hanging="160"/>
                        <w:jc w:val="both"/>
                      </w:pPr>
                      <w:r>
                        <w:rPr>
                          <w:color w:val="000000"/>
                          <w:spacing w:val="0"/>
                          <w:w w:val="100"/>
                          <w:position w:val="0"/>
                          <w:shd w:val="clear" w:color="auto" w:fill="auto"/>
                          <w:lang w:val="pl-PL" w:eastAsia="pl-PL" w:bidi="pl-PL"/>
                        </w:rPr>
                        <w:t xml:space="preserve">BAŁUCKI (Michał). </w:t>
                      </w:r>
                      <w:r>
                        <w:rPr>
                          <w:b/>
                          <w:bCs/>
                          <w:i/>
                          <w:iCs/>
                          <w:color w:val="000000"/>
                          <w:spacing w:val="0"/>
                          <w:w w:val="100"/>
                          <w:position w:val="0"/>
                          <w:shd w:val="clear" w:color="auto" w:fill="auto"/>
                          <w:lang w:val="pl-PL" w:eastAsia="pl-PL" w:bidi="pl-PL"/>
                        </w:rPr>
                        <w:t>Pisma Wy</w:t>
                        <w:softHyphen/>
                        <w:t>brane.</w:t>
                      </w:r>
                      <w:r>
                        <w:rPr>
                          <w:color w:val="000000"/>
                          <w:spacing w:val="0"/>
                          <w:w w:val="100"/>
                          <w:position w:val="0"/>
                          <w:shd w:val="clear" w:color="auto" w:fill="auto"/>
                          <w:lang w:val="pl-PL" w:eastAsia="pl-PL" w:bidi="pl-PL"/>
                        </w:rPr>
                        <w:t xml:space="preserve"> Tomów 12.: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w:t>
                      </w:r>
                      <w:r>
                        <w:rPr>
                          <w:b/>
                          <w:bCs/>
                          <w:i/>
                          <w:iCs/>
                          <w:color w:val="000000"/>
                          <w:spacing w:val="0"/>
                          <w:w w:val="100"/>
                          <w:position w:val="0"/>
                          <w:shd w:val="clear" w:color="auto" w:fill="auto"/>
                          <w:lang w:val="pl-PL" w:eastAsia="pl-PL" w:bidi="pl-PL"/>
                        </w:rPr>
                        <w:t>Przebu</w:t>
                        <w:softHyphen/>
                        <w:t>dzenie;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 </w:t>
                      </w:r>
                      <w:r>
                        <w:rPr>
                          <w:b/>
                          <w:bCs/>
                          <w:i/>
                          <w:iCs/>
                          <w:color w:val="000000"/>
                          <w:spacing w:val="0"/>
                          <w:w w:val="100"/>
                          <w:position w:val="0"/>
                          <w:shd w:val="clear" w:color="auto" w:fill="auto"/>
                          <w:lang w:val="pl-PL" w:eastAsia="pl-PL" w:bidi="pl-PL"/>
                        </w:rPr>
                        <w:t xml:space="preserve">Błyszczące nędze;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O </w:t>
                      </w:r>
                      <w:r>
                        <w:rPr>
                          <w:b/>
                          <w:bCs/>
                          <w:i/>
                          <w:iCs/>
                          <w:color w:val="000000"/>
                          <w:spacing w:val="0"/>
                          <w:w w:val="100"/>
                          <w:position w:val="0"/>
                          <w:shd w:val="clear" w:color="auto" w:fill="auto"/>
                          <w:lang w:val="pl-PL" w:eastAsia="pl-PL" w:bidi="pl-PL"/>
                        </w:rPr>
                        <w:t>k</w:t>
                      </w:r>
                      <w:r>
                        <w:rPr>
                          <w:b/>
                          <w:bCs/>
                          <w:i/>
                          <w:iCs/>
                          <w:color w:val="000000"/>
                          <w:spacing w:val="0"/>
                          <w:w w:val="100"/>
                          <w:position w:val="0"/>
                          <w:shd w:val="clear" w:color="auto" w:fill="auto"/>
                          <w:vertAlign w:val="superscript"/>
                          <w:lang w:val="pl-PL" w:eastAsia="pl-PL" w:bidi="pl-PL"/>
                        </w:rPr>
                        <w:t>aWa</w:t>
                      </w:r>
                      <w:r>
                        <w:rPr>
                          <w:b/>
                          <w:bCs/>
                          <w:i/>
                          <w:iCs/>
                          <w:color w:val="000000"/>
                          <w:spacing w:val="0"/>
                          <w:w w:val="100"/>
                          <w:position w:val="0"/>
                          <w:shd w:val="clear" w:color="auto" w:fill="auto"/>
                          <w:lang w:val="pl-PL" w:eastAsia="pl-PL" w:bidi="pl-PL"/>
                        </w:rPr>
                        <w:t>l ziemi;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IV: </w:t>
                      </w:r>
                      <w:r>
                        <w:rPr>
                          <w:b/>
                          <w:bCs/>
                          <w:i/>
                          <w:iCs/>
                          <w:color w:val="000000"/>
                          <w:spacing w:val="0"/>
                          <w:w w:val="100"/>
                          <w:position w:val="0"/>
                          <w:shd w:val="clear" w:color="auto" w:fill="auto"/>
                          <w:lang w:val="pl-PL" w:eastAsia="pl-PL" w:bidi="pl-PL"/>
                        </w:rPr>
                        <w:t>Byle wyżej;</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 </w:t>
                      </w:r>
                      <w:r>
                        <w:rPr>
                          <w:b/>
                          <w:bCs/>
                          <w:i/>
                          <w:iCs/>
                          <w:color w:val="000000"/>
                          <w:spacing w:val="0"/>
                          <w:w w:val="100"/>
                          <w:position w:val="0"/>
                          <w:shd w:val="clear" w:color="auto" w:fill="auto"/>
                          <w:lang w:val="pl-PL" w:eastAsia="pl-PL" w:bidi="pl-PL"/>
                        </w:rPr>
                        <w:t>Pańskie dzia</w:t>
                        <w:softHyphen/>
                        <w:t>dy;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VI: </w:t>
                      </w:r>
                      <w:r>
                        <w:rPr>
                          <w:b/>
                          <w:bCs/>
                          <w:i/>
                          <w:iCs/>
                          <w:color w:val="000000"/>
                          <w:spacing w:val="0"/>
                          <w:w w:val="100"/>
                          <w:position w:val="0"/>
                          <w:shd w:val="clear" w:color="auto" w:fill="auto"/>
                          <w:lang w:val="pl-PL" w:eastAsia="pl-PL" w:bidi="pl-PL"/>
                        </w:rPr>
                        <w:t>Karykatury — Pan burmistrz z Pipidówki;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VII: </w:t>
                      </w:r>
                      <w:r>
                        <w:rPr>
                          <w:b/>
                          <w:bCs/>
                          <w:i/>
                          <w:iCs/>
                          <w:color w:val="000000"/>
                          <w:spacing w:val="0"/>
                          <w:w w:val="100"/>
                          <w:position w:val="0"/>
                          <w:shd w:val="clear" w:color="auto" w:fill="auto"/>
                          <w:lang w:val="pl-PL" w:eastAsia="pl-PL" w:bidi="pl-PL"/>
                        </w:rPr>
                        <w:t>Tygodnik Krakowski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VIII: </w:t>
                      </w:r>
                      <w:r>
                        <w:rPr>
                          <w:b/>
                          <w:bCs/>
                          <w:i/>
                          <w:iCs/>
                          <w:color w:val="000000"/>
                          <w:spacing w:val="0"/>
                          <w:w w:val="100"/>
                          <w:position w:val="0"/>
                          <w:shd w:val="clear" w:color="auto" w:fill="auto"/>
                          <w:lang w:val="pl-PL" w:eastAsia="pl-PL" w:bidi="pl-PL"/>
                        </w:rPr>
                        <w:t>Typy i obrazki k</w:t>
                      </w:r>
                      <w:r>
                        <w:rPr>
                          <w:b/>
                          <w:bCs/>
                          <w:i/>
                          <w:iCs/>
                          <w:color w:val="000000"/>
                          <w:spacing w:val="0"/>
                          <w:w w:val="100"/>
                          <w:position w:val="0"/>
                          <w:shd w:val="clear" w:color="auto" w:fill="auto"/>
                          <w:vertAlign w:val="superscript"/>
                          <w:lang w:val="pl-PL" w:eastAsia="pl-PL" w:bidi="pl-PL"/>
                        </w:rPr>
                        <w:t>ra</w:t>
                      </w:r>
                      <w:r>
                        <w:rPr>
                          <w:b/>
                          <w:bCs/>
                          <w:i/>
                          <w:iCs/>
                          <w:color w:val="000000"/>
                          <w:spacing w:val="0"/>
                          <w:w w:val="100"/>
                          <w:position w:val="0"/>
                          <w:shd w:val="clear" w:color="auto" w:fill="auto"/>
                          <w:lang w:val="pl-PL" w:eastAsia="pl-PL" w:bidi="pl-PL"/>
                        </w:rPr>
                        <w:t>k°Wskie;</w:t>
                      </w:r>
                      <w:r>
                        <w:rPr>
                          <w:color w:val="000000"/>
                          <w:spacing w:val="0"/>
                          <w:w w:val="100"/>
                          <w:position w:val="0"/>
                          <w:shd w:val="clear" w:color="auto" w:fill="auto"/>
                          <w:lang w:val="pl-PL" w:eastAsia="pl-PL" w:bidi="pl-PL"/>
                        </w:rPr>
                        <w:t xml:space="preserve"> T. IX: </w:t>
                      </w:r>
                      <w:r>
                        <w:rPr>
                          <w:b/>
                          <w:bCs/>
                          <w:i/>
                          <w:iCs/>
                          <w:color w:val="000000"/>
                          <w:spacing w:val="0"/>
                          <w:w w:val="100"/>
                          <w:position w:val="0"/>
                          <w:shd w:val="clear" w:color="auto" w:fill="auto"/>
                          <w:lang w:val="pl-PL" w:eastAsia="pl-PL" w:bidi="pl-PL"/>
                        </w:rPr>
                        <w:t>Nowele i Humoreski-</w:t>
                      </w:r>
                      <w:r>
                        <w:rPr>
                          <w:color w:val="000000"/>
                          <w:spacing w:val="0"/>
                          <w:w w:val="100"/>
                          <w:position w:val="0"/>
                          <w:shd w:val="clear" w:color="auto" w:fill="auto"/>
                          <w:lang w:val="pl-PL" w:eastAsia="pl-PL" w:bidi="pl-PL"/>
                        </w:rPr>
                        <w:t xml:space="preserve"> Tomy: X, XI, XII: </w:t>
                      </w:r>
                      <w:r>
                        <w:rPr>
                          <w:b/>
                          <w:bCs/>
                          <w:i/>
                          <w:iCs/>
                          <w:color w:val="000000"/>
                          <w:spacing w:val="0"/>
                          <w:w w:val="100"/>
                          <w:position w:val="0"/>
                          <w:shd w:val="clear" w:color="auto" w:fill="auto"/>
                          <w:lang w:val="pl-PL" w:eastAsia="pl-PL" w:bidi="pl-PL"/>
                        </w:rPr>
                        <w:t>Komedie</w:t>
                      </w:r>
                      <w:r>
                        <w:rPr>
                          <w:color w:val="000000"/>
                          <w:spacing w:val="0"/>
                          <w:w w:val="100"/>
                          <w:position w:val="0"/>
                          <w:shd w:val="clear" w:color="auto" w:fill="auto"/>
                          <w:lang w:val="pl-PL" w:eastAsia="pl-PL" w:bidi="pl-PL"/>
                        </w:rPr>
                        <w:t xml:space="preserve"> (Wydaw</w:t>
                        <w:softHyphen/>
                        <w:t>nictwo Literackie, Kraków, 1956, cena za całość w oprawie zł. 140).</w:t>
                      </w:r>
                    </w:p>
                  </w:txbxContent>
                </v:textbox>
                <w10:wrap type="topAndBottom" anchorx="page"/>
              </v:shape>
            </w:pict>
          </mc:Fallback>
        </mc:AlternateContent>
      </w:r>
    </w:p>
    <w:p>
      <w:pPr>
        <w:pStyle w:val="Style52"/>
        <w:keepNext w:val="0"/>
        <w:keepLines w:val="0"/>
        <w:widowControl w:val="0"/>
        <w:shd w:val="clear" w:color="auto" w:fill="auto"/>
        <w:bidi w:val="0"/>
        <w:spacing w:before="1800" w:after="980" w:line="240" w:lineRule="auto"/>
        <w:ind w:left="2540" w:right="0" w:firstLine="0"/>
        <w:jc w:val="left"/>
      </w:pPr>
      <w:r>
        <w:rPr>
          <w:color w:val="000000"/>
          <w:spacing w:val="0"/>
          <w:w w:val="100"/>
          <w:position w:val="0"/>
          <w:shd w:val="clear" w:color="auto" w:fill="auto"/>
          <w:lang w:val="pl-PL" w:eastAsia="pl-PL" w:bidi="pl-PL"/>
        </w:rPr>
        <w:t>Listy do Redakcji</w:t>
      </w:r>
    </w:p>
    <w:p>
      <w:pPr>
        <w:pStyle w:val="Style27"/>
        <w:keepNext w:val="0"/>
        <w:keepLines w:val="0"/>
        <w:widowControl w:val="0"/>
        <w:shd w:val="clear" w:color="auto" w:fill="auto"/>
        <w:bidi w:val="0"/>
        <w:spacing w:before="0" w:after="80"/>
        <w:ind w:left="0" w:right="0" w:firstLine="0"/>
        <w:jc w:val="right"/>
      </w:pPr>
      <w:r>
        <w:rPr>
          <w:color w:val="000000"/>
          <w:spacing w:val="0"/>
          <w:w w:val="100"/>
          <w:position w:val="0"/>
          <w:shd w:val="clear" w:color="auto" w:fill="auto"/>
          <w:lang w:val="pl-PL" w:eastAsia="pl-PL" w:bidi="pl-PL"/>
        </w:rPr>
        <w:t>Montreal, 14 sierpnia 1957.</w:t>
      </w:r>
    </w:p>
    <w:p>
      <w:pPr>
        <w:pStyle w:val="Style27"/>
        <w:keepNext w:val="0"/>
        <w:keepLines w:val="0"/>
        <w:widowControl w:val="0"/>
        <w:shd w:val="clear" w:color="auto" w:fill="auto"/>
        <w:bidi w:val="0"/>
        <w:spacing w:before="0" w:after="180"/>
        <w:ind w:left="0" w:right="0" w:firstLine="800"/>
        <w:jc w:val="both"/>
      </w:pPr>
      <w:r>
        <w:rPr>
          <w:color w:val="000000"/>
          <w:spacing w:val="0"/>
          <w:w w:val="100"/>
          <w:position w:val="0"/>
          <w:shd w:val="clear" w:color="auto" w:fill="auto"/>
          <w:lang w:val="pl-PL" w:eastAsia="pl-PL" w:bidi="pl-PL"/>
        </w:rPr>
        <w:t>Szanowny Panie Redaktorze,</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wykonaniu ostatniej woli mego kolegi i przyjaciela pozwalam sobie prosić Pana o podanie do wiadomości publicznej następującego oświad</w:t>
        <w:softHyphen/>
        <w:t>czenia :</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niedzielę 21 lipca, w przeddzień śmierci śp. Ministra Wacława Ba</w:t>
        <w:softHyphen/>
        <w:t>bińskiego, odwiedziłem go w szpitalu i miałem z nim dłuższą rozmowę. Wydawało się, że po przebytej operacji powraca do zdrowia. Tknięty może jednak przeczuciem, wspomniał mi o odpowiedziach, udzielonych przez W. Gomułkę robotnikom zakładów Cegielskiego w Poznaniu 5 czerwca rb., wśród których na temat zwrotu złota i arrasów wywiezionych z Polski w 1939 roku znalazło się twierdzenie, że „cztery dywany zabrał dla siebie osobiście były poseł rządu emigracyjnego w Kanadzie — Babiński”. Zobo</w:t>
        <w:softHyphen/>
        <w:t>wiązał mnie on zatem do wyręczenia go nie zwlekając w ustaleniu prawdy, co niniejszym czynię, po sprawdzeniu faktów u źródła.</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Chodzi tu o cztery dywany użytkowe z rezydencji Prezydenta R.P., które, aczkolwiek nie należąc formalnie do tzw. Skarbów Wawelskich, przy</w:t>
        <w:softHyphen/>
        <w:t>wiezione zostały wraz z nimi do Kanady w 1940 roku i figurują we wspól</w:t>
        <w:softHyphen/>
        <w:t>nym inwentarzu, a mianowicie :</w:t>
      </w:r>
    </w:p>
    <w:p>
      <w:pPr>
        <w:pStyle w:val="Style22"/>
        <w:keepNext w:val="0"/>
        <w:keepLines w:val="0"/>
        <w:widowControl w:val="0"/>
        <w:shd w:val="clear" w:color="auto" w:fill="auto"/>
        <w:tabs>
          <w:tab w:pos="2286" w:val="left"/>
          <w:tab w:pos="2541" w:val="left"/>
          <w:tab w:pos="2721" w:val="left"/>
          <w:tab w:pos="3618" w:val="left"/>
          <w:tab w:pos="4396" w:val="right"/>
          <w:tab w:pos="4637" w:val="right"/>
          <w:tab w:pos="4780" w:val="left"/>
          <w:tab w:pos="4936" w:val="center"/>
          <w:tab w:pos="5195" w:val="center"/>
          <w:tab w:pos="5606" w:val="right"/>
        </w:tabs>
        <w:bidi w:val="0"/>
        <w:spacing w:before="0" w:after="0" w:line="209" w:lineRule="auto"/>
        <w:ind w:left="0" w:right="0" w:firstLine="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Nr 31 Dywan perski z XIX</w:t>
        <w:tab/>
        <w:t>w.</w:t>
        <w:tab/>
        <w:t>o</w:t>
        <w:tab/>
        <w:t>wymiarze 1</w:t>
        <w:tab/>
        <w:t>m.</w:t>
        <w:tab/>
        <w:t>93 cm.</w:t>
        <w:tab/>
        <w:t>na</w:t>
        <w:tab/>
        <w:t>5</w:t>
        <w:tab/>
        <w:t>m.</w:t>
        <w:tab/>
        <w:t>60</w:t>
        <w:tab/>
        <w:t>cm.</w:t>
      </w:r>
    </w:p>
    <w:p>
      <w:pPr>
        <w:pStyle w:val="Style22"/>
        <w:keepNext w:val="0"/>
        <w:keepLines w:val="0"/>
        <w:widowControl w:val="0"/>
        <w:shd w:val="clear" w:color="auto" w:fill="auto"/>
        <w:tabs>
          <w:tab w:pos="2279" w:val="left"/>
          <w:tab w:pos="2530" w:val="left"/>
          <w:tab w:pos="2710" w:val="left"/>
          <w:tab w:pos="3618" w:val="left"/>
          <w:tab w:pos="4396" w:val="right"/>
          <w:tab w:pos="4637" w:val="right"/>
          <w:tab w:pos="4780" w:val="left"/>
          <w:tab w:pos="4936" w:val="center"/>
          <w:tab w:pos="5195" w:val="center"/>
          <w:tab w:pos="5606" w:val="right"/>
        </w:tabs>
        <w:bidi w:val="0"/>
        <w:spacing w:before="0" w:after="0" w:line="209" w:lineRule="auto"/>
        <w:ind w:left="0" w:right="0" w:firstLine="0"/>
        <w:jc w:val="both"/>
      </w:pPr>
      <w:r>
        <w:rPr>
          <w:color w:val="000000"/>
          <w:spacing w:val="0"/>
          <w:w w:val="100"/>
          <w:position w:val="0"/>
          <w:shd w:val="clear" w:color="auto" w:fill="auto"/>
          <w:lang w:val="pl-PL" w:eastAsia="pl-PL" w:bidi="pl-PL"/>
        </w:rPr>
        <w:t>Nr 34 Dywan perski z XIX</w:t>
        <w:tab/>
        <w:t>w.</w:t>
        <w:tab/>
        <w:t>o</w:t>
        <w:tab/>
        <w:t>wymiarze 3</w:t>
        <w:tab/>
        <w:t>m.</w:t>
        <w:tab/>
        <w:t>05 cm.</w:t>
        <w:tab/>
        <w:t>na</w:t>
        <w:tab/>
        <w:t>4</w:t>
        <w:tab/>
        <w:t>m.</w:t>
        <w:tab/>
        <w:t>77</w:t>
        <w:tab/>
        <w:t>cm.</w:t>
      </w:r>
    </w:p>
    <w:p>
      <w:pPr>
        <w:pStyle w:val="Style22"/>
        <w:keepNext w:val="0"/>
        <w:keepLines w:val="0"/>
        <w:widowControl w:val="0"/>
        <w:shd w:val="clear" w:color="auto" w:fill="auto"/>
        <w:tabs>
          <w:tab w:pos="2304" w:val="left"/>
          <w:tab w:pos="2541" w:val="left"/>
          <w:tab w:pos="2728" w:val="left"/>
          <w:tab w:pos="3618" w:val="left"/>
          <w:tab w:pos="4396" w:val="right"/>
          <w:tab w:pos="4637" w:val="right"/>
          <w:tab w:pos="4780" w:val="left"/>
          <w:tab w:pos="4936" w:val="center"/>
          <w:tab w:pos="5195" w:val="center"/>
          <w:tab w:pos="5606" w:val="right"/>
        </w:tabs>
        <w:bidi w:val="0"/>
        <w:spacing w:before="0" w:after="0" w:line="209" w:lineRule="auto"/>
        <w:ind w:left="0" w:right="0" w:firstLine="0"/>
        <w:jc w:val="both"/>
      </w:pPr>
      <w:r>
        <w:rPr>
          <w:color w:val="000000"/>
          <w:spacing w:val="0"/>
          <w:w w:val="100"/>
          <w:position w:val="0"/>
          <w:shd w:val="clear" w:color="auto" w:fill="auto"/>
          <w:lang w:val="pl-PL" w:eastAsia="pl-PL" w:bidi="pl-PL"/>
        </w:rPr>
        <w:t>Nr 279 Dywan perski z XX</w:t>
        <w:tab/>
        <w:t>w.</w:t>
        <w:tab/>
        <w:t>o</w:t>
        <w:tab/>
        <w:t>wymiarze 4</w:t>
        <w:tab/>
        <w:t>m.</w:t>
        <w:tab/>
        <w:t>78 cm.</w:t>
        <w:tab/>
        <w:t>na</w:t>
        <w:tab/>
        <w:t>3</w:t>
        <w:tab/>
        <w:t>m.</w:t>
        <w:tab/>
        <w:t>42</w:t>
        <w:tab/>
        <w:t>cm.</w:t>
      </w:r>
    </w:p>
    <w:p>
      <w:pPr>
        <w:pStyle w:val="Style22"/>
        <w:keepNext w:val="0"/>
        <w:keepLines w:val="0"/>
        <w:widowControl w:val="0"/>
        <w:shd w:val="clear" w:color="auto" w:fill="auto"/>
        <w:tabs>
          <w:tab w:pos="2289" w:val="left"/>
          <w:tab w:pos="2739" w:val="left"/>
          <w:tab w:pos="3596" w:val="left"/>
          <w:tab w:pos="4637" w:val="right"/>
          <w:tab w:pos="4936" w:val="center"/>
          <w:tab w:pos="5195" w:val="center"/>
          <w:tab w:pos="5606" w:val="right"/>
        </w:tabs>
        <w:bidi w:val="0"/>
        <w:spacing w:before="0" w:after="0" w:line="209" w:lineRule="auto"/>
        <w:ind w:left="0" w:right="0" w:firstLine="0"/>
        <w:jc w:val="both"/>
      </w:pPr>
      <w:r>
        <w:rPr>
          <w:color w:val="000000"/>
          <w:spacing w:val="0"/>
          <w:w w:val="100"/>
          <w:position w:val="0"/>
          <w:shd w:val="clear" w:color="auto" w:fill="auto"/>
          <w:lang w:val="pl-PL" w:eastAsia="pl-PL" w:bidi="pl-PL"/>
        </w:rPr>
        <w:t>Nr 338 Dywan perski z pocz.</w:t>
        <w:tab/>
        <w:t>XIX</w:t>
        <w:tab/>
        <w:t>w. o wym.</w:t>
        <w:tab/>
        <w:t>3 m. 33 cm.</w:t>
        <w:tab/>
        <w:t>na 1</w:t>
        <w:tab/>
        <w:t>m.</w:t>
        <w:tab/>
        <w:t>33</w:t>
        <w:tab/>
        <w:t>cm.</w:t>
      </w:r>
      <w:r>
        <w:fldChar w:fldCharType="end"/>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Ze względu na ich charakter dywany te wypożyczono, za zachowa</w:t>
        <w:softHyphen/>
        <w:t>nym pokwitowaniem, jeszcze w 1940 roku, a więc na cztery lata przed przy</w:t>
        <w:softHyphen/>
        <w:t>jazdem Ministra Babińskiego do Kanady, dla dekoracji oficjalnej siedziby ówczesnego Konsula Generalnego, a później Poselstwa R.P. w Ottawie. Przy likwidacji tegoż w 1945 roku i przekazaniu jego inwentarza, dywany zostały przez Ministra Babińskiego złożone na przechowanie pierwotnie</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 xml:space="preserve"> do skarbca „Bank of Montreal”, a następnie przewiezione przez </w:t>
      </w:r>
      <w:r>
        <w:rPr>
          <w:color w:val="000000"/>
          <w:spacing w:val="0"/>
          <w:w w:val="100"/>
          <w:position w:val="0"/>
          <w:shd w:val="clear" w:color="auto" w:fill="auto"/>
          <w:lang w:val="fr-FR" w:eastAsia="fr-FR" w:bidi="fr-FR"/>
        </w:rPr>
        <w:t xml:space="preserve">„Capital </w:t>
      </w:r>
      <w:r>
        <w:rPr>
          <w:color w:val="000000"/>
          <w:spacing w:val="0"/>
          <w:w w:val="100"/>
          <w:position w:val="0"/>
          <w:shd w:val="clear" w:color="auto" w:fill="auto"/>
          <w:lang w:val="pl-PL" w:eastAsia="pl-PL" w:bidi="pl-PL"/>
        </w:rPr>
        <w:t xml:space="preserve">Sto- rage Company” z Ottawy do gmachu muzeum prowincjonalnego w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gdzie do dziś dnia znajdują się wraz ze Skarbami Wawelskimi, o czym świadczą odpowiednie pozycje inwentarza, którego odpis jest w posiadaniu Zarzadu Głównego Kongresu Polonii Kanadyjskiej.</w:t>
      </w:r>
    </w:p>
    <w:p>
      <w:pPr>
        <w:pStyle w:val="Style27"/>
        <w:keepNext w:val="0"/>
        <w:keepLines w:val="0"/>
        <w:widowControl w:val="0"/>
        <w:shd w:val="clear" w:color="auto" w:fill="auto"/>
        <w:bidi w:val="0"/>
        <w:spacing w:before="0"/>
        <w:ind w:left="0" w:right="0"/>
        <w:jc w:val="both"/>
        <w:sectPr>
          <w:headerReference w:type="default" r:id="rId234"/>
          <w:footerReference w:type="default" r:id="rId235"/>
          <w:headerReference w:type="even" r:id="rId236"/>
          <w:footerReference w:type="even" r:id="rId237"/>
          <w:footnotePr>
            <w:pos w:val="pageBottom"/>
            <w:numFmt w:val="chicago"/>
            <w:numRestart w:val="continuous"/>
            <w15:footnoteColumns w:val="1"/>
          </w:footnotePr>
          <w:pgSz w:w="6889" w:h="11928"/>
          <w:pgMar w:top="1214" w:left="540" w:right="534" w:bottom="1029" w:header="786" w:footer="601" w:gutter="0"/>
          <w:pgNumType w:start="1323"/>
          <w:cols w:space="720"/>
          <w:noEndnote/>
          <w:rtlGutter w:val="0"/>
          <w:docGrid w:linePitch="360"/>
        </w:sectPr>
      </w:pPr>
      <w:r>
        <w:rPr>
          <w:color w:val="000000"/>
          <w:spacing w:val="0"/>
          <w:w w:val="100"/>
          <w:position w:val="0"/>
          <w:shd w:val="clear" w:color="auto" w:fill="auto"/>
          <w:lang w:val="pl-PL" w:eastAsia="pl-PL" w:bidi="pl-PL"/>
        </w:rPr>
        <w:t xml:space="preserve">Taka jest zatem w tej sprawie przekazana nam, niestety, zza grobu, prawda, która dowodzi nie tylko pamięci bez skazy Ministra Babińskiego, </w:t>
      </w:r>
    </w:p>
    <w:p>
      <w:pPr>
        <w:pStyle w:val="Style27"/>
        <w:keepNext w:val="0"/>
        <w:keepLines w:val="0"/>
        <w:widowControl w:val="0"/>
        <w:shd w:val="clear" w:color="auto" w:fill="auto"/>
        <w:bidi w:val="0"/>
        <w:spacing w:before="0"/>
        <w:ind w:left="0" w:right="0" w:firstLine="0"/>
        <w:jc w:val="both"/>
      </w:pPr>
      <w:r>
        <w:rPr>
          <w:color w:val="000000"/>
          <w:spacing w:val="0"/>
          <w:w w:val="100"/>
          <w:position w:val="0"/>
          <w:shd w:val="clear" w:color="auto" w:fill="auto"/>
          <w:lang w:val="pl-PL" w:eastAsia="pl-PL" w:bidi="pl-PL"/>
        </w:rPr>
        <w:t>ale wskazuje raz jeszcze, że nic nie zostało stracone z zabytków ocalonych w latach 1939-1940, a pozostających dotychczas na obczyźnie pod pieczą czynników za nie odpowiedzialnych.</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Łączę wyrazy prawdziwego poważania,</w:t>
      </w:r>
    </w:p>
    <w:p>
      <w:pPr>
        <w:pStyle w:val="Style27"/>
        <w:keepNext w:val="0"/>
        <w:keepLines w:val="0"/>
        <w:widowControl w:val="0"/>
        <w:shd w:val="clear" w:color="auto" w:fill="auto"/>
        <w:bidi w:val="0"/>
        <w:spacing w:before="0" w:after="340" w:line="211" w:lineRule="auto"/>
        <w:ind w:left="0" w:right="360" w:firstLine="0"/>
        <w:jc w:val="right"/>
      </w:pPr>
      <w:r>
        <w:rPr>
          <w:b/>
          <w:bCs/>
          <w:i/>
          <w:iCs/>
          <w:color w:val="000000"/>
          <w:spacing w:val="0"/>
          <w:w w:val="100"/>
          <w:position w:val="0"/>
          <w:shd w:val="clear" w:color="auto" w:fill="auto"/>
          <w:lang w:val="pl-PL" w:eastAsia="pl-PL" w:bidi="pl-PL"/>
        </w:rPr>
        <w:t>Tadeusz ROMER</w:t>
      </w:r>
    </w:p>
    <w:p>
      <w:pPr>
        <w:pStyle w:val="Style27"/>
        <w:keepNext w:val="0"/>
        <w:keepLines w:val="0"/>
        <w:widowControl w:val="0"/>
        <w:shd w:val="clear" w:color="auto" w:fill="auto"/>
        <w:bidi w:val="0"/>
        <w:spacing w:before="0" w:after="340" w:line="211" w:lineRule="auto"/>
        <w:ind w:left="0" w:right="0" w:firstLine="0"/>
        <w:jc w:val="center"/>
      </w:pPr>
      <w:r>
        <w:rPr>
          <w:b/>
          <w:bCs/>
          <w:i/>
          <w:iCs/>
          <w:color w:val="000000"/>
          <w:spacing w:val="0"/>
          <w:w w:val="100"/>
          <w:position w:val="0"/>
          <w:shd w:val="clear" w:color="auto" w:fill="auto"/>
          <w:lang w:val="pl-PL" w:eastAsia="pl-PL" w:bidi="pl-PL"/>
        </w:rPr>
        <w:t>&amp;</w:t>
      </w:r>
    </w:p>
    <w:p>
      <w:pPr>
        <w:pStyle w:val="Style27"/>
        <w:keepNext w:val="0"/>
        <w:keepLines w:val="0"/>
        <w:widowControl w:val="0"/>
        <w:shd w:val="clear" w:color="auto" w:fill="auto"/>
        <w:bidi w:val="0"/>
        <w:spacing w:before="0" w:line="214" w:lineRule="auto"/>
        <w:ind w:left="720" w:right="0" w:firstLine="3180"/>
        <w:jc w:val="both"/>
      </w:pPr>
      <w:r>
        <w:rPr>
          <w:color w:val="000000"/>
          <w:spacing w:val="0"/>
          <w:w w:val="100"/>
          <w:position w:val="0"/>
          <w:shd w:val="clear" w:color="auto" w:fill="auto"/>
          <w:lang w:val="pl-PL" w:eastAsia="pl-PL" w:bidi="pl-PL"/>
        </w:rPr>
        <w:t>Fryburg, 30 lipca 1957. Wielce Szanowny Panie Redaktorze,</w:t>
      </w:r>
    </w:p>
    <w:p>
      <w:pPr>
        <w:pStyle w:val="Style27"/>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 xml:space="preserve">Wnosząc z korespondencji, wielu ludzi uważa mnie za autora książki pt. ,,Dieu </w:t>
      </w:r>
      <w:r>
        <w:rPr>
          <w:color w:val="000000"/>
          <w:spacing w:val="0"/>
          <w:w w:val="100"/>
          <w:position w:val="0"/>
          <w:shd w:val="clear" w:color="auto" w:fill="auto"/>
          <w:lang w:val="fr-FR" w:eastAsia="fr-FR" w:bidi="fr-FR"/>
        </w:rPr>
        <w:t xml:space="preserve">contre Dieu”. </w:t>
      </w:r>
      <w:r>
        <w:rPr>
          <w:color w:val="000000"/>
          <w:spacing w:val="0"/>
          <w:w w:val="100"/>
          <w:position w:val="0"/>
          <w:shd w:val="clear" w:color="auto" w:fill="auto"/>
          <w:lang w:val="pl-PL" w:eastAsia="pl-PL" w:bidi="pl-PL"/>
        </w:rPr>
        <w:t>Ośmielam się więc prosić Pana Redaktora o łas</w:t>
        <w:softHyphen/>
        <w:t>kawe podanie do publicznej wiadomości, przez ogłoszenie na łamach Jego pisma, następującego oświadczenia : autorem tej książki nie jestem.</w:t>
      </w:r>
    </w:p>
    <w:p>
      <w:pPr>
        <w:pStyle w:val="Style27"/>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Z góry najuprzejmiej dziękuję i łączę wyrazy wysokiego szacunku</w:t>
      </w:r>
    </w:p>
    <w:p>
      <w:pPr>
        <w:pStyle w:val="Style27"/>
        <w:keepNext w:val="0"/>
        <w:keepLines w:val="0"/>
        <w:widowControl w:val="0"/>
        <w:numPr>
          <w:ilvl w:val="0"/>
          <w:numId w:val="17"/>
        </w:numPr>
        <w:shd w:val="clear" w:color="auto" w:fill="auto"/>
        <w:bidi w:val="0"/>
        <w:spacing w:before="0" w:after="280" w:line="211" w:lineRule="auto"/>
        <w:ind w:left="0" w:right="360" w:firstLine="0"/>
        <w:jc w:val="right"/>
      </w:pPr>
      <w:r>
        <w:rPr>
          <w:b/>
          <w:bCs/>
          <w:i/>
          <w:iCs/>
          <w:color w:val="000000"/>
          <w:spacing w:val="0"/>
          <w:w w:val="100"/>
          <w:position w:val="0"/>
          <w:shd w:val="clear" w:color="auto" w:fill="auto"/>
          <w:lang w:val="pl-PL" w:eastAsia="pl-PL" w:bidi="pl-PL"/>
        </w:rPr>
        <w:t>M. BOCHEŃSKI O.P.</w:t>
      </w:r>
    </w:p>
    <w:p>
      <w:pPr>
        <w:pStyle w:val="Style19"/>
        <w:keepNext w:val="0"/>
        <w:keepLines w:val="0"/>
        <w:widowControl w:val="0"/>
        <w:shd w:val="clear" w:color="auto" w:fill="auto"/>
        <w:bidi w:val="0"/>
        <w:spacing w:before="0" w:after="2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27"/>
        <w:keepNext w:val="0"/>
        <w:keepLines w:val="0"/>
        <w:widowControl w:val="0"/>
        <w:shd w:val="clear" w:color="auto" w:fill="auto"/>
        <w:bidi w:val="0"/>
        <w:spacing w:before="0" w:line="211" w:lineRule="auto"/>
        <w:ind w:left="0" w:right="0" w:firstLine="0"/>
        <w:jc w:val="both"/>
      </w:pPr>
      <w:r>
        <w:rPr>
          <w:color w:val="000000"/>
          <w:spacing w:val="0"/>
          <w:w w:val="100"/>
          <w:position w:val="0"/>
          <w:shd w:val="clear" w:color="auto" w:fill="auto"/>
          <w:lang w:val="pl-PL" w:eastAsia="pl-PL" w:bidi="pl-PL"/>
        </w:rPr>
        <w:t>Wielce Szanowny Panie Redaktorze !</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Z bardzo wielkim opóźnieniem otrzymałem marcowy zeszyt waszej poczytnej i interesującej „Kultury”, w którym — z dużym zainteresowa</w:t>
        <w:softHyphen/>
        <w:t xml:space="preserve">niem — przestudiowałem obszerną recenzję książki </w:t>
      </w:r>
      <w:r>
        <w:rPr>
          <w:color w:val="000000"/>
          <w:spacing w:val="0"/>
          <w:w w:val="100"/>
          <w:position w:val="0"/>
          <w:shd w:val="clear" w:color="auto" w:fill="auto"/>
          <w:lang w:val="fr-FR" w:eastAsia="fr-FR" w:bidi="fr-FR"/>
        </w:rPr>
        <w:t xml:space="preserve">Claude </w:t>
      </w:r>
      <w:r>
        <w:rPr>
          <w:color w:val="000000"/>
          <w:spacing w:val="0"/>
          <w:w w:val="100"/>
          <w:position w:val="0"/>
          <w:shd w:val="clear" w:color="auto" w:fill="auto"/>
          <w:lang w:val="pl-PL" w:eastAsia="pl-PL" w:bidi="pl-PL"/>
        </w:rPr>
        <w:t xml:space="preserve">Naurois pt. </w:t>
      </w:r>
      <w:r>
        <w:rPr>
          <w:b/>
          <w:bCs/>
          <w:i/>
          <w:iCs/>
          <w:color w:val="000000"/>
          <w:spacing w:val="0"/>
          <w:w w:val="100"/>
          <w:position w:val="0"/>
          <w:shd w:val="clear" w:color="auto" w:fill="auto"/>
          <w:lang w:val="fr-FR" w:eastAsia="fr-FR" w:bidi="fr-FR"/>
        </w:rPr>
        <w:t>Dieu contre Dieu?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pióra p. Czesława Miłosza.</w:t>
      </w:r>
    </w:p>
    <w:p>
      <w:pPr>
        <w:pStyle w:val="Style27"/>
        <w:keepNext w:val="0"/>
        <w:keepLines w:val="0"/>
        <w:widowControl w:val="0"/>
        <w:shd w:val="clear" w:color="auto" w:fill="auto"/>
        <w:bidi w:val="0"/>
        <w:spacing w:before="0" w:after="80" w:line="211" w:lineRule="auto"/>
        <w:ind w:left="0" w:right="0" w:firstLine="360"/>
        <w:jc w:val="both"/>
      </w:pPr>
      <w:r>
        <w:rPr>
          <w:color w:val="000000"/>
          <w:spacing w:val="0"/>
          <w:w w:val="100"/>
          <w:position w:val="0"/>
          <w:shd w:val="clear" w:color="auto" w:fill="auto"/>
          <w:lang w:val="pl-PL" w:eastAsia="pl-PL" w:bidi="pl-PL"/>
        </w:rPr>
        <w:t>Ponieważ i książka i recenzja również nie mają wartości przemijają</w:t>
        <w:softHyphen/>
        <w:t>cej, efemerycznej, ale dotykają zagadnienia, które nadal wymaga rozgry</w:t>
        <w:softHyphen/>
        <w:t xml:space="preserve">zienia, bo — istnieje nadal problem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dlatego moje uwagi na mar</w:t>
        <w:softHyphen/>
        <w:t>ginesie wywodów p. Naurois i p. Miłosza nie są spóźnione.</w:t>
      </w:r>
    </w:p>
    <w:p>
      <w:pPr>
        <w:pStyle w:val="Style19"/>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Książka p. Naurois jest niewątpliwie ciekawym dokumentem, ułatwia</w:t>
        <w:softHyphen/>
        <w:t>jącym cudzoziemcowi zrozumienie pewnego odcinka życia w Polsce.</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Ale — nie wolno przesadzać w ocenie tego dokumentu.</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Zdecydowane akcenty przesady zawarte są przede wszystkim w przed</w:t>
        <w:softHyphen/>
        <w:t xml:space="preserve">mowie do wymienionej książki,napisanej przez księdza biskupa </w:t>
      </w:r>
      <w:r>
        <w:rPr>
          <w:color w:val="000000"/>
          <w:spacing w:val="0"/>
          <w:w w:val="100"/>
          <w:position w:val="0"/>
          <w:shd w:val="clear" w:color="auto" w:fill="auto"/>
          <w:lang w:val="fr-FR" w:eastAsia="fr-FR" w:bidi="fr-FR"/>
        </w:rPr>
        <w:t>Lemaire.</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Jest nieco przesady i w spojrzeniu p. Miłosza na wartość tej publi</w:t>
        <w:softHyphen/>
        <w:t>kacji.</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My tu, w Polsce, ze zdumieniem czytamy oświadczenie p. Miłosza, że książka p. Naurois: „zasługiwałaby na rozpowszechnienie także i w innych językach” (1. c. str. 98).</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,,Pax”, cała grupa Bolesława Piaseckiego, cała robota tej grupy — nie zasługują na to, by : „także i w innych językach” informować o nich społeczeństwo katolickie.</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Całe tak zwane stowarzyszenie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z wszystkimi przybudówkami (In</w:t>
        <w:softHyphen/>
        <w:t xml:space="preserve">stytutem Wydawniczym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 xml:space="preserve">przedsiębiorstwami dochodowymi „INCO” i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„Słowem Powszechnym” i innymi czasopismami) — to</w:t>
        <w:br w:type="page"/>
      </w:r>
      <w:r>
        <w:rPr>
          <w:color w:val="000000"/>
          <w:spacing w:val="0"/>
          <w:w w:val="100"/>
          <w:position w:val="0"/>
          <w:shd w:val="clear" w:color="auto" w:fill="auto"/>
          <w:lang w:val="pl-PL" w:eastAsia="pl-PL" w:bidi="pl-PL"/>
        </w:rPr>
        <w:t>to nie jest jakiś „ruch katolicki”, jakiś nurt, żłobiący poważny ślad w pol</w:t>
        <w:softHyphen/>
        <w:t>skim społeczeństwie katolickim, jakby to — wbrew oczywistej rzeczy</w:t>
        <w:softHyphen/>
        <w:t xml:space="preserve">wistości — można suponować na podstawie lektury książki </w:t>
      </w:r>
      <w:r>
        <w:rPr>
          <w:color w:val="000000"/>
          <w:spacing w:val="0"/>
          <w:w w:val="100"/>
          <w:position w:val="0"/>
          <w:shd w:val="clear" w:color="auto" w:fill="auto"/>
          <w:lang w:val="fr-FR" w:eastAsia="fr-FR" w:bidi="fr-FR"/>
        </w:rPr>
        <w:t xml:space="preserve">Dieu </w:t>
      </w:r>
      <w:r>
        <w:rPr>
          <w:b/>
          <w:bCs/>
          <w:i/>
          <w:iCs/>
          <w:color w:val="000000"/>
          <w:spacing w:val="0"/>
          <w:w w:val="100"/>
          <w:position w:val="0"/>
          <w:shd w:val="clear" w:color="auto" w:fill="auto"/>
          <w:lang w:val="fr-FR" w:eastAsia="fr-FR" w:bidi="fr-FR"/>
        </w:rPr>
        <w:t>contre Dieu?...</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 czymże jest ono — w rzeczywistości?</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Jest ono specyficzną naroślą na </w:t>
      </w:r>
      <w:r>
        <w:rPr>
          <w:b/>
          <w:bCs/>
          <w:i/>
          <w:iCs/>
          <w:color w:val="000000"/>
          <w:spacing w:val="0"/>
          <w:w w:val="100"/>
          <w:position w:val="0"/>
          <w:shd w:val="clear" w:color="auto" w:fill="auto"/>
          <w:lang w:val="pl-PL" w:eastAsia="pl-PL" w:bidi="pl-PL"/>
        </w:rPr>
        <w:t>politycznym</w:t>
      </w:r>
      <w:r>
        <w:rPr>
          <w:color w:val="000000"/>
          <w:spacing w:val="0"/>
          <w:w w:val="100"/>
          <w:position w:val="0"/>
          <w:shd w:val="clear" w:color="auto" w:fill="auto"/>
          <w:lang w:val="pl-PL" w:eastAsia="pl-PL" w:bidi="pl-PL"/>
        </w:rPr>
        <w:t xml:space="preserve"> organizmie Polski Ludo</w:t>
        <w:softHyphen/>
        <w:t>wej.</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Narośl ta powstała w specyficznych warunkach </w:t>
      </w:r>
      <w:r>
        <w:rPr>
          <w:b/>
          <w:bCs/>
          <w:i/>
          <w:iCs/>
          <w:color w:val="000000"/>
          <w:spacing w:val="0"/>
          <w:w w:val="100"/>
          <w:position w:val="0"/>
          <w:shd w:val="clear" w:color="auto" w:fill="auto"/>
          <w:lang w:val="pl-PL" w:eastAsia="pl-PL" w:bidi="pl-PL"/>
        </w:rPr>
        <w:t>politycznych.</w:t>
      </w:r>
      <w:r>
        <w:rPr>
          <w:color w:val="000000"/>
          <w:spacing w:val="0"/>
          <w:w w:val="100"/>
          <w:position w:val="0"/>
          <w:shd w:val="clear" w:color="auto" w:fill="auto"/>
          <w:lang w:val="pl-PL" w:eastAsia="pl-PL" w:bidi="pl-PL"/>
        </w:rPr>
        <w:t xml:space="preserve"> Zrodziła się w specyficznym klimacie </w:t>
      </w:r>
      <w:r>
        <w:rPr>
          <w:b/>
          <w:bCs/>
          <w:i/>
          <w:iCs/>
          <w:color w:val="000000"/>
          <w:spacing w:val="0"/>
          <w:w w:val="100"/>
          <w:position w:val="0"/>
          <w:shd w:val="clear" w:color="auto" w:fill="auto"/>
          <w:lang w:val="pl-PL" w:eastAsia="pl-PL" w:bidi="pl-PL"/>
        </w:rPr>
        <w:t>politycznym</w:t>
      </w:r>
      <w:r>
        <w:rPr>
          <w:color w:val="000000"/>
          <w:spacing w:val="0"/>
          <w:w w:val="100"/>
          <w:position w:val="0"/>
          <w:shd w:val="clear" w:color="auto" w:fill="auto"/>
          <w:lang w:val="pl-PL" w:eastAsia="pl-PL" w:bidi="pl-PL"/>
        </w:rPr>
        <w:t xml:space="preserve"> minionej epoki, może niezbyt szczęśliwie nazywanej stalinowską. Rozwijała się bujnie w tym właśnie klimacie. I dziś ma zaplecze w wiadomych reliktach </w:t>
      </w:r>
      <w:r>
        <w:rPr>
          <w:b/>
          <w:bCs/>
          <w:i/>
          <w:iCs/>
          <w:color w:val="000000"/>
          <w:spacing w:val="0"/>
          <w:w w:val="100"/>
          <w:position w:val="0"/>
          <w:shd w:val="clear" w:color="auto" w:fill="auto"/>
          <w:lang w:val="pl-PL" w:eastAsia="pl-PL" w:bidi="pl-PL"/>
        </w:rPr>
        <w:t>politycznych,</w:t>
      </w:r>
      <w:r>
        <w:rPr>
          <w:color w:val="000000"/>
          <w:spacing w:val="0"/>
          <w:w w:val="100"/>
          <w:position w:val="0"/>
          <w:shd w:val="clear" w:color="auto" w:fill="auto"/>
          <w:lang w:val="pl-PL" w:eastAsia="pl-PL" w:bidi="pl-PL"/>
        </w:rPr>
        <w:t xml:space="preserve"> którym zawdzięcza przywileje, jakimi nie może się poszczycić żadne przedsiębior</w:t>
        <w:softHyphen/>
        <w:t>stwo na przestrzeni od Laby do Władywostoku — jak to słusznie zauważył Leopold Tyrmand w swoim miażdżącym artykule, opublikowanym na ła</w:t>
        <w:softHyphen/>
        <w:t>mach warszawskiego tygodnika „Świat”, cytowanym i przez p. Miłosza.</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Dlatego nie ma słuszności p. Miłosz, zarzucając autorowi książki </w:t>
      </w:r>
      <w:r>
        <w:rPr>
          <w:b/>
          <w:bCs/>
          <w:i/>
          <w:iCs/>
          <w:color w:val="000000"/>
          <w:spacing w:val="0"/>
          <w:w w:val="100"/>
          <w:position w:val="0"/>
          <w:shd w:val="clear" w:color="auto" w:fill="auto"/>
          <w:lang w:val="fr-FR" w:eastAsia="fr-FR" w:bidi="fr-FR"/>
        </w:rPr>
        <w:t>Dieu contre Dieu?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 następuje:</w:t>
      </w:r>
    </w:p>
    <w:p>
      <w:pPr>
        <w:pStyle w:val="Style27"/>
        <w:keepNext w:val="0"/>
        <w:keepLines w:val="0"/>
        <w:widowControl w:val="0"/>
        <w:shd w:val="clear" w:color="auto" w:fill="auto"/>
        <w:bidi w:val="0"/>
        <w:spacing w:before="0" w:after="0"/>
        <w:ind w:left="740" w:right="0" w:firstLine="0"/>
        <w:jc w:val="both"/>
      </w:pPr>
      <w:r>
        <w:rPr>
          <w:color w:val="000000"/>
          <w:spacing w:val="0"/>
          <w:w w:val="100"/>
          <w:position w:val="0"/>
          <w:shd w:val="clear" w:color="auto" w:fill="auto"/>
          <w:lang w:val="pl-PL" w:eastAsia="pl-PL" w:bidi="pl-PL"/>
        </w:rPr>
        <w:t xml:space="preserve">„nie ma u Naurois </w:t>
      </w:r>
      <w:r>
        <w:rPr>
          <w:b/>
          <w:bCs/>
          <w:i/>
          <w:iCs/>
          <w:color w:val="000000"/>
          <w:spacing w:val="0"/>
          <w:w w:val="100"/>
          <w:position w:val="0"/>
          <w:shd w:val="clear" w:color="auto" w:fill="auto"/>
          <w:lang w:val="pl-PL" w:eastAsia="pl-PL" w:bidi="pl-PL"/>
        </w:rPr>
        <w:t>zagadnienia odpowiedzialności polskiego kato</w:t>
        <w:softHyphen/>
        <w:t>licyzmu,</w:t>
      </w:r>
      <w:r>
        <w:rPr>
          <w:color w:val="000000"/>
          <w:spacing w:val="0"/>
          <w:w w:val="100"/>
          <w:position w:val="0"/>
          <w:shd w:val="clear" w:color="auto" w:fill="auto"/>
          <w:lang w:val="pl-PL" w:eastAsia="pl-PL" w:bidi="pl-PL"/>
        </w:rPr>
        <w:t xml:space="preserve"> jako pewnej formacji umysłowej, </w:t>
      </w:r>
      <w:r>
        <w:rPr>
          <w:b/>
          <w:bCs/>
          <w:i/>
          <w:iCs/>
          <w:color w:val="000000"/>
          <w:spacing w:val="0"/>
          <w:w w:val="100"/>
          <w:position w:val="0"/>
          <w:shd w:val="clear" w:color="auto" w:fill="auto"/>
          <w:lang w:val="pl-PL" w:eastAsia="pl-PL" w:bidi="pl-PL"/>
        </w:rPr>
        <w:t xml:space="preserve">za narodziny ,,Paxu”... </w:t>
      </w:r>
      <w:r>
        <w:rPr>
          <w:color w:val="000000"/>
          <w:spacing w:val="0"/>
          <w:w w:val="100"/>
          <w:position w:val="0"/>
          <w:shd w:val="clear" w:color="auto" w:fill="auto"/>
          <w:lang w:val="pl-PL" w:eastAsia="pl-PL" w:bidi="pl-PL"/>
        </w:rPr>
        <w:t>(i. c. str. 99).</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I niesłusznie pisze p. Miłosz (na następnej stronie):</w:t>
      </w:r>
    </w:p>
    <w:p>
      <w:pPr>
        <w:pStyle w:val="Style27"/>
        <w:keepNext w:val="0"/>
        <w:keepLines w:val="0"/>
        <w:widowControl w:val="0"/>
        <w:shd w:val="clear" w:color="auto" w:fill="auto"/>
        <w:bidi w:val="0"/>
        <w:spacing w:before="0" w:after="0"/>
        <w:ind w:left="740" w:right="0" w:firstLine="0"/>
        <w:jc w:val="both"/>
      </w:pPr>
      <w:r>
        <w:rPr>
          <w:color w:val="000000"/>
          <w:spacing w:val="0"/>
          <w:w w:val="100"/>
          <w:position w:val="0"/>
          <w:shd w:val="clear" w:color="auto" w:fill="auto"/>
          <w:lang w:val="pl-PL" w:eastAsia="pl-PL" w:bidi="pl-PL"/>
        </w:rPr>
        <w:t xml:space="preserve">„PAX, nie ma co owijać w bawełnę, </w:t>
      </w:r>
      <w:r>
        <w:rPr>
          <w:b/>
          <w:bCs/>
          <w:i/>
          <w:iCs/>
          <w:color w:val="000000"/>
          <w:spacing w:val="0"/>
          <w:w w:val="100"/>
          <w:position w:val="0"/>
          <w:shd w:val="clear" w:color="auto" w:fill="auto"/>
          <w:lang w:val="pl-PL" w:eastAsia="pl-PL" w:bidi="pl-PL"/>
        </w:rPr>
        <w:t>jest tworem Polaków- Katolików”...”</w:t>
      </w:r>
      <w:r>
        <w:rPr>
          <w:color w:val="000000"/>
          <w:spacing w:val="0"/>
          <w:w w:val="100"/>
          <w:position w:val="0"/>
          <w:shd w:val="clear" w:color="auto" w:fill="auto"/>
          <w:lang w:val="pl-PL" w:eastAsia="pl-PL" w:bidi="pl-PL"/>
        </w:rPr>
        <w:t xml:space="preserve"> (1. c. str. 100).</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Każdy interesujący się sprawami polskimi czytelnik musi być wdzięczny p. Miłoszowi, że bardzo gruntownie zajął się rozbiorem krytycznym książki p. Naurois. Natomiast nie wolno robić prób diagnozy genezy i rozwoju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,,na domysł” i obwiniać tak czy inaczej „polskiego katolicyzmu” za ten osobliwy twór.</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Polski katolicyzm nie miał i nie ma nic wspólnego z genezą i dziejami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 xml:space="preserve">Ani Pax nie miał i nie ma nic wspólnego z polskim katolicyzmem. Dlatego, że wyrósł i rozwijał się na </w:t>
      </w:r>
      <w:r>
        <w:rPr>
          <w:b/>
          <w:bCs/>
          <w:i/>
          <w:iCs/>
          <w:color w:val="000000"/>
          <w:spacing w:val="0"/>
          <w:w w:val="100"/>
          <w:position w:val="0"/>
          <w:shd w:val="clear" w:color="auto" w:fill="auto"/>
          <w:lang w:val="pl-PL" w:eastAsia="pl-PL" w:bidi="pl-PL"/>
        </w:rPr>
        <w:t>innej</w:t>
      </w:r>
      <w:r>
        <w:rPr>
          <w:color w:val="000000"/>
          <w:spacing w:val="0"/>
          <w:w w:val="100"/>
          <w:position w:val="0"/>
          <w:shd w:val="clear" w:color="auto" w:fill="auto"/>
          <w:lang w:val="pl-PL" w:eastAsia="pl-PL" w:bidi="pl-PL"/>
        </w:rPr>
        <w:t xml:space="preserve"> płaszczyźnie.</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Jednym z kapitalnych dowodów na to jest stosunek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do Epis</w:t>
        <w:softHyphen/>
        <w:t>kopatu polskiego. Oczywiście nie można tego stosunku oceniać : fotogra</w:t>
        <w:softHyphen/>
        <w:t>fiami biskupów polskich i notatkami z życia diecezji polskich na łamach „Słowa Powszechnego”, „Kierunków”, „Wrocławskiego Tygodnika Ka</w:t>
        <w:softHyphen/>
        <w:t>tolików”, „Zorzy Świątecznej”...</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Chodzi o to co nazywaliśmy w byłej Komisji Księży w Z.B.oW.iD. postawą </w:t>
      </w:r>
      <w:r>
        <w:rPr>
          <w:b/>
          <w:bCs/>
          <w:i/>
          <w:iCs/>
          <w:color w:val="000000"/>
          <w:spacing w:val="0"/>
          <w:w w:val="100"/>
          <w:position w:val="0"/>
          <w:shd w:val="clear" w:color="auto" w:fill="auto"/>
          <w:lang w:val="pl-PL" w:eastAsia="pl-PL" w:bidi="pl-PL"/>
        </w:rPr>
        <w:t>praeter episcopatum,</w:t>
      </w:r>
      <w:r>
        <w:rPr>
          <w:color w:val="000000"/>
          <w:spacing w:val="0"/>
          <w:w w:val="100"/>
          <w:position w:val="0"/>
          <w:shd w:val="clear" w:color="auto" w:fill="auto"/>
          <w:lang w:val="pl-PL" w:eastAsia="pl-PL" w:bidi="pl-PL"/>
        </w:rPr>
        <w:t xml:space="preserve"> obywanie się... bez księży biskupów — w koncepcji ideologicznej i w pracy organizacyjnej.</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Chodzi o to, o czym też nieraz dyskutowaliśmy w byłej Komisji Księ</w:t>
        <w:softHyphen/>
        <w:t>ży w Z.B.oW.iD. i co nazywaliśmy „znalezieniem wspólnego języka z Episkopatem polskim”, może niezbyt szczęśliwie określając tę potrzebę, która wynika z najbardziej istotnego warunku trwania w społeczności kato</w:t>
        <w:softHyphen/>
        <w:t>lickiej, ustawiając stosunek do Hierarchii kościelnej w autentycznym aspek</w:t>
        <w:softHyphen/>
        <w:t>cie, zaczerpniętym z podstawowych prawd o Kościele katolickim i jego strukturze organizacyjnej.</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I tu musimy koniecznie powrócić do zupełnie poza Polską nieznanej historii likwidacji Komisji Księży, istniejącej w ramach Z.B.oW.iD.</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Komisja ta — do końca swego istnienia — nie dała się nakłonić do postawy </w:t>
      </w:r>
      <w:r>
        <w:rPr>
          <w:b/>
          <w:bCs/>
          <w:i/>
          <w:iCs/>
          <w:color w:val="000000"/>
          <w:spacing w:val="0"/>
          <w:w w:val="100"/>
          <w:position w:val="0"/>
          <w:shd w:val="clear" w:color="auto" w:fill="auto"/>
          <w:lang w:val="pl-PL" w:eastAsia="pl-PL" w:bidi="pl-PL"/>
        </w:rPr>
        <w:t>praeter episcopatum,</w:t>
      </w:r>
      <w:r>
        <w:rPr>
          <w:color w:val="000000"/>
          <w:spacing w:val="0"/>
          <w:w w:val="100"/>
          <w:position w:val="0"/>
          <w:shd w:val="clear" w:color="auto" w:fill="auto"/>
          <w:lang w:val="pl-PL" w:eastAsia="pl-PL" w:bidi="pl-PL"/>
        </w:rPr>
        <w:t xml:space="preserve"> do końca wytrwała na pozycji obronnej przeciw infiltracji wpływów „ideologu”, reprezentowanej przez grupę Bo</w:t>
        <w:softHyphen/>
        <w:t>lesława Piaseckiego. I — dlatego Bolesław Piasecki postarał się o likwi</w:t>
        <w:softHyphen/>
        <w:t>dację tego opornego bastionu w lipcu 1955 roku (1).</w:t>
      </w:r>
    </w:p>
    <w:p>
      <w:pPr>
        <w:pStyle w:val="Style27"/>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Likwidacja ta była bardzo jaskrawym przykładem, jakimi metodami po-</w:t>
      </w:r>
    </w:p>
    <w:p>
      <w:pPr>
        <w:pStyle w:val="Style27"/>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(I) Byłem wówczas w sanatorium, w Krynicy.</w:t>
        <w:br w:type="page"/>
      </w:r>
      <w:r>
        <w:rPr>
          <w:color w:val="000000"/>
          <w:spacing w:val="0"/>
          <w:w w:val="100"/>
          <w:position w:val="0"/>
          <w:shd w:val="clear" w:color="auto" w:fill="auto"/>
          <w:lang w:val="pl-PL" w:eastAsia="pl-PL" w:bidi="pl-PL"/>
        </w:rPr>
        <w:t>sługiwano się w tak zwanym „minionym okresie”. Likwidacja ta, bardzo żywo komentowana wówczas przez duchowieństwo w Polsce, nastąpiła na posiedzeniu... Prezydium Głównej Komisji Księży. Nie tylko nie zwołano Zjazdu Krajowego, ale nawet nie zebrano Plenum Głównej Komisji Księży. Po prostu... przemycono likwidację niewygodnej dla planów Bolesława Piaseckiego grupy księży.</w:t>
      </w:r>
    </w:p>
    <w:p>
      <w:pPr>
        <w:pStyle w:val="Style27"/>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Przejściowo zmieścił Bolesław Piasecki niektórych księży w tak zwa</w:t>
        <w:softHyphen/>
        <w:t>nej Komisji duchownych i świeckich działaczy katolickich przy Komitetach Frontu Narodowego. Komisja ta „rozpłynęła się w nirwanie wraz z Fron</w:t>
        <w:softHyphen/>
        <w:t>tem Narodowym, na którego miejsce wszedł w życie (od ostatnich wybo</w:t>
        <w:softHyphen/>
        <w:t>rów do Sejmu P.R.L.) Front Jedności Narodu. Przy Froncie Jedności Na</w:t>
        <w:softHyphen/>
        <w:t>rodu nie powołano już analogicznej „Komisji duchownych i świeckich działaczy katolickich”.</w:t>
      </w:r>
    </w:p>
    <w:p>
      <w:pPr>
        <w:pStyle w:val="Style19"/>
        <w:keepNext w:val="0"/>
        <w:keepLines w:val="0"/>
        <w:widowControl w:val="0"/>
        <w:shd w:val="clear" w:color="auto" w:fill="auto"/>
        <w:bidi w:val="0"/>
        <w:spacing w:before="0" w:after="160" w:line="240" w:lineRule="auto"/>
        <w:ind w:left="0" w:right="0" w:firstLine="0"/>
        <w:jc w:val="center"/>
        <w:rPr>
          <w:sz w:val="18"/>
          <w:szCs w:val="18"/>
        </w:rPr>
      </w:pPr>
      <w:r>
        <w:rPr>
          <w:rFonts w:ascii="Arial" w:eastAsia="Arial" w:hAnsi="Arial" w:cs="Arial"/>
          <w:b/>
          <w:bCs/>
          <w:color w:val="000000"/>
          <w:spacing w:val="0"/>
          <w:w w:val="100"/>
          <w:position w:val="0"/>
          <w:sz w:val="18"/>
          <w:szCs w:val="18"/>
          <w:shd w:val="clear" w:color="auto" w:fill="auto"/>
          <w:lang w:val="pl-PL" w:eastAsia="pl-PL" w:bidi="pl-PL"/>
        </w:rPr>
        <w:t>♦</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Jedną z przykrych zagadek, zawartych w książce </w:t>
      </w:r>
      <w:r>
        <w:rPr>
          <w:color w:val="000000"/>
          <w:spacing w:val="0"/>
          <w:w w:val="100"/>
          <w:position w:val="0"/>
          <w:shd w:val="clear" w:color="auto" w:fill="auto"/>
          <w:lang w:val="fr-FR" w:eastAsia="fr-FR" w:bidi="fr-FR"/>
        </w:rPr>
        <w:t xml:space="preserve">„Dieu contre Dieu?”, </w:t>
      </w:r>
      <w:r>
        <w:rPr>
          <w:color w:val="000000"/>
          <w:spacing w:val="0"/>
          <w:w w:val="100"/>
          <w:position w:val="0"/>
          <w:shd w:val="clear" w:color="auto" w:fill="auto"/>
          <w:lang w:val="pl-PL" w:eastAsia="pl-PL" w:bidi="pl-PL"/>
        </w:rPr>
        <w:t>jest informacja dotycząca mojej osoby (na str. 189 i 245).</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Nazywam tę informację przykrą zagadką, ponieważ jest niezgodna z prawdą. A także dlatego, że uporczywie utrzymuje się tu, w Polsce, wersja jakoby autorem tej książki był polski ksiądz, zakonnik, przebywający zagranicą, co potęguje gorycz przykrości...</w:t>
      </w:r>
    </w:p>
    <w:p>
      <w:pPr>
        <w:pStyle w:val="Style27"/>
        <w:keepNext w:val="0"/>
        <w:keepLines w:val="0"/>
        <w:widowControl w:val="0"/>
        <w:shd w:val="clear" w:color="auto" w:fill="auto"/>
        <w:bidi w:val="0"/>
        <w:spacing w:before="0" w:after="0" w:line="211" w:lineRule="auto"/>
        <w:ind w:left="0" w:right="0" w:firstLine="400"/>
        <w:jc w:val="both"/>
      </w:pPr>
      <w:r>
        <w:rPr>
          <w:b/>
          <w:bCs/>
          <w:i/>
          <w:iCs/>
          <w:color w:val="000000"/>
          <w:spacing w:val="0"/>
          <w:w w:val="100"/>
          <w:position w:val="0"/>
          <w:shd w:val="clear" w:color="auto" w:fill="auto"/>
          <w:lang w:val="pl-PL" w:eastAsia="pl-PL" w:bidi="pl-PL"/>
        </w:rPr>
        <w:t>Informacja</w:t>
      </w:r>
      <w:r>
        <w:rPr>
          <w:color w:val="000000"/>
          <w:spacing w:val="0"/>
          <w:w w:val="100"/>
          <w:position w:val="0"/>
          <w:shd w:val="clear" w:color="auto" w:fill="auto"/>
          <w:lang w:val="pl-PL" w:eastAsia="pl-PL" w:bidi="pl-PL"/>
        </w:rPr>
        <w:t xml:space="preserve"> dotycząca mojej osoby jest </w:t>
      </w:r>
      <w:r>
        <w:rPr>
          <w:b/>
          <w:bCs/>
          <w:i/>
          <w:iCs/>
          <w:color w:val="000000"/>
          <w:spacing w:val="0"/>
          <w:w w:val="100"/>
          <w:position w:val="0"/>
          <w:shd w:val="clear" w:color="auto" w:fill="auto"/>
          <w:lang w:val="pl-PL" w:eastAsia="pl-PL" w:bidi="pl-PL"/>
        </w:rPr>
        <w:t>podwójnie kłamliwa.</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I. — Najpierw dlatego, że autor miesza mnie „w sosie Bolesława Piaseckiego” a tu — w Polsce — wszystkim wiadomo, że zawsze byłem notowany wśród księży jako wróg nr 1 „grupy Bolesława Piaseckiego”, a na terenie </w:t>
      </w:r>
      <w:r>
        <w:rPr>
          <w:color w:val="000000"/>
          <w:spacing w:val="0"/>
          <w:w w:val="100"/>
          <w:position w:val="0"/>
          <w:shd w:val="clear" w:color="auto" w:fill="auto"/>
          <w:lang w:val="fr-FR" w:eastAsia="fr-FR" w:bidi="fr-FR"/>
        </w:rPr>
        <w:t xml:space="preserve">bvlej </w:t>
      </w:r>
      <w:r>
        <w:rPr>
          <w:color w:val="000000"/>
          <w:spacing w:val="0"/>
          <w:w w:val="100"/>
          <w:position w:val="0"/>
          <w:shd w:val="clear" w:color="auto" w:fill="auto"/>
          <w:lang w:val="pl-PL" w:eastAsia="pl-PL" w:bidi="pl-PL"/>
        </w:rPr>
        <w:t>Komisji Księży byłem w ostrym konflikcie z tym skrzyd</w:t>
        <w:softHyphen/>
        <w:t xml:space="preserve">łem, które (z księdzem Owczarkiem na czele) grawitowało ku </w:t>
      </w:r>
      <w:r>
        <w:rPr>
          <w:color w:val="000000"/>
          <w:spacing w:val="0"/>
          <w:w w:val="100"/>
          <w:position w:val="0"/>
          <w:shd w:val="clear" w:color="auto" w:fill="auto"/>
          <w:lang w:val="fr-FR" w:eastAsia="fr-FR" w:bidi="fr-FR"/>
        </w:rPr>
        <w:t xml:space="preserve">Pax’owi. </w:t>
      </w:r>
      <w:r>
        <w:rPr>
          <w:color w:val="000000"/>
          <w:spacing w:val="0"/>
          <w:w w:val="100"/>
          <w:position w:val="0"/>
          <w:shd w:val="clear" w:color="auto" w:fill="auto"/>
          <w:lang w:val="pl-PL" w:eastAsia="pl-PL" w:bidi="pl-PL"/>
        </w:rPr>
        <w:t>Stąd to ataki przeciwko mnie, jako wrogowi tak zwanego ruchu społecznie postę</w:t>
        <w:softHyphen/>
        <w:t>powego katolików polskich itp.</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Nawet wówczas, gdy — w roku 1955 — przygotowywano „zwycięską” likwidację Komisji Księży bardzo zdecydowanie przeciwstawiałem się przejściu na podwórko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Przesłałem starannie opracowany referat pt. „Osądźcie sami !” księżom kolegom z województwa katowickiego, kielec</w:t>
        <w:softHyphen/>
        <w:t>kiego i rzeszowskiego, by ich uzbroić w argumentację. A, gdy — przez nacisk z ulicy Mokotowskiej 43 — nie dopuszczono tego referatu na posie</w:t>
        <w:softHyphen/>
        <w:t>dzeniu Prezydium Głównej Komisji Księży, w dyskusji przekazałem zebra</w:t>
        <w:softHyphen/>
        <w:t>nym na tym posiedzeniu księżom kolegom moją ocenę sytuacji w następu</w:t>
        <w:softHyphen/>
        <w:t>jących słowach : „wiadoma grupa pragnie — za wszelką cenę — przefor</w:t>
        <w:softHyphen/>
        <w:t>sować opinię, że katolickie jest tylko to, co jest jej podległe.</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Kto jednak zna należycie stosunki w Polsce, ten wie, że wiadoma grupa jest małą wysepką w olbrzymim morzu mas wierzących, że zasięg jej jest naprawdę niewielki w terenie, że katolicy — w swej masie — nie przyjęli koncepcji katolicyzmu w ujęciu tej grupy. I jeszcze jedno. Mamy w Polsce katolików społecznie postępowych, którzy jednak nie uzna</w:t>
        <w:softHyphen/>
        <w:t>ją autorytetu wykładni wiadomej grupy. ,</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Należy przypuszczać, że chyba Biuro Ogólnopolskiego Komitetu Frontu Narodowego nie dało aprobaty na fakt, że przed terenowymi ogniwami „Komisji duchownych i świeckich działaczy katolickich” stawia się — w ostatnich tygodniach — jako zadanie : studiowanie „Zagadnień istot</w:t>
        <w:softHyphen/>
        <w:t>nych” pióra przywódcy tej grupy. Jest to bowiem niedopuszczalne zwęża</w:t>
        <w:softHyphen/>
        <w:t>nie tematyki, jaką powinny żyć Komisje działaczy katolickich. Aktyw tych Komisji powinien poświęcić się — bez reszty — pracy inspirowanej przez Prezydium Ogólnopolskiego Komitetu Frontu Narodowego, a nie rozdrabniać się na rozgryzanie koncepcji pewnej grupy.</w:t>
      </w:r>
    </w:p>
    <w:p>
      <w:pPr>
        <w:pStyle w:val="Style27"/>
        <w:keepNext w:val="0"/>
        <w:keepLines w:val="0"/>
        <w:widowControl w:val="0"/>
        <w:shd w:val="clear" w:color="auto" w:fill="auto"/>
        <w:bidi w:val="0"/>
        <w:spacing w:before="0" w:after="0" w:line="211" w:lineRule="auto"/>
        <w:ind w:left="0" w:right="0" w:firstLine="360"/>
        <w:jc w:val="both"/>
        <w:sectPr>
          <w:headerReference w:type="default" r:id="rId238"/>
          <w:footerReference w:type="default" r:id="rId239"/>
          <w:headerReference w:type="even" r:id="rId240"/>
          <w:footerReference w:type="even" r:id="rId241"/>
          <w:footnotePr>
            <w:pos w:val="pageBottom"/>
            <w:numFmt w:val="chicago"/>
            <w:numRestart w:val="continuous"/>
            <w15:footnoteColumns w:val="1"/>
          </w:footnotePr>
          <w:pgSz w:w="6889" w:h="11928"/>
          <w:pgMar w:top="1214" w:left="540" w:right="534" w:bottom="1029" w:header="0" w:footer="3" w:gutter="0"/>
          <w:pgNumType w:start="144"/>
          <w:cols w:space="720"/>
          <w:noEndnote/>
          <w:rtlGutter w:val="0"/>
          <w:docGrid w:linePitch="360"/>
        </w:sectPr>
      </w:pPr>
      <w:r>
        <w:rPr>
          <w:color w:val="000000"/>
          <w:spacing w:val="0"/>
          <w:w w:val="100"/>
          <w:position w:val="0"/>
          <w:shd w:val="clear" w:color="auto" w:fill="auto"/>
          <w:lang w:val="pl-PL" w:eastAsia="pl-PL" w:bidi="pl-PL"/>
        </w:rPr>
        <w:t xml:space="preserve">To nie tylko nasi członkowie nie podzielają argumentacji przywódcy </w:t>
      </w:r>
    </w:p>
    <w:p>
      <w:pPr>
        <w:pStyle w:val="Style27"/>
        <w:keepNext w:val="0"/>
        <w:keepLines w:val="0"/>
        <w:widowControl w:val="0"/>
        <w:shd w:val="clear" w:color="auto" w:fill="auto"/>
        <w:bidi w:val="0"/>
        <w:spacing w:before="0" w:after="0" w:line="211" w:lineRule="auto"/>
        <w:ind w:left="0" w:right="0" w:firstLine="0"/>
        <w:jc w:val="both"/>
      </w:pPr>
      <w:r>
        <w:rPr>
          <w:b/>
          <w:bCs/>
          <w:color w:val="000000"/>
          <w:spacing w:val="0"/>
          <w:w w:val="100"/>
          <w:position w:val="0"/>
          <w:sz w:val="20"/>
          <w:szCs w:val="20"/>
          <w:shd w:val="clear" w:color="auto" w:fill="auto"/>
          <w:lang w:val="pl-PL" w:eastAsia="pl-PL" w:bidi="pl-PL"/>
        </w:rPr>
        <w:t xml:space="preserve">grupy... </w:t>
      </w:r>
      <w:r>
        <w:rPr>
          <w:color w:val="000000"/>
          <w:spacing w:val="0"/>
          <w:w w:val="100"/>
          <w:position w:val="0"/>
          <w:shd w:val="clear" w:color="auto" w:fill="auto"/>
          <w:lang w:val="pl-PL" w:eastAsia="pl-PL" w:bidi="pl-PL"/>
        </w:rPr>
        <w:t>Przekonujemy się, ,że bardzo wielu księży (poza nami) przeciwsta</w:t>
        <w:softHyphen/>
        <w:t>wiło się wywodom, zawartym w ,.Zagadnieniach istotnych”...</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Za to moje wystąpienie zawieszono mnie w prawach członka Komisji duchownych i świeckich działaczy katolickich.</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O tym wszystkim nie poinformowano p. Naurois.</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xml:space="preserve">II, — Ale informacja wspomniana jest kłamliwa i dlatego, że </w:t>
      </w:r>
      <w:r>
        <w:rPr>
          <w:b/>
          <w:bCs/>
          <w:color w:val="000000"/>
          <w:spacing w:val="0"/>
          <w:w w:val="100"/>
          <w:position w:val="0"/>
          <w:sz w:val="20"/>
          <w:szCs w:val="20"/>
          <w:shd w:val="clear" w:color="auto" w:fill="auto"/>
          <w:lang w:val="pl-PL" w:eastAsia="pl-PL" w:bidi="pl-PL"/>
        </w:rPr>
        <w:t xml:space="preserve">p. </w:t>
      </w:r>
      <w:r>
        <w:rPr>
          <w:color w:val="000000"/>
          <w:spacing w:val="0"/>
          <w:w w:val="100"/>
          <w:position w:val="0"/>
          <w:shd w:val="clear" w:color="auto" w:fill="auto"/>
          <w:lang w:val="pl-PL" w:eastAsia="pl-PL" w:bidi="pl-PL"/>
        </w:rPr>
        <w:t>Nau</w:t>
        <w:softHyphen/>
        <w:t>rois — w sposób wysoce dla mnie krzywdzący — zaliczył mnie do księży suspendowanych.</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Otóż : nigdy nie byłem i nie jestem suspendowany.</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P. Naurois mógł się bez trudności o tym dowiedzieć, zwracając się da Kurii Biskupiej w Tarnowie. Jestem bowiem księdzem decezji tarnowskiej,, inkardynowanym do diecezji tarnowskiej.</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Względnie mógł p. Naurois, by sobie ułatwić stwierdzenie stanu praw</w:t>
        <w:softHyphen/>
        <w:t xml:space="preserve">nego, odnieść się do Sekretariatu Księdza Prymasa w Warszawie, który niewątpliwie dostarczyłby mu </w:t>
      </w:r>
      <w:r>
        <w:rPr>
          <w:color w:val="000000"/>
          <w:spacing w:val="0"/>
          <w:w w:val="100"/>
          <w:position w:val="0"/>
          <w:shd w:val="clear" w:color="auto" w:fill="auto"/>
          <w:lang w:val="fr-FR" w:eastAsia="fr-FR" w:bidi="fr-FR"/>
        </w:rPr>
        <w:t xml:space="preserve">bezvdocznie </w:t>
      </w:r>
      <w:r>
        <w:rPr>
          <w:color w:val="000000"/>
          <w:spacing w:val="0"/>
          <w:w w:val="100"/>
          <w:position w:val="0"/>
          <w:shd w:val="clear" w:color="auto" w:fill="auto"/>
          <w:lang w:val="pl-PL" w:eastAsia="pl-PL" w:bidi="pl-PL"/>
        </w:rPr>
        <w:t>materiału z Kurii tarnowskiej.</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Przypuszczam, że — jeśli p. Naurois jest katolikiem, naprawi wy</w:t>
        <w:softHyphen/>
        <w:t>rządzoną mi krzywdę, odwoła oszczerstwo bardzo przykre i bardzo bolesne dla księdza katolickiego.</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Powinien to zrobić, zwłaszcza wówczas, gdy potwierdzi się wersja, że Naurois — to pseudonim księdza katolickiego.</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xml:space="preserve">1 ą drogą apeluję też do ks. biskupa </w:t>
      </w:r>
      <w:r>
        <w:rPr>
          <w:color w:val="000000"/>
          <w:spacing w:val="0"/>
          <w:w w:val="100"/>
          <w:position w:val="0"/>
          <w:shd w:val="clear" w:color="auto" w:fill="auto"/>
          <w:lang w:val="fr-FR" w:eastAsia="fr-FR" w:bidi="fr-FR"/>
        </w:rPr>
        <w:t xml:space="preserve">Lemaire </w:t>
      </w:r>
      <w:r>
        <w:rPr>
          <w:color w:val="000000"/>
          <w:spacing w:val="0"/>
          <w:w w:val="100"/>
          <w:position w:val="0"/>
          <w:shd w:val="clear" w:color="auto" w:fill="auto"/>
          <w:lang w:val="pl-PL" w:eastAsia="pl-PL" w:bidi="pl-PL"/>
        </w:rPr>
        <w:t xml:space="preserve">z Paryża, autora słowa wstępnego do książki pt. ,,Dieu </w:t>
      </w:r>
      <w:r>
        <w:rPr>
          <w:color w:val="000000"/>
          <w:spacing w:val="0"/>
          <w:w w:val="100"/>
          <w:position w:val="0"/>
          <w:shd w:val="clear" w:color="auto" w:fill="auto"/>
          <w:lang w:val="fr-FR" w:eastAsia="fr-FR" w:bidi="fr-FR"/>
        </w:rPr>
        <w:t xml:space="preserve">contre Dieu?” </w:t>
      </w:r>
      <w:r>
        <w:rPr>
          <w:color w:val="000000"/>
          <w:spacing w:val="0"/>
          <w:w w:val="100"/>
          <w:position w:val="0"/>
          <w:shd w:val="clear" w:color="auto" w:fill="auto"/>
          <w:lang w:val="pl-PL" w:eastAsia="pl-PL" w:bidi="pl-PL"/>
        </w:rPr>
        <w:t>znającego osobiście „pana Naurois , by wezwał go do odwołania oszczerstwa.</w:t>
      </w:r>
    </w:p>
    <w:p>
      <w:pPr>
        <w:pStyle w:val="Style27"/>
        <w:keepNext w:val="0"/>
        <w:keepLines w:val="0"/>
        <w:widowControl w:val="0"/>
        <w:shd w:val="clear" w:color="auto" w:fill="auto"/>
        <w:bidi w:val="0"/>
        <w:spacing w:before="0" w:after="180" w:line="211" w:lineRule="auto"/>
        <w:ind w:left="0" w:right="0" w:firstLine="440"/>
        <w:jc w:val="both"/>
      </w:pPr>
      <w:r>
        <w:rPr>
          <w:color w:val="000000"/>
          <w:spacing w:val="0"/>
          <w:w w:val="100"/>
          <w:position w:val="0"/>
          <w:shd w:val="clear" w:color="auto" w:fill="auto"/>
          <w:lang w:val="pl-PL" w:eastAsia="pl-PL" w:bidi="pl-PL"/>
        </w:rPr>
        <w:t>Do tego odwołania jest obowiązany w sumieniu.</w:t>
      </w:r>
    </w:p>
    <w:p>
      <w:pPr>
        <w:pStyle w:val="Style27"/>
        <w:keepNext w:val="0"/>
        <w:keepLines w:val="0"/>
        <w:widowControl w:val="0"/>
        <w:shd w:val="clear" w:color="auto" w:fill="auto"/>
        <w:bidi w:val="0"/>
        <w:spacing w:before="0" w:after="0"/>
        <w:ind w:left="0" w:right="420" w:firstLine="0"/>
        <w:jc w:val="right"/>
      </w:pPr>
      <w:r>
        <w:rPr>
          <w:b/>
          <w:bCs/>
          <w:i/>
          <w:iCs/>
          <w:color w:val="000000"/>
          <w:spacing w:val="0"/>
          <w:w w:val="100"/>
          <w:position w:val="0"/>
          <w:shd w:val="clear" w:color="auto" w:fill="auto"/>
          <w:lang w:val="pl-PL" w:eastAsia="pl-PL" w:bidi="pl-PL"/>
        </w:rPr>
        <w:t>Ks. Henryk WERYŃSKl</w:t>
      </w:r>
    </w:p>
    <w:p>
      <w:pPr>
        <w:pStyle w:val="Style27"/>
        <w:keepNext w:val="0"/>
        <w:keepLines w:val="0"/>
        <w:widowControl w:val="0"/>
        <w:shd w:val="clear" w:color="auto" w:fill="auto"/>
        <w:bidi w:val="0"/>
        <w:spacing w:before="0" w:after="180"/>
        <w:ind w:left="0" w:right="760" w:firstLine="0"/>
        <w:jc w:val="right"/>
      </w:pPr>
      <w:r>
        <w:rPr>
          <w:color w:val="000000"/>
          <w:spacing w:val="0"/>
          <w:w w:val="100"/>
          <w:position w:val="0"/>
          <w:shd w:val="clear" w:color="auto" w:fill="auto"/>
          <w:lang w:val="pl-PL" w:eastAsia="pl-PL" w:bidi="pl-PL"/>
        </w:rPr>
        <w:t>Kraków</w:t>
      </w:r>
    </w:p>
    <w:p>
      <w:pPr>
        <w:pStyle w:val="Style2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P.S. — Po napisaniu powyższego wyjaśnienia otrzymałem „Słowo Po</w:t>
        <w:softHyphen/>
        <w:t xml:space="preserve">wszechne” z tekstem najnowszej deklaracji tzw. stowarzyszenia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Z 5. 6. 1957 r.</w:t>
      </w:r>
    </w:p>
    <w:p>
      <w:pPr>
        <w:pStyle w:val="Style2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Już </w:t>
      </w:r>
      <w:r>
        <w:rPr>
          <w:b/>
          <w:bCs/>
          <w:i/>
          <w:iCs/>
          <w:color w:val="000000"/>
          <w:spacing w:val="0"/>
          <w:w w:val="100"/>
          <w:position w:val="0"/>
          <w:shd w:val="clear" w:color="auto" w:fill="auto"/>
          <w:lang w:val="pl-PL" w:eastAsia="pl-PL" w:bidi="pl-PL"/>
        </w:rPr>
        <w:t>nie ma</w:t>
      </w:r>
      <w:r>
        <w:rPr>
          <w:color w:val="000000"/>
          <w:spacing w:val="0"/>
          <w:w w:val="100"/>
          <w:position w:val="0"/>
          <w:shd w:val="clear" w:color="auto" w:fill="auto"/>
          <w:lang w:val="pl-PL" w:eastAsia="pl-PL" w:bidi="pl-PL"/>
        </w:rPr>
        <w:t xml:space="preserve"> w niej mowy o ruchu społecznie postępowych polskich. To już tylko : ruch społecznie postępowy „wierzących” socja</w:t>
        <w:softHyphen/>
        <w:t>listów.</w:t>
      </w:r>
    </w:p>
    <w:p>
      <w:pPr>
        <w:pStyle w:val="Style27"/>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Już </w:t>
      </w:r>
      <w:r>
        <w:rPr>
          <w:b/>
          <w:bCs/>
          <w:i/>
          <w:iCs/>
          <w:color w:val="000000"/>
          <w:spacing w:val="0"/>
          <w:w w:val="100"/>
          <w:position w:val="0"/>
          <w:shd w:val="clear" w:color="auto" w:fill="auto"/>
          <w:lang w:val="pl-PL" w:eastAsia="pl-PL" w:bidi="pl-PL"/>
        </w:rPr>
        <w:t>nie ma</w:t>
      </w:r>
      <w:r>
        <w:rPr>
          <w:color w:val="000000"/>
          <w:spacing w:val="0"/>
          <w:w w:val="100"/>
          <w:position w:val="0"/>
          <w:shd w:val="clear" w:color="auto" w:fill="auto"/>
          <w:lang w:val="pl-PL" w:eastAsia="pl-PL" w:bidi="pl-PL"/>
        </w:rPr>
        <w:t xml:space="preserve"> w niej mowy o światopoglądzie </w:t>
      </w:r>
      <w:r>
        <w:rPr>
          <w:b/>
          <w:bCs/>
          <w:i/>
          <w:iCs/>
          <w:color w:val="000000"/>
          <w:spacing w:val="0"/>
          <w:w w:val="100"/>
          <w:position w:val="0"/>
          <w:shd w:val="clear" w:color="auto" w:fill="auto"/>
          <w:lang w:val="pl-PL" w:eastAsia="pl-PL" w:bidi="pl-PL"/>
        </w:rPr>
        <w:t>k</w:t>
      </w:r>
      <w:r>
        <w:rPr>
          <w:b/>
          <w:bCs/>
          <w:i/>
          <w:iCs/>
          <w:color w:val="000000"/>
          <w:spacing w:val="0"/>
          <w:w w:val="100"/>
          <w:position w:val="0"/>
          <w:shd w:val="clear" w:color="auto" w:fill="auto"/>
          <w:vertAlign w:val="superscript"/>
          <w:lang w:val="pl-PL" w:eastAsia="pl-PL" w:bidi="pl-PL"/>
        </w:rPr>
        <w:t>a</w:t>
      </w:r>
      <w:r>
        <w:rPr>
          <w:b/>
          <w:bCs/>
          <w:i/>
          <w:iCs/>
          <w:color w:val="000000"/>
          <w:spacing w:val="0"/>
          <w:w w:val="100"/>
          <w:position w:val="0"/>
          <w:shd w:val="clear" w:color="auto" w:fill="auto"/>
          <w:lang w:val="pl-PL" w:eastAsia="pl-PL" w:bidi="pl-PL"/>
        </w:rPr>
        <w:t>^°^</w:t>
      </w:r>
      <w:r>
        <w:rPr>
          <w:b/>
          <w:bCs/>
          <w:i/>
          <w:iCs/>
          <w:color w:val="000000"/>
          <w:spacing w:val="0"/>
          <w:w w:val="100"/>
          <w:position w:val="0"/>
          <w:shd w:val="clear" w:color="auto" w:fill="auto"/>
          <w:vertAlign w:val="superscript"/>
          <w:lang w:val="pl-PL" w:eastAsia="pl-PL" w:bidi="pl-PL"/>
        </w:rPr>
        <w:t>c</w:t>
      </w:r>
      <w:r>
        <w:rPr>
          <w:b/>
          <w:bCs/>
          <w:i/>
          <w:iCs/>
          <w:color w:val="000000"/>
          <w:spacing w:val="0"/>
          <w:w w:val="100"/>
          <w:position w:val="0"/>
          <w:shd w:val="clear" w:color="auto" w:fill="auto"/>
          <w:lang w:val="pl-PL" w:eastAsia="pl-PL" w:bidi="pl-PL"/>
        </w:rPr>
        <w:t>ki</w:t>
      </w:r>
      <w:r>
        <w:rPr>
          <w:b/>
          <w:bCs/>
          <w:i/>
          <w:iCs/>
          <w:color w:val="000000"/>
          <w:spacing w:val="0"/>
          <w:w w:val="100"/>
          <w:position w:val="0"/>
          <w:shd w:val="clear" w:color="auto" w:fill="auto"/>
          <w:vertAlign w:val="superscript"/>
          <w:lang w:val="pl-PL" w:eastAsia="pl-PL" w:bidi="pl-PL"/>
        </w:rPr>
        <w:t>m</w:t>
      </w:r>
      <w:r>
        <w:rPr>
          <w:b/>
          <w:bCs/>
          <w:i/>
          <w:iCs/>
          <w:color w:val="000000"/>
          <w:spacing w:val="0"/>
          <w:w w:val="100"/>
          <w:position w:val="0"/>
          <w:shd w:val="clear" w:color="auto" w:fill="auto"/>
          <w:lang w:val="pl-PL" w:eastAsia="pl-PL" w:bidi="pl-PL"/>
        </w:rPr>
        <w:t>&gt;</w:t>
      </w:r>
      <w:r>
        <w:rPr>
          <w:color w:val="000000"/>
          <w:spacing w:val="0"/>
          <w:w w:val="100"/>
          <w:position w:val="0"/>
          <w:shd w:val="clear" w:color="auto" w:fill="auto"/>
          <w:lang w:val="pl-PL" w:eastAsia="pl-PL" w:bidi="pl-PL"/>
        </w:rPr>
        <w:t xml:space="preserve"> ani nawet o światopoglądzie </w:t>
      </w:r>
      <w:r>
        <w:rPr>
          <w:b/>
          <w:bCs/>
          <w:i/>
          <w:iCs/>
          <w:color w:val="000000"/>
          <w:spacing w:val="0"/>
          <w:w w:val="100"/>
          <w:position w:val="0"/>
          <w:shd w:val="clear" w:color="auto" w:fill="auto"/>
          <w:lang w:val="pl-PL" w:eastAsia="pl-PL" w:bidi="pl-PL"/>
        </w:rPr>
        <w:t>chrześcijańskim,</w:t>
      </w:r>
      <w:r>
        <w:rPr>
          <w:color w:val="000000"/>
          <w:spacing w:val="0"/>
          <w:w w:val="100"/>
          <w:position w:val="0"/>
          <w:shd w:val="clear" w:color="auto" w:fill="auto"/>
          <w:lang w:val="pl-PL" w:eastAsia="pl-PL" w:bidi="pl-PL"/>
        </w:rPr>
        <w:t xml:space="preserve"> o którym pisali panowie z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w okresie swoich żywych kontaktów ze wschodnioniemiecką Chrześcijańską Unią Demokratyczną. Został tylko : „światopogląd religijny” i „świato</w:t>
        <w:softHyphen/>
        <w:t>pogląd niemateriahstyczny”.</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W świetle tej ostatniej „rezolucji” tzw. stowarzyszenia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 xml:space="preserve">— dezaktualizuje się treść książki p. Naurois nie tylko dlatego, że nie ma w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ie Kętrzyńskich, Lubieńskich, Horodyńskich, Micewskich i in</w:t>
        <w:softHyphen/>
        <w:t xml:space="preserve">nych „bohaterów” dramatu </w:t>
      </w:r>
      <w:r>
        <w:rPr>
          <w:color w:val="000000"/>
          <w:spacing w:val="0"/>
          <w:w w:val="100"/>
          <w:position w:val="0"/>
          <w:shd w:val="clear" w:color="auto" w:fill="auto"/>
          <w:lang w:val="fr-FR" w:eastAsia="fr-FR" w:bidi="fr-FR"/>
        </w:rPr>
        <w:t xml:space="preserve">„Dieu contre Dieu?”, </w:t>
      </w:r>
      <w:r>
        <w:rPr>
          <w:color w:val="000000"/>
          <w:spacing w:val="0"/>
          <w:w w:val="100"/>
          <w:position w:val="0"/>
          <w:shd w:val="clear" w:color="auto" w:fill="auto"/>
          <w:lang w:val="pl-PL" w:eastAsia="pl-PL" w:bidi="pl-PL"/>
        </w:rPr>
        <w:t xml:space="preserve">ale i dlatego, że z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wyprowadził się tzw. postępowy katolicyzm.</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Co zostało, mówi cytowana „rezolucja’ ...</w:t>
      </w:r>
    </w:p>
    <w:p>
      <w:pPr>
        <w:pStyle w:val="Style27"/>
        <w:keepNext w:val="0"/>
        <w:keepLines w:val="0"/>
        <w:widowControl w:val="0"/>
        <w:shd w:val="clear" w:color="auto" w:fill="auto"/>
        <w:bidi w:val="0"/>
        <w:spacing w:before="0" w:after="0"/>
        <w:ind w:left="0" w:right="480" w:firstLine="0"/>
        <w:jc w:val="right"/>
      </w:pPr>
      <w:r>
        <w:rPr>
          <w:b/>
          <w:bCs/>
          <w:i/>
          <w:iCs/>
          <w:color w:val="000000"/>
          <w:spacing w:val="0"/>
          <w:w w:val="100"/>
          <w:position w:val="0"/>
          <w:shd w:val="clear" w:color="auto" w:fill="auto"/>
          <w:lang w:val="pl-PL" w:eastAsia="pl-PL" w:bidi="pl-PL"/>
        </w:rPr>
        <w:t>Ks. W.</w:t>
      </w:r>
    </w:p>
    <w:p>
      <w:pPr>
        <w:pStyle w:val="Style27"/>
        <w:keepNext w:val="0"/>
        <w:keepLines w:val="0"/>
        <w:widowControl w:val="0"/>
        <w:shd w:val="clear" w:color="auto" w:fill="auto"/>
        <w:bidi w:val="0"/>
        <w:spacing w:before="0" w:after="180"/>
        <w:ind w:left="0" w:right="0" w:firstLine="0"/>
        <w:jc w:val="center"/>
      </w:pPr>
      <w:r>
        <w:rPr>
          <w:b/>
          <w:bCs/>
          <w:i/>
          <w:iCs/>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80" w:line="199" w:lineRule="auto"/>
        <w:ind w:left="700" w:right="0" w:firstLine="2200"/>
        <w:jc w:val="both"/>
      </w:pPr>
      <w:r>
        <w:rPr>
          <w:color w:val="000000"/>
          <w:spacing w:val="0"/>
          <w:w w:val="100"/>
          <w:position w:val="0"/>
          <w:shd w:val="clear" w:color="auto" w:fill="auto"/>
          <w:lang w:val="fr-FR" w:eastAsia="fr-FR" w:bidi="fr-FR"/>
        </w:rPr>
        <w:t xml:space="preserve">Eastchester, </w:t>
      </w:r>
      <w:r>
        <w:rPr>
          <w:color w:val="000000"/>
          <w:spacing w:val="0"/>
          <w:w w:val="100"/>
          <w:position w:val="0"/>
          <w:shd w:val="clear" w:color="auto" w:fill="auto"/>
          <w:lang w:val="pl-PL" w:eastAsia="pl-PL" w:bidi="pl-PL"/>
        </w:rPr>
        <w:t>N.Y., 10 sierpnia 1957. Szanowny Panie Redaktorze !</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Czytając uważnie „Kulturę” od pierwszego jej numeru, zdaję sobie oczywiście sprawę, że głównym celem Pańskim jest uwydatnianie znaczenia kultury polskiej i jej wszechstronna rozbudowa, jako najważniejszego czyn</w:t>
        <w:softHyphen/>
        <w:t>nika dla teraźniejszości i przyszłości narodu.</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.Zdaję sobie też sprawę z tego, że redaktor naczelny musi zostawiać</w:t>
        <w:br w:type="page"/>
      </w:r>
      <w:r>
        <w:rPr>
          <w:color w:val="000000"/>
          <w:spacing w:val="0"/>
          <w:w w:val="100"/>
          <w:position w:val="0"/>
          <w:shd w:val="clear" w:color="auto" w:fill="auto"/>
          <w:lang w:val="pl-PL" w:eastAsia="pl-PL" w:bidi="pl-PL"/>
        </w:rPr>
        <w:t>swym współpracownikom możliwie największą swobodę w wypowiadaniu własnych poglądów, a także, iż me zawsze jest w stanie dopatrzeć, czy wszystkie są zgodne z ideowymi założeniami pisma.</w:t>
      </w:r>
    </w:p>
    <w:p>
      <w:pPr>
        <w:pStyle w:val="Style2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Rozumiem, że pojęcie kultury nie jest jednoznaczne. Jednakże chyba wyraźnie niekulturalne jest pogardliwe wyrażanie się o wybitnych twórcach polskich, zgon których współcześni boleśnie odczuwają. Wraz z wielu in</w:t>
        <w:softHyphen/>
        <w:t>nymi czytelnikami „Kultury” uważam, że wybryki takie powinny być bądź ■eliminowane, bądź opatrywane odpowiednimi zastrzeżeniami Redakcji.</w:t>
      </w:r>
    </w:p>
    <w:p>
      <w:pPr>
        <w:pStyle w:val="Style2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Jako drastyczny przykład przytaczam określenie na stronie 213 nr 7/117-8/1 18 śp. Lechonia, jako „tragikomicznej cioty”!</w:t>
      </w:r>
    </w:p>
    <w:p>
      <w:pPr>
        <w:pStyle w:val="Style2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Do nasuwających wielkie wątpliwości kategorii należy też sposób uczcze</w:t>
        <w:softHyphen/>
        <w:t>nia zgonu śp. L. Staffa przez dobór dwóch wierszy, mających wykazać jego „literackie porażki”, które zawsze „umiał zamieniać w ludzkie zwycięstwa”. Wielu tutejszych czytelników uważa to za insytuację ze strony niewątpliwie utalentowanego poety, że śp. Staff wykorzystywał swe mierne wiersze dla zapewnienia sobie korzyści materialnych.</w:t>
      </w:r>
    </w:p>
    <w:p>
      <w:pPr>
        <w:pStyle w:val="Style27"/>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Nie wątpię, że Sz. Pan zdania tego me podziela i że w jednym z następnych numerów „Kultury” okaże się obiektywna godna ocena wkładu Staffa do skarbca kultury polskiej.</w:t>
      </w:r>
    </w:p>
    <w:p>
      <w:pPr>
        <w:pStyle w:val="Style27"/>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Z prawdziwym poważaniem</w:t>
      </w:r>
    </w:p>
    <w:p>
      <w:pPr>
        <w:pStyle w:val="Style27"/>
        <w:keepNext w:val="0"/>
        <w:keepLines w:val="0"/>
        <w:widowControl w:val="0"/>
        <w:shd w:val="clear" w:color="auto" w:fill="auto"/>
        <w:bidi w:val="0"/>
        <w:spacing w:before="0"/>
        <w:ind w:left="0" w:right="380" w:firstLine="0"/>
        <w:jc w:val="right"/>
      </w:pPr>
      <w:r>
        <w:rPr>
          <w:b/>
          <w:bCs/>
          <w:i/>
          <w:iCs/>
          <w:color w:val="000000"/>
          <w:spacing w:val="0"/>
          <w:w w:val="100"/>
          <w:position w:val="0"/>
          <w:shd w:val="clear" w:color="auto" w:fill="auto"/>
          <w:lang w:val="pl-PL" w:eastAsia="pl-PL" w:bidi="pl-PL"/>
        </w:rPr>
        <w:t xml:space="preserve">Leopold </w:t>
      </w:r>
      <w:r>
        <w:rPr>
          <w:b/>
          <w:bCs/>
          <w:i/>
          <w:iCs/>
          <w:color w:val="000000"/>
          <w:spacing w:val="0"/>
          <w:w w:val="100"/>
          <w:position w:val="0"/>
          <w:shd w:val="clear" w:color="auto" w:fill="auto"/>
          <w:lang w:val="fr-FR" w:eastAsia="fr-FR" w:bidi="fr-FR"/>
        </w:rPr>
        <w:t xml:space="preserve">T. </w:t>
      </w:r>
      <w:r>
        <w:rPr>
          <w:b/>
          <w:bCs/>
          <w:i/>
          <w:iCs/>
          <w:color w:val="000000"/>
          <w:spacing w:val="0"/>
          <w:w w:val="100"/>
          <w:position w:val="0"/>
          <w:shd w:val="clear" w:color="auto" w:fill="auto"/>
          <w:lang w:val="pl-PL" w:eastAsia="pl-PL" w:bidi="pl-PL"/>
        </w:rPr>
        <w:t>WELLISZ</w:t>
      </w:r>
    </w:p>
    <w:p>
      <w:pPr>
        <w:pStyle w:val="Style27"/>
        <w:keepNext w:val="0"/>
        <w:keepLines w:val="0"/>
        <w:widowControl w:val="0"/>
        <w:shd w:val="clear" w:color="auto" w:fill="auto"/>
        <w:bidi w:val="0"/>
        <w:spacing w:before="0" w:after="340"/>
        <w:ind w:left="0" w:right="0" w:firstLine="0"/>
        <w:jc w:val="center"/>
      </w:pPr>
      <w:r>
        <w:rPr>
          <w:b/>
          <w:bCs/>
          <w:i/>
          <w:iCs/>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ind w:left="740" w:right="0" w:firstLine="3160"/>
        <w:jc w:val="both"/>
      </w:pPr>
      <w:r>
        <w:rPr>
          <w:color w:val="000000"/>
          <w:spacing w:val="0"/>
          <w:w w:val="100"/>
          <w:position w:val="0"/>
          <w:shd w:val="clear" w:color="auto" w:fill="auto"/>
          <w:lang w:val="pl-PL" w:eastAsia="pl-PL" w:bidi="pl-PL"/>
        </w:rPr>
        <w:t>Bruksela, sierpień 1957. Drogi Redaktorze !</w:t>
      </w:r>
    </w:p>
    <w:p>
      <w:pPr>
        <w:pStyle w:val="Style27"/>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Ucieszyłem się, i to nie byle jak, dowiedziawszy się iż rada miejska Chyżej Wólki wydelegowała do Paryża zasłużonego sekretarza Związku tamtejszych Racjonalistów, p. Artura Sandauera, z orędziem do ludów Za</w:t>
        <w:softHyphen/>
        <w:t>chodu. Jak to dobrze, że nasze pismo ogłosiło jego ze wszechmiar uroczą gawędę o Adolfie Rudnickim. Dzięki temu emigracyjny czytelnik mógł się zapoznać z nowoczesną metodą zastosowania maszynki cybernetycznej do krytyki literackiej.</w:t>
      </w:r>
    </w:p>
    <w:p>
      <w:pPr>
        <w:pStyle w:val="Style27"/>
        <w:keepNext w:val="0"/>
        <w:keepLines w:val="0"/>
        <w:widowControl w:val="0"/>
        <w:shd w:val="clear" w:color="auto" w:fill="auto"/>
        <w:bidi w:val="0"/>
        <w:spacing w:before="0" w:after="0"/>
        <w:ind w:left="0" w:right="0" w:firstLine="400"/>
        <w:jc w:val="both"/>
      </w:pPr>
      <w:r>
        <w:rPr>
          <w:rFonts w:ascii="Arial" w:eastAsia="Arial" w:hAnsi="Arial" w:cs="Arial"/>
          <w:color w:val="000000"/>
          <w:spacing w:val="0"/>
          <w:w w:val="100"/>
          <w:position w:val="0"/>
          <w:shd w:val="clear" w:color="auto" w:fill="auto"/>
          <w:lang w:val="pl-PL" w:eastAsia="pl-PL" w:bidi="pl-PL"/>
        </w:rPr>
        <w:t xml:space="preserve">Boziu, Boziu, ile </w:t>
      </w:r>
      <w:r>
        <w:rPr>
          <w:color w:val="000000"/>
          <w:spacing w:val="0"/>
          <w:w w:val="100"/>
          <w:position w:val="0"/>
          <w:shd w:val="clear" w:color="auto" w:fill="auto"/>
          <w:lang w:val="pl-PL" w:eastAsia="pl-PL" w:bidi="pl-PL"/>
        </w:rPr>
        <w:t xml:space="preserve">w takim racjonaliście kryć się może obiektywnego spojrzenia, a tej </w:t>
      </w:r>
      <w:r>
        <w:rPr>
          <w:color w:val="000000"/>
          <w:spacing w:val="0"/>
          <w:w w:val="100"/>
          <w:position w:val="0"/>
          <w:shd w:val="clear" w:color="auto" w:fill="auto"/>
          <w:lang w:val="fr-FR" w:eastAsia="fr-FR" w:bidi="fr-FR"/>
        </w:rPr>
        <w:t xml:space="preserve">boy’owskiej </w:t>
      </w:r>
      <w:r>
        <w:rPr>
          <w:color w:val="000000"/>
          <w:spacing w:val="0"/>
          <w:w w:val="100"/>
          <w:position w:val="0"/>
          <w:shd w:val="clear" w:color="auto" w:fill="auto"/>
          <w:lang w:val="pl-PL" w:eastAsia="pl-PL" w:bidi="pl-PL"/>
        </w:rPr>
        <w:t xml:space="preserve">miłości prawdy. Aż coś za gardło bierze, że </w:t>
      </w:r>
      <w:r>
        <w:rPr>
          <w:rFonts w:ascii="Arial" w:eastAsia="Arial" w:hAnsi="Arial" w:cs="Arial"/>
          <w:color w:val="000000"/>
          <w:spacing w:val="0"/>
          <w:w w:val="100"/>
          <w:position w:val="0"/>
          <w:shd w:val="clear" w:color="auto" w:fill="auto"/>
          <w:lang w:val="pl-PL" w:eastAsia="pl-PL" w:bidi="pl-PL"/>
        </w:rPr>
        <w:t xml:space="preserve">tak </w:t>
      </w:r>
      <w:r>
        <w:rPr>
          <w:color w:val="000000"/>
          <w:spacing w:val="0"/>
          <w:w w:val="100"/>
          <w:position w:val="0"/>
          <w:shd w:val="clear" w:color="auto" w:fill="auto"/>
          <w:lang w:val="pl-PL" w:eastAsia="pl-PL" w:bidi="pl-PL"/>
        </w:rPr>
        <w:t>człowiek człowiekowi... bratem, kiedy wokoło las.</w:t>
      </w:r>
    </w:p>
    <w:p>
      <w:pPr>
        <w:pStyle w:val="Style27"/>
        <w:keepNext w:val="0"/>
        <w:keepLines w:val="0"/>
        <w:widowControl w:val="0"/>
        <w:shd w:val="clear" w:color="auto" w:fill="auto"/>
        <w:bidi w:val="0"/>
        <w:spacing w:before="0"/>
        <w:ind w:left="0" w:right="0" w:firstLine="400"/>
        <w:jc w:val="both"/>
      </w:pPr>
      <w:r>
        <w:rPr>
          <w:color w:val="000000"/>
          <w:spacing w:val="0"/>
          <w:w w:val="100"/>
          <w:position w:val="0"/>
          <w:shd w:val="clear" w:color="auto" w:fill="auto"/>
          <w:lang w:val="pl-PL" w:eastAsia="pl-PL" w:bidi="pl-PL"/>
        </w:rPr>
        <w:t xml:space="preserve">Drogi Redaktorze, kim jest p. Sandauer? Bo jedni mówią, że gdyby </w:t>
      </w:r>
      <w:r>
        <w:rPr>
          <w:color w:val="000000"/>
          <w:spacing w:val="0"/>
          <w:w w:val="100"/>
          <w:position w:val="0"/>
          <w:shd w:val="clear" w:color="auto" w:fill="auto"/>
          <w:lang w:val="fr-FR" w:eastAsia="fr-FR" w:bidi="fr-FR"/>
        </w:rPr>
        <w:t xml:space="preserve">aie </w:t>
      </w:r>
      <w:r>
        <w:rPr>
          <w:color w:val="000000"/>
          <w:spacing w:val="0"/>
          <w:w w:val="100"/>
          <w:position w:val="0"/>
          <w:shd w:val="clear" w:color="auto" w:fill="auto"/>
          <w:lang w:val="pl-PL" w:eastAsia="pl-PL" w:bidi="pl-PL"/>
        </w:rPr>
        <w:t xml:space="preserve">on to by w Polsce prawdziwej, to znaczy racjonalistycznej, sztuki już dawno nie było. A spotkałem znowu kolegę i ten mówi : Sandauer? Tak, mówię, ten racjonalista. A kolega : Artur, co? Tak, mówię, Artur, ten co mu z liberałem nie wyszło. A kolega na to : Żeby on taki z nosem był jak on racjonalista. Taż to irracjonalny i natchniony mistyk — i palcem mi </w:t>
      </w:r>
      <w:r>
        <w:rPr>
          <w:rFonts w:ascii="Arial" w:eastAsia="Arial" w:hAnsi="Arial" w:cs="Arial"/>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książce pokazuje. A tam zwrotka Broniewskiego :</w:t>
      </w:r>
    </w:p>
    <w:p>
      <w:pPr>
        <w:pStyle w:val="Style27"/>
        <w:keepNext w:val="0"/>
        <w:keepLines w:val="0"/>
        <w:widowControl w:val="0"/>
        <w:shd w:val="clear" w:color="auto" w:fill="auto"/>
        <w:bidi w:val="0"/>
        <w:spacing w:before="0" w:after="0" w:line="214" w:lineRule="auto"/>
        <w:ind w:left="1520" w:right="0" w:firstLine="20"/>
        <w:jc w:val="both"/>
      </w:pPr>
      <w:r>
        <w:rPr>
          <w:b/>
          <w:bCs/>
          <w:i/>
          <w:iCs/>
          <w:color w:val="000000"/>
          <w:spacing w:val="0"/>
          <w:w w:val="100"/>
          <w:position w:val="0"/>
          <w:shd w:val="clear" w:color="auto" w:fill="auto"/>
          <w:lang w:val="pl-PL" w:eastAsia="pl-PL" w:bidi="pl-PL"/>
        </w:rPr>
        <w:t>Rewolucja — parowóz dziejów...</w:t>
      </w:r>
    </w:p>
    <w:p>
      <w:pPr>
        <w:pStyle w:val="Style27"/>
        <w:keepNext w:val="0"/>
        <w:keepLines w:val="0"/>
        <w:widowControl w:val="0"/>
        <w:shd w:val="clear" w:color="auto" w:fill="auto"/>
        <w:bidi w:val="0"/>
        <w:spacing w:before="0" w:after="0" w:line="214" w:lineRule="auto"/>
        <w:ind w:left="1520" w:right="0" w:firstLine="20"/>
        <w:jc w:val="both"/>
      </w:pPr>
      <w:r>
        <w:rPr>
          <w:b/>
          <w:bCs/>
          <w:i/>
          <w:iCs/>
          <w:color w:val="000000"/>
          <w:spacing w:val="0"/>
          <w:w w:val="100"/>
          <w:position w:val="0"/>
          <w:shd w:val="clear" w:color="auto" w:fill="auto"/>
          <w:lang w:val="pl-PL" w:eastAsia="pl-PL" w:bidi="pl-PL"/>
        </w:rPr>
        <w:t>Chwała jej maszynistom.</w:t>
      </w:r>
    </w:p>
    <w:p>
      <w:pPr>
        <w:pStyle w:val="Style27"/>
        <w:keepNext w:val="0"/>
        <w:keepLines w:val="0"/>
        <w:widowControl w:val="0"/>
        <w:shd w:val="clear" w:color="auto" w:fill="auto"/>
        <w:bidi w:val="0"/>
        <w:spacing w:before="0" w:line="214" w:lineRule="auto"/>
        <w:ind w:left="1520" w:right="0" w:firstLine="20"/>
        <w:jc w:val="both"/>
      </w:pPr>
      <w:r>
        <w:rPr>
          <w:b/>
          <w:bCs/>
          <w:i/>
          <w:iCs/>
          <w:color w:val="000000"/>
          <w:spacing w:val="0"/>
          <w:w w:val="100"/>
          <w:position w:val="0"/>
          <w:shd w:val="clear" w:color="auto" w:fill="auto"/>
          <w:lang w:val="pl-PL" w:eastAsia="pl-PL" w:bidi="pl-PL"/>
        </w:rPr>
        <w:t>Cóż, że Wrogie wiatry powieją? Chwała plony cym iskrom.</w:t>
      </w:r>
    </w:p>
    <w:p>
      <w:pPr>
        <w:pStyle w:val="Style27"/>
        <w:keepNext w:val="0"/>
        <w:keepLines w:val="0"/>
        <w:widowControl w:val="0"/>
        <w:shd w:val="clear" w:color="auto" w:fill="auto"/>
        <w:bidi w:val="0"/>
        <w:spacing w:before="0" w:after="0" w:line="211" w:lineRule="auto"/>
        <w:ind w:left="0" w:right="0" w:firstLine="400"/>
        <w:jc w:val="both"/>
        <w:sectPr>
          <w:headerReference w:type="default" r:id="rId242"/>
          <w:footerReference w:type="default" r:id="rId243"/>
          <w:headerReference w:type="even" r:id="rId244"/>
          <w:footerReference w:type="even" r:id="rId245"/>
          <w:headerReference w:type="first" r:id="rId246"/>
          <w:footerReference w:type="first" r:id="rId247"/>
          <w:footnotePr>
            <w:pos w:val="pageBottom"/>
            <w:numFmt w:val="chicago"/>
            <w:numRestart w:val="continuous"/>
            <w15:footnoteColumns w:val="1"/>
          </w:footnotePr>
          <w:pgSz w:w="6889" w:h="11928"/>
          <w:pgMar w:top="1214" w:left="540" w:right="534" w:bottom="1029" w:header="0" w:footer="3" w:gutter="0"/>
          <w:cols w:space="720"/>
          <w:noEndnote/>
          <w:titlePg/>
          <w:rtlGutter w:val="0"/>
          <w:docGrid w:linePitch="360"/>
        </w:sectPr>
      </w:pPr>
      <w:r>
        <w:rPr>
          <w:color w:val="000000"/>
          <w:spacing w:val="0"/>
          <w:w w:val="100"/>
          <w:position w:val="0"/>
          <w:shd w:val="clear" w:color="auto" w:fill="auto"/>
          <w:lang w:val="pl-PL" w:eastAsia="pl-PL" w:bidi="pl-PL"/>
        </w:rPr>
        <w:t>I taki do niej komentarz : „Zwrotka spaja w jedno marksowski paro</w:t>
        <w:softHyphen/>
        <w:t>wóz z leninowską iskrą. Co więcej, obraz taki czyni konieczną osobę ma</w:t>
        <w:softHyphen/>
        <w:t xml:space="preserve">szynisty : postać Stalina, maszynisty rewolucji, wynika zatem naturalnie </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z toku porównania. Historyczna kolejność trzech wodzów proletariatu wyraża się w trójdzielnym obrazie : parowozu, iskry, maszynisty, którego każdy człon ma uzasadnienie wyobrażeniowe zarazem i logiczne...”</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xml:space="preserve">Mistyk, czy nie mistyk? — pyta kolega. Mistyk, mówię. A on znowu kartkami szeleści i inne miejsce pokazuje. Czytaj, mówi, tu o Gałczyńskim : ,,... Tak np. w słynnych niegdyś </w:t>
      </w:r>
      <w:r>
        <w:rPr>
          <w:b/>
          <w:bCs/>
          <w:i/>
          <w:iCs/>
          <w:color w:val="000000"/>
          <w:spacing w:val="0"/>
          <w:w w:val="100"/>
          <w:position w:val="0"/>
          <w:shd w:val="clear" w:color="auto" w:fill="auto"/>
          <w:lang w:val="pl-PL" w:eastAsia="pl-PL" w:bidi="pl-PL"/>
        </w:rPr>
        <w:t>Skumbriach</w:t>
      </w:r>
      <w:r>
        <w:rPr>
          <w:color w:val="000000"/>
          <w:spacing w:val="0"/>
          <w:w w:val="100"/>
          <w:position w:val="0"/>
          <w:shd w:val="clear" w:color="auto" w:fill="auto"/>
          <w:lang w:val="pl-PL" w:eastAsia="pl-PL" w:bidi="pl-PL"/>
        </w:rPr>
        <w:t xml:space="preserve"> twardo wybijany rytm ,,skum- 6rie w tomacie, pstrąg” przenosi niejako czytelnika samym swym rozpędem; ponad niedorzecznością treści i nadaje temu — bezsensownemu skądinąd — wierszowi wyraźny sens polityczny : słychać w nim tupot faszystowskich batalionów...”</w:t>
      </w:r>
    </w:p>
    <w:p>
      <w:pPr>
        <w:pStyle w:val="Style27"/>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A po tym pokazał mi kolega tyle jeszcze rozmaitych i fajnych kawał</w:t>
        <w:softHyphen/>
        <w:t>ków w tej książce, że musisz ją, Drogi Redaktorze, przeczytać.</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Serdecznie pozdrawiam</w:t>
      </w:r>
    </w:p>
    <w:p>
      <w:pPr>
        <w:pStyle w:val="Style27"/>
        <w:keepNext w:val="0"/>
        <w:keepLines w:val="0"/>
        <w:widowControl w:val="0"/>
        <w:shd w:val="clear" w:color="auto" w:fill="auto"/>
        <w:bidi w:val="0"/>
        <w:spacing w:before="0" w:after="200" w:line="211" w:lineRule="auto"/>
        <w:ind w:left="3600" w:right="0" w:firstLine="0"/>
        <w:jc w:val="both"/>
      </w:pPr>
      <w:r>
        <w:rPr>
          <w:b/>
          <w:bCs/>
          <w:i/>
          <w:iCs/>
          <w:color w:val="000000"/>
          <w:spacing w:val="0"/>
          <w:w w:val="100"/>
          <w:position w:val="0"/>
          <w:shd w:val="clear" w:color="auto" w:fill="auto"/>
          <w:lang w:val="pl-PL" w:eastAsia="pl-PL" w:bidi="pl-PL"/>
        </w:rPr>
        <w:t>Marian PANKOWSKI</w:t>
      </w:r>
    </w:p>
    <w:p>
      <w:pPr>
        <w:pStyle w:val="Style27"/>
        <w:keepNext w:val="0"/>
        <w:keepLines w:val="0"/>
        <w:widowControl w:val="0"/>
        <w:shd w:val="clear" w:color="auto" w:fill="auto"/>
        <w:bidi w:val="0"/>
        <w:spacing w:before="0" w:after="320" w:line="211" w:lineRule="auto"/>
        <w:ind w:left="0" w:right="0" w:firstLine="0"/>
        <w:jc w:val="center"/>
      </w:pPr>
      <w:r>
        <w:rPr>
          <w:b/>
          <w:bCs/>
          <w:i/>
          <w:iCs/>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line="214" w:lineRule="auto"/>
        <w:ind w:left="760" w:right="0" w:firstLine="2760"/>
        <w:jc w:val="both"/>
      </w:pPr>
      <w:r>
        <w:rPr>
          <w:color w:val="000000"/>
          <w:spacing w:val="0"/>
          <w:w w:val="100"/>
          <w:position w:val="0"/>
          <w:shd w:val="clear" w:color="auto" w:fill="auto"/>
          <w:lang w:val="pl-PL" w:eastAsia="pl-PL" w:bidi="pl-PL"/>
        </w:rPr>
        <w:t>Kyrenia, Cyprus, 28. 6. 1957. Drogi Redaktorze,</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Jednym z najżywszych obrazów mego dzieciństwa jest piękna postać Żyda z długą, siwą brodą, który był prawą ręką Ojca w majątku na Polesiu wołyńskim — trochę dziwaczny, mocno patriarchalny, zawsze rzetelny i usłużny — kochany, stary ,,Benio”.</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I w gimnazjum kowelskim i na uniwerku warszawskim, w szczupłym, gronie prawdziwych przyjaciół, zawsze miałem co najmniej paru Żydów. Do — bez przesady — najpiękniejszych wspomnień z łagru uralskiego zali</w:t>
        <w:softHyphen/>
        <w:t>czam długie leśne rodaków rozmowy w bardzo nielicznym kółku ludzi blis</w:t>
        <w:softHyphen/>
        <w:t>kich mi jak bracia (słowa tego używam całkiem po prostu, wiedząc, że każdy „łagiernik” zrozumie je właściwie). Dwuch z tych niewielu było Żydami : jeden, dziennikarz z Warszawy, zmarl w drodze do Wojska Pol</w:t>
        <w:softHyphen/>
        <w:t>skiego; drugi, zajadły sjonista z Lodzi, dał mi rzadką satysfakcję spraw</w:t>
        <w:softHyphen/>
        <w:t xml:space="preserve">dzenia ,,w praniu” rzetelności jego </w:t>
      </w:r>
      <w:r>
        <w:rPr>
          <w:b/>
          <w:bCs/>
          <w:i/>
          <w:iCs/>
          <w:color w:val="000000"/>
          <w:spacing w:val="0"/>
          <w:w w:val="100"/>
          <w:position w:val="0"/>
          <w:shd w:val="clear" w:color="auto" w:fill="auto"/>
          <w:lang w:val="pl-PL" w:eastAsia="pl-PL" w:bidi="pl-PL"/>
        </w:rPr>
        <w:t>polskiego</w:t>
      </w:r>
      <w:r>
        <w:rPr>
          <w:color w:val="000000"/>
          <w:spacing w:val="0"/>
          <w:w w:val="100"/>
          <w:position w:val="0"/>
          <w:shd w:val="clear" w:color="auto" w:fill="auto"/>
          <w:lang w:val="pl-PL" w:eastAsia="pl-PL" w:bidi="pl-PL"/>
        </w:rPr>
        <w:t xml:space="preserve"> patriotyzmu gdy mimo okazji — przyjętej przez tak wielu jego współwyznawców — nie pozostał w Pa</w:t>
        <w:softHyphen/>
        <w:t>lestynie lecz jako oficer liniowy zdobył wysokie odznaczenia bojowe we Włoszech.</w:t>
      </w:r>
    </w:p>
    <w:p>
      <w:pPr>
        <w:pStyle w:val="Style27"/>
        <w:keepNext w:val="0"/>
        <w:keepLines w:val="0"/>
        <w:widowControl w:val="0"/>
        <w:shd w:val="clear" w:color="auto" w:fill="auto"/>
        <w:bidi w:val="0"/>
        <w:spacing w:before="0" w:after="180" w:line="211" w:lineRule="auto"/>
        <w:ind w:left="0" w:right="0" w:firstLine="380"/>
        <w:jc w:val="both"/>
      </w:pPr>
      <w:r>
        <w:rPr>
          <w:color w:val="000000"/>
          <w:spacing w:val="0"/>
          <w:w w:val="100"/>
          <w:position w:val="0"/>
          <w:shd w:val="clear" w:color="auto" w:fill="auto"/>
          <w:lang w:val="pl-PL" w:eastAsia="pl-PL" w:bidi="pl-PL"/>
        </w:rPr>
        <w:t xml:space="preserve">Tyle dla udowodnienia, że nigdy nie byłem i nie jestem anty-semitą. Ale teraz — ,,hold on to </w:t>
      </w:r>
      <w:r>
        <w:rPr>
          <w:color w:val="000000"/>
          <w:spacing w:val="0"/>
          <w:w w:val="100"/>
          <w:position w:val="0"/>
          <w:shd w:val="clear" w:color="auto" w:fill="auto"/>
          <w:lang w:val="fr-FR" w:eastAsia="fr-FR" w:bidi="fr-FR"/>
        </w:rPr>
        <w:t xml:space="preserve">your chair” </w:t>
      </w:r>
      <w:r>
        <w:rPr>
          <w:color w:val="000000"/>
          <w:spacing w:val="0"/>
          <w:w w:val="100"/>
          <w:position w:val="0"/>
          <w:shd w:val="clear" w:color="auto" w:fill="auto"/>
          <w:lang w:val="pl-PL" w:eastAsia="pl-PL" w:bidi="pl-PL"/>
        </w:rPr>
        <w:t xml:space="preserve">: Ten wylew szczerości jest wynikiem irytacji spowodowanej listem Marii Czapskiej w czerwcowej „Kulturze”. Drogi Panie Jerzy, czy my doprawdy </w:t>
      </w:r>
      <w:r>
        <w:rPr>
          <w:b/>
          <w:bCs/>
          <w:i/>
          <w:iCs/>
          <w:color w:val="000000"/>
          <w:spacing w:val="0"/>
          <w:w w:val="100"/>
          <w:position w:val="0"/>
          <w:shd w:val="clear" w:color="auto" w:fill="auto"/>
          <w:lang w:val="pl-PL" w:eastAsia="pl-PL" w:bidi="pl-PL"/>
        </w:rPr>
        <w:t>musimy</w:t>
      </w:r>
      <w:r>
        <w:rPr>
          <w:color w:val="000000"/>
          <w:spacing w:val="0"/>
          <w:w w:val="100"/>
          <w:position w:val="0"/>
          <w:shd w:val="clear" w:color="auto" w:fill="auto"/>
          <w:lang w:val="pl-PL" w:eastAsia="pl-PL" w:bidi="pl-PL"/>
        </w:rPr>
        <w:t xml:space="preserve"> być zawsze tylko albo anty- co, albo anty-anty-coś? Zupełnie się zgadzam z tymi — nielicznymi zdaje się — czytelnikami „Kultury”, którzy uważają waszą anty-semicką ankietę za całkiem zbędną i nie na czasie. </w:t>
      </w:r>
      <w:r>
        <w:rPr>
          <w:b/>
          <w:bCs/>
          <w:i/>
          <w:iCs/>
          <w:color w:val="000000"/>
          <w:spacing w:val="0"/>
          <w:w w:val="100"/>
          <w:position w:val="0"/>
          <w:shd w:val="clear" w:color="auto" w:fill="auto"/>
          <w:lang w:val="pl-PL" w:eastAsia="pl-PL" w:bidi="pl-PL"/>
        </w:rPr>
        <w:t>Nie wierzę</w:t>
      </w:r>
      <w:r>
        <w:rPr>
          <w:color w:val="000000"/>
          <w:spacing w:val="0"/>
          <w:w w:val="100"/>
          <w:position w:val="0"/>
          <w:shd w:val="clear" w:color="auto" w:fill="auto"/>
          <w:lang w:val="pl-PL" w:eastAsia="pl-PL" w:bidi="pl-PL"/>
        </w:rPr>
        <w:t xml:space="preserve"> żeby kiedykolwiek istniała w Polsce zoologiczna i powszechna nienawiść do Żydów. Dosłownie cholera mnie bierze gdy na Zachodzie w nas to wmawiają jak w diabła chorobę, zapominając, że pogromy to instytucja </w:t>
      </w:r>
      <w:r>
        <w:rPr>
          <w:b/>
          <w:bCs/>
          <w:i/>
          <w:iCs/>
          <w:color w:val="000000"/>
          <w:spacing w:val="0"/>
          <w:w w:val="100"/>
          <w:position w:val="0"/>
          <w:shd w:val="clear" w:color="auto" w:fill="auto"/>
          <w:lang w:val="pl-PL" w:eastAsia="pl-PL" w:bidi="pl-PL"/>
        </w:rPr>
        <w:t>rosyjska</w:t>
      </w:r>
      <w:r>
        <w:rPr>
          <w:color w:val="000000"/>
          <w:spacing w:val="0"/>
          <w:w w:val="100"/>
          <w:position w:val="0"/>
          <w:shd w:val="clear" w:color="auto" w:fill="auto"/>
          <w:lang w:val="pl-PL" w:eastAsia="pl-PL" w:bidi="pl-PL"/>
        </w:rPr>
        <w:t xml:space="preserve"> a nie polska; że prześla</w:t>
        <w:softHyphen/>
        <w:t xml:space="preserve">dowania Żydów w ciągu wieków </w:t>
      </w:r>
      <w:r>
        <w:rPr>
          <w:b/>
          <w:bCs/>
          <w:i/>
          <w:iCs/>
          <w:color w:val="000000"/>
          <w:spacing w:val="0"/>
          <w:w w:val="100"/>
          <w:position w:val="0"/>
          <w:shd w:val="clear" w:color="auto" w:fill="auto"/>
          <w:lang w:val="pl-PL" w:eastAsia="pl-PL" w:bidi="pl-PL"/>
        </w:rPr>
        <w:t>właśnie na Zachodzie</w:t>
      </w:r>
      <w:r>
        <w:rPr>
          <w:color w:val="000000"/>
          <w:spacing w:val="0"/>
          <w:w w:val="100"/>
          <w:position w:val="0"/>
          <w:shd w:val="clear" w:color="auto" w:fill="auto"/>
          <w:lang w:val="pl-PL" w:eastAsia="pl-PL" w:bidi="pl-PL"/>
        </w:rPr>
        <w:t xml:space="preserve"> spychały całe ich fale do tolerancyjnej Polski, od Kazimierza Wielkiego do rozbiorów; że właśnie to ostatnie, wraz z naszą własną, szlachecką głupotą brzydzenia się handlem spowodowało, że w Polsce niepodległej, jeśli nie nienawiść, to niewątpliwie zawiść do Żydów zaistniała, ale też że „obrona narodowa” nie była tylko endeckim frazesem lecz także prostą koniecznością mieszczan- Polaków którzy nareszcie zrozumieli, że handel jest siłą narodów a — jakże często — nie mieli gdzie palca wetknąć.</w:t>
      </w:r>
      <w:r>
        <w:br w:type="page"/>
      </w:r>
    </w:p>
    <w:p>
      <w:pPr>
        <w:pStyle w:val="Style27"/>
        <w:keepNext w:val="0"/>
        <w:keepLines w:val="0"/>
        <w:widowControl w:val="0"/>
        <w:shd w:val="clear" w:color="auto" w:fill="auto"/>
        <w:bidi w:val="0"/>
        <w:spacing w:before="0" w:after="0" w:line="192" w:lineRule="auto"/>
        <w:ind w:left="0" w:right="0"/>
        <w:jc w:val="both"/>
      </w:pPr>
      <w:r>
        <w:rPr>
          <w:color w:val="000000"/>
          <w:spacing w:val="0"/>
          <w:w w:val="100"/>
          <w:position w:val="0"/>
          <w:shd w:val="clear" w:color="auto" w:fill="auto"/>
          <w:lang w:val="pl-PL" w:eastAsia="pl-PL" w:bidi="pl-PL"/>
        </w:rPr>
        <w:t xml:space="preserve">Wreszcie, po co te uogólnienia ? Dlaczego nie możemy sobie pozwolić </w:t>
      </w:r>
      <w:r>
        <w:rPr>
          <w:b/>
          <w:bCs/>
          <w:color w:val="000000"/>
          <w:spacing w:val="0"/>
          <w:w w:val="100"/>
          <w:position w:val="0"/>
          <w:sz w:val="20"/>
          <w:szCs w:val="20"/>
          <w:shd w:val="clear" w:color="auto" w:fill="auto"/>
          <w:lang w:val="pl-PL" w:eastAsia="pl-PL" w:bidi="pl-PL"/>
        </w:rPr>
        <w:t xml:space="preserve">oa </w:t>
      </w:r>
      <w:r>
        <w:rPr>
          <w:color w:val="000000"/>
          <w:spacing w:val="0"/>
          <w:w w:val="100"/>
          <w:position w:val="0"/>
          <w:shd w:val="clear" w:color="auto" w:fill="auto"/>
          <w:lang w:val="pl-PL" w:eastAsia="pl-PL" w:bidi="pl-PL"/>
        </w:rPr>
        <w:t xml:space="preserve">luksus lubienia, lub nielubienia (tak, NIE-lubienia, jeśli tak się </w:t>
      </w:r>
      <w:r>
        <w:rPr>
          <w:b/>
          <w:bCs/>
          <w:color w:val="000000"/>
          <w:spacing w:val="0"/>
          <w:w w:val="100"/>
          <w:position w:val="0"/>
          <w:sz w:val="20"/>
          <w:szCs w:val="20"/>
          <w:shd w:val="clear" w:color="auto" w:fill="auto"/>
          <w:lang w:val="pl-PL" w:eastAsia="pl-PL" w:bidi="pl-PL"/>
        </w:rPr>
        <w:t xml:space="preserve">nam </w:t>
      </w:r>
      <w:r>
        <w:rPr>
          <w:color w:val="000000"/>
          <w:spacing w:val="0"/>
          <w:w w:val="100"/>
          <w:position w:val="0"/>
          <w:shd w:val="clear" w:color="auto" w:fill="auto"/>
          <w:lang w:val="pl-PL" w:eastAsia="pl-PL" w:bidi="pl-PL"/>
        </w:rPr>
        <w:t xml:space="preserve">podoba) ludzi — bez etykietek — za to CZYM a nie KIM są? Na miły Bóg, znam i głęboko szanuję Pana od wielu lat; czy doprawdy myśli Pan, </w:t>
      </w:r>
      <w:r>
        <w:rPr>
          <w:b/>
          <w:bCs/>
          <w:color w:val="000000"/>
          <w:spacing w:val="0"/>
          <w:w w:val="100"/>
          <w:position w:val="0"/>
          <w:sz w:val="20"/>
          <w:szCs w:val="20"/>
          <w:shd w:val="clear" w:color="auto" w:fill="auto"/>
          <w:lang w:val="pl-PL" w:eastAsia="pl-PL" w:bidi="pl-PL"/>
        </w:rPr>
        <w:t xml:space="preserve">że </w:t>
      </w:r>
      <w:r>
        <w:rPr>
          <w:color w:val="000000"/>
          <w:spacing w:val="0"/>
          <w:w w:val="100"/>
          <w:position w:val="0"/>
          <w:shd w:val="clear" w:color="auto" w:fill="auto"/>
          <w:lang w:val="pl-PL" w:eastAsia="pl-PL" w:bidi="pl-PL"/>
        </w:rPr>
        <w:t>gdyby na przykład był Pan Żydem to w najmniejszym stopniu zmieniło</w:t>
        <w:softHyphen/>
      </w:r>
      <w:r>
        <w:rPr>
          <w:b/>
          <w:bCs/>
          <w:color w:val="000000"/>
          <w:spacing w:val="0"/>
          <w:w w:val="100"/>
          <w:position w:val="0"/>
          <w:sz w:val="20"/>
          <w:szCs w:val="20"/>
          <w:shd w:val="clear" w:color="auto" w:fill="auto"/>
          <w:lang w:val="pl-PL" w:eastAsia="pl-PL" w:bidi="pl-PL"/>
        </w:rPr>
        <w:t xml:space="preserve">by </w:t>
      </w:r>
      <w:r>
        <w:rPr>
          <w:color w:val="000000"/>
          <w:spacing w:val="0"/>
          <w:w w:val="100"/>
          <w:position w:val="0"/>
          <w:shd w:val="clear" w:color="auto" w:fill="auto"/>
          <w:lang w:val="pl-PL" w:eastAsia="pl-PL" w:bidi="pl-PL"/>
        </w:rPr>
        <w:t>mój stosunek do Pana ? !</w:t>
      </w:r>
    </w:p>
    <w:p>
      <w:pPr>
        <w:pStyle w:val="Style27"/>
        <w:keepNext w:val="0"/>
        <w:keepLines w:val="0"/>
        <w:widowControl w:val="0"/>
        <w:shd w:val="clear" w:color="auto" w:fill="auto"/>
        <w:tabs>
          <w:tab w:pos="2418" w:val="left"/>
        </w:tabs>
        <w:bidi w:val="0"/>
        <w:spacing w:before="0" w:after="0" w:line="211" w:lineRule="auto"/>
        <w:ind w:left="0" w:right="0"/>
        <w:jc w:val="both"/>
        <w:rPr>
          <w:sz w:val="20"/>
          <w:szCs w:val="20"/>
        </w:rPr>
      </w:pPr>
      <w:r>
        <w:rPr>
          <w:color w:val="000000"/>
          <w:spacing w:val="0"/>
          <w:w w:val="100"/>
          <w:position w:val="0"/>
          <w:sz w:val="17"/>
          <w:szCs w:val="17"/>
          <w:shd w:val="clear" w:color="auto" w:fill="auto"/>
          <w:lang w:val="pl-PL" w:eastAsia="pl-PL" w:bidi="pl-PL"/>
        </w:rPr>
        <w:t>M. Czapska pisze:</w:t>
        <w:tab/>
        <w:t xml:space="preserve">kto jeśli nie oni (Żydzi) wystąpili </w:t>
      </w:r>
      <w:r>
        <w:rPr>
          <w:b/>
          <w:bCs/>
          <w:color w:val="000000"/>
          <w:spacing w:val="0"/>
          <w:w w:val="100"/>
          <w:position w:val="0"/>
          <w:sz w:val="20"/>
          <w:szCs w:val="20"/>
          <w:shd w:val="clear" w:color="auto" w:fill="auto"/>
          <w:lang w:val="pl-PL" w:eastAsia="pl-PL" w:bidi="pl-PL"/>
        </w:rPr>
        <w:t>pierwsi</w:t>
      </w:r>
    </w:p>
    <w:p>
      <w:pPr>
        <w:pStyle w:val="Style27"/>
        <w:keepNext w:val="0"/>
        <w:keepLines w:val="0"/>
        <w:widowControl w:val="0"/>
        <w:shd w:val="clear" w:color="auto" w:fill="auto"/>
        <w:bidi w:val="0"/>
        <w:spacing w:before="0" w:after="0" w:line="185" w:lineRule="auto"/>
        <w:ind w:left="0" w:right="0" w:firstLine="0"/>
        <w:jc w:val="both"/>
      </w:pP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 xml:space="preserve">oskarżeniem zbrodni stalinowskich?” Co ten ogólnik w ogóle </w:t>
      </w:r>
      <w:r>
        <w:rPr>
          <w:b/>
          <w:bCs/>
          <w:color w:val="000000"/>
          <w:spacing w:val="0"/>
          <w:w w:val="100"/>
          <w:position w:val="0"/>
          <w:sz w:val="20"/>
          <w:szCs w:val="20"/>
          <w:shd w:val="clear" w:color="auto" w:fill="auto"/>
          <w:lang w:val="pl-PL" w:eastAsia="pl-PL" w:bidi="pl-PL"/>
        </w:rPr>
        <w:t xml:space="preserve">znaczy? </w:t>
      </w:r>
      <w:r>
        <w:rPr>
          <w:color w:val="000000"/>
          <w:spacing w:val="0"/>
          <w:w w:val="100"/>
          <w:position w:val="0"/>
          <w:shd w:val="clear" w:color="auto" w:fill="auto"/>
          <w:lang w:val="pl-PL" w:eastAsia="pl-PL" w:bidi="pl-PL"/>
        </w:rPr>
        <w:t xml:space="preserve">Nazwiska? Mogę z rękawa wysypać wielu zarówno Żydów jak i nie- Żydów, którzy potępiali te zbrodnie, a kto był pierwszy — jeśli </w:t>
      </w:r>
      <w:r>
        <w:rPr>
          <w:b/>
          <w:bCs/>
          <w:color w:val="000000"/>
          <w:spacing w:val="0"/>
          <w:w w:val="100"/>
          <w:position w:val="0"/>
          <w:sz w:val="20"/>
          <w:szCs w:val="20"/>
          <w:shd w:val="clear" w:color="auto" w:fill="auto"/>
          <w:lang w:val="pl-PL" w:eastAsia="pl-PL" w:bidi="pl-PL"/>
        </w:rPr>
        <w:t xml:space="preserve">to ma w </w:t>
      </w:r>
      <w:r>
        <w:rPr>
          <w:color w:val="000000"/>
          <w:spacing w:val="0"/>
          <w:w w:val="100"/>
          <w:position w:val="0"/>
          <w:shd w:val="clear" w:color="auto" w:fill="auto"/>
          <w:lang w:val="pl-PL" w:eastAsia="pl-PL" w:bidi="pl-PL"/>
        </w:rPr>
        <w:t>ogóle jakiś sens — tego sam pan diabeł nie dociecze.</w:t>
      </w:r>
    </w:p>
    <w:p>
      <w:pPr>
        <w:pStyle w:val="Style27"/>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1 dalej : „Jaki jest ich udział w nauce i sztuce na całym świecie? — W nauce olbrzymi ; w sztuce — zdaniem wielu — minimalny, a często mętniacki.</w:t>
      </w:r>
    </w:p>
    <w:p>
      <w:pPr>
        <w:pStyle w:val="Style27"/>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xml:space="preserve">„W jak znacznej mierze zaważyli na rewolucji październikowej </w:t>
      </w:r>
      <w:r>
        <w:rPr>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Polsce?” — Moim zdaniem ani w większej ani w mniejszej niż ich przy- jaciele-Polacy, a na pewno znalazłoby się ich niemało i wśród wrogów tej rewolucji. Ale tu odpowiadam tylko ogólnikiem na ogólnik.</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Przekleństwem naszych czasów jest właśnie ta łatwizna uogólniań, lenistwo umysłowe, które zadawala się emocjonalną reakcją na etykietki, bez intelektualnego wysiłku sprawdzania czy odpowiadają treści. A także ta krańcowość w angażowaniu się „za” czy „przeciw” jakiejś idei, co tak łatwo czyni z tych idej nieludzkie abstrakcje. Na jakimś wiecu warszawskim pewien nieszczęsny endek, nie mogąc zwerbować słuchaczy dla swojej „idei” wykrzyknął zniecierpliwiony : „Musicie się zdecydować : musicie być albo biali albo czerwoni; różowe są tylko świnie!”. Muszę przyznać </w:t>
      </w:r>
      <w:r>
        <w:rPr>
          <w:b/>
          <w:bCs/>
          <w:i/>
          <w:iCs/>
          <w:color w:val="000000"/>
          <w:spacing w:val="0"/>
          <w:w w:val="100"/>
          <w:position w:val="0"/>
          <w:sz w:val="18"/>
          <w:szCs w:val="18"/>
          <w:shd w:val="clear" w:color="auto" w:fill="auto"/>
          <w:lang w:val="pl-PL" w:eastAsia="pl-PL" w:bidi="pl-PL"/>
        </w:rPr>
        <w:t>ie</w:t>
      </w:r>
      <w:r>
        <w:rPr>
          <w:color w:val="000000"/>
          <w:spacing w:val="0"/>
          <w:w w:val="100"/>
          <w:position w:val="0"/>
          <w:shd w:val="clear" w:color="auto" w:fill="auto"/>
          <w:lang w:val="pl-PL" w:eastAsia="pl-PL" w:bidi="pl-PL"/>
        </w:rPr>
        <w:t xml:space="preserve"> w towarzystwie takich świń zawsze czuję się bardziej człowiekiem.</w:t>
      </w:r>
    </w:p>
    <w:p>
      <w:pPr>
        <w:pStyle w:val="Style27"/>
        <w:keepNext w:val="0"/>
        <w:keepLines w:val="0"/>
        <w:widowControl w:val="0"/>
        <w:shd w:val="clear" w:color="auto" w:fill="auto"/>
        <w:bidi w:val="0"/>
        <w:spacing w:before="0" w:line="202" w:lineRule="auto"/>
        <w:ind w:left="0" w:right="0"/>
        <w:jc w:val="both"/>
      </w:pPr>
      <w:r>
        <w:rPr>
          <w:color w:val="000000"/>
          <w:spacing w:val="0"/>
          <w:w w:val="100"/>
          <w:position w:val="0"/>
          <w:shd w:val="clear" w:color="auto" w:fill="auto"/>
          <w:lang w:val="pl-PL" w:eastAsia="pl-PL" w:bidi="pl-PL"/>
        </w:rPr>
        <w:t xml:space="preserve">Nie mogę się powstrzymać od swojego rodzaju perwersyjnej </w:t>
      </w:r>
      <w:r>
        <w:rPr>
          <w:b/>
          <w:bCs/>
          <w:color w:val="000000"/>
          <w:spacing w:val="0"/>
          <w:w w:val="100"/>
          <w:position w:val="0"/>
          <w:sz w:val="20"/>
          <w:szCs w:val="20"/>
          <w:shd w:val="clear" w:color="auto" w:fill="auto"/>
          <w:lang w:val="pl-PL" w:eastAsia="pl-PL" w:bidi="pl-PL"/>
        </w:rPr>
        <w:t>przyjem</w:t>
        <w:softHyphen/>
        <w:t xml:space="preserve">ności </w:t>
      </w:r>
      <w:r>
        <w:rPr>
          <w:color w:val="000000"/>
          <w:spacing w:val="0"/>
          <w:w w:val="100"/>
          <w:position w:val="0"/>
          <w:shd w:val="clear" w:color="auto" w:fill="auto"/>
          <w:lang w:val="pl-PL" w:eastAsia="pl-PL" w:bidi="pl-PL"/>
        </w:rPr>
        <w:t xml:space="preserve">zakończenia tego listu do Redaktora tak „sophisticated” pisma </w:t>
      </w:r>
      <w:r>
        <w:rPr>
          <w:b/>
          <w:bCs/>
          <w:color w:val="000000"/>
          <w:spacing w:val="0"/>
          <w:w w:val="100"/>
          <w:position w:val="0"/>
          <w:sz w:val="20"/>
          <w:szCs w:val="20"/>
          <w:shd w:val="clear" w:color="auto" w:fill="auto"/>
          <w:lang w:val="pl-PL" w:eastAsia="pl-PL" w:bidi="pl-PL"/>
        </w:rPr>
        <w:t xml:space="preserve">jak </w:t>
      </w:r>
      <w:r>
        <w:rPr>
          <w:color w:val="000000"/>
          <w:spacing w:val="0"/>
          <w:w w:val="100"/>
          <w:position w:val="0"/>
          <w:shd w:val="clear" w:color="auto" w:fill="auto"/>
          <w:lang w:val="pl-PL" w:eastAsia="pl-PL" w:bidi="pl-PL"/>
        </w:rPr>
        <w:t xml:space="preserve">„Kultura” częstochowskim rymem dla maluczkich : „Czyń każdy </w:t>
      </w:r>
      <w:r>
        <w:rPr>
          <w:b/>
          <w:bCs/>
          <w:color w:val="000000"/>
          <w:spacing w:val="0"/>
          <w:w w:val="100"/>
          <w:position w:val="0"/>
          <w:sz w:val="20"/>
          <w:szCs w:val="20"/>
          <w:shd w:val="clear" w:color="auto" w:fill="auto"/>
          <w:lang w:val="pl-PL" w:eastAsia="pl-PL" w:bidi="pl-PL"/>
        </w:rPr>
        <w:t xml:space="preserve">w swoim </w:t>
      </w:r>
      <w:r>
        <w:rPr>
          <w:color w:val="000000"/>
          <w:spacing w:val="0"/>
          <w:w w:val="100"/>
          <w:position w:val="0"/>
          <w:shd w:val="clear" w:color="auto" w:fill="auto"/>
          <w:lang w:val="pl-PL" w:eastAsia="pl-PL" w:bidi="pl-PL"/>
        </w:rPr>
        <w:t>kółku co każę Duch Boży: całość sama się złoży”.</w:t>
      </w:r>
    </w:p>
    <w:p>
      <w:pPr>
        <w:pStyle w:val="Style27"/>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Serdeczne pozdrowienia i piękne ukłony łączy</w:t>
      </w:r>
    </w:p>
    <w:p>
      <w:pPr>
        <w:pStyle w:val="Style27"/>
        <w:keepNext w:val="0"/>
        <w:keepLines w:val="0"/>
        <w:widowControl w:val="0"/>
        <w:shd w:val="clear" w:color="auto" w:fill="auto"/>
        <w:bidi w:val="0"/>
        <w:spacing w:before="0" w:after="300" w:line="199" w:lineRule="auto"/>
        <w:ind w:left="0" w:right="420" w:firstLine="0"/>
        <w:jc w:val="right"/>
        <w:rPr>
          <w:sz w:val="18"/>
          <w:szCs w:val="18"/>
        </w:rPr>
      </w:pPr>
      <w:r>
        <w:rPr>
          <w:b/>
          <w:bCs/>
          <w:i/>
          <w:iCs/>
          <w:color w:val="000000"/>
          <w:spacing w:val="0"/>
          <w:w w:val="100"/>
          <w:position w:val="0"/>
          <w:sz w:val="18"/>
          <w:szCs w:val="18"/>
          <w:shd w:val="clear" w:color="auto" w:fill="auto"/>
          <w:lang w:val="pl-PL" w:eastAsia="pl-PL" w:bidi="pl-PL"/>
        </w:rPr>
        <w:t>W. SKORUPSKI</w:t>
      </w:r>
    </w:p>
    <w:p>
      <w:pPr>
        <w:pStyle w:val="Style30"/>
        <w:keepNext w:val="0"/>
        <w:keepLines w:val="0"/>
        <w:widowControl w:val="0"/>
        <w:shd w:val="clear" w:color="auto" w:fill="auto"/>
        <w:bidi w:val="0"/>
        <w:spacing w:before="0" w:after="300" w:line="240" w:lineRule="auto"/>
        <w:ind w:left="0" w:right="0" w:firstLine="0"/>
        <w:jc w:val="center"/>
        <w:rPr>
          <w:sz w:val="18"/>
          <w:szCs w:val="18"/>
        </w:rPr>
      </w:pPr>
      <w:r>
        <w:rPr>
          <w:rFonts w:ascii="Arial Unicode MS" w:eastAsia="Arial Unicode MS" w:hAnsi="Arial Unicode MS" w:cs="Arial Unicode MS"/>
          <w:b/>
          <w:bCs/>
          <w:color w:val="000000"/>
          <w:spacing w:val="0"/>
          <w:w w:val="100"/>
          <w:position w:val="0"/>
          <w:sz w:val="18"/>
          <w:szCs w:val="18"/>
          <w:shd w:val="clear" w:color="auto" w:fill="auto"/>
          <w:lang w:val="pl-PL" w:eastAsia="pl-PL" w:bidi="pl-PL"/>
        </w:rPr>
        <w:t>❖</w:t>
      </w:r>
    </w:p>
    <w:p>
      <w:pPr>
        <w:pStyle w:val="Style27"/>
        <w:keepNext w:val="0"/>
        <w:keepLines w:val="0"/>
        <w:widowControl w:val="0"/>
        <w:shd w:val="clear" w:color="auto" w:fill="auto"/>
        <w:bidi w:val="0"/>
        <w:spacing w:before="0" w:line="214" w:lineRule="auto"/>
        <w:ind w:left="720" w:right="0" w:firstLine="2640"/>
        <w:jc w:val="both"/>
      </w:pPr>
      <w:r>
        <w:rPr>
          <w:color w:val="000000"/>
          <w:spacing w:val="0"/>
          <w:w w:val="100"/>
          <w:position w:val="0"/>
          <w:shd w:val="clear" w:color="auto" w:fill="auto"/>
          <w:lang w:val="pl-PL" w:eastAsia="pl-PL" w:bidi="pl-PL"/>
        </w:rPr>
        <w:t>Brooklyn, N.Y., 22. 7. 1957. Szanowny Panie Redaktorze,</w:t>
      </w:r>
    </w:p>
    <w:p>
      <w:pPr>
        <w:pStyle w:val="Style27"/>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W swoim czasie rzuciłem myśl w związku zresztą z niefortunną ankietą „Kultury” „Przyczyny antysemityzmu w Polsce”, że Żydzi, właśnie Żydzi powinni wziąć w obronę Polaków jeżeli chodzi o sprawę „antysemityzmu polskiego”. Teraz, jako może bezstronny Żyd, czuję się w obowiązku, ze względu na moją przyjaźń z Polakami (przeważnie ze sfer naukowych) wziąć w obronę polskość i polską rację stanu przed samymi Polakami ; w tym wypadku specyficznie w związku z ostatnią akcją i listami do Redakcji zamieszczonymi w numerze lipcowym „Kultury” przez p. Józefa Mackiewicza.</w:t>
      </w:r>
    </w:p>
    <w:p>
      <w:pPr>
        <w:pStyle w:val="Style27"/>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Nie będąc Polakiem ani obywatelem polskim myślę, że będę mógł wy</w:t>
        <w:softHyphen/>
        <w:t>razić pogląd bezstronny człowieka patrzącego z boku i oceniającego wyda</w:t>
        <w:softHyphen/>
        <w:t>rzenia bez naleciałości emocjonalnych.</w:t>
      </w:r>
    </w:p>
    <w:p>
      <w:pPr>
        <w:pStyle w:val="Style27"/>
        <w:keepNext w:val="0"/>
        <w:keepLines w:val="0"/>
        <w:widowControl w:val="0"/>
        <w:shd w:val="clear" w:color="auto" w:fill="auto"/>
        <w:bidi w:val="0"/>
        <w:spacing w:before="0" w:after="0" w:line="211" w:lineRule="auto"/>
        <w:ind w:left="0" w:right="0" w:firstLine="340"/>
        <w:jc w:val="both"/>
        <w:rPr>
          <w:sz w:val="20"/>
          <w:szCs w:val="20"/>
        </w:rPr>
        <w:sectPr>
          <w:headerReference w:type="default" r:id="rId248"/>
          <w:footerReference w:type="default" r:id="rId249"/>
          <w:headerReference w:type="even" r:id="rId250"/>
          <w:footerReference w:type="even" r:id="rId251"/>
          <w:headerReference w:type="first" r:id="rId252"/>
          <w:footerReference w:type="first" r:id="rId253"/>
          <w:footnotePr>
            <w:pos w:val="pageBottom"/>
            <w:numFmt w:val="chicago"/>
            <w:numRestart w:val="continuous"/>
            <w15:footnoteColumns w:val="1"/>
          </w:footnotePr>
          <w:pgSz w:w="6889" w:h="11928"/>
          <w:pgMar w:top="1214" w:left="540" w:right="534" w:bottom="1029" w:header="0" w:footer="3" w:gutter="0"/>
          <w:pgNumType w:start="1329"/>
          <w:cols w:space="720"/>
          <w:noEndnote/>
          <w:titlePg/>
          <w:rtlGutter w:val="0"/>
          <w:docGrid w:linePitch="360"/>
        </w:sectPr>
      </w:pPr>
      <w:r>
        <w:rPr>
          <w:color w:val="000000"/>
          <w:spacing w:val="0"/>
          <w:w w:val="100"/>
          <w:position w:val="0"/>
          <w:sz w:val="17"/>
          <w:szCs w:val="17"/>
          <w:shd w:val="clear" w:color="auto" w:fill="auto"/>
          <w:lang w:val="pl-PL" w:eastAsia="pl-PL" w:bidi="pl-PL"/>
        </w:rPr>
        <w:t xml:space="preserve">Nie znam tak zwanej działalności kooperacyjnej p. Józefa </w:t>
      </w:r>
      <w:r>
        <w:rPr>
          <w:b/>
          <w:bCs/>
          <w:color w:val="000000"/>
          <w:spacing w:val="0"/>
          <w:w w:val="100"/>
          <w:position w:val="0"/>
          <w:sz w:val="20"/>
          <w:szCs w:val="20"/>
          <w:shd w:val="clear" w:color="auto" w:fill="auto"/>
          <w:lang w:val="pl-PL" w:eastAsia="pl-PL" w:bidi="pl-PL"/>
        </w:rPr>
        <w:t xml:space="preserve">Mackie- </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wieża podczas okupacji niemieckiej, ale w końcu września 1939 roku wi</w:t>
        <w:softHyphen/>
        <w:t>działem tegoż p. Józefa Mackiewicza w awangardzie Litwinów zajmują</w:t>
        <w:softHyphen/>
        <w:t xml:space="preserve">cych Wilno z </w:t>
      </w:r>
      <w:r>
        <w:rPr>
          <w:b/>
          <w:bCs/>
          <w:i/>
          <w:iCs/>
          <w:color w:val="000000"/>
          <w:spacing w:val="0"/>
          <w:w w:val="100"/>
          <w:position w:val="0"/>
          <w:shd w:val="clear" w:color="auto" w:fill="auto"/>
          <w:lang w:val="pl-PL" w:eastAsia="pl-PL" w:bidi="pl-PL"/>
        </w:rPr>
        <w:t>łaski bolszewików</w:t>
      </w:r>
      <w:r>
        <w:rPr>
          <w:color w:val="000000"/>
          <w:spacing w:val="0"/>
          <w:w w:val="100"/>
          <w:position w:val="0"/>
          <w:shd w:val="clear" w:color="auto" w:fill="auto"/>
          <w:lang w:val="pl-PL" w:eastAsia="pl-PL" w:bidi="pl-PL"/>
        </w:rPr>
        <w:t xml:space="preserve"> i wysłuchałem jego płomiennej mowy na tą okazję. Wydaje mi się, że ten tylko jedyny nagi fakt powinien zdyskwa</w:t>
        <w:softHyphen/>
        <w:t>lifikować J. Mackiewicza jako człowieka mającego prawo zabierać głos w sprawach polskich. Dlaczego trzymać się upomie polskości, można zo</w:t>
        <w:softHyphen/>
        <w:t xml:space="preserve">stać przecież Litwinem, lub może tylko „Tutejszym’ . Polacy są bardzo tolerancyjni, na przykład : Społeczeństwo żydowskie i pewnie jakiekolwiek inne, po podobnych wyczynach, nie przyjęłoby z powrotem nikogo.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J. Mackiewicz czuje się osamotniony. Myślę, że doskonale może stać razem na szańcach z p. Jeleńskim, który po oszkalowaniu Polaków w swym słynnym liście do „Kultury”, zarzucając im akty kryminalne popełniane przez Żydów (sprawa rabowania grobów żydowskich we Wrocławiu), nigdy nie zdobył się na odwołanie tych obelg, które </w:t>
      </w:r>
      <w:r>
        <w:rPr>
          <w:b/>
          <w:bCs/>
          <w:i/>
          <w:iCs/>
          <w:color w:val="000000"/>
          <w:spacing w:val="0"/>
          <w:w w:val="100"/>
          <w:position w:val="0"/>
          <w:shd w:val="clear" w:color="auto" w:fill="auto"/>
          <w:lang w:val="pl-PL" w:eastAsia="pl-PL" w:bidi="pl-PL"/>
        </w:rPr>
        <w:t>nota bene,</w:t>
      </w:r>
      <w:r>
        <w:rPr>
          <w:color w:val="000000"/>
          <w:spacing w:val="0"/>
          <w:w w:val="100"/>
          <w:position w:val="0"/>
          <w:shd w:val="clear" w:color="auto" w:fill="auto"/>
          <w:lang w:val="pl-PL" w:eastAsia="pl-PL" w:bidi="pl-PL"/>
        </w:rPr>
        <w:t xml:space="preserve"> specjalnie przyczy</w:t>
        <w:softHyphen/>
        <w:t>niły się do pogorszenia stosunków między polskimi i żydowskimi intelektua</w:t>
        <w:softHyphen/>
        <w:t>listami i naukowcami w Ameryce.</w:t>
      </w:r>
    </w:p>
    <w:p>
      <w:pPr>
        <w:pStyle w:val="Style27"/>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 xml:space="preserve">Wzajemnymi obelgami niedaleko zajdziemy. Zbliżenie obu narodów i obu kultur może być tylko robione przez podkreślenie wzajemnych zasług Polaków wobec Żydów i </w:t>
      </w:r>
      <w:r>
        <w:rPr>
          <w:color w:val="000000"/>
          <w:spacing w:val="0"/>
          <w:w w:val="100"/>
          <w:position w:val="0"/>
          <w:shd w:val="clear" w:color="auto" w:fill="auto"/>
          <w:lang w:val="fr-FR" w:eastAsia="fr-FR" w:bidi="fr-FR"/>
        </w:rPr>
        <w:t xml:space="preserve">vice versa, </w:t>
      </w:r>
      <w:r>
        <w:rPr>
          <w:color w:val="000000"/>
          <w:spacing w:val="0"/>
          <w:w w:val="100"/>
          <w:position w:val="0"/>
          <w:shd w:val="clear" w:color="auto" w:fill="auto"/>
          <w:lang w:val="pl-PL" w:eastAsia="pl-PL" w:bidi="pl-PL"/>
        </w:rPr>
        <w:t>i dlatego ze szczerym uznaniem wi</w:t>
        <w:softHyphen/>
        <w:t xml:space="preserve">tam nowy tom Biblioteki „Kultury” </w:t>
      </w:r>
      <w:r>
        <w:rPr>
          <w:b/>
          <w:bCs/>
          <w:i/>
          <w:iCs/>
          <w:color w:val="000000"/>
          <w:spacing w:val="0"/>
          <w:w w:val="100"/>
          <w:position w:val="0"/>
          <w:shd w:val="clear" w:color="auto" w:fill="auto"/>
          <w:lang w:val="pl-PL" w:eastAsia="pl-PL" w:bidi="pl-PL"/>
        </w:rPr>
        <w:t>Izrael w poezji polskiej.</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 wysokim poważaniem</w:t>
      </w:r>
    </w:p>
    <w:p>
      <w:pPr>
        <w:pStyle w:val="Style27"/>
        <w:keepNext w:val="0"/>
        <w:keepLines w:val="0"/>
        <w:widowControl w:val="0"/>
        <w:shd w:val="clear" w:color="auto" w:fill="auto"/>
        <w:bidi w:val="0"/>
        <w:spacing w:before="0" w:after="320" w:line="211" w:lineRule="auto"/>
        <w:ind w:left="0" w:right="380" w:firstLine="0"/>
        <w:jc w:val="right"/>
      </w:pPr>
      <w:r>
        <w:rPr>
          <w:b/>
          <w:bCs/>
          <w:i/>
          <w:iCs/>
          <w:color w:val="000000"/>
          <w:spacing w:val="0"/>
          <w:w w:val="100"/>
          <w:position w:val="0"/>
          <w:shd w:val="clear" w:color="auto" w:fill="auto"/>
          <w:lang w:val="pl-PL" w:eastAsia="pl-PL" w:bidi="pl-PL"/>
        </w:rPr>
        <w:t xml:space="preserve">Mozes </w:t>
      </w:r>
      <w:r>
        <w:rPr>
          <w:b/>
          <w:bCs/>
          <w:i/>
          <w:iCs/>
          <w:color w:val="000000"/>
          <w:spacing w:val="0"/>
          <w:w w:val="100"/>
          <w:position w:val="0"/>
          <w:shd w:val="clear" w:color="auto" w:fill="auto"/>
          <w:lang w:val="fr-FR" w:eastAsia="fr-FR" w:bidi="fr-FR"/>
        </w:rPr>
        <w:t>PARI ENTES</w:t>
      </w:r>
    </w:p>
    <w:p>
      <w:pPr>
        <w:pStyle w:val="Style27"/>
        <w:keepNext w:val="0"/>
        <w:keepLines w:val="0"/>
        <w:widowControl w:val="0"/>
        <w:shd w:val="clear" w:color="auto" w:fill="auto"/>
        <w:bidi w:val="0"/>
        <w:spacing w:before="0" w:line="211" w:lineRule="auto"/>
        <w:ind w:left="0" w:right="0" w:firstLine="0"/>
        <w:jc w:val="center"/>
      </w:pPr>
      <w:r>
        <w:rPr>
          <w:b/>
          <w:bCs/>
          <w:i/>
          <w:iCs/>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fr-FR" w:eastAsia="fr-FR" w:bidi="fr-FR"/>
        </w:rPr>
        <w:t xml:space="preserve">Beyrouth, </w:t>
      </w:r>
      <w:r>
        <w:rPr>
          <w:color w:val="000000"/>
          <w:spacing w:val="0"/>
          <w:w w:val="100"/>
          <w:position w:val="0"/>
          <w:shd w:val="clear" w:color="auto" w:fill="auto"/>
          <w:lang w:val="pl-PL" w:eastAsia="pl-PL" w:bidi="pl-PL"/>
        </w:rPr>
        <w:t>sierpień 1957.</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 dużym zdziwieniem przeczytałem w numerze 5/115 „Kultury” list ppłk. Michniewicza w sprawie mego przyjaciela i kolegi śp. Witolda Hula</w:t>
        <w:softHyphen/>
        <w:t>nickiego, zamordowanego w sposób barbarzyński w roku 1947 przez terro</w:t>
        <w:softHyphen/>
        <w:t>rystów żydowskich w Jerozolimie.</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Lekceważący ton w jakim pisze ppłk. M. o śmierci Hulanickiego, człowieka wyjątkowo szlachetnego, razi boleśnie, zwłaszcza, że wiemy wszyscy, a ppłk. M. może i lepiej niż my, kto mógł dopuścić się tego mordu. Mord ten sam w sobie był absurdem, podobnym do zamordowania w kilkanaście miesięcy później księcia Bernadotte (sprawcy też pozostali nie- odkryci), gdyż rzeczywistym wrogiem żydowskich aspiracji w Palestynie byli nie Anglicy — będący przecież w stanie każdej chwili przy użyciu odpowiednich środków zdusić powstanie i oszczędzający terrorystów z przy</w:t>
        <w:softHyphen/>
        <w:t>czyn o których nie tu się rozwodzić — a tylko i wyłącznie Arabowie. Bez ewakuacji wojsk angielskich z Palestyny, która — nie bądźmy dziećmi — odbyła się oczywiście dobrowolnie, a w realizacji koncepcji politycznych, wychodzących poza problem Palestyny i Izraela, nie byłoby w roku 1948 powstało Państwo Izraela. Solidaryzowanie się z mordercami przez poniża</w:t>
        <w:softHyphen/>
        <w:t>nie ich ofiary, nie jest więc ani moralne ani „polityczne”.</w:t>
      </w:r>
    </w:p>
    <w:p>
      <w:pPr>
        <w:pStyle w:val="Style27"/>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Nie oburzałbym się, gdyby list ten ukazał się za życia śp. Hulanic</w:t>
        <w:softHyphen/>
        <w:t>kiego, na przykład w roku 1946, gdy Polskie Siły Zbrojne na Zachodzie formalnie przestały istnieć, a tajemnica służbowa przestała tak ściśle obowiązywać. Wówczas zaatakowany byłby mógł bronić się. Obecnie wy</w:t>
        <w:softHyphen/>
        <w:t>suwanie zarzutów, zresztą małostkowych, nie wydaje mi się piękne.</w:t>
      </w:r>
    </w:p>
    <w:p>
      <w:pPr>
        <w:pStyle w:val="Style27"/>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Łączę wyrazy...</w:t>
      </w:r>
    </w:p>
    <w:p>
      <w:pPr>
        <w:pStyle w:val="Style27"/>
        <w:keepNext w:val="0"/>
        <w:keepLines w:val="0"/>
        <w:widowControl w:val="0"/>
        <w:shd w:val="clear" w:color="auto" w:fill="auto"/>
        <w:bidi w:val="0"/>
        <w:spacing w:before="0" w:line="214" w:lineRule="auto"/>
        <w:ind w:left="3320" w:right="380" w:firstLine="0"/>
        <w:jc w:val="right"/>
        <w:sectPr>
          <w:headerReference w:type="default" r:id="rId254"/>
          <w:footerReference w:type="default" r:id="rId255"/>
          <w:headerReference w:type="even" r:id="rId256"/>
          <w:footerReference w:type="even" r:id="rId257"/>
          <w:footnotePr>
            <w:pos w:val="pageBottom"/>
            <w:numFmt w:val="chicago"/>
            <w:numRestart w:val="continuous"/>
            <w15:footnoteColumns w:val="1"/>
          </w:footnotePr>
          <w:pgSz w:w="6889" w:h="11928"/>
          <w:pgMar w:top="1214" w:left="540" w:right="534" w:bottom="1029" w:header="0" w:footer="601" w:gutter="0"/>
          <w:cols w:space="720"/>
          <w:noEndnote/>
          <w:rtlGutter w:val="0"/>
          <w:docGrid w:linePitch="360"/>
        </w:sectPr>
      </w:pPr>
      <w:r>
        <w:rPr>
          <w:b/>
          <w:bCs/>
          <w:i/>
          <w:iCs/>
          <w:color w:val="000000"/>
          <w:spacing w:val="0"/>
          <w:w w:val="100"/>
          <w:position w:val="0"/>
          <w:shd w:val="clear" w:color="auto" w:fill="auto"/>
          <w:lang w:val="pl-PL" w:eastAsia="pl-PL" w:bidi="pl-PL"/>
        </w:rPr>
        <w:t xml:space="preserve">Dr Z. ZAWADOWSKI </w:t>
      </w:r>
      <w:r>
        <w:rPr>
          <w:color w:val="000000"/>
          <w:spacing w:val="0"/>
          <w:w w:val="100"/>
          <w:position w:val="0"/>
          <w:shd w:val="clear" w:color="auto" w:fill="auto"/>
          <w:lang w:val="pl-PL" w:eastAsia="pl-PL" w:bidi="pl-PL"/>
        </w:rPr>
        <w:t>minister pełnomocny</w:t>
      </w:r>
    </w:p>
    <w:p>
      <w:pPr>
        <w:pStyle w:val="Style27"/>
        <w:keepNext w:val="0"/>
        <w:keepLines w:val="0"/>
        <w:widowControl w:val="0"/>
        <w:shd w:val="clear" w:color="auto" w:fill="auto"/>
        <w:bidi w:val="0"/>
        <w:spacing w:before="0" w:after="140"/>
        <w:ind w:left="800" w:right="0" w:firstLine="2940"/>
        <w:jc w:val="both"/>
      </w:pPr>
      <w:r>
        <w:rPr>
          <w:color w:val="000000"/>
          <w:spacing w:val="0"/>
          <w:w w:val="100"/>
          <w:position w:val="0"/>
          <w:shd w:val="clear" w:color="auto" w:fill="auto"/>
          <w:lang w:val="pl-PL" w:eastAsia="pl-PL" w:bidi="pl-PL"/>
        </w:rPr>
        <w:t>Los Angeles, 25. 6. 1957. Szanowny Panie Redaktorze,</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nr 5/115 ,.Kultury” został zamieszczony list ppłk. dypl. W. Michniewicza, dotyczący osoby śp. W. Hulanickiego, b. konsula gen. R.P. w Jerozolimie.</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liście tym p. Michniewicz stwierdza, że śp. Hulanicki, z pole</w:t>
        <w:softHyphen/>
        <w:t>cenia władz angielskich, ,.szpiegował” organizującą się w latach 1940-1941 na terenach Środkowego Wschodu S.B.S.K., za którą to działalność miał otrzymywać od Anglików wynagrodzenie.</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 Michniewicz postanowił ,,sprawę odłożyć do załatwienia po wojnie”, równocześnie zaś dodaje, iż w 1942 roku ,,w Palestynie zaczynało gwał</w:t>
        <w:softHyphen/>
        <w:t>townie wrzeć zagadnienie żydowskie”. Pisze też p. Michniewicz : ,,Za</w:t>
        <w:softHyphen/>
        <w:t>chodzi podejrzenie czy Hulanicki nie przerzucił się wtedy na Żydów. W roku 1946 Hulanicki został zamordowany przez bojówkę żydowską : wi</w:t>
        <w:softHyphen/>
        <w:t>docznie Żydzi wiedzieli za co go mordują i byli od nas mniej wyrozumiali”.</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Tyle p. Michniewicz.</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Byłem żołnierzem S.B.S.K. od chwili jej utworzenia w Syrii, do chwili jej rozwiązania w 1942 roku. Znana mi jest też działalność śp. Hulanickiego.</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Wiadomo mi też jest (a zapewne i p. Michniewiczowi), że śp. Hula</w:t>
        <w:softHyphen/>
        <w:t>nicki został zamordowany przez komunistyczną bojówkę żydowską. Był to akt zemsty za jego nieprzejednaną działalność anty-komunistyczną.</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Wypada chyba współczuć p. Michniewiczowi, że nie uprzedził on ko</w:t>
        <w:softHyphen/>
        <w:t>munistycznej bojówki, żydowskiej i nie kazał swym agentom zamordować wcześniej śp. Hulanickiego. Bo tak, jakby żal przebija z ostatniego ustępu jego listu.</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Oskarżenie śp. Hulanickiego o ciężkie przewinienia obecnie, w Jede</w:t>
        <w:softHyphen/>
        <w:t>naście lat po jego śmierci i wówczas, gdy ani on sarp, ani nikt inny nie może stanąć w jego obronie, jest — oczywiście — sprawą dobrego smaku. Jest to też — w obecnych warunkach — akcja bezkarna.</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Wypada żałować, że złe obyczaje smutnej pamięci II Oddziału odży</w:t>
        <w:softHyphen/>
        <w:t>wają ponownie.</w:t>
      </w:r>
    </w:p>
    <w:p>
      <w:pPr>
        <w:pStyle w:val="Style27"/>
        <w:keepNext w:val="0"/>
        <w:keepLines w:val="0"/>
        <w:widowControl w:val="0"/>
        <w:shd w:val="clear" w:color="auto" w:fill="auto"/>
        <w:bidi w:val="0"/>
        <w:spacing w:before="0" w:after="140"/>
        <w:ind w:left="0" w:right="0"/>
        <w:jc w:val="both"/>
      </w:pPr>
      <w:r>
        <mc:AlternateContent>
          <mc:Choice Requires="wps">
            <w:drawing>
              <wp:anchor distT="0" distB="0" distL="114300" distR="114300" simplePos="0" relativeHeight="125829467" behindDoc="0" locked="0" layoutInCell="1" allowOverlap="1">
                <wp:simplePos x="0" y="0"/>
                <wp:positionH relativeFrom="page">
                  <wp:posOffset>3013075</wp:posOffset>
                </wp:positionH>
                <wp:positionV relativeFrom="paragraph">
                  <wp:posOffset>1181100</wp:posOffset>
                </wp:positionV>
                <wp:extent cx="960120" cy="151130"/>
                <wp:wrapSquare wrapText="left"/>
                <wp:docPr id="447" name="Shape 447"/>
                <a:graphic xmlns:a="http://schemas.openxmlformats.org/drawingml/2006/main">
                  <a:graphicData uri="http://schemas.microsoft.com/office/word/2010/wordprocessingShape">
                    <wps:wsp>
                      <wps:cNvSpPr txBox="1"/>
                      <wps:spPr>
                        <a:xfrm>
                          <a:ext cx="960120" cy="151130"/>
                        </a:xfrm>
                        <a:prstGeom prst="rect"/>
                        <a:noFill/>
                      </wps:spPr>
                      <wps:txbx>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 26. 6. 57.</w:t>
                            </w:r>
                          </w:p>
                        </w:txbxContent>
                      </wps:txbx>
                      <wps:bodyPr wrap="none" lIns="0" tIns="0" rIns="0" bIns="0">
                        <a:noAutoFit/>
                      </wps:bodyPr>
                    </wps:wsp>
                  </a:graphicData>
                </a:graphic>
              </wp:anchor>
            </w:drawing>
          </mc:Choice>
          <mc:Fallback>
            <w:pict>
              <v:shape id="_x0000_s1473" type="#_x0000_t202" style="position:absolute;margin-left:237.25pt;margin-top:93.pt;width:75.599999999999994pt;height:11.9pt;z-index:-125829286;mso-wrap-distance-left:9.pt;mso-wrap-distance-right:9.pt;mso-position-horizontal-relative:page" filled="f" stroked="f">
                <v:textbox inset="0,0,0,0">
                  <w:txbxContent>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Londyn, 26. 6. 57.</w:t>
                      </w:r>
                    </w:p>
                  </w:txbxContent>
                </v:textbox>
                <w10:wrap type="square" side="left" anchorx="page"/>
              </v:shape>
            </w:pict>
          </mc:Fallback>
        </mc:AlternateContent>
      </w:r>
      <w:r>
        <w:rPr>
          <w:color w:val="000000"/>
          <w:spacing w:val="0"/>
          <w:w w:val="100"/>
          <w:position w:val="0"/>
          <w:shd w:val="clear" w:color="auto" w:fill="auto"/>
          <w:lang w:val="pl-PL" w:eastAsia="pl-PL" w:bidi="pl-PL"/>
        </w:rPr>
        <w:t>Wypada też żałować, że Redakcja ,.Kultury” uznała za możliwe za</w:t>
        <w:softHyphen/>
        <w:t>mieścić na swych łamach list p. Michniewicza.</w:t>
      </w:r>
    </w:p>
    <w:tbl>
      <w:tblPr>
        <w:tblOverlap w:val="never"/>
        <w:jc w:val="center"/>
        <w:tblLayout w:type="fixed"/>
      </w:tblPr>
      <w:tblGrid>
        <w:gridCol w:w="1757"/>
        <w:gridCol w:w="1148"/>
        <w:gridCol w:w="2095"/>
      </w:tblGrid>
      <w:tr>
        <w:trPr>
          <w:trHeight w:val="882" w:hRule="exact"/>
        </w:trPr>
        <w:tc>
          <w:tcPr>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 poważaniem</w:t>
            </w:r>
          </w:p>
        </w:tc>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640"/>
              <w:jc w:val="both"/>
              <w:rPr>
                <w:sz w:val="18"/>
                <w:szCs w:val="18"/>
              </w:rPr>
            </w:pPr>
            <w:r>
              <w:rPr>
                <w:rFonts w:ascii="Arial Unicode MS" w:eastAsia="Arial Unicode MS" w:hAnsi="Arial Unicode MS" w:cs="Arial Unicode MS"/>
                <w:b/>
                <w:bCs/>
                <w:color w:val="000000"/>
                <w:spacing w:val="0"/>
                <w:w w:val="100"/>
                <w:position w:val="0"/>
                <w:sz w:val="18"/>
                <w:szCs w:val="18"/>
                <w:shd w:val="clear" w:color="auto" w:fill="auto"/>
                <w:lang w:val="pl-PL" w:eastAsia="pl-PL" w:bidi="pl-PL"/>
              </w:rPr>
              <w:t>❖</w:t>
            </w:r>
          </w:p>
        </w:tc>
        <w:tc>
          <w:tcPr>
            <w:tcBorders/>
            <w:shd w:val="clear" w:color="auto" w:fill="FFFFFF"/>
            <w:vAlign w:val="top"/>
          </w:tcPr>
          <w:p>
            <w:pPr>
              <w:pStyle w:val="Style19"/>
              <w:keepNext w:val="0"/>
              <w:keepLines w:val="0"/>
              <w:widowControl w:val="0"/>
              <w:shd w:val="clear" w:color="auto" w:fill="auto"/>
              <w:bidi w:val="0"/>
              <w:spacing w:before="180" w:after="0" w:line="240" w:lineRule="auto"/>
              <w:ind w:left="0" w:right="0" w:firstLine="340"/>
              <w:jc w:val="both"/>
              <w:rPr>
                <w:sz w:val="17"/>
                <w:szCs w:val="17"/>
              </w:rPr>
            </w:pPr>
            <w:r>
              <w:rPr>
                <w:b/>
                <w:bCs/>
                <w:i/>
                <w:iCs/>
                <w:color w:val="000000"/>
                <w:spacing w:val="0"/>
                <w:w w:val="100"/>
                <w:position w:val="0"/>
                <w:sz w:val="17"/>
                <w:szCs w:val="17"/>
                <w:shd w:val="clear" w:color="auto" w:fill="auto"/>
                <w:lang w:val="pl-PL" w:eastAsia="pl-PL" w:bidi="pl-PL"/>
              </w:rPr>
              <w:t>Zbigniew</w:t>
            </w:r>
            <w:r>
              <w:rPr>
                <w:b/>
                <w:bCs/>
                <w:i/>
                <w:iCs/>
                <w:color w:val="000000"/>
                <w:spacing w:val="0"/>
                <w:w w:val="100"/>
                <w:position w:val="0"/>
                <w:sz w:val="17"/>
                <w:szCs w:val="17"/>
                <w:shd w:val="clear" w:color="auto" w:fill="auto"/>
                <w:vertAlign w:val="superscript"/>
                <w:lang w:val="pl-PL" w:eastAsia="pl-PL" w:bidi="pl-PL"/>
              </w:rPr>
              <w:t>1</w:t>
            </w:r>
            <w:r>
              <w:rPr>
                <w:b/>
                <w:bCs/>
                <w:i/>
                <w:iCs/>
                <w:color w:val="000000"/>
                <w:spacing w:val="0"/>
                <w:w w:val="100"/>
                <w:position w:val="0"/>
                <w:sz w:val="17"/>
                <w:szCs w:val="17"/>
                <w:shd w:val="clear" w:color="auto" w:fill="auto"/>
                <w:lang w:val="pl-PL" w:eastAsia="pl-PL" w:bidi="pl-PL"/>
              </w:rPr>
              <w:t xml:space="preserve"> JAKUBSKI</w:t>
            </w:r>
          </w:p>
        </w:tc>
      </w:tr>
    </w:tbl>
    <w:p>
      <w:pPr>
        <w:widowControl w:val="0"/>
        <w:spacing w:after="659" w:line="1" w:lineRule="exact"/>
      </w:pPr>
    </w:p>
    <w:p>
      <w:pPr>
        <w:pStyle w:val="Style27"/>
        <w:keepNext w:val="0"/>
        <w:keepLines w:val="0"/>
        <w:widowControl w:val="0"/>
        <w:shd w:val="clear" w:color="auto" w:fill="auto"/>
        <w:bidi w:val="0"/>
        <w:spacing w:before="0" w:after="140" w:line="240" w:lineRule="auto"/>
        <w:ind w:left="0" w:right="0" w:firstLine="720"/>
        <w:jc w:val="both"/>
      </w:pPr>
      <w:r>
        <w:rPr>
          <w:color w:val="000000"/>
          <w:spacing w:val="0"/>
          <w:w w:val="100"/>
          <w:position w:val="0"/>
          <w:shd w:val="clear" w:color="auto" w:fill="auto"/>
          <w:lang w:val="pl-PL" w:eastAsia="pl-PL" w:bidi="pl-PL"/>
        </w:rPr>
        <w:t>Szanowny Panie Redaktorze,</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W numerze 6/1 16 ,,Kultury” z czerwca br. ukazała się wypowiedź p. Kisielewskiego, który między innymi scharakteryzował poglądy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Mackiewicza jako ,,sprzeczne z racją stanu Polski”, oraz dał wyraz szko</w:t>
        <w:softHyphen/>
        <w:t>dliwości jego działania.</w:t>
      </w:r>
    </w:p>
    <w:p>
      <w:pPr>
        <w:pStyle w:val="Style27"/>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 Józef Mackiewicz jest jednym z nielicznych, który był na miejscu w Katyniu i badał osobiście jedną z największych zbrodni wojny ubiegłej, a mianowicie masowe wymordowanie polskich żołnierzy i oficerów przez władze sowieckie.</w:t>
      </w:r>
    </w:p>
    <w:p>
      <w:pPr>
        <w:pStyle w:val="Style27"/>
        <w:keepNext w:val="0"/>
        <w:keepLines w:val="0"/>
        <w:widowControl w:val="0"/>
        <w:shd w:val="clear" w:color="auto" w:fill="auto"/>
        <w:bidi w:val="0"/>
        <w:spacing w:before="0" w:after="0"/>
        <w:ind w:left="0" w:right="0" w:firstLine="340"/>
        <w:jc w:val="both"/>
      </w:pP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Mackiewicz napisał świetną pracę piętnującą morderców. Ponad</w:t>
        <w:br w:type="page"/>
      </w:r>
      <w:r>
        <w:rPr>
          <w:color w:val="000000"/>
          <w:spacing w:val="0"/>
          <w:w w:val="100"/>
          <w:position w:val="0"/>
          <w:shd w:val="clear" w:color="auto" w:fill="auto"/>
          <w:lang w:val="pl-PL" w:eastAsia="pl-PL" w:bidi="pl-PL"/>
        </w:rPr>
        <w:t>dwa lata starań znalezienia wydawcy na zachodzie przeleciały, bo wydaw</w:t>
        <w:softHyphen/>
        <w:t>cy mieli obawy przed zemstą miejscowych komunistów. Jednak praca się ukazała w wielu językach świata i kilkaset recenzji o niej zostało za</w:t>
        <w:softHyphen/>
        <w:t>mieszczonych w najpoważniejszych pismach — dosłownie we wszystkich pięciu częściach globu.</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xml:space="preserve">Wreszcie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Mackiewicz występował przed Specjalną Komisją Kon</w:t>
        <w:softHyphen/>
        <w:t>gresu Amerykańskiego jako główny ekspert i świadek w sprawie mordu w Katyniu.</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Rozumiem, że pozostając pod komunistyczną władzą, p. Kisielewski jest skrępowany w osądzie, i może wypowiadać tylko pewne określone poglądy; nie znaczy to jednak aby miał prawo dyskredytować i potępiać kogokolwiek na emigracji za jego odwagę : odwagę cywilną, polityczną, a tym bardziej za jego bezkompromisowy stosunek do zbrodniczego komu</w:t>
        <w:softHyphen/>
        <w:t>nizmu. Nawet, żeby ten ktoś głosił poglądy ściśle indywidualne.</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Na to właśnie wybraliśmy emigrację, aby głosić to czego w Kraju reżym komunistyczny nie zezwala, bo tylko w wolnym świecie jest gwa</w:t>
        <w:softHyphen/>
        <w:t>rantowana pełna wolność słowa.</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Naszym zadaniem jest szerzenie prawdy o Sowietach i komunizmie, a nie moralne rozbrajanie się wzajemne. Być może pan Kisielewski hołduje zasadom „nieprotiwlenia złu”, głoszonym przez Lwa Tołstogo, a które to zasady doprowadziły Rosję do triumfu bolszewizmu. Nie wydaje mi się, by tego rodzaju zasady mogły być zgodne z kierunkiem prawdziwie kato</w:t>
        <w:softHyphen/>
        <w:t>lickim, którego reprezentantem w warszawskim „sejmie” pan Kisielewski się mieni.</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xml:space="preserve">Osobiście czuję się powołany do wystąpienia w tej sprawie ponieważ wiem na ile sprzeciwów i trudności natrafił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Mackiewicz zanim opu</w:t>
        <w:softHyphen/>
        <w:t>blikował tę pracę.</w:t>
      </w:r>
    </w:p>
    <w:p>
      <w:pPr>
        <w:pStyle w:val="Style27"/>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Toteż wypowiadam się z głębokim przekonaniem, że pan J. Mackiewicz dobrze się zasłużył wobec Polski piętnując w swej świetnej pracy i w licz</w:t>
        <w:softHyphen/>
        <w:t>nych artykułach potworne zbrodnie komunistyczne dokonane i dokonywane na naszych rodakach.</w:t>
      </w:r>
    </w:p>
    <w:p>
      <w:pPr>
        <w:pStyle w:val="Style27"/>
        <w:keepNext w:val="0"/>
        <w:keepLines w:val="0"/>
        <w:widowControl w:val="0"/>
        <w:shd w:val="clear" w:color="auto" w:fill="auto"/>
        <w:bidi w:val="0"/>
        <w:spacing w:before="0" w:after="120" w:line="204" w:lineRule="auto"/>
        <w:ind w:left="0" w:right="0" w:firstLine="440"/>
        <w:jc w:val="both"/>
      </w:pPr>
      <w:r>
        <w:rPr>
          <w:color w:val="000000"/>
          <w:spacing w:val="0"/>
          <w:w w:val="100"/>
          <w:position w:val="0"/>
          <w:shd w:val="clear" w:color="auto" w:fill="auto"/>
          <w:lang w:val="pl-PL" w:eastAsia="pl-PL" w:bidi="pl-PL"/>
        </w:rPr>
        <w:t>Ufam, że Pan Redaktor zechce zamieścić powyższe moje oświadczenie i łączę wyrazy szacunku i poważania.</w:t>
      </w:r>
    </w:p>
    <w:p>
      <w:pPr>
        <w:pStyle w:val="Style30"/>
        <w:keepNext w:val="0"/>
        <w:keepLines w:val="0"/>
        <w:widowControl w:val="0"/>
        <w:shd w:val="clear" w:color="auto" w:fill="auto"/>
        <w:bidi w:val="0"/>
        <w:spacing w:before="0" w:after="500" w:line="240" w:lineRule="auto"/>
        <w:ind w:left="3960" w:right="0" w:firstLine="0"/>
        <w:jc w:val="both"/>
      </w:pPr>
      <w:r>
        <w:rPr>
          <w:i/>
          <w:iCs/>
          <w:color w:val="000000"/>
          <w:spacing w:val="0"/>
          <w:w w:val="100"/>
          <w:position w:val="0"/>
          <w:shd w:val="clear" w:color="auto" w:fill="auto"/>
          <w:lang w:val="pl-PL" w:eastAsia="pl-PL" w:bidi="pl-PL"/>
        </w:rPr>
        <w:t>J. GODLEWSKI</w:t>
      </w:r>
    </w:p>
    <w:p>
      <w:pPr>
        <w:pStyle w:val="Style27"/>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Penley, 1 sierpnia 1957.</w:t>
      </w:r>
    </w:p>
    <w:p>
      <w:pPr>
        <w:pStyle w:val="Style27"/>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Wielce Szanowny Panie Redaktorze !</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Z przerażeniem przeczytałem list p. Andrzeja </w:t>
      </w:r>
      <w:r>
        <w:rPr>
          <w:color w:val="000000"/>
          <w:spacing w:val="0"/>
          <w:w w:val="100"/>
          <w:position w:val="0"/>
          <w:shd w:val="clear" w:color="auto" w:fill="auto"/>
          <w:lang w:val="fr-FR" w:eastAsia="fr-FR" w:bidi="fr-FR"/>
        </w:rPr>
        <w:t xml:space="preserve">Vincenza </w:t>
      </w:r>
      <w:r>
        <w:rPr>
          <w:color w:val="000000"/>
          <w:spacing w:val="0"/>
          <w:w w:val="100"/>
          <w:position w:val="0"/>
          <w:shd w:val="clear" w:color="auto" w:fill="auto"/>
          <w:lang w:val="pl-PL" w:eastAsia="pl-PL" w:bidi="pl-PL"/>
        </w:rPr>
        <w:t>z dn. 11 czerw</w:t>
        <w:softHyphen/>
        <w:t>ca 1957, ogłoszony w „Kulturze” z miesiąca lipca-sierpnia 1957.</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Kilka lat temu na Publicznym Zebraniu Dyskusyjnym, zorganizowanym przez Londyńskie Koło Stronnictwa Pracy, którego byłem prezesem, wygło</w:t>
        <w:softHyphen/>
        <w:t>sił Dr Jacobson bardzo rzeczowy referat na temat Ziem Odzyskanych.</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Gdy po wygłoszeniu referatu przez Dr. Jacobsona zwróciłem się do obecnych na sali słuchaczy z prośbą o zapisywanie się do głosu celem postawienia referentowi ewentualnych pytań, zerwał się z krzesła zirytowany Prof. Studmcki i nie czekając na udzielenie mu przeze mnie głosu, głosem podnieconym począł krzyczeć : „To nie są żadne Ziemie Odzyskane, ale czasowo Okupowane, na których osiedleńcy powinni się rozgospodarować i wzbogacić, ażeby kiedy przesiedlić się na teren Małopolski Wschod</w:t>
        <w:softHyphen/>
        <w:t>niej !”</w:t>
      </w:r>
    </w:p>
    <w:p>
      <w:pPr>
        <w:pStyle w:val="Style27"/>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Przeoczył „Staruszek”, że przy planowanym przez niego przesiedleniu,</w:t>
        <w:br w:type="page"/>
      </w:r>
      <w:r>
        <w:rPr>
          <w:rStyle w:val="CharStyle20"/>
          <w:rFonts w:ascii="Arial" w:eastAsia="Arial" w:hAnsi="Arial" w:cs="Arial"/>
          <w:sz w:val="17"/>
          <w:szCs w:val="17"/>
        </w:rPr>
        <w:t>ewentualnie opuszczone pizez naszych osadników „Ziemie Odzyskane” z całą pewnością zostaną przejęte przez Niemców, że natomiast ziemie Małopolski Wschodniej znajdują się w posiadaniu Rosji Sowieckiej i z całą pewnością nie zostaną przez nią tym osiedleńcom przekazane.</w:t>
      </w:r>
    </w:p>
    <w:p>
      <w:pPr>
        <w:pStyle w:val="Style19"/>
        <w:keepNext w:val="0"/>
        <w:keepLines w:val="0"/>
        <w:widowControl w:val="0"/>
        <w:shd w:val="clear" w:color="auto" w:fill="auto"/>
        <w:bidi w:val="0"/>
        <w:spacing w:before="0" w:after="0" w:line="209"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Jeden z mówców złożywszy hołd dla dawnych zasług profesora Stad</w:t>
        <w:softHyphen/>
        <w:t>nickiego i podziw dla jego obecnej cywilnej odwagi, przestrzegł go jednak przed wygłaszaniem swych przekonań przed szerszym audytorium, które z całą pewnością nie zachowa się tak spokojnie, jak obecne grono kilku</w:t>
        <w:softHyphen/>
        <w:t>dziesięciu kulturalnych słuchaczy.</w:t>
      </w:r>
    </w:p>
    <w:p>
      <w:pPr>
        <w:pStyle w:val="Style19"/>
        <w:keepNext w:val="0"/>
        <w:keepLines w:val="0"/>
        <w:widowControl w:val="0"/>
        <w:shd w:val="clear" w:color="auto" w:fill="auto"/>
        <w:bidi w:val="0"/>
        <w:spacing w:before="0" w:after="0" w:line="209"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Pan Andrzej </w:t>
      </w:r>
      <w:r>
        <w:rPr>
          <w:rFonts w:ascii="Arial" w:eastAsia="Arial" w:hAnsi="Arial" w:cs="Arial"/>
          <w:color w:val="000000"/>
          <w:spacing w:val="0"/>
          <w:w w:val="100"/>
          <w:position w:val="0"/>
          <w:sz w:val="17"/>
          <w:szCs w:val="17"/>
          <w:shd w:val="clear" w:color="auto" w:fill="auto"/>
          <w:lang w:val="fr-FR" w:eastAsia="fr-FR" w:bidi="fr-FR"/>
        </w:rPr>
        <w:t xml:space="preserve">Vincenz </w:t>
      </w:r>
      <w:r>
        <w:rPr>
          <w:rFonts w:ascii="Arial" w:eastAsia="Arial" w:hAnsi="Arial" w:cs="Arial"/>
          <w:color w:val="000000"/>
          <w:spacing w:val="0"/>
          <w:w w:val="100"/>
          <w:position w:val="0"/>
          <w:sz w:val="17"/>
          <w:szCs w:val="17"/>
          <w:shd w:val="clear" w:color="auto" w:fill="auto"/>
          <w:lang w:val="pl-PL" w:eastAsia="pl-PL" w:bidi="pl-PL"/>
        </w:rPr>
        <w:t>ukrywszy się bezpiecznie — przed reakcją szer</w:t>
        <w:softHyphen/>
        <w:t xml:space="preserve">szego audytorium napiętnowanym przez siebie epitetem ,,hurra-patriotami” — w </w:t>
      </w:r>
      <w:r>
        <w:rPr>
          <w:rFonts w:ascii="Arial" w:eastAsia="Arial" w:hAnsi="Arial" w:cs="Arial"/>
          <w:color w:val="000000"/>
          <w:spacing w:val="0"/>
          <w:w w:val="100"/>
          <w:position w:val="0"/>
          <w:sz w:val="17"/>
          <w:szCs w:val="17"/>
          <w:shd w:val="clear" w:color="auto" w:fill="auto"/>
          <w:lang w:val="fr-FR" w:eastAsia="fr-FR" w:bidi="fr-FR"/>
        </w:rPr>
        <w:t xml:space="preserve">La Combe </w:t>
      </w:r>
      <w:r>
        <w:rPr>
          <w:rFonts w:ascii="Arial" w:eastAsia="Arial" w:hAnsi="Arial" w:cs="Arial"/>
          <w:color w:val="000000"/>
          <w:spacing w:val="0"/>
          <w:w w:val="100"/>
          <w:position w:val="0"/>
          <w:sz w:val="17"/>
          <w:szCs w:val="17"/>
          <w:shd w:val="clear" w:color="auto" w:fill="auto"/>
          <w:lang w:val="pl-PL" w:eastAsia="pl-PL" w:bidi="pl-PL"/>
        </w:rPr>
        <w:t>de Lancey we Francji zarzuca nam żeśmy nie dorośli do za</w:t>
        <w:softHyphen/>
        <w:t>gospodarowania Ziem Odzyskanych, a następnie stawia tezę, że póki się nie uderzymy w piersi i nie potępimy wysiedleń tubylców z Ziem Odzyska</w:t>
        <w:softHyphen/>
        <w:t>nych (zapomniał, że prawo kanoniczne przewiduje w takich razach „zadość</w:t>
        <w:softHyphen/>
        <w:t>uczynienie”, które nie może być inne, jak usunięcie się naszych osadników nawet bez wskazywania im Małopolski Wschodniej, jako terenu nowego osiedlenia, jak to czyni profesor Stadnicki), będziemy wspólnikami Stalina, naturalnie ze wszystkimi konsekwencjami stąd płynącymi. Zarzuty te stawia w dodatku nie ustnie w gronie kilkudziesięciu osób, jak po uczynił profesor Stadnicki, ale pisemnie na łamach „Kultury”, rozchodzącej się w kilku tysiącach egzemplarzy po całym świecie.</w:t>
      </w:r>
    </w:p>
    <w:p>
      <w:pPr>
        <w:pStyle w:val="Style19"/>
        <w:keepNext w:val="0"/>
        <w:keepLines w:val="0"/>
        <w:widowControl w:val="0"/>
        <w:shd w:val="clear" w:color="auto" w:fill="auto"/>
        <w:bidi w:val="0"/>
        <w:spacing w:before="0" w:after="160" w:line="209"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Zachodzić tu musi jakieś głębokie nieporozumienie : nie kupujemy koma na jarmarku o którego cenę kupna się targujemy, a ustaliwszy cenę, płacimy i z ręki do ręki konia zabieramy. Jesteśmy „stroną” a nie „trybu</w:t>
        <w:softHyphen/>
        <w:t>nałem” w procesie, który się kiedyś przed jakimś trybunałem rozpocznie. W takiej sytuacji musimy mieć „program maksymalny”, którym jest na Za</w:t>
        <w:softHyphen/>
        <w:t>chodzie linia Odry i Nisy a na Wschodzie linia Traktatu Ryskiego. Rola nasza ogranicza się wyłącznie do roli „adwokatów” sprawy polskiej. Cóż- byśmy powiedzieli o adwokacie, który sam, niesprowokowany, wyciąga słabe strony swojego klienta. Jeżeli sumienie mu to nakazuje, niech złoży rolę adwokata i niech „milczy”; w przeciwnym razie nie „niepodległościow</w:t>
        <w:softHyphen/>
        <w:t>cem”, nie hurra-patriotą, ale w ogólności nie jest Polakiem. Im wyższy jego autorytet, im lepsze jego pióro, tym zbrodnia większa.</w:t>
      </w:r>
    </w:p>
    <w:p>
      <w:pPr>
        <w:pStyle w:val="Style19"/>
        <w:keepNext w:val="0"/>
        <w:keepLines w:val="0"/>
        <w:widowControl w:val="0"/>
        <w:shd w:val="clear" w:color="auto" w:fill="auto"/>
        <w:bidi w:val="0"/>
        <w:spacing w:before="0" w:after="160" w:line="209"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Łączę wyrazy prawdziwego szacunku,</w:t>
      </w:r>
    </w:p>
    <w:p>
      <w:pPr>
        <w:pStyle w:val="Style27"/>
        <w:keepNext w:val="0"/>
        <w:keepLines w:val="0"/>
        <w:widowControl w:val="0"/>
        <w:shd w:val="clear" w:color="auto" w:fill="auto"/>
        <w:bidi w:val="0"/>
        <w:spacing w:before="0" w:line="199" w:lineRule="auto"/>
        <w:ind w:left="0" w:right="420" w:firstLine="0"/>
        <w:jc w:val="right"/>
        <w:rPr>
          <w:sz w:val="18"/>
          <w:szCs w:val="18"/>
        </w:rPr>
      </w:pPr>
      <w:r>
        <w:rPr>
          <w:b/>
          <w:bCs/>
          <w:i/>
          <w:iCs/>
          <w:color w:val="000000"/>
          <w:spacing w:val="0"/>
          <w:w w:val="100"/>
          <w:position w:val="0"/>
          <w:sz w:val="18"/>
          <w:szCs w:val="18"/>
          <w:shd w:val="clear" w:color="auto" w:fill="auto"/>
          <w:lang w:val="pl-PL" w:eastAsia="pl-PL" w:bidi="pl-PL"/>
        </w:rPr>
        <w:t>Rafał CYWIŃSKI</w:t>
      </w:r>
    </w:p>
    <w:p>
      <w:pPr>
        <w:pStyle w:val="Style19"/>
        <w:keepNext w:val="0"/>
        <w:keepLines w:val="0"/>
        <w:widowControl w:val="0"/>
        <w:shd w:val="clear" w:color="auto" w:fill="auto"/>
        <w:bidi w:val="0"/>
        <w:spacing w:before="0" w:after="160" w:line="240" w:lineRule="auto"/>
        <w:ind w:left="2760" w:right="0" w:firstLine="0"/>
        <w:jc w:val="both"/>
        <w:rPr>
          <w:sz w:val="18"/>
          <w:szCs w:val="18"/>
        </w:rPr>
      </w:pPr>
      <w:r>
        <w:rPr>
          <w:rFonts w:ascii="Arial" w:eastAsia="Arial" w:hAnsi="Arial" w:cs="Arial"/>
          <w:b/>
          <w:bCs/>
          <w:color w:val="000000"/>
          <w:spacing w:val="0"/>
          <w:w w:val="100"/>
          <w:position w:val="0"/>
          <w:sz w:val="18"/>
          <w:szCs w:val="18"/>
          <w:shd w:val="clear" w:color="auto" w:fill="auto"/>
          <w:lang w:val="pl-PL" w:eastAsia="pl-PL" w:bidi="pl-PL"/>
        </w:rPr>
        <w:t>♦</w:t>
      </w:r>
    </w:p>
    <w:p>
      <w:pPr>
        <w:pStyle w:val="Style19"/>
        <w:keepNext w:val="0"/>
        <w:keepLines w:val="0"/>
        <w:widowControl w:val="0"/>
        <w:shd w:val="clear" w:color="auto" w:fill="auto"/>
        <w:bidi w:val="0"/>
        <w:spacing w:before="0" w:after="160" w:line="209" w:lineRule="auto"/>
        <w:ind w:left="2880" w:right="0" w:firstLine="0"/>
        <w:jc w:val="both"/>
        <w:rPr>
          <w:sz w:val="17"/>
          <w:szCs w:val="17"/>
        </w:rPr>
      </w:pPr>
      <w:r>
        <w:rPr>
          <w:rFonts w:ascii="Arial" w:eastAsia="Arial" w:hAnsi="Arial" w:cs="Arial"/>
          <w:color w:val="000000"/>
          <w:spacing w:val="0"/>
          <w:w w:val="100"/>
          <w:position w:val="0"/>
          <w:sz w:val="17"/>
          <w:szCs w:val="17"/>
          <w:shd w:val="clear" w:color="auto" w:fill="auto"/>
          <w:lang w:val="fr-FR" w:eastAsia="fr-FR" w:bidi="fr-FR"/>
        </w:rPr>
        <w:t xml:space="preserve">Mountain View, </w:t>
      </w:r>
      <w:r>
        <w:rPr>
          <w:rFonts w:ascii="Arial" w:eastAsia="Arial" w:hAnsi="Arial" w:cs="Arial"/>
          <w:color w:val="000000"/>
          <w:spacing w:val="0"/>
          <w:w w:val="100"/>
          <w:position w:val="0"/>
          <w:sz w:val="17"/>
          <w:szCs w:val="17"/>
          <w:shd w:val="clear" w:color="auto" w:fill="auto"/>
          <w:lang w:val="pl-PL" w:eastAsia="pl-PL" w:bidi="pl-PL"/>
        </w:rPr>
        <w:t>Calif., 25. 6. 1957.</w:t>
      </w:r>
    </w:p>
    <w:p>
      <w:pPr>
        <w:pStyle w:val="Style19"/>
        <w:keepNext w:val="0"/>
        <w:keepLines w:val="0"/>
        <w:widowControl w:val="0"/>
        <w:shd w:val="clear" w:color="auto" w:fill="auto"/>
        <w:bidi w:val="0"/>
        <w:spacing w:before="0" w:after="160" w:line="209" w:lineRule="auto"/>
        <w:ind w:left="0" w:right="0" w:firstLine="72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Do Pana Redaktora „Kultury”.</w:t>
      </w:r>
    </w:p>
    <w:p>
      <w:pPr>
        <w:pStyle w:val="Style19"/>
        <w:keepNext w:val="0"/>
        <w:keepLines w:val="0"/>
        <w:widowControl w:val="0"/>
        <w:shd w:val="clear" w:color="auto" w:fill="auto"/>
        <w:bidi w:val="0"/>
        <w:spacing w:before="0" w:after="0" w:line="209" w:lineRule="auto"/>
        <w:ind w:left="0" w:right="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W związku z listem pana Gombrowicza w ostatnim numerze „Kul</w:t>
        <w:softHyphen/>
        <w:t>tury”, chcę krótko odpowiedzieć, że moje ambicje nie sięgały tak wysoko, aby „pouczać pisarzy jak mają pisać”, jak mi to wmawia mój utalentowany oponent. Było natomiast moim zamiarem pouczenie pana Gombrowicza, że na ankietę należy odpowiadać do rzeczy. W odpowiedzi pana Gombrowicza na ankietę „Kultury” uderzył mnie po prostu komizm sytua</w:t>
        <w:softHyphen/>
        <w:t>cji : zagadnięty, odżegnujący się od udziału w ankiecie, nie może się jednak oprzeć pokusie przygadania „Lądyniowi”, albo satysfakcji usłysze</w:t>
        <w:softHyphen/>
        <w:t>nia własnego sądu, i jednak ulega, trefniąc się odpowiedzią... Więc po co „górą ’, kiedy można pójść naturalniej „dolinę”?</w:t>
      </w:r>
    </w:p>
    <w:p>
      <w:pPr>
        <w:pStyle w:val="Style19"/>
        <w:keepNext w:val="0"/>
        <w:keepLines w:val="0"/>
        <w:widowControl w:val="0"/>
        <w:shd w:val="clear" w:color="auto" w:fill="auto"/>
        <w:bidi w:val="0"/>
        <w:spacing w:before="0" w:after="80" w:line="209" w:lineRule="auto"/>
        <w:ind w:left="0" w:right="0" w:firstLine="34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Co do owego „kowalikowego Gombrowicza” z którym gombrowi-</w:t>
        <w:br w:type="page"/>
      </w:r>
      <w:r>
        <w:rPr>
          <w:rStyle w:val="CharStyle28"/>
          <w:b/>
          <w:bCs/>
          <w:sz w:val="20"/>
          <w:szCs w:val="20"/>
        </w:rPr>
        <w:t xml:space="preserve">czowski </w:t>
      </w:r>
      <w:r>
        <w:rPr>
          <w:rStyle w:val="CharStyle28"/>
        </w:rPr>
        <w:t xml:space="preserve">Gombrowicz za żadne skarby świata nie chce mieć nic wspólnego, </w:t>
      </w:r>
      <w:r>
        <w:rPr>
          <w:rStyle w:val="CharStyle28"/>
          <w:b/>
          <w:bCs/>
          <w:sz w:val="20"/>
          <w:szCs w:val="20"/>
        </w:rPr>
        <w:t xml:space="preserve">to </w:t>
      </w:r>
      <w:r>
        <w:rPr>
          <w:rStyle w:val="CharStyle28"/>
        </w:rPr>
        <w:t>posłusznie melduję, że jak dotychczas, przy lekturze dzieł pana Gom</w:t>
        <w:softHyphen/>
        <w:t>browicza, nie napotkałem na żadne specjalne trudności. Zawsze je przeczy</w:t>
        <w:softHyphen/>
        <w:t>tałem do końca.</w:t>
      </w:r>
    </w:p>
    <w:p>
      <w:pPr>
        <w:pStyle w:val="Style27"/>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Łączę wyrazy głębokiego szacunku,</w:t>
      </w:r>
    </w:p>
    <w:p>
      <w:pPr>
        <w:pStyle w:val="Style27"/>
        <w:keepNext w:val="0"/>
        <w:keepLines w:val="0"/>
        <w:widowControl w:val="0"/>
        <w:shd w:val="clear" w:color="auto" w:fill="auto"/>
        <w:bidi w:val="0"/>
        <w:spacing w:before="0" w:line="199" w:lineRule="auto"/>
        <w:ind w:left="0" w:right="360" w:firstLine="0"/>
        <w:jc w:val="right"/>
        <w:rPr>
          <w:sz w:val="18"/>
          <w:szCs w:val="18"/>
        </w:rPr>
      </w:pPr>
      <w:r>
        <w:rPr>
          <w:b/>
          <w:bCs/>
          <w:i/>
          <w:iCs/>
          <w:color w:val="000000"/>
          <w:spacing w:val="0"/>
          <w:w w:val="100"/>
          <w:position w:val="0"/>
          <w:sz w:val="18"/>
          <w:szCs w:val="18"/>
          <w:shd w:val="clear" w:color="auto" w:fill="auto"/>
          <w:lang w:val="pl-PL" w:eastAsia="pl-PL" w:bidi="pl-PL"/>
        </w:rPr>
        <w:t>Jan KOWALIK</w:t>
      </w:r>
    </w:p>
    <w:p>
      <w:pPr>
        <w:pStyle w:val="Style19"/>
        <w:keepNext w:val="0"/>
        <w:keepLines w:val="0"/>
        <w:widowControl w:val="0"/>
        <w:shd w:val="clear" w:color="auto" w:fill="auto"/>
        <w:bidi w:val="0"/>
        <w:spacing w:before="0" w:after="160" w:line="240" w:lineRule="auto"/>
        <w:ind w:left="0" w:right="0" w:firstLine="0"/>
        <w:jc w:val="center"/>
        <w:rPr>
          <w:sz w:val="18"/>
          <w:szCs w:val="18"/>
        </w:rPr>
      </w:pPr>
      <w:r>
        <w:rPr>
          <w:rFonts w:ascii="Arial" w:eastAsia="Arial" w:hAnsi="Arial" w:cs="Arial"/>
          <w:b/>
          <w:bCs/>
          <w:color w:val="000000"/>
          <w:spacing w:val="0"/>
          <w:w w:val="100"/>
          <w:position w:val="0"/>
          <w:sz w:val="18"/>
          <w:szCs w:val="18"/>
          <w:shd w:val="clear" w:color="auto" w:fill="auto"/>
          <w:lang w:val="pl-PL" w:eastAsia="pl-PL" w:bidi="pl-PL"/>
        </w:rPr>
        <w:t>♦</w:t>
      </w:r>
    </w:p>
    <w:p>
      <w:pPr>
        <w:pStyle w:val="Style27"/>
        <w:keepNext w:val="0"/>
        <w:keepLines w:val="0"/>
        <w:widowControl w:val="0"/>
        <w:shd w:val="clear" w:color="auto" w:fill="auto"/>
        <w:bidi w:val="0"/>
        <w:spacing w:before="0" w:after="0" w:line="211" w:lineRule="auto"/>
        <w:ind w:left="0" w:right="0" w:firstLine="780"/>
        <w:jc w:val="both"/>
      </w:pPr>
      <w:r>
        <w:rPr>
          <w:color w:val="000000"/>
          <w:spacing w:val="0"/>
          <w:w w:val="100"/>
          <w:position w:val="0"/>
          <w:shd w:val="clear" w:color="auto" w:fill="auto"/>
          <w:lang w:val="pl-PL" w:eastAsia="pl-PL" w:bidi="pl-PL"/>
        </w:rPr>
        <w:t>Szanowny Panie,</w:t>
      </w:r>
    </w:p>
    <w:p>
      <w:pPr>
        <w:pStyle w:val="Style27"/>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pl-PL" w:eastAsia="pl-PL" w:bidi="pl-PL"/>
        </w:rPr>
        <w:t>Londyn, 1. 8. 57.</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numerze „Kultury” z 19 maja p. W. Popławski, który od kilku</w:t>
        <w:softHyphen/>
        <w:t xml:space="preserve">nastu lat, z uporem godnym lepszej sprawy, doszukuje się zawsze „dziury w całym” w moich artykułach, złapał mnie tym razem... że, omawiając książkę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Army”, wydaną pod redakcją Liddell Harta, opuści</w:t>
        <w:softHyphen/>
        <w:t>łem nazwisko jedynego Polaka, p. Ogórkiewicza, jako jednego z współ</w:t>
        <w:softHyphen/>
        <w:t>autorów tej książki.</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istocie przyznaję się do winy, i, aby dać p. Ogórkiewiczowi pełną satysfakcję, stwierdzam z przyjemnością, że p. Liddell Hart odzywał się o nim z wielkim uznaniem : z drugiej strony, ponieważ użyłem wyrażenia „gwiazdozbiór” najwybitniejszych generałów, sądzę, że byłoby to z mojej strony dowodem braku umiaru lub proporcji abym mógł w jednym szeregu z gen. Weygandem lub feldmarszałkiem Mansteinem, ustawić i p. Ogór</w:t>
        <w:softHyphen/>
        <w:t>kiewicza...</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Stwierdzam zarazem, że nie użyłem niekulturalnego wyrażenia „nieuk” pod adresem gen. Sikorskiego, natomiast, przytoczyłem kilka interesujących faktów z ostatnich dni zarówno Kampanii Wrześniowej jak również i ewa</w:t>
        <w:softHyphen/>
        <w:t>kuacji z Francji, które dać mogą nodstawy czytelnikom „Kultury” do wy</w:t>
        <w:softHyphen/>
        <w:t>ciągnięcia odpowiednich wniosków. Aby uniknąć zarzutów jakiejkolwiek tendencji, chciałbym zaznaczyć, że fakty przeze mnie przytoczone za</w:t>
        <w:softHyphen/>
        <w:t>czerpnąłem z artykułów gen. Glabisza oraz płka Lunkiewicza z „Bellony” październik-grudzień 1956.</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Aby dać pełniejszy obraz orientowania się gen. Sikorskiego w pro</w:t>
        <w:softHyphen/>
        <w:t>blemach zarówno wojskowych jak i politycznych, warto byłoby jeszcze przytoczyć prawie całkowicie nieznany polskiej opinii publicznej fakt złoże</w:t>
        <w:softHyphen/>
        <w:t>nia przez niego, w parę dni po przybyciu do Wielkiej Brytanii z Francji, w czerwcu 1940, memoriału, proponującego formowanie w Rosji 300.000 armii polskiej dla walki z Niemcami... memoriał ten został gen. Sikor</w:t>
        <w:softHyphen/>
        <w:t xml:space="preserve">skiemu podsunięty przez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S. Litauera, który został później jednym z jego najbliższych doradców politycznych.</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memoriale tym, zarówno jego autor, jak i gen. Sikorski nie wzięli pod uwagę faktu że w danym momencie Rosja nie tylko nie znaj</w:t>
        <w:softHyphen/>
        <w:t>dowała się w stanie wojny z Niemcami, ale, wręcz przeciwnie, była z nimi związana przymierzem Mołotow-Ribbentrop.</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Lord </w:t>
      </w:r>
      <w:r>
        <w:rPr>
          <w:color w:val="000000"/>
          <w:spacing w:val="0"/>
          <w:w w:val="100"/>
          <w:position w:val="0"/>
          <w:shd w:val="clear" w:color="auto" w:fill="auto"/>
          <w:lang w:val="fr-FR" w:eastAsia="fr-FR" w:bidi="fr-FR"/>
        </w:rPr>
        <w:t xml:space="preserve">Halifax, </w:t>
      </w:r>
      <w:r>
        <w:rPr>
          <w:color w:val="000000"/>
          <w:spacing w:val="0"/>
          <w:w w:val="100"/>
          <w:position w:val="0"/>
          <w:shd w:val="clear" w:color="auto" w:fill="auto"/>
          <w:lang w:val="pl-PL" w:eastAsia="pl-PL" w:bidi="pl-PL"/>
        </w:rPr>
        <w:t>który był wówczas ministrem spraw zagranicznych, uznał memoriał ten za tak fantastyczny, że nie nadał mu żadnego dalszego biegu, i po paru dniach memoriał został odebrany z Foreign Office przez ówczes</w:t>
        <w:softHyphen/>
        <w:t>nego polskiego ministra spraw zagranicznych p. A. Zaleskiego.</w:t>
      </w:r>
    </w:p>
    <w:p>
      <w:pPr>
        <w:pStyle w:val="Style27"/>
        <w:keepNext w:val="0"/>
        <w:keepLines w:val="0"/>
        <w:widowControl w:val="0"/>
        <w:shd w:val="clear" w:color="auto" w:fill="auto"/>
        <w:bidi w:val="0"/>
        <w:spacing w:before="0" w:after="80" w:line="211" w:lineRule="auto"/>
        <w:ind w:left="0" w:right="0" w:firstLine="380"/>
        <w:jc w:val="both"/>
      </w:pPr>
      <w:r>
        <w:rPr>
          <w:color w:val="000000"/>
          <w:spacing w:val="0"/>
          <w:w w:val="100"/>
          <w:position w:val="0"/>
          <w:shd w:val="clear" w:color="auto" w:fill="auto"/>
          <w:lang w:val="pl-PL" w:eastAsia="pl-PL" w:bidi="pl-PL"/>
        </w:rPr>
        <w:t>Fakt złożenia tego memoriału bez uprzedniego porozumienia się zarów</w:t>
        <w:softHyphen/>
        <w:t>no z Prezydentem jak i całym Rządem R.P., który w owym czasie znaj</w:t>
        <w:softHyphen/>
        <w:t>dował się w drodze z Francji do Wielkiej Brytanii, posłużył jako powód do udzielenia gen. Sikorskiemu dymisji przez Prezydenta Raczkiewicza.</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 wyrazami prawdziwego poważania,</w:t>
      </w:r>
    </w:p>
    <w:p>
      <w:pPr>
        <w:pStyle w:val="Style27"/>
        <w:keepNext w:val="0"/>
        <w:keepLines w:val="0"/>
        <w:widowControl w:val="0"/>
        <w:numPr>
          <w:ilvl w:val="0"/>
          <w:numId w:val="19"/>
        </w:numPr>
        <w:shd w:val="clear" w:color="auto" w:fill="auto"/>
        <w:tabs>
          <w:tab w:pos="302" w:val="left"/>
        </w:tabs>
        <w:bidi w:val="0"/>
        <w:spacing w:before="0" w:after="120" w:line="199" w:lineRule="auto"/>
        <w:ind w:left="0" w:right="440" w:firstLine="0"/>
        <w:jc w:val="right"/>
        <w:rPr>
          <w:sz w:val="18"/>
          <w:szCs w:val="18"/>
        </w:rPr>
      </w:pPr>
      <w:r>
        <w:rPr>
          <w:b/>
          <w:bCs/>
          <w:i/>
          <w:iCs/>
          <w:color w:val="000000"/>
          <w:spacing w:val="0"/>
          <w:w w:val="100"/>
          <w:position w:val="0"/>
          <w:sz w:val="18"/>
          <w:szCs w:val="18"/>
          <w:shd w:val="clear" w:color="auto" w:fill="auto"/>
          <w:lang w:val="pl-PL" w:eastAsia="pl-PL" w:bidi="pl-PL"/>
        </w:rPr>
        <w:t>HINTERHOFF</w:t>
      </w:r>
      <w:r>
        <w:br w:type="page"/>
      </w:r>
    </w:p>
    <w:p>
      <w:pPr>
        <w:pStyle w:val="Style27"/>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7. 7. 1957.</w:t>
      </w:r>
    </w:p>
    <w:p>
      <w:pPr>
        <w:pStyle w:val="Style27"/>
        <w:keepNext w:val="0"/>
        <w:keepLines w:val="0"/>
        <w:widowControl w:val="0"/>
        <w:shd w:val="clear" w:color="auto" w:fill="auto"/>
        <w:bidi w:val="0"/>
        <w:spacing w:before="0" w:line="211" w:lineRule="auto"/>
        <w:ind w:left="0" w:right="0" w:firstLine="800"/>
        <w:jc w:val="both"/>
      </w:pPr>
      <w:r>
        <w:rPr>
          <w:color w:val="000000"/>
          <w:spacing w:val="0"/>
          <w:w w:val="100"/>
          <w:position w:val="0"/>
          <w:shd w:val="clear" w:color="auto" w:fill="auto"/>
          <w:lang w:val="pl-PL" w:eastAsia="pl-PL" w:bidi="pl-PL"/>
        </w:rPr>
        <w:t>Wielce Szanowny Panie Redaktorze,</w:t>
      </w:r>
    </w:p>
    <w:p>
      <w:pPr>
        <w:pStyle w:val="Style27"/>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Ponieważ pismo Pana uważam za najbardziej poczytne i docierające wszędzie uprzejmie proszę o umieszczenie na swoich lamach paru słów poniżej skreślonych.</w:t>
      </w:r>
    </w:p>
    <w:p>
      <w:pPr>
        <w:pStyle w:val="Style27"/>
        <w:keepNext w:val="0"/>
        <w:keepLines w:val="0"/>
        <w:widowControl w:val="0"/>
        <w:shd w:val="clear" w:color="auto" w:fill="auto"/>
        <w:bidi w:val="0"/>
        <w:spacing w:before="0" w:line="211" w:lineRule="auto"/>
        <w:ind w:left="0" w:right="0" w:firstLine="440"/>
        <w:jc w:val="both"/>
      </w:pPr>
      <w:r>
        <w:rPr>
          <w:color w:val="000000"/>
          <w:spacing w:val="0"/>
          <w:w w:val="100"/>
          <w:position w:val="0"/>
          <w:shd w:val="clear" w:color="auto" w:fill="auto"/>
          <w:lang w:val="pl-PL" w:eastAsia="pl-PL" w:bidi="pl-PL"/>
        </w:rPr>
        <w:t>Inicjatywę Związku Pisarzy Polskich na Obczyźnie odnośnie konkursu dla uczczenia śp. Wł. Pańczaka, na utwór dla dzieci powitałam z naj</w:t>
        <w:softHyphen/>
        <w:t>wyższym entuzjazmem i uznaniem. Chciałabym się jednak zwrócić do ini</w:t>
        <w:softHyphen/>
        <w:t>cjatorów wszelkich konkursów z prośbą i pytaniem zarazem — dlaczego nikt nie ogłosi konkursu na sztukę teatralną dla dzieci. Ważności problemu wpajania w nasze dzieci polskości nie poruszam, bo byłoby to wywalaniem otwartych drzwi. Chodzi mi tylko o środki którymi warto operować. Teatr — niezawodnie do nich należy i tego też nie będę udawadniać. Muszę tylko stwierdzić że cierpimy na braki w tej dziedzinie jak największe. Wiersze — trochę inscenizacji lepszych, lub gorszych — to wszystko czym się rozporządza. O dobrą sztukę teatralną która by dała dziecku prawdziwie artystyczne przeżycie i to tak aktorom jak i widzom a zwłaszcza o przeżycie w języku polskim — znacznie trudniej. Sądzę że wszystkie nauczycielki szkółek polskich i ludzie mający w jakikolwiek sposób do czynienia z większą gromadką dzieci polskich potwierdzą moją opinię. Dlatego też sprawę tę ośmieliłam się wnieść na forum publiczne, a Panu Redaktorowi uprzejmie dziękuję za umieszczenie tego listu.</w:t>
      </w:r>
    </w:p>
    <w:p>
      <w:pPr>
        <w:pStyle w:val="Style27"/>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Łączę wyrazy szacunku</w:t>
      </w:r>
    </w:p>
    <w:p>
      <w:pPr>
        <w:pStyle w:val="Style27"/>
        <w:keepNext w:val="0"/>
        <w:keepLines w:val="0"/>
        <w:widowControl w:val="0"/>
        <w:shd w:val="clear" w:color="auto" w:fill="auto"/>
        <w:bidi w:val="0"/>
        <w:spacing w:before="0" w:after="900" w:line="211" w:lineRule="auto"/>
        <w:ind w:left="3360" w:right="0" w:firstLine="0"/>
        <w:jc w:val="both"/>
      </w:pPr>
      <w:r>
        <w:rPr>
          <w:b/>
          <w:bCs/>
          <w:i/>
          <w:iCs/>
          <w:color w:val="000000"/>
          <w:spacing w:val="0"/>
          <w:w w:val="100"/>
          <w:position w:val="0"/>
          <w:shd w:val="clear" w:color="auto" w:fill="auto"/>
          <w:lang w:val="pl-PL" w:eastAsia="pl-PL" w:bidi="pl-PL"/>
        </w:rPr>
        <w:t>Jadwiga PAWŁOWSKA</w:t>
      </w:r>
    </w:p>
    <w:p>
      <w:pPr>
        <w:pStyle w:val="Style27"/>
        <w:keepNext w:val="0"/>
        <w:keepLines w:val="0"/>
        <w:widowControl w:val="0"/>
        <w:shd w:val="clear" w:color="auto" w:fill="auto"/>
        <w:bidi w:val="0"/>
        <w:spacing w:before="0" w:after="0" w:line="194" w:lineRule="auto"/>
        <w:ind w:left="0" w:right="0" w:firstLine="3840"/>
        <w:jc w:val="both"/>
      </w:pPr>
      <w:r>
        <w:rPr>
          <w:color w:val="000000"/>
          <w:spacing w:val="0"/>
          <w:w w:val="100"/>
          <w:position w:val="0"/>
          <w:shd w:val="clear" w:color="auto" w:fill="auto"/>
          <w:lang w:val="pl-PL" w:eastAsia="pl-PL" w:bidi="pl-PL"/>
        </w:rPr>
        <w:t>Warszawa, 30. 7. 1957. ,,Dookoła Świata”</w:t>
      </w:r>
    </w:p>
    <w:p>
      <w:pPr>
        <w:pStyle w:val="Style27"/>
        <w:keepNext w:val="0"/>
        <w:keepLines w:val="0"/>
        <w:widowControl w:val="0"/>
        <w:shd w:val="clear" w:color="auto" w:fill="auto"/>
        <w:bidi w:val="0"/>
        <w:spacing w:before="0" w:line="194" w:lineRule="auto"/>
        <w:ind w:left="0" w:right="0" w:firstLine="0"/>
        <w:jc w:val="both"/>
      </w:pPr>
      <w:r>
        <w:rPr>
          <w:color w:val="000000"/>
          <w:spacing w:val="0"/>
          <w:w w:val="100"/>
          <w:position w:val="0"/>
          <w:shd w:val="clear" w:color="auto" w:fill="auto"/>
          <w:lang w:val="pl-PL" w:eastAsia="pl-PL" w:bidi="pl-PL"/>
        </w:rPr>
        <w:t>Warszawa, Al. 1 Armii W.P. 11.</w:t>
      </w:r>
    </w:p>
    <w:p>
      <w:pPr>
        <w:pStyle w:val="Style27"/>
        <w:keepNext w:val="0"/>
        <w:keepLines w:val="0"/>
        <w:widowControl w:val="0"/>
        <w:shd w:val="clear" w:color="auto" w:fill="auto"/>
        <w:bidi w:val="0"/>
        <w:spacing w:before="0" w:line="211" w:lineRule="auto"/>
        <w:ind w:left="0" w:right="0" w:firstLine="720"/>
        <w:jc w:val="both"/>
      </w:pPr>
      <w:r>
        <w:rPr>
          <w:color w:val="000000"/>
          <w:spacing w:val="0"/>
          <w:w w:val="100"/>
          <w:position w:val="0"/>
          <w:shd w:val="clear" w:color="auto" w:fill="auto"/>
          <w:lang w:val="pl-PL" w:eastAsia="pl-PL" w:bidi="pl-PL"/>
        </w:rPr>
        <w:t>Szanowny Panie Redaktorze !</w:t>
      </w:r>
    </w:p>
    <w:p>
      <w:pPr>
        <w:pStyle w:val="Style27"/>
        <w:keepNext w:val="0"/>
        <w:keepLines w:val="0"/>
        <w:widowControl w:val="0"/>
        <w:shd w:val="clear" w:color="auto" w:fill="auto"/>
        <w:bidi w:val="0"/>
        <w:spacing w:before="0" w:after="340" w:line="211" w:lineRule="auto"/>
        <w:ind w:left="0" w:right="0" w:firstLine="380"/>
        <w:jc w:val="both"/>
      </w:pPr>
      <w:r>
        <w:rPr>
          <w:color w:val="000000"/>
          <w:spacing w:val="0"/>
          <w:w w:val="100"/>
          <w:position w:val="0"/>
          <w:shd w:val="clear" w:color="auto" w:fill="auto"/>
          <w:lang w:val="pl-PL" w:eastAsia="pl-PL" w:bidi="pl-PL"/>
        </w:rPr>
        <w:t xml:space="preserve">W 7_ numerze „Kultury” przeczytaliśmy list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M. Jóźwiaka adreso</w:t>
        <w:softHyphen/>
        <w:t>wany do Zbigniewa Jurkiewicza, naczelnego redaktora „Dookoła Świata”. Taki sam list, nieco wcześniej, otrzymał redaktor Jurkiewicz. Odpowia</w:t>
        <w:softHyphen/>
        <w:t>dając bezpośrednio p. Jóźwiakowi liczyliśmy, że sprawa ta została za</w:t>
        <w:softHyphen/>
        <w:t>łatwiona między nami. Jednakże p. Jóźwiak drukując swój list na łamach „Kultury dowiódł, że zależy mu głównie na autoreklamie. Ponieważ Czytelnicy „Kultury”, na podstawie listu p. Jóźwiaka, mogą sobie wyro</w:t>
        <w:softHyphen/>
        <w:t>bić o nas zbyt jednostronną opinię, przeto będziemy Panu, Panie Redak</w:t>
        <w:softHyphen/>
        <w:t>torze, bardzo wdzięczni jeżeli zechce Pan opublikować kopię naszego listu do p. Jóźwiaka.</w:t>
      </w:r>
    </w:p>
    <w:p>
      <w:pPr>
        <w:pStyle w:val="Style27"/>
        <w:keepNext w:val="0"/>
        <w:keepLines w:val="0"/>
        <w:widowControl w:val="0"/>
        <w:shd w:val="clear" w:color="auto" w:fill="auto"/>
        <w:bidi w:val="0"/>
        <w:spacing w:before="0"/>
        <w:ind w:left="0" w:right="0" w:firstLine="720"/>
        <w:jc w:val="both"/>
      </w:pPr>
      <w:r>
        <w:rPr>
          <w:color w:val="000000"/>
          <w:spacing w:val="0"/>
          <w:w w:val="100"/>
          <w:position w:val="0"/>
          <w:shd w:val="clear" w:color="auto" w:fill="auto"/>
          <w:lang w:val="pl-PL" w:eastAsia="pl-PL" w:bidi="pl-PL"/>
        </w:rPr>
        <w:t>„Szanowny Panie,</w:t>
      </w:r>
    </w:p>
    <w:p>
      <w:pPr>
        <w:pStyle w:val="Style27"/>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W załączeniu przesyłamy Panu 16-ty nr „Dookoła świata” z dn. 2 kwietnia br„ w którym pozwoliliśmy sobie </w:t>
      </w:r>
      <w:r>
        <w:rPr>
          <w:b/>
          <w:bCs/>
          <w:i/>
          <w:iCs/>
          <w:color w:val="000000"/>
          <w:spacing w:val="0"/>
          <w:w w:val="100"/>
          <w:position w:val="0"/>
          <w:shd w:val="clear" w:color="auto" w:fill="auto"/>
          <w:lang w:val="pl-PL" w:eastAsia="pl-PL" w:bidi="pl-PL"/>
        </w:rPr>
        <w:t>zacytować</w:t>
      </w:r>
      <w:r>
        <w:rPr>
          <w:color w:val="000000"/>
          <w:spacing w:val="0"/>
          <w:w w:val="100"/>
          <w:position w:val="0"/>
          <w:shd w:val="clear" w:color="auto" w:fill="auto"/>
          <w:lang w:val="pl-PL" w:eastAsia="pl-PL" w:bidi="pl-PL"/>
        </w:rPr>
        <w:t xml:space="preserve"> fragment pańskiego wywiadu zamieszczonego w „Dzienniku Polskim”. Spodziewamy się, że lektura materiałów pt. „Tak — 8 milionów” (4 i 5 strona) wołynie na</w:t>
        <w:br w:type="page"/>
      </w:r>
      <w:r>
        <w:rPr>
          <w:color w:val="000000"/>
          <w:spacing w:val="0"/>
          <w:w w:val="100"/>
          <w:position w:val="0"/>
          <w:shd w:val="clear" w:color="auto" w:fill="auto"/>
          <w:lang w:val="pl-PL" w:eastAsia="pl-PL" w:bidi="pl-PL"/>
        </w:rPr>
        <w:t>zmianę Pańskiego stanowiska i nieuzasadnionych pretensji pod naszym adre</w:t>
        <w:softHyphen/>
        <w:t>sem, które — mamy nadzieję — powstały wskutek nieporozumienia wywo</w:t>
        <w:softHyphen/>
        <w:t>łanego tym, że nie znał Pan całości publikacji i intencji Redakcji. Dla jasności i uniknięcia nieporozumień pragniemy Pana poinformować, że przepisy prawa autorskiego obowiązujące w Polsce nie przewidują honora</w:t>
        <w:softHyphen/>
        <w:t xml:space="preserve">rium za </w:t>
      </w:r>
      <w:r>
        <w:rPr>
          <w:b/>
          <w:bCs/>
          <w:i/>
          <w:iCs/>
          <w:color w:val="000000"/>
          <w:spacing w:val="0"/>
          <w:w w:val="100"/>
          <w:position w:val="0"/>
          <w:shd w:val="clear" w:color="auto" w:fill="auto"/>
          <w:lang w:val="pl-PL" w:eastAsia="pl-PL" w:bidi="pl-PL"/>
        </w:rPr>
        <w:t>cytaty.</w:t>
      </w:r>
      <w:r>
        <w:rPr>
          <w:color w:val="000000"/>
          <w:spacing w:val="0"/>
          <w:w w:val="100"/>
          <w:position w:val="0"/>
          <w:shd w:val="clear" w:color="auto" w:fill="auto"/>
          <w:lang w:val="pl-PL" w:eastAsia="pl-PL" w:bidi="pl-PL"/>
        </w:rPr>
        <w:t xml:space="preserve"> Ponadto, jak podaliśmy we wstępie, źródłem z którego czerpaliśmy materiały do publikacji ,,Tak — 8 milionów” były listy Pola</w:t>
        <w:softHyphen/>
        <w:t>ków przebywających na emigracji, oraz notatki z ,.Dziennika Polskiego” i „Wiadomości”.</w:t>
      </w:r>
    </w:p>
    <w:p>
      <w:pPr>
        <w:pStyle w:val="Style27"/>
        <w:keepNext w:val="0"/>
        <w:keepLines w:val="0"/>
        <w:widowControl w:val="0"/>
        <w:shd w:val="clear" w:color="auto" w:fill="auto"/>
        <w:bidi w:val="0"/>
        <w:spacing w:before="0" w:after="80" w:line="211" w:lineRule="auto"/>
        <w:ind w:left="0" w:right="0" w:firstLine="380"/>
        <w:jc w:val="both"/>
      </w:pPr>
      <w:r>
        <w:rPr>
          <w:color w:val="000000"/>
          <w:spacing w:val="0"/>
          <w:w w:val="100"/>
          <w:position w:val="0"/>
          <w:shd w:val="clear" w:color="auto" w:fill="auto"/>
          <w:lang w:val="pl-PL" w:eastAsia="pl-PL" w:bidi="pl-PL"/>
        </w:rPr>
        <w:t>Tym samym spełniliśmy warunki przedruku i nie uważamy, aby tego rodzaju „proceder (był) ... sprzeczny z powszechnie przyjętymi zasadami obowiązującymi w świecie dziennikarskim’ .</w:t>
      </w:r>
    </w:p>
    <w:p>
      <w:pPr>
        <w:pStyle w:val="Style30"/>
        <w:keepNext w:val="0"/>
        <w:keepLines w:val="0"/>
        <w:widowControl w:val="0"/>
        <w:shd w:val="clear" w:color="auto" w:fill="auto"/>
        <w:bidi w:val="0"/>
        <w:spacing w:before="0" w:after="1460" w:line="240" w:lineRule="auto"/>
        <w:ind w:left="0" w:right="320" w:firstLine="0"/>
        <w:jc w:val="right"/>
      </w:pPr>
      <w:r>
        <w:rPr>
          <w:i/>
          <w:iCs/>
          <w:color w:val="000000"/>
          <w:spacing w:val="0"/>
          <w:w w:val="100"/>
          <w:position w:val="0"/>
          <w:shd w:val="clear" w:color="auto" w:fill="auto"/>
          <w:lang w:val="pl-PL" w:eastAsia="pl-PL" w:bidi="pl-PL"/>
        </w:rPr>
        <w:t>Zdzisław SZAKIEWICZ".</w:t>
      </w:r>
    </w:p>
    <w:p>
      <w:pPr>
        <w:pStyle w:val="Style27"/>
        <w:keepNext w:val="0"/>
        <w:keepLines w:val="0"/>
        <w:widowControl w:val="0"/>
        <w:shd w:val="clear" w:color="auto" w:fill="auto"/>
        <w:bidi w:val="0"/>
        <w:spacing w:before="0" w:after="0"/>
        <w:ind w:left="0" w:right="0" w:firstLine="0"/>
        <w:jc w:val="center"/>
        <w:rPr>
          <w:sz w:val="20"/>
          <w:szCs w:val="20"/>
        </w:rPr>
      </w:pPr>
      <w:r>
        <w:drawing>
          <wp:anchor distT="0" distB="0" distL="76200" distR="76200" simplePos="0" relativeHeight="125829469" behindDoc="0" locked="0" layoutInCell="1" allowOverlap="1">
            <wp:simplePos x="0" y="0"/>
            <wp:positionH relativeFrom="page">
              <wp:posOffset>579120</wp:posOffset>
            </wp:positionH>
            <wp:positionV relativeFrom="paragraph">
              <wp:posOffset>12700</wp:posOffset>
            </wp:positionV>
            <wp:extent cx="396240" cy="835025"/>
            <wp:wrapSquare wrapText="right"/>
            <wp:docPr id="449" name="Shape 449"/>
            <a:graphic xmlns:a="http://schemas.openxmlformats.org/drawingml/2006/main">
              <a:graphicData uri="http://schemas.openxmlformats.org/drawingml/2006/picture">
                <pic:pic xmlns:pic="http://schemas.openxmlformats.org/drawingml/2006/picture">
                  <pic:nvPicPr>
                    <pic:cNvPr id="450" name="Picture box 450"/>
                    <pic:cNvPicPr/>
                  </pic:nvPicPr>
                  <pic:blipFill>
                    <a:blip r:embed="rId258"/>
                    <a:stretch/>
                  </pic:blipFill>
                  <pic:spPr>
                    <a:xfrm>
                      <a:ext cx="396240" cy="835025"/>
                    </a:xfrm>
                    <a:prstGeom prst="rect"/>
                  </pic:spPr>
                </pic:pic>
              </a:graphicData>
            </a:graphic>
          </wp:anchor>
        </w:drawing>
      </w:r>
      <w:r>
        <w:rPr>
          <w:color w:val="000000"/>
          <w:spacing w:val="0"/>
          <w:w w:val="100"/>
          <w:position w:val="0"/>
          <w:sz w:val="17"/>
          <w:szCs w:val="17"/>
          <w:shd w:val="clear" w:color="auto" w:fill="auto"/>
          <w:lang w:val="pl-PL" w:eastAsia="pl-PL" w:bidi="pl-PL"/>
        </w:rPr>
        <w:t>SPROWADZANIE RODZIN — EMIGRACJA</w:t>
        <w:br/>
        <w:t>BILETY LOTNICZE, MORSKIE I KOLEJOWE</w:t>
        <w:br/>
      </w:r>
      <w:r>
        <w:rPr>
          <w:i/>
          <w:iCs/>
          <w:color w:val="000000"/>
          <w:spacing w:val="0"/>
          <w:w w:val="100"/>
          <w:position w:val="0"/>
          <w:sz w:val="20"/>
          <w:szCs w:val="20"/>
          <w:shd w:val="clear" w:color="auto" w:fill="auto"/>
          <w:lang w:val="pl-PL" w:eastAsia="pl-PL" w:bidi="pl-PL"/>
        </w:rPr>
        <w:t>Z POLSKIl DO POLSKI</w:t>
      </w:r>
    </w:p>
    <w:p>
      <w:pPr>
        <w:pStyle w:val="Style30"/>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BILETY LOTNICZE I MORSKIE</w:t>
      </w:r>
    </w:p>
    <w:p>
      <w:pPr>
        <w:pStyle w:val="Style30"/>
        <w:keepNext w:val="0"/>
        <w:keepLines w:val="0"/>
        <w:widowControl w:val="0"/>
        <w:shd w:val="clear" w:color="auto" w:fill="auto"/>
        <w:bidi w:val="0"/>
        <w:spacing w:before="0" w:after="0" w:line="194" w:lineRule="auto"/>
        <w:ind w:left="0" w:right="0" w:firstLine="200"/>
        <w:jc w:val="both"/>
      </w:pPr>
      <w:r>
        <w:rPr>
          <w:color w:val="000000"/>
          <w:spacing w:val="0"/>
          <w:w w:val="100"/>
          <w:position w:val="0"/>
          <w:shd w:val="clear" w:color="auto" w:fill="auto"/>
          <w:lang w:val="pl-PL" w:eastAsia="pl-PL" w:bidi="pl-PL"/>
        </w:rPr>
        <w:t>DO U.S.A. — KANADY i AUSTRALII</w:t>
      </w:r>
    </w:p>
    <w:p>
      <w:pPr>
        <w:pStyle w:val="Style30"/>
        <w:keepNext w:val="0"/>
        <w:keepLines w:val="0"/>
        <w:widowControl w:val="0"/>
        <w:shd w:val="clear" w:color="auto" w:fill="auto"/>
        <w:bidi w:val="0"/>
        <w:spacing w:before="0" w:after="80" w:line="223" w:lineRule="auto"/>
        <w:ind w:left="0" w:right="0" w:firstLine="0"/>
        <w:jc w:val="both"/>
      </w:pPr>
      <w:r>
        <w:rPr>
          <w:i/>
          <w:iCs/>
          <w:color w:val="000000"/>
          <w:spacing w:val="0"/>
          <w:w w:val="100"/>
          <w:position w:val="0"/>
          <w:shd w:val="clear" w:color="auto" w:fill="auto"/>
          <w:lang w:val="pl-PL" w:eastAsia="pl-PL" w:bidi="pl-PL"/>
        </w:rPr>
        <w:t>WAKACJE I WYJAZDY NA KONTYNENT</w:t>
      </w:r>
    </w:p>
    <w:p>
      <w:pPr>
        <w:pStyle w:val="Style19"/>
        <w:keepNext w:val="0"/>
        <w:keepLines w:val="0"/>
        <w:widowControl w:val="0"/>
        <w:shd w:val="clear" w:color="auto" w:fill="auto"/>
        <w:bidi w:val="0"/>
        <w:spacing w:before="0" w:after="0" w:line="240" w:lineRule="auto"/>
        <w:ind w:left="0" w:right="0" w:firstLine="200"/>
        <w:jc w:val="both"/>
        <w:rPr>
          <w:sz w:val="32"/>
          <w:szCs w:val="32"/>
        </w:rPr>
      </w:pPr>
      <w:r>
        <w:rPr>
          <w:rFonts w:ascii="Arial" w:eastAsia="Arial" w:hAnsi="Arial" w:cs="Arial"/>
          <w:color w:val="000000"/>
          <w:spacing w:val="0"/>
          <w:w w:val="100"/>
          <w:position w:val="0"/>
          <w:sz w:val="15"/>
          <w:szCs w:val="15"/>
          <w:shd w:val="clear" w:color="auto" w:fill="auto"/>
          <w:lang w:val="pl-PL" w:eastAsia="pl-PL" w:bidi="pl-PL"/>
        </w:rPr>
        <w:t xml:space="preserve">Polskie Biuro Podróży </w:t>
      </w:r>
      <w:r>
        <w:rPr>
          <w:rFonts w:ascii="Arial" w:eastAsia="Arial" w:hAnsi="Arial" w:cs="Arial"/>
          <w:color w:val="000000"/>
          <w:spacing w:val="0"/>
          <w:w w:val="100"/>
          <w:position w:val="0"/>
          <w:sz w:val="32"/>
          <w:szCs w:val="32"/>
          <w:shd w:val="clear" w:color="auto" w:fill="auto"/>
          <w:lang w:val="pl-PL" w:eastAsia="pl-PL" w:bidi="pl-PL"/>
        </w:rPr>
        <w:t>FREGATA</w:t>
      </w:r>
    </w:p>
    <w:p>
      <w:pPr>
        <w:pStyle w:val="Style19"/>
        <w:keepNext w:val="0"/>
        <w:keepLines w:val="0"/>
        <w:widowControl w:val="0"/>
        <w:shd w:val="clear" w:color="auto" w:fill="auto"/>
        <w:bidi w:val="0"/>
        <w:spacing w:before="0" w:after="1120" w:line="240" w:lineRule="auto"/>
        <w:ind w:left="0" w:right="0" w:firstLine="20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122 WARDOUR STREET — LONDON — W. 1, ENGLAND</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r>
        <w:rPr>
          <w:b/>
          <w:bCs/>
          <w:color w:val="000000"/>
          <w:spacing w:val="0"/>
          <w:w w:val="100"/>
          <w:position w:val="0"/>
          <w:shd w:val="clear" w:color="auto" w:fill="auto"/>
          <w:lang w:val="fr-FR" w:eastAsia="fr-FR" w:bidi="fr-FR"/>
        </w:rPr>
        <w:t xml:space="preserve">publie, </w:t>
      </w:r>
      <w:r>
        <w:rPr>
          <w:b/>
          <w:bCs/>
          <w:color w:val="000000"/>
          <w:spacing w:val="0"/>
          <w:w w:val="100"/>
          <w:position w:val="0"/>
          <w:shd w:val="clear" w:color="auto" w:fill="auto"/>
          <w:lang w:val="pl-PL" w:eastAsia="pl-PL" w:bidi="pl-PL"/>
        </w:rPr>
        <w:t xml:space="preserve">sous </w:t>
      </w:r>
      <w:r>
        <w:rPr>
          <w:b/>
          <w:bCs/>
          <w:color w:val="000000"/>
          <w:spacing w:val="0"/>
          <w:w w:val="100"/>
          <w:position w:val="0"/>
          <w:shd w:val="clear" w:color="auto" w:fill="auto"/>
          <w:lang w:val="fr-FR" w:eastAsia="fr-FR" w:bidi="fr-FR"/>
        </w:rPr>
        <w:t xml:space="preserve">la direction </w:t>
      </w:r>
      <w:r>
        <w:rPr>
          <w:b/>
          <w:bCs/>
          <w:color w:val="000000"/>
          <w:spacing w:val="0"/>
          <w:w w:val="100"/>
          <w:position w:val="0"/>
          <w:shd w:val="clear" w:color="auto" w:fill="auto"/>
          <w:lang w:val="pl-PL" w:eastAsia="pl-PL" w:bidi="pl-PL"/>
        </w:rPr>
        <w:t>de F. Bondy</w:t>
      </w:r>
    </w:p>
    <w:p>
      <w:pPr>
        <w:pStyle w:val="Style1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0" w:right="0" w:firstLine="0"/>
        <w:jc w:val="center"/>
      </w:pPr>
      <w:r>
        <w:rPr>
          <w:color w:val="000000"/>
          <w:spacing w:val="0"/>
          <w:w w:val="100"/>
          <w:position w:val="0"/>
          <w:shd w:val="clear" w:color="auto" w:fill="auto"/>
        </w:rPr>
        <w:t xml:space="preserve">dans son numéro </w:t>
      </w:r>
      <w:r>
        <w:rPr>
          <w:color w:val="000000"/>
          <w:spacing w:val="0"/>
          <w:w w:val="100"/>
          <w:position w:val="0"/>
          <w:shd w:val="clear" w:color="auto" w:fill="auto"/>
          <w:lang w:val="pl-PL" w:eastAsia="pl-PL" w:bidi="pl-PL"/>
        </w:rPr>
        <w:t>de</w:t>
      </w:r>
    </w:p>
    <w:p>
      <w:pPr>
        <w:pStyle w:val="Style1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0" w:right="0" w:firstLine="0"/>
        <w:jc w:val="center"/>
      </w:pPr>
      <w:r>
        <w:rPr>
          <w:color w:val="000000"/>
          <w:spacing w:val="0"/>
          <w:w w:val="100"/>
          <w:position w:val="0"/>
          <w:shd w:val="clear" w:color="auto" w:fill="auto"/>
        </w:rPr>
        <w:t>SEPTEMBRE</w:t>
      </w:r>
    </w:p>
    <w:p>
      <w:pPr>
        <w:pStyle w:val="Style1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200" w:right="280" w:firstLine="60"/>
        <w:jc w:val="both"/>
      </w:pPr>
      <w:r>
        <w:rPr>
          <w:color w:val="000000"/>
          <w:spacing w:val="0"/>
          <w:w w:val="100"/>
          <w:position w:val="0"/>
          <w:shd w:val="clear" w:color="auto" w:fill="auto"/>
        </w:rPr>
        <w:t xml:space="preserve">Milovan DJ </w:t>
      </w:r>
      <w:r>
        <w:rPr>
          <w:color w:val="000000"/>
          <w:spacing w:val="0"/>
          <w:w w:val="100"/>
          <w:position w:val="0"/>
          <w:shd w:val="clear" w:color="auto" w:fill="auto"/>
          <w:lang w:val="pl-PL" w:eastAsia="pl-PL" w:bidi="pl-PL"/>
        </w:rPr>
        <w:t xml:space="preserve">I LAS : </w:t>
      </w:r>
      <w:r>
        <w:rPr>
          <w:color w:val="000000"/>
          <w:spacing w:val="0"/>
          <w:w w:val="100"/>
          <w:position w:val="0"/>
          <w:shd w:val="clear" w:color="auto" w:fill="auto"/>
        </w:rPr>
        <w:t>La régie totalitaire des esprits; Louis de VILLEFOSSE : Et maintenant ? suivi de Dossier d'une rupture; Jean DANIEL : Consciences algériennes.</w:t>
      </w:r>
    </w:p>
    <w:p>
      <w:pPr>
        <w:pStyle w:val="Style1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200" w:right="0" w:firstLine="60"/>
        <w:jc w:val="both"/>
      </w:pPr>
      <w:r>
        <w:rPr>
          <w:color w:val="000000"/>
          <w:spacing w:val="0"/>
          <w:w w:val="100"/>
          <w:position w:val="0"/>
          <w:shd w:val="clear" w:color="auto" w:fill="auto"/>
        </w:rPr>
        <w:t>Et des textes de : Jean GENET, Georges HUGNET, Jean GRENIER, Melvin LASKY, Tibor MERAY, Alain BOSQUET, François BONDY.</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880"/>
        <w:jc w:val="both"/>
      </w:pPr>
      <w:r>
        <w:rPr>
          <w:b/>
          <w:bCs/>
          <w:color w:val="000000"/>
          <w:spacing w:val="0"/>
          <w:w w:val="100"/>
          <w:position w:val="0"/>
          <w:shd w:val="clear" w:color="auto" w:fill="auto"/>
          <w:lang w:val="fr-FR" w:eastAsia="fr-FR" w:bidi="fr-FR"/>
        </w:rPr>
        <w:t>PREUVES, 23, rue de la Pépinière,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33" w:lineRule="auto"/>
        <w:ind w:left="0" w:right="0" w:firstLine="300"/>
        <w:jc w:val="both"/>
        <w:sectPr>
          <w:headerReference w:type="default" r:id="rId260"/>
          <w:footerReference w:type="default" r:id="rId261"/>
          <w:headerReference w:type="even" r:id="rId262"/>
          <w:footerReference w:type="even" r:id="rId263"/>
          <w:footnotePr>
            <w:pos w:val="pageBottom"/>
            <w:numFmt w:val="chicago"/>
            <w:numRestart w:val="continuous"/>
            <w15:footnoteColumns w:val="1"/>
          </w:footnotePr>
          <w:pgSz w:w="6889" w:h="11928"/>
          <w:pgMar w:top="1214" w:left="540" w:right="534" w:bottom="1029" w:header="0" w:footer="3" w:gutter="0"/>
          <w:pgNumType w:start="152"/>
          <w:cols w:space="720"/>
          <w:noEndnote/>
          <w:rtlGutter w:val="0"/>
          <w:docGrid w:linePitch="360"/>
        </w:sectPr>
      </w:pPr>
      <w:r>
        <w:rPr>
          <w:b/>
          <w:bCs/>
          <w:color w:val="000000"/>
          <w:spacing w:val="0"/>
          <w:w w:val="100"/>
          <w:position w:val="0"/>
          <w:shd w:val="clear" w:color="auto" w:fill="auto"/>
          <w:lang w:val="fr-FR" w:eastAsia="fr-FR" w:bidi="fr-FR"/>
        </w:rPr>
        <w:t>Le numéro de 96 pages 111. : 200 fr. - C.C.P. : 178-00 Paris</w:t>
      </w:r>
    </w:p>
    <w:p>
      <w:pPr>
        <w:pStyle w:val="Style126"/>
        <w:keepNext/>
        <w:keepLines/>
        <w:widowControl w:val="0"/>
        <w:shd w:val="clear" w:color="auto" w:fill="auto"/>
        <w:bidi w:val="0"/>
        <w:spacing w:before="0" w:after="180" w:line="240" w:lineRule="auto"/>
        <w:ind w:left="0" w:right="0" w:firstLine="220"/>
        <w:jc w:val="left"/>
        <w:rPr>
          <w:sz w:val="54"/>
          <w:szCs w:val="54"/>
        </w:rPr>
      </w:pPr>
      <w:bookmarkStart w:id="45" w:name="bookmark45"/>
      <w:bookmarkStart w:id="46" w:name="bookmark46"/>
      <w:bookmarkStart w:id="47" w:name="bookmark47"/>
      <w:r>
        <w:rPr>
          <w:rFonts w:ascii="Cambria" w:eastAsia="Cambria" w:hAnsi="Cambria" w:cs="Cambria"/>
          <w:color w:val="000000"/>
          <w:spacing w:val="0"/>
          <w:w w:val="70"/>
          <w:position w:val="0"/>
          <w:sz w:val="54"/>
          <w:szCs w:val="54"/>
          <w:shd w:val="clear" w:color="auto" w:fill="auto"/>
          <w:lang w:val="pl-PL" w:eastAsia="pl-PL" w:bidi="pl-PL"/>
        </w:rPr>
        <w:t>BIBLIOTEKA “KULTURY”</w:t>
      </w:r>
      <w:bookmarkEnd w:id="45"/>
      <w:bookmarkEnd w:id="46"/>
      <w:bookmarkEnd w:id="47"/>
    </w:p>
    <w:p>
      <w:pPr>
        <w:pStyle w:val="Style27"/>
        <w:keepNext w:val="0"/>
        <w:keepLines w:val="0"/>
        <w:widowControl w:val="0"/>
        <w:pBdr>
          <w:top w:val="single" w:sz="4" w:space="16" w:color="auto"/>
          <w:left w:val="single" w:sz="4" w:space="0" w:color="auto"/>
          <w:bottom w:val="single" w:sz="4" w:space="0" w:color="auto"/>
          <w:right w:val="single" w:sz="4" w:space="0" w:color="auto"/>
        </w:pBdr>
        <w:shd w:val="clear" w:color="auto" w:fill="auto"/>
        <w:tabs>
          <w:tab w:pos="1617" w:val="left"/>
        </w:tabs>
        <w:bidi w:val="0"/>
        <w:spacing w:before="0" w:after="4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I</w:t>
        <w:tab/>
      </w:r>
      <w:r>
        <w:rPr>
          <w:color w:val="000000"/>
          <w:spacing w:val="0"/>
          <w:w w:val="100"/>
          <w:position w:val="0"/>
          <w:sz w:val="18"/>
          <w:szCs w:val="18"/>
          <w:shd w:val="clear" w:color="auto" w:fill="auto"/>
          <w:lang w:val="pl-PL" w:eastAsia="pl-PL" w:bidi="pl-PL"/>
        </w:rPr>
        <w:t>Witold GOMBROWICZ</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TRANS ATLANTYK i ŚLUB</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3100" w:right="0" w:firstLine="0"/>
        <w:jc w:val="left"/>
      </w:pPr>
      <w:r>
        <w:rPr>
          <w:color w:val="000000"/>
          <w:spacing w:val="0"/>
          <w:w w:val="100"/>
          <w:position w:val="0"/>
          <w:shd w:val="clear" w:color="auto" w:fill="auto"/>
          <w:lang w:val="pl-PL" w:eastAsia="pl-PL" w:bidi="pl-PL"/>
        </w:rPr>
        <w:t>Cena 600 frs (12 sh., $ 2.00}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II</w:t>
        <w:tab/>
      </w:r>
      <w:r>
        <w:rPr>
          <w:color w:val="000000"/>
          <w:spacing w:val="0"/>
          <w:w w:val="100"/>
          <w:position w:val="0"/>
          <w:sz w:val="18"/>
          <w:szCs w:val="18"/>
          <w:shd w:val="clear" w:color="auto" w:fill="auto"/>
          <w:lang w:val="fr-FR" w:eastAsia="fr-FR" w:bidi="fr-FR"/>
        </w:rPr>
        <w:t xml:space="preserve">George </w:t>
      </w:r>
      <w:r>
        <w:rPr>
          <w:color w:val="000000"/>
          <w:spacing w:val="0"/>
          <w:w w:val="100"/>
          <w:position w:val="0"/>
          <w:sz w:val="18"/>
          <w:szCs w:val="18"/>
          <w:shd w:val="clear" w:color="auto" w:fill="auto"/>
          <w:lang w:val="pl-PL" w:eastAsia="pl-PL" w:bidi="pl-PL"/>
        </w:rPr>
        <w:t>ORWELL</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ROK 1984</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3100" w:right="0" w:firstLine="0"/>
        <w:jc w:val="left"/>
      </w:pPr>
      <w:r>
        <w:rPr>
          <w:color w:val="000000"/>
          <w:spacing w:val="0"/>
          <w:w w:val="100"/>
          <w:position w:val="0"/>
          <w:shd w:val="clear" w:color="auto" w:fill="auto"/>
          <w:lang w:val="pl-PL" w:eastAsia="pl-PL" w:bidi="pl-PL"/>
        </w:rPr>
        <w:t>Cena 500 frs. (10 sh., $ 1,75)</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III</w:t>
        <w:tab/>
      </w:r>
      <w:r>
        <w:rPr>
          <w:color w:val="000000"/>
          <w:spacing w:val="0"/>
          <w:w w:val="100"/>
          <w:position w:val="0"/>
          <w:sz w:val="18"/>
          <w:szCs w:val="18"/>
          <w:shd w:val="clear" w:color="auto" w:fill="auto"/>
          <w:lang w:val="pl-PL" w:eastAsia="pl-PL" w:bidi="pl-PL"/>
        </w:rPr>
        <w:t>Czesław MIŁOSZ</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ZNIEWOLONY UMYSŁ</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0" w:line="386" w:lineRule="auto"/>
        <w:ind w:left="220" w:right="0" w:firstLine="2900"/>
        <w:jc w:val="left"/>
        <w:rPr>
          <w:sz w:val="18"/>
          <w:szCs w:val="18"/>
        </w:rPr>
      </w:pPr>
      <w:r>
        <w:rPr>
          <w:color w:val="000000"/>
          <w:spacing w:val="0"/>
          <w:w w:val="100"/>
          <w:position w:val="0"/>
          <w:sz w:val="17"/>
          <w:szCs w:val="17"/>
          <w:shd w:val="clear" w:color="auto" w:fill="auto"/>
          <w:lang w:val="pl-PL" w:eastAsia="pl-PL" w:bidi="pl-PL"/>
        </w:rPr>
        <w:t xml:space="preserve">Cena 500 frs. (10 sh., $ 1,75) </w:t>
      </w:r>
      <w:r>
        <w:rPr>
          <w:b/>
          <w:bCs/>
          <w:color w:val="000000"/>
          <w:spacing w:val="0"/>
          <w:w w:val="100"/>
          <w:position w:val="0"/>
          <w:sz w:val="20"/>
          <w:szCs w:val="20"/>
          <w:shd w:val="clear" w:color="auto" w:fill="auto"/>
          <w:lang w:val="pl-PL" w:eastAsia="pl-PL" w:bidi="pl-PL"/>
        </w:rPr>
        <w:t>Tom IV</w:t>
        <w:tab/>
      </w:r>
      <w:r>
        <w:rPr>
          <w:color w:val="000000"/>
          <w:spacing w:val="0"/>
          <w:w w:val="100"/>
          <w:position w:val="0"/>
          <w:sz w:val="18"/>
          <w:szCs w:val="18"/>
          <w:shd w:val="clear" w:color="auto" w:fill="auto"/>
          <w:lang w:val="pl-PL" w:eastAsia="pl-PL" w:bidi="pl-PL"/>
        </w:rPr>
        <w:t>James BURNHAM</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800"/>
        <w:jc w:val="both"/>
      </w:pPr>
      <w:r>
        <w:rPr>
          <w:b/>
          <w:bCs/>
          <w:color w:val="000000"/>
          <w:spacing w:val="0"/>
          <w:w w:val="100"/>
          <w:position w:val="0"/>
          <w:shd w:val="clear" w:color="auto" w:fill="auto"/>
          <w:lang w:val="pl-PL" w:eastAsia="pl-PL" w:bidi="pl-PL"/>
        </w:rPr>
        <w:t>BIERNY OPÓR CZY WYZWOLENIE ?</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3100" w:right="0" w:firstLine="0"/>
        <w:jc w:val="left"/>
      </w:pPr>
      <w:r>
        <w:rPr>
          <w:color w:val="000000"/>
          <w:spacing w:val="0"/>
          <w:w w:val="100"/>
          <w:position w:val="0"/>
          <w:shd w:val="clear" w:color="auto" w:fill="auto"/>
          <w:lang w:val="pl-PL" w:eastAsia="pl-PL" w:bidi="pl-PL"/>
        </w:rPr>
        <w:t>Cena 600 frs. (12 sh., $ 2.00)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4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V</w:t>
        <w:tab/>
      </w:r>
      <w:r>
        <w:rPr>
          <w:color w:val="000000"/>
          <w:spacing w:val="0"/>
          <w:w w:val="100"/>
          <w:position w:val="0"/>
          <w:sz w:val="18"/>
          <w:szCs w:val="18"/>
          <w:shd w:val="clear" w:color="auto" w:fill="auto"/>
          <w:lang w:val="pl-PL" w:eastAsia="pl-PL" w:bidi="pl-PL"/>
        </w:rPr>
        <w:t>Czesław MIŁOSZ</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220" w:right="0" w:firstLine="0"/>
        <w:jc w:val="left"/>
      </w:pPr>
      <w:r>
        <w:rPr>
          <w:b/>
          <w:bCs/>
          <w:color w:val="000000"/>
          <w:spacing w:val="0"/>
          <w:w w:val="100"/>
          <w:position w:val="0"/>
          <w:shd w:val="clear" w:color="auto" w:fill="auto"/>
          <w:lang w:val="pl-PL" w:eastAsia="pl-PL" w:bidi="pl-PL"/>
        </w:rPr>
        <w:t>ŚWIATŁO DZIENNE (Poezje)</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240" w:firstLine="0"/>
        <w:jc w:val="right"/>
      </w:pPr>
      <w:r>
        <w:rPr>
          <w:color w:val="000000"/>
          <w:spacing w:val="0"/>
          <w:w w:val="100"/>
          <w:position w:val="0"/>
          <w:shd w:val="clear" w:color="auto" w:fill="auto"/>
          <w:lang w:val="pl-PL" w:eastAsia="pl-PL" w:bidi="pl-PL"/>
        </w:rPr>
        <w:t>Cena 350 frs. (7 sh., $ 1,00)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Tom VI </w:t>
      </w:r>
      <w:r>
        <w:rPr>
          <w:color w:val="000000"/>
          <w:spacing w:val="0"/>
          <w:w w:val="100"/>
          <w:position w:val="0"/>
          <w:sz w:val="18"/>
          <w:szCs w:val="18"/>
          <w:shd w:val="clear" w:color="auto" w:fill="auto"/>
          <w:lang w:val="pl-PL" w:eastAsia="pl-PL" w:bidi="pl-PL"/>
        </w:rPr>
        <w:t>Czesław STRASZEWICZ</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 w:line="240" w:lineRule="auto"/>
        <w:ind w:left="0" w:right="0" w:firstLine="940"/>
        <w:jc w:val="left"/>
      </w:pPr>
      <w:r>
        <w:rPr>
          <w:b/>
          <w:bCs/>
          <w:color w:val="000000"/>
          <w:spacing w:val="0"/>
          <w:w w:val="100"/>
          <w:position w:val="0"/>
          <w:shd w:val="clear" w:color="auto" w:fill="auto"/>
          <w:lang w:val="pl-PL" w:eastAsia="pl-PL" w:bidi="pl-PL"/>
        </w:rPr>
        <w:t>TURYŚCI Z BOCIANICH GNIAZD</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3000" w:right="0" w:firstLine="0"/>
        <w:jc w:val="left"/>
      </w:pPr>
      <w:r>
        <w:rPr>
          <w:color w:val="000000"/>
          <w:spacing w:val="0"/>
          <w:w w:val="100"/>
          <w:position w:val="0"/>
          <w:shd w:val="clear" w:color="auto" w:fill="auto"/>
          <w:lang w:val="pl-PL" w:eastAsia="pl-PL" w:bidi="pl-PL"/>
        </w:rPr>
        <w:t>Cena 650 frs. (13 sh., 8 2,00)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Tom VII </w:t>
      </w:r>
      <w:r>
        <w:rPr>
          <w:color w:val="000000"/>
          <w:spacing w:val="0"/>
          <w:w w:val="100"/>
          <w:position w:val="0"/>
          <w:sz w:val="18"/>
          <w:szCs w:val="18"/>
          <w:shd w:val="clear" w:color="auto" w:fill="auto"/>
          <w:lang w:val="pl-PL" w:eastAsia="pl-PL" w:bidi="pl-PL"/>
        </w:rPr>
        <w:t>Stefan KORBOŃSKI</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 w:line="240" w:lineRule="auto"/>
        <w:ind w:left="0" w:right="0" w:firstLine="1000"/>
        <w:jc w:val="left"/>
      </w:pPr>
      <w:r>
        <w:rPr>
          <w:b/>
          <w:bCs/>
          <w:color w:val="000000"/>
          <w:spacing w:val="0"/>
          <w:w w:val="100"/>
          <w:position w:val="0"/>
          <w:shd w:val="clear" w:color="auto" w:fill="auto"/>
          <w:lang w:val="pl-PL" w:eastAsia="pl-PL" w:bidi="pl-PL"/>
        </w:rPr>
        <w:t>W IMIENIU RZECZYPOSPOLITEJ</w:t>
      </w:r>
    </w:p>
    <w:p>
      <w:pPr>
        <w:pStyle w:val="Style27"/>
        <w:keepNext w:val="0"/>
        <w:keepLines w:val="0"/>
        <w:widowControl w:val="0"/>
        <w:pBdr>
          <w:top w:val="single" w:sz="4" w:space="16" w:color="auto"/>
          <w:left w:val="single" w:sz="4" w:space="0" w:color="auto"/>
          <w:bottom w:val="single" w:sz="4" w:space="0" w:color="auto"/>
          <w:right w:val="single" w:sz="4" w:space="0" w:color="auto"/>
        </w:pBdr>
        <w:shd w:val="clear" w:color="auto" w:fill="auto"/>
        <w:tabs>
          <w:tab w:pos="2826" w:val="left"/>
        </w:tabs>
        <w:bidi w:val="0"/>
        <w:spacing w:before="0" w:after="120" w:line="240" w:lineRule="auto"/>
        <w:ind w:left="0" w:right="0" w:firstLine="220"/>
        <w:jc w:val="both"/>
      </w:pPr>
      <w:r>
        <w:rPr>
          <w:color w:val="000000"/>
          <w:spacing w:val="0"/>
          <w:w w:val="100"/>
          <w:position w:val="0"/>
          <w:shd w:val="clear" w:color="auto" w:fill="auto"/>
          <w:lang w:val="pl-PL" w:eastAsia="pl-PL" w:bidi="pl-PL"/>
        </w:rPr>
        <w:t>(wyczerpane)</w:t>
        <w:tab/>
        <w:t>Cena 1.250 frs. (25 sh., $ 3,50)</w:t>
      </w:r>
    </w:p>
    <w:p>
      <w:pPr>
        <w:pStyle w:val="Style27"/>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Tom VIII </w:t>
      </w:r>
      <w:r>
        <w:rPr>
          <w:color w:val="000000"/>
          <w:spacing w:val="0"/>
          <w:w w:val="100"/>
          <w:position w:val="0"/>
          <w:sz w:val="18"/>
          <w:szCs w:val="18"/>
          <w:shd w:val="clear" w:color="auto" w:fill="auto"/>
          <w:lang w:val="pl-PL" w:eastAsia="pl-PL" w:bidi="pl-PL"/>
        </w:rPr>
        <w:t>Józef ŁOBODOWSKI</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220" w:right="0" w:firstLine="0"/>
        <w:jc w:val="left"/>
      </w:pPr>
      <w:r>
        <w:rPr>
          <w:b/>
          <w:bCs/>
          <w:color w:val="000000"/>
          <w:spacing w:val="0"/>
          <w:w w:val="100"/>
          <w:position w:val="0"/>
          <w:shd w:val="clear" w:color="auto" w:fill="auto"/>
          <w:lang w:val="pl-PL" w:eastAsia="pl-PL" w:bidi="pl-PL"/>
        </w:rPr>
        <w:t>ZŁOTA HRAMOTA (Poezje)</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3000" w:right="0" w:firstLine="0"/>
        <w:jc w:val="left"/>
      </w:pPr>
      <w:r>
        <w:rPr>
          <w:color w:val="000000"/>
          <w:spacing w:val="0"/>
          <w:w w:val="100"/>
          <w:position w:val="0"/>
          <w:shd w:val="clear" w:color="auto" w:fill="auto"/>
          <w:lang w:val="pl-PL" w:eastAsia="pl-PL" w:bidi="pl-PL"/>
        </w:rPr>
        <w:t>Cena 700 frs. (14 sh., $ 2,00)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4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IX</w:t>
        <w:tab/>
      </w:r>
      <w:r>
        <w:rPr>
          <w:color w:val="000000"/>
          <w:spacing w:val="0"/>
          <w:w w:val="100"/>
          <w:position w:val="0"/>
          <w:sz w:val="18"/>
          <w:szCs w:val="18"/>
          <w:shd w:val="clear" w:color="auto" w:fill="auto"/>
          <w:lang w:val="pl-PL" w:eastAsia="pl-PL" w:bidi="pl-PL"/>
        </w:rPr>
        <w:t>Czesław MIŁOSZ</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600" w:right="0" w:firstLine="0"/>
        <w:jc w:val="left"/>
      </w:pPr>
      <w:r>
        <w:rPr>
          <w:b/>
          <w:bCs/>
          <w:color w:val="000000"/>
          <w:spacing w:val="0"/>
          <w:w w:val="100"/>
          <w:position w:val="0"/>
          <w:shd w:val="clear" w:color="auto" w:fill="auto"/>
          <w:lang w:val="pl-PL" w:eastAsia="pl-PL" w:bidi="pl-PL"/>
        </w:rPr>
        <w:t>ZDOBYCIE WŁADZY</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3000" w:right="0" w:firstLine="0"/>
        <w:jc w:val="left"/>
      </w:pPr>
      <w:r>
        <w:rPr>
          <w:color w:val="000000"/>
          <w:spacing w:val="0"/>
          <w:w w:val="100"/>
          <w:position w:val="0"/>
          <w:shd w:val="clear" w:color="auto" w:fill="auto"/>
          <w:lang w:val="pl-PL" w:eastAsia="pl-PL" w:bidi="pl-PL"/>
        </w:rPr>
        <w:t>Cena 650 frs (13 sh., $ 2.00)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X</w:t>
        <w:tab/>
      </w:r>
      <w:r>
        <w:rPr>
          <w:color w:val="000000"/>
          <w:spacing w:val="0"/>
          <w:w w:val="100"/>
          <w:position w:val="0"/>
          <w:sz w:val="18"/>
          <w:szCs w:val="18"/>
          <w:shd w:val="clear" w:color="auto" w:fill="auto"/>
          <w:lang w:val="pl-PL" w:eastAsia="pl-PL" w:bidi="pl-PL"/>
        </w:rPr>
        <w:t>Czesław MIŁOSZ</w:t>
      </w:r>
    </w:p>
    <w:p>
      <w:pPr>
        <w:pStyle w:val="Style30"/>
        <w:keepNext w:val="0"/>
        <w:keepLines w:val="0"/>
        <w:widowControl w:val="0"/>
        <w:pBdr>
          <w:top w:val="single" w:sz="4" w:space="16"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DOLINA ISSY</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3000" w:right="0" w:firstLine="0"/>
        <w:jc w:val="left"/>
      </w:pPr>
      <w:r>
        <w:rPr>
          <w:color w:val="000000"/>
          <w:spacing w:val="0"/>
          <w:w w:val="100"/>
          <w:position w:val="0"/>
          <w:shd w:val="clear" w:color="auto" w:fill="auto"/>
          <w:lang w:val="pl-PL" w:eastAsia="pl-PL" w:bidi="pl-PL"/>
        </w:rPr>
        <w:t>Cena 700 frs (14 sh., $ 2.00)</w:t>
      </w:r>
      <w:r>
        <w:br w:type="page"/>
      </w:r>
    </w:p>
    <w:p>
      <w:pPr>
        <w:pStyle w:val="Style126"/>
        <w:keepNext/>
        <w:keepLines/>
        <w:widowControl w:val="0"/>
        <w:shd w:val="clear" w:color="auto" w:fill="auto"/>
        <w:bidi w:val="0"/>
        <w:spacing w:before="0" w:after="180" w:line="240" w:lineRule="auto"/>
        <w:ind w:left="0" w:right="0" w:firstLine="220"/>
        <w:jc w:val="both"/>
        <w:rPr>
          <w:sz w:val="54"/>
          <w:szCs w:val="54"/>
        </w:rPr>
      </w:pPr>
      <w:bookmarkStart w:id="48" w:name="bookmark48"/>
      <w:bookmarkStart w:id="49" w:name="bookmark49"/>
      <w:bookmarkStart w:id="50" w:name="bookmark50"/>
      <w:r>
        <w:rPr>
          <w:rFonts w:ascii="Cambria" w:eastAsia="Cambria" w:hAnsi="Cambria" w:cs="Cambria"/>
          <w:color w:val="000000"/>
          <w:spacing w:val="0"/>
          <w:w w:val="70"/>
          <w:position w:val="0"/>
          <w:sz w:val="54"/>
          <w:szCs w:val="54"/>
          <w:shd w:val="clear" w:color="auto" w:fill="auto"/>
          <w:lang w:val="pl-PL" w:eastAsia="pl-PL" w:bidi="pl-PL"/>
        </w:rPr>
        <w:t>BIBLIOTEKA “ KULTURY ”</w:t>
      </w:r>
      <w:bookmarkEnd w:id="48"/>
      <w:bookmarkEnd w:id="49"/>
      <w:bookmarkEnd w:id="50"/>
    </w:p>
    <w:p>
      <w:pPr>
        <w:pStyle w:val="Style27"/>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52"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Tom XI </w:t>
      </w:r>
      <w:r>
        <w:rPr>
          <w:color w:val="000000"/>
          <w:spacing w:val="0"/>
          <w:w w:val="100"/>
          <w:position w:val="0"/>
          <w:sz w:val="18"/>
          <w:szCs w:val="18"/>
          <w:shd w:val="clear" w:color="auto" w:fill="auto"/>
          <w:lang w:val="pl-PL" w:eastAsia="pl-PL" w:bidi="pl-PL"/>
        </w:rPr>
        <w:t>Marian PANKOWSKI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76" w:lineRule="auto"/>
        <w:ind w:left="3180" w:right="0" w:hanging="1440"/>
        <w:jc w:val="left"/>
      </w:pPr>
      <w:r>
        <w:rPr>
          <w:b/>
          <w:bCs/>
          <w:color w:val="000000"/>
          <w:spacing w:val="0"/>
          <w:w w:val="100"/>
          <w:position w:val="0"/>
          <w:sz w:val="20"/>
          <w:szCs w:val="20"/>
          <w:shd w:val="clear" w:color="auto" w:fill="auto"/>
          <w:lang w:val="pl-PL" w:eastAsia="pl-PL" w:bidi="pl-PL"/>
        </w:rPr>
        <w:t xml:space="preserve">SMAGŁA SWOBODA </w:t>
      </w:r>
      <w:r>
        <w:rPr>
          <w:color w:val="000000"/>
          <w:spacing w:val="0"/>
          <w:w w:val="100"/>
          <w:position w:val="0"/>
          <w:shd w:val="clear" w:color="auto" w:fill="auto"/>
          <w:lang w:val="pl-PL" w:eastAsia="pl-PL" w:bidi="pl-PL"/>
        </w:rPr>
        <w:t>Cena 350 frs (7 sh., S 1.00)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XII</w:t>
        <w:tab/>
      </w:r>
      <w:r>
        <w:rPr>
          <w:color w:val="000000"/>
          <w:spacing w:val="0"/>
          <w:w w:val="100"/>
          <w:position w:val="0"/>
          <w:sz w:val="18"/>
          <w:szCs w:val="18"/>
          <w:shd w:val="clear" w:color="auto" w:fill="auto"/>
          <w:lang w:val="pl-PL" w:eastAsia="pl-PL" w:bidi="pl-PL"/>
        </w:rPr>
        <w:t>Teodor PARNICKI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69" w:lineRule="auto"/>
        <w:ind w:left="3180" w:right="0" w:hanging="2040"/>
        <w:jc w:val="left"/>
      </w:pPr>
      <w:r>
        <w:rPr>
          <w:b/>
          <w:bCs/>
          <w:color w:val="000000"/>
          <w:spacing w:val="0"/>
          <w:w w:val="100"/>
          <w:position w:val="0"/>
          <w:sz w:val="20"/>
          <w:szCs w:val="20"/>
          <w:shd w:val="clear" w:color="auto" w:fill="auto"/>
          <w:lang w:val="pl-PL" w:eastAsia="pl-PL" w:bidi="pl-PL"/>
        </w:rPr>
        <w:t xml:space="preserve">KONIEC „ZGODY NARODÓW” </w:t>
      </w:r>
      <w:r>
        <w:rPr>
          <w:color w:val="000000"/>
          <w:spacing w:val="0"/>
          <w:w w:val="100"/>
          <w:position w:val="0"/>
          <w:shd w:val="clear" w:color="auto" w:fill="auto"/>
          <w:lang w:val="pl-PL" w:eastAsia="pl-PL" w:bidi="pl-PL"/>
        </w:rPr>
        <w:t>Cena 1.500 (30 sh., § 4.50)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Tom XIII </w:t>
      </w:r>
      <w:r>
        <w:rPr>
          <w:color w:val="000000"/>
          <w:spacing w:val="0"/>
          <w:w w:val="100"/>
          <w:position w:val="0"/>
          <w:sz w:val="18"/>
          <w:szCs w:val="18"/>
          <w:shd w:val="clear" w:color="auto" w:fill="auto"/>
          <w:lang w:val="pl-PL" w:eastAsia="pl-PL" w:bidi="pl-PL"/>
        </w:rPr>
        <w:t>Stefan KORBONSK1</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W IMIENIU KREMLA</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93" w:lineRule="auto"/>
        <w:ind w:left="2880" w:right="0" w:firstLine="0"/>
        <w:jc w:val="left"/>
      </w:pPr>
      <w:r>
        <w:rPr>
          <w:color w:val="000000"/>
          <w:spacing w:val="0"/>
          <w:w w:val="100"/>
          <w:position w:val="0"/>
          <w:shd w:val="clear" w:color="auto" w:fill="auto"/>
          <w:lang w:val="pl-PL" w:eastAsia="pl-PL" w:bidi="pl-PL"/>
        </w:rPr>
        <w:t>(Cena 1.000 frs. (20 sh., $ 3,00)</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XIV</w:t>
        <w:tab/>
      </w:r>
      <w:r>
        <w:rPr>
          <w:color w:val="000000"/>
          <w:spacing w:val="0"/>
          <w:w w:val="100"/>
          <w:position w:val="0"/>
          <w:sz w:val="18"/>
          <w:szCs w:val="18"/>
          <w:shd w:val="clear" w:color="auto" w:fill="auto"/>
          <w:lang w:val="pl-PL" w:eastAsia="pl-PL" w:bidi="pl-PL"/>
        </w:rPr>
        <w:t>Raymond ARON</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KONIEC WIEKU IDEOLOGII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93" w:lineRule="auto"/>
        <w:ind w:left="2980" w:right="0" w:firstLine="0"/>
        <w:jc w:val="left"/>
      </w:pPr>
      <w:r>
        <w:rPr>
          <w:color w:val="000000"/>
          <w:spacing w:val="0"/>
          <w:w w:val="100"/>
          <w:position w:val="0"/>
          <w:shd w:val="clear" w:color="auto" w:fill="auto"/>
          <w:lang w:val="pl-PL" w:eastAsia="pl-PL" w:bidi="pl-PL"/>
        </w:rPr>
        <w:t>(Cena 750 frs. (15 sh., $ 2,25)</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113" w:val="center"/>
          <w:tab w:pos="2654" w:val="right"/>
          <w:tab w:pos="3647" w:val="right"/>
        </w:tabs>
        <w:bidi w:val="0"/>
        <w:spacing w:before="0" w:after="0" w:line="276" w:lineRule="auto"/>
        <w:ind w:left="0" w:right="0" w:firstLine="220"/>
        <w:jc w:val="both"/>
        <w:rPr>
          <w:sz w:val="18"/>
          <w:szCs w:val="18"/>
        </w:rPr>
      </w:pPr>
      <w:r>
        <w:rPr>
          <w:color w:val="000000"/>
          <w:spacing w:val="0"/>
          <w:w w:val="100"/>
          <w:position w:val="0"/>
          <w:sz w:val="18"/>
          <w:szCs w:val="18"/>
          <w:shd w:val="clear" w:color="auto" w:fill="auto"/>
          <w:lang w:val="pl-PL" w:eastAsia="pl-PL" w:bidi="pl-PL"/>
        </w:rPr>
        <w:t>Tom</w:t>
        <w:tab/>
      </w:r>
      <w:r>
        <w:rPr>
          <w:b/>
          <w:bCs/>
          <w:color w:val="000000"/>
          <w:spacing w:val="0"/>
          <w:w w:val="100"/>
          <w:position w:val="0"/>
          <w:sz w:val="20"/>
          <w:szCs w:val="20"/>
          <w:shd w:val="clear" w:color="auto" w:fill="auto"/>
          <w:lang w:val="pl-PL" w:eastAsia="pl-PL" w:bidi="pl-PL"/>
        </w:rPr>
        <w:t>XV</w:t>
        <w:tab/>
      </w:r>
      <w:r>
        <w:rPr>
          <w:color w:val="000000"/>
          <w:spacing w:val="0"/>
          <w:w w:val="100"/>
          <w:position w:val="0"/>
          <w:sz w:val="18"/>
          <w:szCs w:val="18"/>
          <w:shd w:val="clear" w:color="auto" w:fill="auto"/>
          <w:lang w:val="pl-PL" w:eastAsia="pl-PL" w:bidi="pl-PL"/>
        </w:rPr>
        <w:t>Graham</w:t>
        <w:tab/>
        <w:t>GREENE</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tabs>
          <w:tab w:pos="1919" w:val="right"/>
        </w:tabs>
        <w:bidi w:val="0"/>
        <w:spacing w:before="0" w:after="0" w:line="240" w:lineRule="auto"/>
        <w:ind w:left="0" w:right="0" w:firstLine="0"/>
        <w:jc w:val="center"/>
      </w:pPr>
      <w:r>
        <w:rPr>
          <w:b/>
          <w:bCs/>
          <w:color w:val="000000"/>
          <w:spacing w:val="0"/>
          <w:w w:val="100"/>
          <w:position w:val="0"/>
          <w:shd w:val="clear" w:color="auto" w:fill="auto"/>
          <w:lang w:val="pl-PL" w:eastAsia="pl-PL" w:bidi="pl-PL"/>
        </w:rPr>
        <w:t xml:space="preserve">MOC </w:t>
      </w:r>
      <w:r>
        <w:rPr>
          <w:color w:val="000000"/>
          <w:spacing w:val="0"/>
          <w:w w:val="100"/>
          <w:position w:val="0"/>
          <w:sz w:val="18"/>
          <w:szCs w:val="18"/>
          <w:shd w:val="clear" w:color="auto" w:fill="auto"/>
          <w:lang w:val="pl-PL" w:eastAsia="pl-PL" w:bidi="pl-PL"/>
        </w:rPr>
        <w:t>I</w:t>
        <w:tab/>
      </w:r>
      <w:r>
        <w:rPr>
          <w:b/>
          <w:bCs/>
          <w:color w:val="000000"/>
          <w:spacing w:val="0"/>
          <w:w w:val="100"/>
          <w:position w:val="0"/>
          <w:shd w:val="clear" w:color="auto" w:fill="auto"/>
          <w:lang w:val="pl-PL" w:eastAsia="pl-PL" w:bidi="pl-PL"/>
        </w:rPr>
        <w:t>CHWAŁA</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0" w:right="240" w:firstLine="0"/>
        <w:jc w:val="right"/>
      </w:pPr>
      <w:r>
        <w:rPr>
          <w:color w:val="000000"/>
          <w:spacing w:val="0"/>
          <w:w w:val="100"/>
          <w:position w:val="0"/>
          <w:shd w:val="clear" w:color="auto" w:fill="auto"/>
          <w:lang w:val="pl-PL" w:eastAsia="pl-PL" w:bidi="pl-PL"/>
        </w:rPr>
        <w:t>(Cena 650 frs. (13 sh., 2 doi.)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113" w:val="center"/>
          <w:tab w:pos="2654" w:val="right"/>
          <w:tab w:pos="3348" w:val="right"/>
        </w:tabs>
        <w:bidi w:val="0"/>
        <w:spacing w:before="0" w:after="0" w:line="240" w:lineRule="auto"/>
        <w:ind w:left="0" w:right="0" w:firstLine="220"/>
        <w:jc w:val="both"/>
        <w:rPr>
          <w:sz w:val="18"/>
          <w:szCs w:val="18"/>
        </w:rPr>
      </w:pPr>
      <w:r>
        <w:rPr>
          <w:color w:val="000000"/>
          <w:spacing w:val="0"/>
          <w:w w:val="100"/>
          <w:position w:val="0"/>
          <w:sz w:val="18"/>
          <w:szCs w:val="18"/>
          <w:shd w:val="clear" w:color="auto" w:fill="auto"/>
          <w:lang w:val="pl-PL" w:eastAsia="pl-PL" w:bidi="pl-PL"/>
        </w:rPr>
        <w:t>Tom</w:t>
        <w:tab/>
      </w:r>
      <w:r>
        <w:rPr>
          <w:b/>
          <w:bCs/>
          <w:color w:val="000000"/>
          <w:spacing w:val="0"/>
          <w:w w:val="100"/>
          <w:position w:val="0"/>
          <w:sz w:val="20"/>
          <w:szCs w:val="20"/>
          <w:shd w:val="clear" w:color="auto" w:fill="auto"/>
          <w:lang w:val="pl-PL" w:eastAsia="pl-PL" w:bidi="pl-PL"/>
        </w:rPr>
        <w:t>XVI</w:t>
        <w:tab/>
      </w:r>
      <w:r>
        <w:rPr>
          <w:color w:val="000000"/>
          <w:spacing w:val="0"/>
          <w:w w:val="100"/>
          <w:position w:val="0"/>
          <w:sz w:val="18"/>
          <w:szCs w:val="18"/>
          <w:shd w:val="clear" w:color="auto" w:fill="auto"/>
          <w:lang w:val="pl-PL" w:eastAsia="pl-PL" w:bidi="pl-PL"/>
        </w:rPr>
        <w:t>Leo</w:t>
        <w:tab/>
        <w:t>LIPSKI</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DZIEŃ I NOC</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2980" w:right="0" w:firstLine="0"/>
        <w:jc w:val="both"/>
      </w:pPr>
      <w:r>
        <w:rPr>
          <w:color w:val="000000"/>
          <w:spacing w:val="0"/>
          <w:w w:val="100"/>
          <w:position w:val="0"/>
          <w:shd w:val="clear" w:color="auto" w:fill="auto"/>
          <w:lang w:val="pl-PL" w:eastAsia="pl-PL" w:bidi="pl-PL"/>
        </w:rPr>
        <w:t>Cena : 350 fr. (7 sh., 1,00 doi.)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Tora XVII </w:t>
      </w:r>
      <w:r>
        <w:rPr>
          <w:color w:val="000000"/>
          <w:spacing w:val="0"/>
          <w:w w:val="100"/>
          <w:position w:val="0"/>
          <w:sz w:val="18"/>
          <w:szCs w:val="18"/>
          <w:shd w:val="clear" w:color="auto" w:fill="auto"/>
          <w:lang w:val="pl-PL" w:eastAsia="pl-PL" w:bidi="pl-PL"/>
        </w:rPr>
        <w:t>Andrzej CHCIUK</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SMUTNY UŚMIECH</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0" w:right="240" w:firstLine="0"/>
        <w:jc w:val="right"/>
      </w:pPr>
      <w:r>
        <w:rPr>
          <w:color w:val="000000"/>
          <w:spacing w:val="0"/>
          <w:w w:val="100"/>
          <w:position w:val="0"/>
          <w:shd w:val="clear" w:color="auto" w:fill="auto"/>
          <w:lang w:val="pl-PL" w:eastAsia="pl-PL" w:bidi="pl-PL"/>
        </w:rPr>
        <w:t>Cena 350 fr. (7 sh., 1.00 doi.)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Tom XVIII </w:t>
      </w:r>
      <w:r>
        <w:rPr>
          <w:color w:val="000000"/>
          <w:spacing w:val="0"/>
          <w:w w:val="100"/>
          <w:position w:val="0"/>
          <w:sz w:val="18"/>
          <w:szCs w:val="18"/>
          <w:shd w:val="clear" w:color="auto" w:fill="auto"/>
          <w:lang w:val="fr-FR" w:eastAsia="fr-FR" w:bidi="fr-FR"/>
        </w:rPr>
        <w:t xml:space="preserve">Jeanne </w:t>
      </w:r>
      <w:r>
        <w:rPr>
          <w:color w:val="000000"/>
          <w:spacing w:val="0"/>
          <w:w w:val="100"/>
          <w:position w:val="0"/>
          <w:sz w:val="18"/>
          <w:szCs w:val="18"/>
          <w:shd w:val="clear" w:color="auto" w:fill="auto"/>
          <w:lang w:val="pl-PL" w:eastAsia="pl-PL" w:bidi="pl-PL"/>
        </w:rPr>
        <w:t>HERSCH</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2880" w:right="0" w:hanging="1800"/>
        <w:jc w:val="left"/>
      </w:pPr>
      <w:r>
        <w:rPr>
          <w:b/>
          <w:bCs/>
          <w:color w:val="000000"/>
          <w:spacing w:val="0"/>
          <w:w w:val="100"/>
          <w:position w:val="0"/>
          <w:sz w:val="20"/>
          <w:szCs w:val="20"/>
          <w:shd w:val="clear" w:color="auto" w:fill="auto"/>
          <w:lang w:val="pl-PL" w:eastAsia="pl-PL" w:bidi="pl-PL"/>
        </w:rPr>
        <w:t xml:space="preserve">POLITYKA I RZECZYWISTOŚĆ </w:t>
      </w:r>
      <w:r>
        <w:rPr>
          <w:color w:val="000000"/>
          <w:spacing w:val="0"/>
          <w:w w:val="100"/>
          <w:position w:val="0"/>
          <w:shd w:val="clear" w:color="auto" w:fill="auto"/>
          <w:lang w:val="pl-PL" w:eastAsia="pl-PL" w:bidi="pl-PL"/>
        </w:rPr>
        <w:t>Cena 700 fr. (14 sh., 2.00 doi.)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869" w:val="left"/>
        </w:tabs>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Tom XIX</w:t>
        <w:tab/>
      </w:r>
      <w:r>
        <w:rPr>
          <w:color w:val="000000"/>
          <w:spacing w:val="0"/>
          <w:w w:val="100"/>
          <w:position w:val="0"/>
          <w:sz w:val="18"/>
          <w:szCs w:val="18"/>
          <w:shd w:val="clear" w:color="auto" w:fill="auto"/>
          <w:lang w:val="pl-PL" w:eastAsia="pl-PL" w:bidi="pl-PL"/>
        </w:rPr>
        <w:t>Czesław MIŁOSZ</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TRAKTAT POETYCKI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2980" w:right="0" w:firstLine="0"/>
        <w:jc w:val="both"/>
      </w:pPr>
      <w:r>
        <w:rPr>
          <w:color w:val="000000"/>
          <w:spacing w:val="0"/>
          <w:w w:val="100"/>
          <w:position w:val="0"/>
          <w:shd w:val="clear" w:color="auto" w:fill="auto"/>
          <w:lang w:val="pl-PL" w:eastAsia="pl-PL" w:bidi="pl-PL"/>
        </w:rPr>
        <w:t>Cena 350 fr. (7 sh., 1.00 doi.)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rPr>
          <w:sz w:val="18"/>
          <w:szCs w:val="18"/>
        </w:rPr>
      </w:pPr>
      <w:r>
        <w:rPr>
          <w:b/>
          <w:bCs/>
          <w:color w:val="000000"/>
          <w:spacing w:val="0"/>
          <w:w w:val="100"/>
          <w:position w:val="0"/>
          <w:sz w:val="20"/>
          <w:szCs w:val="20"/>
          <w:shd w:val="clear" w:color="auto" w:fill="auto"/>
          <w:lang w:val="pl-PL" w:eastAsia="pl-PL" w:bidi="pl-PL"/>
        </w:rPr>
        <w:t xml:space="preserve">Tom XX </w:t>
      </w:r>
      <w:r>
        <w:rPr>
          <w:color w:val="000000"/>
          <w:spacing w:val="0"/>
          <w:w w:val="100"/>
          <w:position w:val="0"/>
          <w:sz w:val="18"/>
          <w:szCs w:val="18"/>
          <w:shd w:val="clear" w:color="auto" w:fill="auto"/>
          <w:lang w:val="pl-PL" w:eastAsia="pl-PL" w:bidi="pl-PL"/>
        </w:rPr>
        <w:t>Józef MACKIEWICZ</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KONTRA</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2880" w:right="0" w:firstLine="0"/>
        <w:jc w:val="left"/>
      </w:pPr>
      <w:r>
        <w:rPr>
          <w:color w:val="000000"/>
          <w:spacing w:val="0"/>
          <w:w w:val="100"/>
          <w:position w:val="0"/>
          <w:shd w:val="clear" w:color="auto" w:fill="auto"/>
          <w:lang w:val="pl-PL" w:eastAsia="pl-PL" w:bidi="pl-PL"/>
        </w:rPr>
        <w:t>Cena 700 fr. (14 sh., 2.00 doi.)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 xml:space="preserve">Tom XXI </w:t>
      </w:r>
      <w:r>
        <w:rPr>
          <w:color w:val="000000"/>
          <w:spacing w:val="0"/>
          <w:w w:val="100"/>
          <w:position w:val="0"/>
          <w:sz w:val="18"/>
          <w:szCs w:val="18"/>
          <w:shd w:val="clear" w:color="auto" w:fill="auto"/>
          <w:lang w:val="pl-PL" w:eastAsia="pl-PL" w:bidi="pl-PL"/>
        </w:rPr>
        <w:t>Witold GOMBROWICZ</w:t>
      </w:r>
    </w:p>
    <w:p>
      <w:pPr>
        <w:pStyle w:val="Style30"/>
        <w:keepNext w:val="0"/>
        <w:keepLines w:val="0"/>
        <w:widowControl w:val="0"/>
        <w:pBdr>
          <w:top w:val="single" w:sz="4" w:space="17"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DZIENNIK (1953-1956)</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2880" w:right="0" w:firstLine="0"/>
        <w:jc w:val="left"/>
        <w:sectPr>
          <w:headerReference w:type="default" r:id="rId264"/>
          <w:footerReference w:type="default" r:id="rId265"/>
          <w:headerReference w:type="even" r:id="rId266"/>
          <w:footerReference w:type="even" r:id="rId267"/>
          <w:footnotePr>
            <w:pos w:val="pageBottom"/>
            <w:numFmt w:val="chicago"/>
            <w:numRestart w:val="continuous"/>
            <w15:footnoteColumns w:val="1"/>
          </w:footnotePr>
          <w:pgSz w:w="6889" w:h="11928"/>
          <w:pgMar w:top="1214" w:left="540" w:right="534" w:bottom="1029" w:header="786" w:footer="601" w:gutter="0"/>
          <w:pgNumType w:start="1338"/>
          <w:cols w:space="720"/>
          <w:noEndnote/>
          <w:rtlGutter w:val="0"/>
          <w:docGrid w:linePitch="360"/>
        </w:sectPr>
      </w:pPr>
      <w:r>
        <w:rPr>
          <w:color w:val="000000"/>
          <w:spacing w:val="0"/>
          <w:w w:val="100"/>
          <w:position w:val="0"/>
          <w:shd w:val="clear" w:color="auto" w:fill="auto"/>
          <w:lang w:val="pl-PL" w:eastAsia="pl-PL" w:bidi="pl-PL"/>
        </w:rPr>
        <w:t>Cena 850 fr. (17 sh., 2.50 doi.)</w:t>
      </w:r>
    </w:p>
    <w:p>
      <w:pPr>
        <w:pStyle w:val="Style27"/>
        <w:keepNext w:val="0"/>
        <w:keepLines w:val="0"/>
        <w:widowControl w:val="0"/>
        <w:shd w:val="clear" w:color="auto" w:fill="auto"/>
        <w:bidi w:val="0"/>
        <w:spacing w:before="0" w:after="140" w:line="211" w:lineRule="auto"/>
        <w:ind w:left="0" w:right="0" w:firstLine="0"/>
        <w:jc w:val="center"/>
      </w:pPr>
      <w:r>
        <w:rPr>
          <w:color w:val="000000"/>
          <w:spacing w:val="0"/>
          <w:w w:val="100"/>
          <w:position w:val="0"/>
          <w:shd w:val="clear" w:color="auto" w:fill="auto"/>
          <w:lang w:val="pl-PL" w:eastAsia="pl-PL" w:bidi="pl-PL"/>
        </w:rPr>
        <w:t>NAGRODY I KONKURSY</w:t>
      </w:r>
    </w:p>
    <w:p>
      <w:pPr>
        <w:pStyle w:val="Style27"/>
        <w:keepNext w:val="0"/>
        <w:keepLines w:val="0"/>
        <w:widowControl w:val="0"/>
        <w:shd w:val="clear" w:color="auto" w:fill="auto"/>
        <w:bidi w:val="0"/>
        <w:spacing w:before="0" w:after="920" w:line="211" w:lineRule="auto"/>
        <w:ind w:left="400" w:right="0" w:firstLine="360"/>
        <w:jc w:val="both"/>
      </w:pPr>
      <w:r>
        <w:rPr>
          <w:color w:val="000000"/>
          <w:spacing w:val="0"/>
          <w:w w:val="100"/>
          <w:position w:val="0"/>
          <w:shd w:val="clear" w:color="auto" w:fill="auto"/>
          <w:lang w:val="pl-PL" w:eastAsia="pl-PL" w:bidi="pl-PL"/>
        </w:rPr>
        <w:t>W Konkursie na opowiadanie, ogłoszonym przez londyńskie „Wiado</w:t>
        <w:softHyphen/>
        <w:t xml:space="preserve">mości”, jury w składzie: Tymon Terlecki, J. Sakowski i i. Sułkowski, nagrodziło pracę Andrzeja Bobkowskiego pt. </w:t>
      </w:r>
      <w:r>
        <w:rPr>
          <w:b/>
          <w:bCs/>
          <w:i/>
          <w:iCs/>
          <w:color w:val="000000"/>
          <w:spacing w:val="0"/>
          <w:w w:val="100"/>
          <w:position w:val="0"/>
          <w:shd w:val="clear" w:color="auto" w:fill="auto"/>
          <w:lang w:val="pl-PL" w:eastAsia="pl-PL" w:bidi="pl-PL"/>
        </w:rPr>
        <w:t>Spadek.</w:t>
      </w:r>
      <w:r>
        <w:rPr>
          <w:color w:val="000000"/>
          <w:spacing w:val="0"/>
          <w:w w:val="100"/>
          <w:position w:val="0"/>
          <w:shd w:val="clear" w:color="auto" w:fill="auto"/>
          <w:lang w:val="pl-PL" w:eastAsia="pl-PL" w:bidi="pl-PL"/>
        </w:rPr>
        <w:t xml:space="preserve"> Andrzej Bobkowski otrzymał nagrodę w wysokości 100 gwinei, ofiarowaną przez firmę TAZAB.</w:t>
      </w:r>
    </w:p>
    <w:p>
      <w:pPr>
        <w:pStyle w:val="Style27"/>
        <w:keepNext w:val="0"/>
        <w:keepLines w:val="0"/>
        <w:widowControl w:val="0"/>
        <w:shd w:val="clear" w:color="auto" w:fill="auto"/>
        <w:bidi w:val="0"/>
        <w:spacing w:before="0" w:after="920" w:line="211" w:lineRule="auto"/>
        <w:ind w:left="400" w:right="0" w:firstLine="360"/>
        <w:jc w:val="both"/>
      </w:pPr>
      <w:r>
        <w:rPr>
          <w:color w:val="000000"/>
          <w:spacing w:val="0"/>
          <w:w w:val="100"/>
          <w:position w:val="0"/>
          <w:shd w:val="clear" w:color="auto" w:fill="auto"/>
          <w:lang w:val="pl-PL" w:eastAsia="pl-PL" w:bidi="pl-PL"/>
        </w:rPr>
        <w:t>Jury Nagrody Pisarskiej Stowarzyszenia Polskich Kombatantów w skła</w:t>
        <w:softHyphen/>
        <w:t>dzie : Władysław Donigiewicz (S.P.K.), gen. prof. Marian Kukieł (Polskie T-wo Historyczne w W. Brytanii), dr Mieczysław Giergielewicz (Polskie T-wo Naukowe na Obczyźnie), red. Ludwik Rubel (Zw. Dziennikarzy R.P.) i dr Tymon Terlecki (Zw. Pisarzy Polskich na Obczyźnie) — przy</w:t>
        <w:softHyphen/>
        <w:t>znało nagrodę pisarską SPK na rok 1957 — po £75 : 1) Prof. dr. I.M. BOCHEŃSKIEMU, O.P. za całokształt dorobku naukowego, a w szcze</w:t>
        <w:softHyphen/>
        <w:t xml:space="preserve">gólności za prace: </w:t>
      </w:r>
      <w:r>
        <w:rPr>
          <w:b/>
          <w:bCs/>
          <w:i/>
          <w:iCs/>
          <w:color w:val="000000"/>
          <w:spacing w:val="0"/>
          <w:w w:val="100"/>
          <w:position w:val="0"/>
          <w:shd w:val="clear" w:color="auto" w:fill="auto"/>
          <w:lang w:val="pl-PL" w:eastAsia="pl-PL" w:bidi="pl-PL"/>
        </w:rPr>
        <w:t xml:space="preserve">Die Europeische </w:t>
      </w:r>
      <w:r>
        <w:rPr>
          <w:b/>
          <w:bCs/>
          <w:i/>
          <w:iCs/>
          <w:color w:val="000000"/>
          <w:spacing w:val="0"/>
          <w:w w:val="100"/>
          <w:position w:val="0"/>
          <w:shd w:val="clear" w:color="auto" w:fill="auto"/>
          <w:lang w:val="fr-FR" w:eastAsia="fr-FR" w:bidi="fr-FR"/>
        </w:rPr>
        <w:t xml:space="preserve">Philosophie </w:t>
      </w:r>
      <w:r>
        <w:rPr>
          <w:b/>
          <w:bCs/>
          <w:i/>
          <w:iCs/>
          <w:color w:val="000000"/>
          <w:spacing w:val="0"/>
          <w:w w:val="100"/>
          <w:position w:val="0"/>
          <w:shd w:val="clear" w:color="auto" w:fill="auto"/>
          <w:lang w:val="pl-PL" w:eastAsia="pl-PL" w:bidi="pl-PL"/>
        </w:rPr>
        <w:t>den GegenWart</w:t>
      </w:r>
      <w:r>
        <w:rPr>
          <w:color w:val="000000"/>
          <w:spacing w:val="0"/>
          <w:w w:val="100"/>
          <w:position w:val="0"/>
          <w:shd w:val="clear" w:color="auto" w:fill="auto"/>
          <w:lang w:val="pl-PL" w:eastAsia="pl-PL" w:bidi="pl-PL"/>
        </w:rPr>
        <w:t xml:space="preserve"> („Współ</w:t>
        <w:softHyphen/>
        <w:t xml:space="preserve">czesna Filozofia Europejska”) i </w:t>
      </w:r>
      <w:r>
        <w:rPr>
          <w:b/>
          <w:bCs/>
          <w:i/>
          <w:iCs/>
          <w:color w:val="000000"/>
          <w:spacing w:val="0"/>
          <w:w w:val="100"/>
          <w:position w:val="0"/>
          <w:shd w:val="clear" w:color="auto" w:fill="auto"/>
          <w:lang w:val="fr-FR" w:eastAsia="fr-FR" w:bidi="fr-FR"/>
        </w:rPr>
        <w:t>Précis du Logique Mathématique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(„Zarys Logiki Matematycznej”) i 2) Wacławowi ZAGÓRSKIEMU za książkę </w:t>
      </w:r>
      <w:r>
        <w:rPr>
          <w:b/>
          <w:bCs/>
          <w:i/>
          <w:iCs/>
          <w:color w:val="000000"/>
          <w:spacing w:val="0"/>
          <w:w w:val="100"/>
          <w:position w:val="0"/>
          <w:shd w:val="clear" w:color="auto" w:fill="auto"/>
          <w:lang w:val="pl-PL" w:eastAsia="pl-PL" w:bidi="pl-PL"/>
        </w:rPr>
        <w:t>Wicher Wolności — Dziennik Powstańca.</w:t>
      </w:r>
    </w:p>
    <w:p>
      <w:pPr>
        <w:pStyle w:val="Style27"/>
        <w:keepNext w:val="0"/>
        <w:keepLines w:val="0"/>
        <w:widowControl w:val="0"/>
        <w:shd w:val="clear" w:color="auto" w:fill="auto"/>
        <w:bidi w:val="0"/>
        <w:spacing w:before="0" w:after="0"/>
        <w:ind w:left="400" w:right="0" w:firstLine="360"/>
        <w:jc w:val="both"/>
      </w:pPr>
      <w:r>
        <w:rPr>
          <w:color w:val="000000"/>
          <w:spacing w:val="0"/>
          <w:w w:val="100"/>
          <w:position w:val="0"/>
          <w:shd w:val="clear" w:color="auto" w:fill="auto"/>
          <w:lang w:val="pl-PL" w:eastAsia="pl-PL" w:bidi="pl-PL"/>
        </w:rPr>
        <w:t>Melchior Wańkowicz przekazał „Merkuriuszowi Polskiemu” sumę 524 dolary, stanowiące ekwiwalent biletu lotniczego na Kongres Kultury Polskiej w Paryżu na cel ustanowienia NAGRODY RECENZENTÓW I KRY</w:t>
        <w:softHyphen/>
        <w:t>TYKÓW. Przeznaczając doi. 24 na portoria „Merkuriusz Polski” ustana</w:t>
        <w:softHyphen/>
        <w:t>wia trzy równorzędne nagrody po £60 każda za działalność krytyków młod</w:t>
        <w:softHyphen/>
        <w:t>szego pokolenia w Polsce i zagranicą w latach 1955-1957. „Merkuriusz Polski” zwrócił się o przyznanie nagród dla krytyków pracujących w Polsce do Pawła Hertza i Jerzego Zawieyskiego, a dla krytyków pracujących za</w:t>
        <w:softHyphen/>
        <w:t>granicą do Czesława Miłosza i Wita Tarnawskiego. Przedstawicielem „Mer</w:t>
        <w:softHyphen/>
        <w:t>kuriusza Polskiego” do spraw związanych z NAGRODĄ KRYTYKÓW będzie Bolesław Taborski.</w:t>
      </w:r>
    </w:p>
    <w:p>
      <w:pPr>
        <w:pStyle w:val="Style27"/>
        <w:keepNext w:val="0"/>
        <w:keepLines w:val="0"/>
        <w:widowControl w:val="0"/>
        <w:shd w:val="clear" w:color="auto" w:fill="auto"/>
        <w:bidi w:val="0"/>
        <w:spacing w:before="0" w:after="640"/>
        <w:ind w:left="0" w:right="0" w:firstLine="740"/>
        <w:jc w:val="both"/>
      </w:pPr>
      <w:r>
        <w:rPr>
          <w:color w:val="000000"/>
          <w:spacing w:val="0"/>
          <w:w w:val="100"/>
          <w:position w:val="0"/>
          <w:shd w:val="clear" w:color="auto" w:fill="auto"/>
          <w:lang w:val="pl-PL" w:eastAsia="pl-PL" w:bidi="pl-PL"/>
        </w:rPr>
        <w:t>Ogłoszenie przyznanych nagród nastąpi w pierwszym kwartale 1958 roku.</w:t>
      </w:r>
    </w:p>
    <w:p>
      <w:pPr>
        <w:pStyle w:val="Style27"/>
        <w:keepNext w:val="0"/>
        <w:keepLines w:val="0"/>
        <w:widowControl w:val="0"/>
        <w:pBdr>
          <w:top w:val="single" w:sz="4" w:space="0" w:color="auto"/>
        </w:pBdr>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Londyński korespondent „Kultury” : Juliusz MIEROSZEWSKI,</w:t>
      </w:r>
    </w:p>
    <w:p>
      <w:pPr>
        <w:pStyle w:val="Style27"/>
        <w:keepNext w:val="0"/>
        <w:keepLines w:val="0"/>
        <w:widowControl w:val="0"/>
        <w:shd w:val="clear" w:color="auto" w:fill="auto"/>
        <w:bidi w:val="0"/>
        <w:spacing w:before="0" w:after="140" w:line="226" w:lineRule="auto"/>
        <w:ind w:left="0" w:right="0" w:firstLine="0"/>
        <w:jc w:val="center"/>
      </w:pPr>
      <w:r>
        <w:rPr>
          <w:color w:val="000000"/>
          <w:spacing w:val="0"/>
          <w:w w:val="100"/>
          <w:position w:val="0"/>
          <w:shd w:val="clear" w:color="auto" w:fill="auto"/>
          <w:lang w:val="pl-PL" w:eastAsia="pl-PL" w:bidi="pl-PL"/>
        </w:rPr>
        <w:t>II Gainsborough Road, London, W.4. — Telefon: CHIswick 1860.</w:t>
      </w:r>
    </w:p>
    <w:p>
      <w:pPr>
        <w:pStyle w:val="Style27"/>
        <w:keepNext w:val="0"/>
        <w:keepLines w:val="0"/>
        <w:widowControl w:val="0"/>
        <w:shd w:val="clear" w:color="auto" w:fill="auto"/>
        <w:bidi w:val="0"/>
        <w:spacing w:before="0" w:after="140" w:line="240" w:lineRule="auto"/>
        <w:ind w:left="0" w:right="0" w:firstLine="0"/>
        <w:jc w:val="center"/>
      </w:pPr>
      <w:r>
        <w:rPr>
          <w:b/>
          <w:bCs/>
          <w:i/>
          <w:iCs/>
          <w:color w:val="000000"/>
          <w:spacing w:val="0"/>
          <w:w w:val="100"/>
          <w:position w:val="0"/>
          <w:shd w:val="clear" w:color="auto" w:fill="auto"/>
          <w:lang w:val="pl-PL" w:eastAsia="pl-PL" w:bidi="pl-PL"/>
        </w:rPr>
        <w:t>Cena ogłoszeń: cala strona</w:t>
      </w:r>
      <w:r>
        <w:rPr>
          <w:color w:val="000000"/>
          <w:spacing w:val="0"/>
          <w:w w:val="100"/>
          <w:position w:val="0"/>
          <w:shd w:val="clear" w:color="auto" w:fill="auto"/>
          <w:lang w:val="pl-PL" w:eastAsia="pl-PL" w:bidi="pl-PL"/>
        </w:rPr>
        <w:t xml:space="preserve"> 20.000 frs., 1/2 </w:t>
      </w:r>
      <w:r>
        <w:rPr>
          <w:b/>
          <w:bCs/>
          <w:i/>
          <w:iCs/>
          <w:color w:val="000000"/>
          <w:spacing w:val="0"/>
          <w:w w:val="100"/>
          <w:position w:val="0"/>
          <w:shd w:val="clear" w:color="auto" w:fill="auto"/>
          <w:lang w:val="pl-PL" w:eastAsia="pl-PL" w:bidi="pl-PL"/>
        </w:rPr>
        <w:t>strony</w:t>
      </w:r>
      <w:r>
        <w:rPr>
          <w:color w:val="000000"/>
          <w:spacing w:val="0"/>
          <w:w w:val="100"/>
          <w:position w:val="0"/>
          <w:shd w:val="clear" w:color="auto" w:fill="auto"/>
          <w:lang w:val="pl-PL" w:eastAsia="pl-PL" w:bidi="pl-PL"/>
        </w:rPr>
        <w:t xml:space="preserve"> 10.000 frs.</w:t>
        <w:br/>
        <w:t xml:space="preserve">(u&gt; </w:t>
      </w:r>
      <w:r>
        <w:rPr>
          <w:b/>
          <w:bCs/>
          <w:i/>
          <w:iCs/>
          <w:color w:val="000000"/>
          <w:spacing w:val="0"/>
          <w:w w:val="100"/>
          <w:position w:val="0"/>
          <w:shd w:val="clear" w:color="auto" w:fill="auto"/>
          <w:lang w:val="pl-PL" w:eastAsia="pl-PL" w:bidi="pl-PL"/>
        </w:rPr>
        <w:t>tekście</w:t>
      </w:r>
      <w:r>
        <w:rPr>
          <w:color w:val="000000"/>
          <w:spacing w:val="0"/>
          <w:w w:val="100"/>
          <w:position w:val="0"/>
          <w:shd w:val="clear" w:color="auto" w:fill="auto"/>
          <w:lang w:val="pl-PL" w:eastAsia="pl-PL" w:bidi="pl-PL"/>
        </w:rPr>
        <w:t xml:space="preserve"> + 50%; </w:t>
      </w:r>
      <w:r>
        <w:rPr>
          <w:b/>
          <w:bCs/>
          <w:i/>
          <w:iCs/>
          <w:color w:val="000000"/>
          <w:spacing w:val="0"/>
          <w:w w:val="100"/>
          <w:position w:val="0"/>
          <w:shd w:val="clear" w:color="auto" w:fill="auto"/>
          <w:lang w:val="pl-PL" w:eastAsia="pl-PL" w:bidi="pl-PL"/>
        </w:rPr>
        <w:t>okładka</w:t>
      </w:r>
      <w:r>
        <w:rPr>
          <w:color w:val="000000"/>
          <w:spacing w:val="0"/>
          <w:w w:val="100"/>
          <w:position w:val="0"/>
          <w:shd w:val="clear" w:color="auto" w:fill="auto"/>
          <w:lang w:val="pl-PL" w:eastAsia="pl-PL" w:bidi="pl-PL"/>
        </w:rPr>
        <w:t xml:space="preserve"> + 100%).</w:t>
      </w:r>
    </w:p>
    <w:p>
      <w:pPr>
        <w:pStyle w:val="Style27"/>
        <w:keepNext w:val="0"/>
        <w:keepLines w:val="0"/>
        <w:widowControl w:val="0"/>
        <w:pBdr>
          <w:top w:val="single" w:sz="4" w:space="0" w:color="auto"/>
        </w:pBdr>
        <w:shd w:val="clear" w:color="auto" w:fill="auto"/>
        <w:bidi w:val="0"/>
        <w:spacing w:before="0" w:after="0" w:line="226" w:lineRule="auto"/>
        <w:ind w:left="0" w:right="0" w:firstLine="0"/>
        <w:jc w:val="center"/>
      </w:pPr>
      <w:r>
        <w:rPr>
          <w:b/>
          <w:bCs/>
          <w:i/>
          <w:iCs/>
          <w:color w:val="000000"/>
          <w:spacing w:val="0"/>
          <w:w w:val="100"/>
          <w:position w:val="0"/>
          <w:shd w:val="clear" w:color="auto" w:fill="auto"/>
          <w:lang w:val="pl-PL" w:eastAsia="pl-PL" w:bidi="pl-PL"/>
        </w:rPr>
        <w:t>WydaiDca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Edition et Librairie „LIBELLA”,</w:t>
      </w:r>
    </w:p>
    <w:p>
      <w:pPr>
        <w:pStyle w:val="Style27"/>
        <w:keepNext w:val="0"/>
        <w:keepLines w:val="0"/>
        <w:widowControl w:val="0"/>
        <w:pBdr>
          <w:bottom w:val="single" w:sz="4" w:space="0" w:color="auto"/>
        </w:pBdr>
        <w:shd w:val="clear" w:color="auto" w:fill="auto"/>
        <w:bidi w:val="0"/>
        <w:spacing w:before="0" w:after="140" w:line="226" w:lineRule="auto"/>
        <w:ind w:left="0" w:right="0" w:firstLine="0"/>
        <w:jc w:val="center"/>
      </w:pP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rue St-Louis-en-l’Ile, Paris (4</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w:t>
      </w:r>
    </w:p>
    <w:p>
      <w:pPr>
        <w:pStyle w:val="Style27"/>
        <w:keepNext w:val="0"/>
        <w:keepLines w:val="0"/>
        <w:widowControl w:val="0"/>
        <w:shd w:val="clear" w:color="auto" w:fill="auto"/>
        <w:bidi w:val="0"/>
        <w:spacing w:before="0" w:after="140" w:line="214" w:lineRule="auto"/>
        <w:ind w:left="0" w:right="0" w:firstLine="0"/>
        <w:jc w:val="center"/>
        <w:sectPr>
          <w:headerReference w:type="default" r:id="rId268"/>
          <w:footerReference w:type="default" r:id="rId269"/>
          <w:headerReference w:type="even" r:id="rId270"/>
          <w:footerReference w:type="even" r:id="rId271"/>
          <w:footnotePr>
            <w:pos w:val="pageBottom"/>
            <w:numFmt w:val="chicago"/>
            <w:numRestart w:val="continuous"/>
            <w15:footnoteColumns w:val="1"/>
          </w:footnotePr>
          <w:pgSz w:w="6889" w:h="11928"/>
          <w:pgMar w:top="1442" w:left="186" w:right="186" w:bottom="1035" w:header="0" w:footer="607" w:gutter="0"/>
          <w:pgNumType w:start="160"/>
          <w:cols w:space="720"/>
          <w:noEndnote/>
          <w:rtlGutter w:val="0"/>
          <w:docGrid w:linePitch="360"/>
        </w:sectPr>
      </w:pPr>
      <w:r>
        <w:rPr>
          <w:b/>
          <w:bCs/>
          <w:i/>
          <w:iCs/>
          <w:color w:val="000000"/>
          <w:spacing w:val="0"/>
          <w:w w:val="100"/>
          <w:position w:val="0"/>
          <w:shd w:val="clear" w:color="auto" w:fill="auto"/>
          <w:lang w:val="fr-FR" w:eastAsia="fr-FR" w:bidi="fr-FR"/>
        </w:rPr>
        <w:t>Directeur-gérant:</w:t>
      </w:r>
      <w:r>
        <w:rPr>
          <w:color w:val="000000"/>
          <w:spacing w:val="0"/>
          <w:w w:val="100"/>
          <w:position w:val="0"/>
          <w:shd w:val="clear" w:color="auto" w:fill="auto"/>
          <w:lang w:val="fr-FR" w:eastAsia="fr-FR" w:bidi="fr-FR"/>
        </w:rPr>
        <w:t xml:space="preserve"> Mme Christiane Karasiew'icz.</w:t>
        <w:br/>
      </w:r>
      <w:r>
        <w:rPr>
          <w:b/>
          <w:bCs/>
          <w:i/>
          <w:iCs/>
          <w:color w:val="000000"/>
          <w:spacing w:val="0"/>
          <w:w w:val="100"/>
          <w:position w:val="0"/>
          <w:shd w:val="clear" w:color="auto" w:fill="auto"/>
          <w:lang w:val="fr-FR" w:eastAsia="fr-FR" w:bidi="fr-FR"/>
        </w:rPr>
        <w:t>Dépôt légal:</w:t>
      </w:r>
      <w:r>
        <w:rPr>
          <w:color w:val="000000"/>
          <w:spacing w:val="0"/>
          <w:w w:val="100"/>
          <w:position w:val="0"/>
          <w:shd w:val="clear" w:color="auto" w:fill="auto"/>
          <w:lang w:val="fr-FR" w:eastAsia="fr-FR" w:bidi="fr-FR"/>
        </w:rPr>
        <w:t xml:space="preserve"> 3</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w:t>
      </w:r>
      <w:r>
        <w:rPr>
          <w:b/>
          <w:bCs/>
          <w:i/>
          <w:iCs/>
          <w:color w:val="000000"/>
          <w:spacing w:val="0"/>
          <w:w w:val="100"/>
          <w:position w:val="0"/>
          <w:shd w:val="clear" w:color="auto" w:fill="auto"/>
          <w:lang w:val="fr-FR" w:eastAsia="fr-FR" w:bidi="fr-FR"/>
        </w:rPr>
        <w:t>Trimestre</w:t>
      </w:r>
      <w:r>
        <w:rPr>
          <w:color w:val="000000"/>
          <w:spacing w:val="0"/>
          <w:w w:val="100"/>
          <w:position w:val="0"/>
          <w:shd w:val="clear" w:color="auto" w:fill="auto"/>
          <w:lang w:val="fr-FR" w:eastAsia="fr-FR" w:bidi="fr-FR"/>
        </w:rPr>
        <w:t xml:space="preserve"> 1957</w:t>
      </w:r>
    </w:p>
    <w:p>
      <w:pPr>
        <w:widowControl w:val="0"/>
        <w:spacing w:line="1" w:lineRule="exact"/>
      </w:pPr>
      <w:r>
        <mc:AlternateContent>
          <mc:Choice Requires="wps">
            <w:drawing>
              <wp:anchor distT="0" distB="0" distL="0" distR="0" simplePos="0" relativeHeight="125829470" behindDoc="0" locked="0" layoutInCell="1" allowOverlap="1">
                <wp:simplePos x="0" y="0"/>
                <wp:positionH relativeFrom="page">
                  <wp:posOffset>134620</wp:posOffset>
                </wp:positionH>
                <wp:positionV relativeFrom="paragraph">
                  <wp:posOffset>12700</wp:posOffset>
                </wp:positionV>
                <wp:extent cx="1362710" cy="320040"/>
                <wp:wrapSquare wrapText="bothSides"/>
                <wp:docPr id="463" name="Shape 463"/>
                <a:graphic xmlns:a="http://schemas.openxmlformats.org/drawingml/2006/main">
                  <a:graphicData uri="http://schemas.microsoft.com/office/word/2010/wordprocessingShape">
                    <wps:wsp>
                      <wps:cNvSpPr txBox="1"/>
                      <wps:spPr>
                        <a:xfrm>
                          <a:ext cx="1362710" cy="320040"/>
                        </a:xfrm>
                        <a:prstGeom prst="rect"/>
                        <a:noFill/>
                      </wps:spPr>
                      <wps:txbx>
                        <w:txbxContent>
                          <w:p>
                            <w:pPr>
                              <w:pStyle w:val="Style19"/>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xbxContent>
                      </wps:txbx>
                      <wps:bodyPr wrap="none" lIns="0" tIns="0" rIns="0" bIns="0">
                        <a:noAutoFit/>
                      </wps:bodyPr>
                    </wps:wsp>
                  </a:graphicData>
                </a:graphic>
              </wp:anchor>
            </w:drawing>
          </mc:Choice>
          <mc:Fallback>
            <w:pict>
              <v:shape id="_x0000_s1489" type="#_x0000_t202" style="position:absolute;margin-left:10.6pt;margin-top:1.pt;width:107.3pt;height:25.199999999999999pt;z-index:-125829283;mso-wrap-distance-left:0;mso-wrap-distance-right:0;mso-position-horizontal-relative:page" filled="f" stroked="f">
                <v:textbox inset="0,0,0,0">
                  <w:txbxContent>
                    <w:p>
                      <w:pPr>
                        <w:pStyle w:val="Style19"/>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xbxContent>
                </v:textbox>
                <w10:wrap type="square" anchorx="page"/>
              </v:shape>
            </w:pict>
          </mc:Fallback>
        </mc:AlternateContent>
      </w:r>
    </w:p>
    <w:tbl>
      <w:tblPr>
        <w:tblOverlap w:val="never"/>
        <w:jc w:val="left"/>
        <w:tblLayout w:type="fixed"/>
      </w:tblPr>
      <w:tblGrid>
        <w:gridCol w:w="3960"/>
        <w:gridCol w:w="853"/>
        <w:gridCol w:w="842"/>
        <w:gridCol w:w="860"/>
      </w:tblGrid>
      <w:tr>
        <w:trPr>
          <w:trHeight w:val="274" w:hRule="exact"/>
        </w:trPr>
        <w:tc>
          <w:tcPr>
            <w:vMerge w:val="restart"/>
            <w:tcBorders>
              <w:top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PRZEDSTAW 1C1E LSTWA</w:t>
            </w:r>
          </w:p>
        </w:tc>
        <w:tc>
          <w:tcPr>
            <w:vMerge w:val="restart"/>
            <w:tcBorders>
              <w:top w:val="single" w:sz="4"/>
              <w:left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w:t>
            </w:r>
          </w:p>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18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Prenumerata</w:t>
            </w:r>
          </w:p>
        </w:tc>
      </w:tr>
      <w:tr>
        <w:trPr>
          <w:trHeight w:val="274" w:hRule="exact"/>
        </w:trPr>
        <w:tc>
          <w:tcPr>
            <w:vMerge/>
            <w:tcBorders/>
            <w:shd w:val="clear" w:color="auto" w:fill="FFFFFF"/>
            <w:vAlign w:val="center"/>
          </w:tcPr>
          <w:p>
            <w:pPr>
              <w:framePr w:w="6516" w:h="8820" w:vSpace="702" w:wrap="notBeside" w:vAnchor="text" w:hAnchor="text" w:x="30" w:y="703"/>
            </w:pPr>
          </w:p>
        </w:tc>
        <w:tc>
          <w:tcPr>
            <w:vMerge/>
            <w:tcBorders>
              <w:left w:val="single" w:sz="4"/>
            </w:tcBorders>
            <w:shd w:val="clear" w:color="auto" w:fill="FFFFFF"/>
            <w:vAlign w:val="center"/>
          </w:tcPr>
          <w:p>
            <w:pPr>
              <w:framePr w:w="6516" w:h="8820" w:vSpace="702" w:wrap="notBeside" w:vAnchor="text" w:hAnchor="text" w:x="30" w:y="703"/>
            </w:pPr>
          </w:p>
        </w:tc>
        <w:tc>
          <w:tcPr>
            <w:tcBorders>
              <w:top w:val="single" w:sz="4"/>
              <w:left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 /2-roczna</w:t>
            </w:r>
          </w:p>
        </w:tc>
        <w:tc>
          <w:tcPr>
            <w:tcBorders>
              <w:top w:val="single" w:sz="4"/>
              <w:left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Roczna</w:t>
            </w:r>
          </w:p>
        </w:tc>
      </w:tr>
      <w:tr>
        <w:trPr>
          <w:trHeight w:val="400" w:hRule="exact"/>
        </w:trPr>
        <w:tc>
          <w:tcPr>
            <w:tcBorders>
              <w:top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tabs>
                <w:tab w:leader="dot" w:pos="3816" w:val="left"/>
              </w:tabs>
              <w:bidi w:val="0"/>
              <w:spacing w:before="0" w:after="0" w:line="226"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AFRYKA POŁUDNIOWA : Janusz Kruszyński, 54, 15 th St., </w:t>
            </w:r>
            <w:r>
              <w:rPr>
                <w:rFonts w:ascii="Arial" w:eastAsia="Arial" w:hAnsi="Arial" w:cs="Arial"/>
                <w:color w:val="000000"/>
                <w:spacing w:val="0"/>
                <w:w w:val="100"/>
                <w:position w:val="0"/>
                <w:sz w:val="13"/>
                <w:szCs w:val="13"/>
                <w:shd w:val="clear" w:color="auto" w:fill="auto"/>
                <w:lang w:val="fr-FR" w:eastAsia="fr-FR" w:bidi="fr-FR"/>
              </w:rPr>
              <w:t xml:space="preserve">Parkhurst, Johannesburg </w:t>
            </w:r>
            <w:r>
              <w:rPr>
                <w:rFonts w:ascii="Arial" w:eastAsia="Arial" w:hAnsi="Arial" w:cs="Arial"/>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299" w:hRule="exact"/>
        </w:trPr>
        <w:tc>
          <w:tcPr>
            <w:tcBorders>
              <w:top w:val="single" w:sz="4"/>
            </w:tcBorders>
            <w:shd w:val="clear" w:color="auto" w:fill="FFFFFF"/>
            <w:vAlign w:val="top"/>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Polaca»,</w:t>
            </w:r>
          </w:p>
          <w:p>
            <w:pPr>
              <w:pStyle w:val="Style19"/>
              <w:keepNext w:val="0"/>
              <w:keepLines w:val="0"/>
              <w:framePr w:w="6516" w:h="8820" w:vSpace="702" w:wrap="notBeside" w:vAnchor="text" w:hAnchor="text" w:x="30" w:y="703"/>
              <w:widowControl w:val="0"/>
              <w:shd w:val="clear" w:color="auto" w:fill="auto"/>
              <w:tabs>
                <w:tab w:leader="dot" w:pos="3820" w:val="left"/>
              </w:tabs>
              <w:bidi w:val="0"/>
              <w:spacing w:before="0" w:after="0" w:line="218"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18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310" w:hRule="exact"/>
        </w:trPr>
        <w:tc>
          <w:tcPr>
            <w:tcBorders>
              <w:top w:val="single" w:sz="4"/>
            </w:tcBorders>
            <w:shd w:val="clear" w:color="auto" w:fill="FFFFFF"/>
            <w:vAlign w:val="top"/>
          </w:tcPr>
          <w:p>
            <w:pPr>
              <w:pStyle w:val="Style19"/>
              <w:keepNext w:val="0"/>
              <w:keepLines w:val="0"/>
              <w:framePr w:w="6516" w:h="8820" w:vSpace="702" w:wrap="notBeside" w:vAnchor="text" w:hAnchor="text" w:x="30" w:y="703"/>
              <w:widowControl w:val="0"/>
              <w:shd w:val="clear" w:color="auto" w:fill="auto"/>
              <w:tabs>
                <w:tab w:leader="dot" w:pos="3809" w:val="left"/>
              </w:tabs>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 xml:space="preserve">(Australia) PTY Ltd., Daking House, Rawson Place, Sydney </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£.A.T.7.6.</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443" w:hRule="exact"/>
        </w:trPr>
        <w:tc>
          <w:tcPr>
            <w:tcBorders>
              <w:top w:val="single" w:sz="4"/>
            </w:tcBorders>
            <w:shd w:val="clear" w:color="auto" w:fill="FFFFFF"/>
            <w:vAlign w:val="top"/>
          </w:tcPr>
          <w:p>
            <w:pPr>
              <w:pStyle w:val="Style19"/>
              <w:keepNext w:val="0"/>
              <w:keepLines w:val="0"/>
              <w:framePr w:w="6516" w:h="8820" w:vSpace="702" w:wrap="notBeside" w:vAnchor="text" w:hAnchor="text" w:x="30" w:y="703"/>
              <w:widowControl w:val="0"/>
              <w:shd w:val="clear" w:color="auto" w:fill="auto"/>
              <w:bidi w:val="0"/>
              <w:spacing w:before="0" w:after="0" w:line="221"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p>
            <w:pPr>
              <w:pStyle w:val="Style19"/>
              <w:keepNext w:val="0"/>
              <w:keepLines w:val="0"/>
              <w:framePr w:w="6516" w:h="8820" w:vSpace="702" w:wrap="notBeside" w:vAnchor="text" w:hAnchor="text" w:x="30" w:y="703"/>
              <w:widowControl w:val="0"/>
              <w:shd w:val="clear" w:color="auto" w:fill="auto"/>
              <w:tabs>
                <w:tab w:leader="dot" w:pos="3816" w:val="left"/>
              </w:tabs>
              <w:bidi w:val="0"/>
              <w:spacing w:before="0" w:after="0" w:line="22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 xml:space="preserve">Nr konta pocztowego 7315-20 </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562" w:hRule="exact"/>
        </w:trPr>
        <w:tc>
          <w:tcPr>
            <w:tcBorders>
              <w:top w:val="single" w:sz="4"/>
            </w:tcBorders>
            <w:shd w:val="clear" w:color="auto" w:fill="FFFFFF"/>
            <w:vAlign w:val="top"/>
          </w:tcPr>
          <w:p>
            <w:pPr>
              <w:pStyle w:val="Style19"/>
              <w:keepNext w:val="0"/>
              <w:keepLines w:val="0"/>
              <w:framePr w:w="6516" w:h="8820" w:vSpace="702" w:wrap="notBeside" w:vAnchor="text" w:hAnchor="text" w:x="30" w:y="703"/>
              <w:widowControl w:val="0"/>
              <w:shd w:val="clear" w:color="auto" w:fill="auto"/>
              <w:tabs>
                <w:tab w:pos="1213" w:val="left"/>
              </w:tabs>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BRAZYLIA : Prenumeraty przyjmują : Julia Barcinska, r. </w:t>
            </w:r>
            <w:r>
              <w:rPr>
                <w:rFonts w:ascii="Arial" w:eastAsia="Arial" w:hAnsi="Arial" w:cs="Arial"/>
                <w:color w:val="000000"/>
                <w:spacing w:val="0"/>
                <w:w w:val="100"/>
                <w:position w:val="0"/>
                <w:sz w:val="13"/>
                <w:szCs w:val="13"/>
                <w:shd w:val="clear" w:color="auto" w:fill="auto"/>
                <w:lang w:val="fr-FR" w:eastAsia="fr-FR" w:bidi="fr-FR"/>
              </w:rPr>
              <w:t xml:space="preserve">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19"/>
              <w:keepNext w:val="0"/>
              <w:keepLines w:val="0"/>
              <w:framePr w:w="6516" w:h="8820" w:vSpace="702" w:wrap="notBeside" w:vAnchor="text" w:hAnchor="text" w:x="30" w:y="703"/>
              <w:widowControl w:val="0"/>
              <w:shd w:val="clear" w:color="auto" w:fill="auto"/>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Kietiinska, Av. Batel 1514, Curitiba Parana; Hanna Lekszycka, r. Guiara 139, vila Pompeia, Sao Paulo . .</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299" w:hRule="exact"/>
        </w:trPr>
        <w:tc>
          <w:tcPr>
            <w:tcBorders/>
            <w:shd w:val="clear" w:color="auto" w:fill="FFFFFF"/>
            <w:vAlign w:val="top"/>
          </w:tcPr>
          <w:p>
            <w:pPr>
              <w:pStyle w:val="Style19"/>
              <w:keepNext w:val="0"/>
              <w:keepLines w:val="0"/>
              <w:framePr w:w="6516" w:h="8820" w:vSpace="702" w:wrap="notBeside" w:vAnchor="text" w:hAnchor="text" w:x="30" w:y="703"/>
              <w:widowControl w:val="0"/>
              <w:shd w:val="clear" w:color="auto" w:fill="auto"/>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73" w:hRule="exact"/>
        </w:trPr>
        <w:tc>
          <w:tcPr>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 f r.</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900 fr.</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173" w:hRule="exact"/>
        </w:trPr>
        <w:tc>
          <w:tcPr>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HISZPANIA: Wl. Pajor, Paseo de los </w:t>
            </w:r>
            <w:r>
              <w:rPr>
                <w:rFonts w:ascii="Arial" w:eastAsia="Arial" w:hAnsi="Arial" w:cs="Arial"/>
                <w:color w:val="000000"/>
                <w:spacing w:val="0"/>
                <w:w w:val="100"/>
                <w:position w:val="0"/>
                <w:sz w:val="13"/>
                <w:szCs w:val="13"/>
                <w:shd w:val="clear" w:color="auto" w:fill="auto"/>
                <w:lang w:val="fr-FR" w:eastAsia="fr-FR" w:bidi="fr-FR"/>
              </w:rPr>
              <w:t xml:space="preserve">Olivos </w:t>
            </w:r>
            <w:r>
              <w:rPr>
                <w:rFonts w:ascii="Arial" w:eastAsia="Arial" w:hAnsi="Arial" w:cs="Arial"/>
                <w:color w:val="000000"/>
                <w:spacing w:val="0"/>
                <w:w w:val="100"/>
                <w:position w:val="0"/>
                <w:sz w:val="13"/>
                <w:szCs w:val="13"/>
                <w:shd w:val="clear" w:color="auto" w:fill="auto"/>
                <w:lang w:val="pl-PL" w:eastAsia="pl-PL" w:bidi="pl-PL"/>
              </w:rPr>
              <w:t xml:space="preserve">93, </w:t>
            </w:r>
            <w:r>
              <w:rPr>
                <w:rFonts w:ascii="Arial" w:eastAsia="Arial" w:hAnsi="Arial" w:cs="Arial"/>
                <w:color w:val="000000"/>
                <w:spacing w:val="0"/>
                <w:w w:val="100"/>
                <w:position w:val="0"/>
                <w:sz w:val="13"/>
                <w:szCs w:val="13"/>
                <w:shd w:val="clear" w:color="auto" w:fill="auto"/>
                <w:lang w:val="fr-FR" w:eastAsia="fr-FR" w:bidi="fr-FR"/>
              </w:rPr>
              <w:t>Madrid</w:t>
            </w:r>
          </w:p>
        </w:tc>
        <w:tc>
          <w:tcPr>
            <w:tcBorders>
              <w:left w:val="single" w:sz="4"/>
            </w:tcBorders>
            <w:shd w:val="clear" w:color="auto" w:fill="FFFFFF"/>
            <w:vAlign w:val="top"/>
          </w:tcPr>
          <w:p>
            <w:pPr>
              <w:framePr w:w="6516" w:h="8820" w:vSpace="702" w:wrap="notBeside" w:vAnchor="text" w:hAnchor="text" w:x="30" w:y="703"/>
              <w:widowControl w:val="0"/>
              <w:rPr>
                <w:sz w:val="10"/>
                <w:szCs w:val="10"/>
              </w:rPr>
            </w:pP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120 peset</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240 peset</w:t>
            </w:r>
          </w:p>
        </w:tc>
      </w:tr>
      <w:tr>
        <w:trPr>
          <w:trHeight w:val="443" w:hRule="exact"/>
        </w:trPr>
        <w:tc>
          <w:tcPr>
            <w:tcBorders/>
            <w:shd w:val="clear" w:color="auto" w:fill="FFFFFF"/>
            <w:vAlign w:val="top"/>
          </w:tcPr>
          <w:p>
            <w:pPr>
              <w:pStyle w:val="Style19"/>
              <w:keepNext w:val="0"/>
              <w:keepLines w:val="0"/>
              <w:framePr w:w="6516" w:h="8820" w:vSpace="702" w:wrap="notBeside" w:vAnchor="text" w:hAnchor="text" w:x="30" w:y="703"/>
              <w:widowControl w:val="0"/>
              <w:shd w:val="clear" w:color="auto" w:fill="auto"/>
              <w:bidi w:val="0"/>
              <w:spacing w:before="0" w:after="0" w:line="221"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HOLANDIA : T. Szpilczynski, Stadhouderskade 60 A,</w:t>
            </w:r>
          </w:p>
          <w:p>
            <w:pPr>
              <w:pStyle w:val="Style19"/>
              <w:keepNext w:val="0"/>
              <w:keepLines w:val="0"/>
              <w:framePr w:w="6516" w:h="8820" w:vSpace="702" w:wrap="notBeside" w:vAnchor="text" w:hAnchor="text" w:x="30" w:y="703"/>
              <w:widowControl w:val="0"/>
              <w:shd w:val="clear" w:color="auto" w:fill="auto"/>
              <w:tabs>
                <w:tab w:leader="dot" w:pos="3812" w:val="left"/>
              </w:tabs>
              <w:bidi w:val="0"/>
              <w:spacing w:before="0" w:after="0" w:line="22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716080. Nr konta pocz. 13500 — </w:t>
            </w: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hol.</w:t>
            </w:r>
          </w:p>
        </w:tc>
      </w:tr>
      <w:tr>
        <w:trPr>
          <w:trHeight w:val="1094" w:hRule="exact"/>
        </w:trPr>
        <w:tc>
          <w:tcPr>
            <w:tcBorders>
              <w:top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tabs>
                <w:tab w:leader="dot" w:pos="3816" w:val="left"/>
              </w:tabs>
              <w:bidi w:val="0"/>
              <w:spacing w:before="0" w:after="0" w:line="206"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w:t>
            </w:r>
            <w:r>
              <w:rPr>
                <w:rFonts w:ascii="Arial" w:eastAsia="Arial" w:hAnsi="Arial" w:cs="Arial"/>
                <w:color w:val="000000"/>
                <w:spacing w:val="0"/>
                <w:w w:val="100"/>
                <w:position w:val="0"/>
                <w:sz w:val="13"/>
                <w:szCs w:val="13"/>
                <w:shd w:val="clear" w:color="auto" w:fill="auto"/>
                <w:lang w:val="fr-FR" w:eastAsia="fr-FR" w:bidi="fr-FR"/>
              </w:rPr>
              <w:t xml:space="preserve">M. </w:t>
            </w:r>
            <w:r>
              <w:rPr>
                <w:rFonts w:ascii="Arial" w:eastAsia="Arial" w:hAnsi="Arial" w:cs="Arial"/>
                <w:color w:val="000000"/>
                <w:spacing w:val="0"/>
                <w:w w:val="100"/>
                <w:position w:val="0"/>
                <w:sz w:val="13"/>
                <w:szCs w:val="13"/>
                <w:shd w:val="clear" w:color="auto" w:fill="auto"/>
                <w:lang w:val="pl-PL" w:eastAsia="pl-PL" w:bidi="pl-PL"/>
              </w:rPr>
              <w:t xml:space="preserve">Jaxa-Debicka, 220 Howard Park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St. </w:t>
            </w:r>
            <w:r>
              <w:rPr>
                <w:rFonts w:ascii="Arial" w:eastAsia="Arial" w:hAnsi="Arial" w:cs="Arial"/>
                <w:color w:val="000000"/>
                <w:spacing w:val="0"/>
                <w:w w:val="100"/>
                <w:position w:val="0"/>
                <w:sz w:val="13"/>
                <w:szCs w:val="13"/>
                <w:shd w:val="clear" w:color="auto" w:fill="auto"/>
                <w:lang w:val="pl-PL" w:eastAsia="pl-PL" w:bidi="pl-PL"/>
              </w:rPr>
              <w:t xml:space="preserve">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Marlowe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N.D. </w:t>
            </w:r>
            <w:r>
              <w:rPr>
                <w:rFonts w:ascii="Arial" w:eastAsia="Arial" w:hAnsi="Arial" w:cs="Arial"/>
                <w:color w:val="000000"/>
                <w:spacing w:val="0"/>
                <w:w w:val="100"/>
                <w:position w:val="0"/>
                <w:sz w:val="13"/>
                <w:szCs w:val="13"/>
                <w:shd w:val="clear" w:color="auto" w:fill="auto"/>
                <w:lang w:val="fr-FR" w:eastAsia="fr-FR" w:bidi="fr-FR"/>
              </w:rPr>
              <w:t xml:space="preserve">de G., Montreal/Que., Tel.: </w:t>
            </w:r>
            <w:r>
              <w:rPr>
                <w:rFonts w:ascii="Arial" w:eastAsia="Arial" w:hAnsi="Arial" w:cs="Arial"/>
                <w:color w:val="000000"/>
                <w:spacing w:val="0"/>
                <w:w w:val="100"/>
                <w:position w:val="0"/>
                <w:sz w:val="13"/>
                <w:szCs w:val="13"/>
                <w:shd w:val="clear" w:color="auto" w:fill="auto"/>
                <w:lang w:val="pl-PL" w:eastAsia="pl-PL" w:bidi="pl-PL"/>
              </w:rPr>
              <w:t xml:space="preserve">HU 8-5224; </w:t>
            </w:r>
            <w:r>
              <w:rPr>
                <w:rFonts w:ascii="Arial" w:eastAsia="Arial" w:hAnsi="Arial" w:cs="Arial"/>
                <w:color w:val="000000"/>
                <w:spacing w:val="0"/>
                <w:w w:val="100"/>
                <w:position w:val="0"/>
                <w:sz w:val="13"/>
                <w:szCs w:val="13"/>
                <w:shd w:val="clear" w:color="auto" w:fill="auto"/>
                <w:lang w:val="fr-FR" w:eastAsia="fr-FR" w:bidi="fr-FR"/>
              </w:rPr>
              <w:t xml:space="preserve">St. </w:t>
            </w:r>
            <w:r>
              <w:rPr>
                <w:rFonts w:ascii="Arial" w:eastAsia="Arial" w:hAnsi="Arial" w:cs="Arial"/>
                <w:color w:val="000000"/>
                <w:spacing w:val="0"/>
                <w:w w:val="100"/>
                <w:position w:val="0"/>
                <w:sz w:val="13"/>
                <w:szCs w:val="13"/>
                <w:shd w:val="clear" w:color="auto" w:fill="auto"/>
                <w:lang w:val="pl-PL" w:eastAsia="pl-PL" w:bidi="pl-PL"/>
              </w:rPr>
              <w:t>L. Lemański, 472 Aikins Śt., Winnipeg/Man.; H.R. Ra</w:t>
              <w:softHyphen/>
              <w:t xml:space="preserve">domski, 107, Rosę Park </w:t>
            </w:r>
            <w:r>
              <w:rPr>
                <w:rFonts w:ascii="Arial" w:eastAsia="Arial" w:hAnsi="Arial" w:cs="Arial"/>
                <w:color w:val="000000"/>
                <w:spacing w:val="0"/>
                <w:w w:val="100"/>
                <w:position w:val="0"/>
                <w:sz w:val="13"/>
                <w:szCs w:val="13"/>
                <w:shd w:val="clear" w:color="auto" w:fill="auto"/>
                <w:lang w:val="fr-FR" w:eastAsia="fr-FR" w:bidi="fr-FR"/>
              </w:rPr>
              <w:t xml:space="preserve">Drive, </w:t>
            </w:r>
            <w:r>
              <w:rPr>
                <w:rFonts w:ascii="Arial" w:eastAsia="Arial" w:hAnsi="Arial" w:cs="Arial"/>
                <w:color w:val="000000"/>
                <w:spacing w:val="0"/>
                <w:w w:val="100"/>
                <w:position w:val="0"/>
                <w:sz w:val="13"/>
                <w:szCs w:val="13"/>
                <w:shd w:val="clear" w:color="auto" w:fill="auto"/>
                <w:lang w:val="pl-PL" w:eastAsia="pl-PL" w:bidi="pl-PL"/>
              </w:rPr>
              <w:t xml:space="preserve">Toronto/Ont.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HY- 0829; «Związkowiec», 1475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3, </w:t>
            </w:r>
            <w:r>
              <w:rPr>
                <w:rFonts w:ascii="Arial" w:eastAsia="Arial" w:hAnsi="Arial" w:cs="Arial"/>
                <w:color w:val="000000"/>
                <w:spacing w:val="0"/>
                <w:w w:val="100"/>
                <w:position w:val="0"/>
                <w:sz w:val="13"/>
                <w:szCs w:val="13"/>
                <w:shd w:val="clear" w:color="auto" w:fill="auto"/>
                <w:lang w:val="fr-FR" w:eastAsia="fr-FR" w:bidi="fr-FR"/>
              </w:rPr>
              <w:t xml:space="preserve">Ont., Tel.: LE </w:t>
            </w:r>
            <w:r>
              <w:rPr>
                <w:rFonts w:ascii="Arial" w:eastAsia="Arial" w:hAnsi="Arial" w:cs="Arial"/>
                <w:color w:val="000000"/>
                <w:spacing w:val="0"/>
                <w:w w:val="100"/>
                <w:position w:val="0"/>
                <w:sz w:val="13"/>
                <w:szCs w:val="13"/>
                <w:shd w:val="clear" w:color="auto" w:fill="auto"/>
                <w:lang w:val="pl-PL" w:eastAsia="pl-PL" w:bidi="pl-PL"/>
              </w:rPr>
              <w:t xml:space="preserve">1-2491 </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306" w:hRule="exact"/>
        </w:trPr>
        <w:tc>
          <w:tcPr>
            <w:tcBorders>
              <w:top w:val="single" w:sz="4"/>
            </w:tcBorders>
            <w:shd w:val="clear" w:color="auto" w:fill="FFFFFF"/>
            <w:vAlign w:val="top"/>
          </w:tcPr>
          <w:p>
            <w:pPr>
              <w:pStyle w:val="Style19"/>
              <w:keepNext w:val="0"/>
              <w:keepLines w:val="0"/>
              <w:framePr w:w="6516" w:h="8820" w:vSpace="702" w:wrap="notBeside" w:vAnchor="text" w:hAnchor="text" w:x="30" w:y="703"/>
              <w:widowControl w:val="0"/>
              <w:shd w:val="clear" w:color="auto" w:fill="auto"/>
              <w:tabs>
                <w:tab w:leader="dot" w:pos="3820"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 </w:t>
            </w:r>
            <w:r>
              <w:rPr>
                <w:rFonts w:ascii="Arial" w:eastAsia="Arial" w:hAnsi="Arial" w:cs="Arial"/>
                <w:color w:val="000000"/>
                <w:spacing w:val="0"/>
                <w:w w:val="100"/>
                <w:position w:val="0"/>
                <w:sz w:val="13"/>
                <w:szCs w:val="13"/>
                <w:shd w:val="clear" w:color="auto" w:fill="auto"/>
                <w:lang w:val="fr-FR" w:eastAsia="fr-FR" w:bidi="fr-FR"/>
              </w:rPr>
              <w:t xml:space="preserve">Victor </w:t>
            </w:r>
            <w:r>
              <w:rPr>
                <w:rFonts w:ascii="Arial" w:eastAsia="Arial" w:hAnsi="Arial" w:cs="Arial"/>
                <w:color w:val="000000"/>
                <w:spacing w:val="0"/>
                <w:w w:val="100"/>
                <w:position w:val="0"/>
                <w:sz w:val="13"/>
                <w:szCs w:val="13"/>
                <w:shd w:val="clear" w:color="auto" w:fill="auto"/>
                <w:lang w:val="pl-PL" w:eastAsia="pl-PL" w:bidi="pl-PL"/>
              </w:rPr>
              <w:t xml:space="preserve">Stanisławski, </w:t>
            </w:r>
            <w:r>
              <w:rPr>
                <w:rFonts w:ascii="Arial" w:eastAsia="Arial" w:hAnsi="Arial" w:cs="Arial"/>
                <w:color w:val="000000"/>
                <w:spacing w:val="0"/>
                <w:w w:val="100"/>
                <w:position w:val="0"/>
                <w:sz w:val="13"/>
                <w:szCs w:val="13"/>
                <w:shd w:val="clear" w:color="auto" w:fill="auto"/>
                <w:lang w:val="fr-FR" w:eastAsia="fr-FR" w:bidi="fr-FR"/>
              </w:rPr>
              <w:t xml:space="preserve">A. </w:t>
            </w:r>
            <w:r>
              <w:rPr>
                <w:rFonts w:ascii="Arial" w:eastAsia="Arial" w:hAnsi="Arial" w:cs="Arial"/>
                <w:color w:val="000000"/>
                <w:spacing w:val="0"/>
                <w:w w:val="100"/>
                <w:position w:val="0"/>
                <w:sz w:val="13"/>
                <w:szCs w:val="13"/>
                <w:shd w:val="clear" w:color="auto" w:fill="auto"/>
                <w:lang w:val="pl-PL" w:eastAsia="pl-PL" w:bidi="pl-PL"/>
              </w:rPr>
              <w:t>Libertad 1350, dep. 1, Guadalajara, Jal</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443" w:hRule="exact"/>
        </w:trPr>
        <w:tc>
          <w:tcPr>
            <w:tcBorders>
              <w:top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tabs>
                <w:tab w:pos="1082"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NIEMCY :</w:t>
              <w:tab/>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Mannheim-</w:t>
            </w:r>
          </w:p>
          <w:p>
            <w:pPr>
              <w:pStyle w:val="Style19"/>
              <w:keepNext w:val="0"/>
              <w:keepLines w:val="0"/>
              <w:framePr w:w="6516" w:h="8820" w:vSpace="702" w:wrap="notBeside" w:vAnchor="text" w:hAnchor="text" w:x="30" w:y="703"/>
              <w:widowControl w:val="0"/>
              <w:shd w:val="clear" w:color="auto" w:fill="auto"/>
              <w:tabs>
                <w:tab w:leader="dot" w:pos="3820" w:val="left"/>
              </w:tabs>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Schoenau, Lilienthalstr. 301; </w:t>
            </w:r>
            <w:r>
              <w:rPr>
                <w:rFonts w:ascii="Arial" w:eastAsia="Arial" w:hAnsi="Arial" w:cs="Arial"/>
                <w:color w:val="000000"/>
                <w:spacing w:val="0"/>
                <w:w w:val="100"/>
                <w:position w:val="0"/>
                <w:sz w:val="13"/>
                <w:szCs w:val="13"/>
                <w:shd w:val="clear" w:color="auto" w:fill="auto"/>
                <w:lang w:val="fr-FR" w:eastAsia="fr-FR" w:bidi="fr-FR"/>
              </w:rPr>
              <w:t xml:space="preserve">St. </w:t>
            </w:r>
            <w:r>
              <w:rPr>
                <w:rFonts w:ascii="Arial" w:eastAsia="Arial" w:hAnsi="Arial" w:cs="Arial"/>
                <w:color w:val="000000"/>
                <w:spacing w:val="0"/>
                <w:w w:val="100"/>
                <w:position w:val="0"/>
                <w:sz w:val="13"/>
                <w:szCs w:val="13"/>
                <w:shd w:val="clear" w:color="auto" w:fill="auto"/>
                <w:lang w:val="pl-PL" w:eastAsia="pl-PL" w:bidi="pl-PL"/>
              </w:rPr>
              <w:t xml:space="preserve">Mikiciuk, </w:t>
            </w:r>
            <w:r>
              <w:rPr>
                <w:rFonts w:ascii="Arial" w:eastAsia="Arial" w:hAnsi="Arial" w:cs="Arial"/>
                <w:color w:val="000000"/>
                <w:spacing w:val="0"/>
                <w:w w:val="100"/>
                <w:position w:val="0"/>
                <w:sz w:val="13"/>
                <w:szCs w:val="13"/>
                <w:shd w:val="clear" w:color="auto" w:fill="auto"/>
                <w:lang w:val="fr-FR" w:eastAsia="fr-FR" w:bidi="fr-FR"/>
              </w:rPr>
              <w:t>(13b) Mün</w:t>
              <w:softHyphen/>
              <w:t xml:space="preserve">chen </w:t>
            </w:r>
            <w:r>
              <w:rPr>
                <w:rFonts w:ascii="Arial" w:eastAsia="Arial" w:hAnsi="Arial" w:cs="Arial"/>
                <w:color w:val="000000"/>
                <w:spacing w:val="0"/>
                <w:w w:val="100"/>
                <w:position w:val="0"/>
                <w:sz w:val="13"/>
                <w:szCs w:val="13"/>
                <w:shd w:val="clear" w:color="auto" w:fill="auto"/>
                <w:lang w:val="pl-PL" w:eastAsia="pl-PL" w:bidi="pl-PL"/>
              </w:rPr>
              <w:t xml:space="preserve">45, Gablonzerstr. 7/1 </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169" w:hRule="exact"/>
        </w:trPr>
        <w:tc>
          <w:tcPr>
            <w:tcBorders>
              <w:top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tabs>
                <w:tab w:pos="3571" w:val="left"/>
              </w:tabs>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NORWEGIA : Br. Lubiński, Moss. Kongesgt. 2</w:t>
              <w:tab/>
              <w:t>....</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06" w:hRule="exact"/>
        </w:trPr>
        <w:tc>
          <w:tcPr>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SZWAJCARIA : Maria Wasung, 6, </w:t>
            </w:r>
            <w:r>
              <w:rPr>
                <w:rFonts w:ascii="Arial" w:eastAsia="Arial" w:hAnsi="Arial" w:cs="Arial"/>
                <w:color w:val="000000"/>
                <w:spacing w:val="0"/>
                <w:w w:val="100"/>
                <w:position w:val="0"/>
                <w:sz w:val="13"/>
                <w:szCs w:val="13"/>
                <w:shd w:val="clear" w:color="auto" w:fill="auto"/>
                <w:lang w:val="fr-FR" w:eastAsia="fr-FR" w:bidi="fr-FR"/>
              </w:rPr>
              <w:t>rue des Lilas,</w:t>
            </w:r>
          </w:p>
          <w:p>
            <w:pPr>
              <w:pStyle w:val="Style19"/>
              <w:keepNext w:val="0"/>
              <w:keepLines w:val="0"/>
              <w:framePr w:w="6516" w:h="8820" w:vSpace="702" w:wrap="notBeside" w:vAnchor="text" w:hAnchor="text" w:x="30" w:y="703"/>
              <w:widowControl w:val="0"/>
              <w:shd w:val="clear" w:color="auto" w:fill="auto"/>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Tel. </w:t>
            </w:r>
            <w:r>
              <w:rPr>
                <w:rFonts w:ascii="Arial" w:eastAsia="Arial" w:hAnsi="Arial" w:cs="Arial"/>
                <w:color w:val="000000"/>
                <w:spacing w:val="0"/>
                <w:w w:val="100"/>
                <w:position w:val="0"/>
                <w:sz w:val="13"/>
                <w:szCs w:val="13"/>
                <w:shd w:val="clear" w:color="auto" w:fill="auto"/>
                <w:lang w:val="pl-PL" w:eastAsia="pl-PL" w:bidi="pl-PL"/>
              </w:rPr>
              <w:t>: 33 34 20, Nr konta poczt. 1.14431....</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 fr. s.</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 fr. s.</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25,00 fr. </w:t>
            </w:r>
            <w:r>
              <w:rPr>
                <w:rFonts w:ascii="Arial" w:eastAsia="Arial" w:hAnsi="Arial" w:cs="Arial"/>
                <w:color w:val="000000"/>
                <w:spacing w:val="0"/>
                <w:w w:val="100"/>
                <w:position w:val="0"/>
                <w:sz w:val="13"/>
                <w:szCs w:val="13"/>
                <w:shd w:val="clear" w:color="auto" w:fill="auto"/>
                <w:lang w:val="fr-FR" w:eastAsia="fr-FR" w:bidi="fr-FR"/>
              </w:rPr>
              <w:t>«.</w:t>
            </w:r>
          </w:p>
        </w:tc>
      </w:tr>
      <w:tr>
        <w:trPr>
          <w:trHeight w:val="306" w:hRule="exact"/>
        </w:trPr>
        <w:tc>
          <w:tcPr>
            <w:tcBorders/>
            <w:shd w:val="clear" w:color="auto" w:fill="FFFFFF"/>
            <w:vAlign w:val="top"/>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 Red. Norbert Żaba, </w:t>
            </w:r>
            <w:r>
              <w:rPr>
                <w:rFonts w:ascii="Arial" w:eastAsia="Arial" w:hAnsi="Arial" w:cs="Arial"/>
                <w:color w:val="000000"/>
                <w:spacing w:val="0"/>
                <w:w w:val="100"/>
                <w:position w:val="0"/>
                <w:sz w:val="13"/>
                <w:szCs w:val="13"/>
                <w:shd w:val="clear" w:color="auto" w:fill="auto"/>
                <w:lang w:val="fr-FR" w:eastAsia="fr-FR" w:bidi="fr-FR"/>
              </w:rPr>
              <w:t>Kallskarsgatan 3/IV</w:t>
            </w:r>
          </w:p>
          <w:p>
            <w:pPr>
              <w:pStyle w:val="Style19"/>
              <w:keepNext w:val="0"/>
              <w:keepLines w:val="0"/>
              <w:framePr w:w="6516" w:h="8820" w:vSpace="702" w:wrap="notBeside" w:vAnchor="text" w:hAnchor="text" w:x="30" w:y="703"/>
              <w:widowControl w:val="0"/>
              <w:shd w:val="clear" w:color="auto" w:fill="auto"/>
              <w:tabs>
                <w:tab w:leader="dot" w:pos="3805"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Stockholm </w:t>
            </w:r>
            <w:r>
              <w:rPr>
                <w:rFonts w:ascii="Arial" w:eastAsia="Arial" w:hAnsi="Arial" w:cs="Arial"/>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top"/>
          </w:tcPr>
          <w:p>
            <w:pPr>
              <w:framePr w:w="6516" w:h="8820" w:vSpace="702" w:wrap="notBeside" w:vAnchor="text" w:hAnchor="text" w:x="30" w:y="703"/>
              <w:widowControl w:val="0"/>
              <w:rPr>
                <w:sz w:val="10"/>
                <w:szCs w:val="10"/>
              </w:rPr>
            </w:pP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1861" w:hRule="exact"/>
        </w:trPr>
        <w:tc>
          <w:tcPr>
            <w:tcBorders>
              <w:top w:val="single" w:sz="4"/>
            </w:tcBorders>
            <w:shd w:val="clear" w:color="auto" w:fill="FFFFFF"/>
            <w:vAlign w:val="top"/>
          </w:tcPr>
          <w:p>
            <w:pPr>
              <w:pStyle w:val="Style19"/>
              <w:keepNext w:val="0"/>
              <w:keepLines w:val="0"/>
              <w:framePr w:w="6516" w:h="8820" w:vSpace="702" w:wrap="notBeside" w:vAnchor="text" w:hAnchor="text" w:x="30" w:y="703"/>
              <w:widowControl w:val="0"/>
              <w:shd w:val="clear" w:color="auto" w:fill="auto"/>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C°, 121 St. Marks </w:t>
            </w:r>
            <w:r>
              <w:rPr>
                <w:rFonts w:ascii="Arial" w:eastAsia="Arial" w:hAnsi="Arial" w:cs="Arial"/>
                <w:color w:val="000000"/>
                <w:spacing w:val="0"/>
                <w:w w:val="100"/>
                <w:position w:val="0"/>
                <w:sz w:val="13"/>
                <w:szCs w:val="13"/>
                <w:shd w:val="clear" w:color="auto" w:fill="auto"/>
                <w:lang w:val="fr-FR" w:eastAsia="fr-FR" w:bidi="fr-FR"/>
              </w:rPr>
              <w:t xml:space="preserve">PL, </w:t>
            </w:r>
            <w:r>
              <w:rPr>
                <w:rFonts w:ascii="Arial" w:eastAsia="Arial" w:hAnsi="Arial" w:cs="Arial"/>
                <w:color w:val="000000"/>
                <w:spacing w:val="0"/>
                <w:w w:val="100"/>
                <w:position w:val="0"/>
                <w:sz w:val="13"/>
                <w:szCs w:val="13"/>
                <w:shd w:val="clear" w:color="auto" w:fill="auto"/>
                <w:lang w:val="pl-PL" w:eastAsia="pl-PL" w:bidi="pl-PL"/>
              </w:rPr>
              <w:t xml:space="preserve">New York 9, N.Y.; L. Dudarew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2109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Chancellor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N.J.; A. Pleszczynski, 2025 Monterey St. Santa Barbara, Calif. ;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Co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Co,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99" w:hRule="exact"/>
        </w:trPr>
        <w:tc>
          <w:tcPr>
            <w:tcBorders/>
            <w:shd w:val="clear" w:color="auto" w:fill="FFFFFF"/>
            <w:vAlign w:val="bottom"/>
          </w:tcPr>
          <w:p>
            <w:pPr>
              <w:pStyle w:val="Style19"/>
              <w:keepNext w:val="0"/>
              <w:keepLines w:val="0"/>
              <w:framePr w:w="6516" w:h="8820" w:vSpace="702" w:wrap="notBeside" w:vAnchor="text" w:hAnchor="text" w:x="30" w:y="703"/>
              <w:widowControl w:val="0"/>
              <w:shd w:val="clear" w:color="auto" w:fill="auto"/>
              <w:tabs>
                <w:tab w:leader="dot" w:pos="3809"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 xml:space="preserve">Ltd., 169-171, Battersea Church Road, London, S.W.ll </w:t>
              <w:tab/>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89" w:hRule="exact"/>
        </w:trPr>
        <w:tc>
          <w:tcPr>
            <w:tcBorders>
              <w:top w:val="single" w:sz="4"/>
              <w:bottom w:val="single" w:sz="4"/>
            </w:tcBorders>
            <w:shd w:val="clear" w:color="auto" w:fill="FFFFFF"/>
            <w:vAlign w:val="top"/>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Ewa Wierusz-Kowalska, Corso </w:t>
            </w:r>
            <w:r>
              <w:rPr>
                <w:rFonts w:ascii="Arial" w:eastAsia="Arial" w:hAnsi="Arial" w:cs="Arial"/>
                <w:color w:val="000000"/>
                <w:spacing w:val="0"/>
                <w:w w:val="100"/>
                <w:position w:val="0"/>
                <w:sz w:val="13"/>
                <w:szCs w:val="13"/>
                <w:shd w:val="clear" w:color="auto" w:fill="auto"/>
                <w:lang w:val="fr-FR" w:eastAsia="fr-FR" w:bidi="fr-FR"/>
              </w:rPr>
              <w:t>Trieste</w:t>
            </w:r>
          </w:p>
          <w:p>
            <w:pPr>
              <w:pStyle w:val="Style19"/>
              <w:keepNext w:val="0"/>
              <w:keepLines w:val="0"/>
              <w:framePr w:w="6516" w:h="8820" w:vSpace="702" w:wrap="notBeside" w:vAnchor="text" w:hAnchor="text" w:x="30" w:y="703"/>
              <w:widowControl w:val="0"/>
              <w:shd w:val="clear" w:color="auto" w:fill="auto"/>
              <w:tabs>
                <w:tab w:leader="dot" w:pos="3798"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130/5,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859632 </w:t>
              <w:tab/>
            </w:r>
          </w:p>
        </w:tc>
        <w:tc>
          <w:tcPr>
            <w:tcBorders>
              <w:left w:val="single" w:sz="4"/>
              <w:bottom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center"/>
          </w:tcPr>
          <w:p>
            <w:pPr>
              <w:pStyle w:val="Style19"/>
              <w:keepNext w:val="0"/>
              <w:keepLines w:val="0"/>
              <w:framePr w:w="6516" w:h="8820" w:vSpace="702" w:wrap="notBeside" w:vAnchor="text" w:hAnchor="text" w:x="30" w:y="703"/>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pStyle w:val="Style88"/>
        <w:keepNext w:val="0"/>
        <w:keepLines w:val="0"/>
        <w:framePr w:w="3362" w:h="648" w:hSpace="29" w:wrap="notBeside" w:vAnchor="text" w:hAnchor="text" w:x="2665"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REDAKTOR : </w:t>
      </w:r>
      <w:r>
        <w:rPr>
          <w:rFonts w:ascii="Arial" w:eastAsia="Arial" w:hAnsi="Arial" w:cs="Arial"/>
          <w:color w:val="000000"/>
          <w:spacing w:val="0"/>
          <w:w w:val="100"/>
          <w:position w:val="0"/>
          <w:sz w:val="13"/>
          <w:szCs w:val="13"/>
          <w:shd w:val="clear" w:color="auto" w:fill="auto"/>
          <w:lang w:val="pl-PL" w:eastAsia="pl-PL" w:bidi="pl-PL"/>
        </w:rPr>
        <w:t xml:space="preserve">JERZY GIEDROYC </w:t>
      </w:r>
      <w:r>
        <w:rPr>
          <w:rFonts w:ascii="Arial" w:eastAsia="Arial" w:hAnsi="Arial" w:cs="Arial"/>
          <w:b/>
          <w:bCs/>
          <w:color w:val="000000"/>
          <w:spacing w:val="0"/>
          <w:w w:val="100"/>
          <w:position w:val="0"/>
          <w:sz w:val="13"/>
          <w:szCs w:val="13"/>
          <w:shd w:val="clear" w:color="auto" w:fill="auto"/>
          <w:lang w:val="pl-PL" w:eastAsia="pl-PL" w:bidi="pl-PL"/>
        </w:rPr>
        <w:t>Adres Redakcji :</w:t>
      </w:r>
    </w:p>
    <w:p>
      <w:pPr>
        <w:pStyle w:val="Style88"/>
        <w:keepNext w:val="0"/>
        <w:keepLines w:val="0"/>
        <w:framePr w:w="3362" w:h="648" w:hSpace="29" w:wrap="notBeside" w:vAnchor="text" w:hAnchor="text" w:x="2665"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91, </w:t>
      </w:r>
      <w:r>
        <w:rPr>
          <w:rFonts w:ascii="Arial" w:eastAsia="Arial" w:hAnsi="Arial" w:cs="Arial"/>
          <w:b/>
          <w:bCs/>
          <w:color w:val="000000"/>
          <w:spacing w:val="0"/>
          <w:w w:val="100"/>
          <w:position w:val="0"/>
          <w:sz w:val="13"/>
          <w:szCs w:val="13"/>
          <w:shd w:val="clear" w:color="auto" w:fill="auto"/>
          <w:lang w:val="fr-FR" w:eastAsia="fr-FR" w:bidi="fr-FR"/>
        </w:rPr>
        <w:t xml:space="preserve">Av. de </w:t>
      </w:r>
      <w:r>
        <w:rPr>
          <w:rFonts w:ascii="Arial" w:eastAsia="Arial" w:hAnsi="Arial" w:cs="Arial"/>
          <w:b/>
          <w:bCs/>
          <w:color w:val="000000"/>
          <w:spacing w:val="0"/>
          <w:w w:val="100"/>
          <w:position w:val="0"/>
          <w:sz w:val="13"/>
          <w:szCs w:val="13"/>
          <w:shd w:val="clear" w:color="auto" w:fill="auto"/>
          <w:lang w:val="pl-PL" w:eastAsia="pl-PL" w:bidi="pl-PL"/>
        </w:rPr>
        <w:t xml:space="preserve">Poissy,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 xml:space="preserve">(S.-et-O.). 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p>
      <w:pPr>
        <w:widowControl w:val="0"/>
        <w:spacing w:line="1" w:lineRule="exact"/>
      </w:pPr>
    </w:p>
    <w:p>
      <w:pPr>
        <w:pStyle w:val="Style19"/>
        <w:keepNext w:val="0"/>
        <w:keepLines w:val="0"/>
        <w:widowControl w:val="0"/>
        <w:shd w:val="clear" w:color="auto" w:fill="auto"/>
        <w:bidi w:val="0"/>
        <w:spacing w:before="0" w:after="0"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W krajach niewymienionych prenumerata jak we Francji, plus koszty porta</w:t>
        <w:br/>
        <w:t>180 frs półrocznie i 360 frs rocznie. Przesyłka pojedynczego numeru: 30 frs.</w:t>
        <w:br/>
        <w:t>Należności we Francji wpłacać można przekazem pocztowym na adres :</w:t>
      </w:r>
    </w:p>
    <w:p>
      <w:pPr>
        <w:pStyle w:val="Style124"/>
        <w:keepNext w:val="0"/>
        <w:keepLines w:val="0"/>
        <w:widowControl w:val="0"/>
        <w:shd w:val="clear" w:color="auto" w:fill="auto"/>
        <w:bidi w:val="0"/>
        <w:spacing w:before="0" w:after="0" w:line="240" w:lineRule="auto"/>
        <w:ind w:left="0" w:right="0" w:firstLine="940"/>
        <w:jc w:val="both"/>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rPr>
        <w:t xml:space="preserve">Avenue </w:t>
      </w:r>
      <w:r>
        <w:rPr>
          <w:color w:val="000000"/>
          <w:spacing w:val="0"/>
          <w:w w:val="100"/>
          <w:position w:val="0"/>
          <w:shd w:val="clear" w:color="auto" w:fill="auto"/>
          <w:lang w:val="pl-PL" w:eastAsia="pl-PL" w:bidi="pl-PL"/>
        </w:rPr>
        <w:t xml:space="preserve">de Poissy, </w:t>
      </w:r>
      <w:r>
        <w:rPr>
          <w:color w:val="000000"/>
          <w:spacing w:val="0"/>
          <w:w w:val="100"/>
          <w:position w:val="0"/>
          <w:shd w:val="clear" w:color="auto" w:fill="auto"/>
        </w:rPr>
        <w:t xml:space="preserve">Maisons-Laffitte </w:t>
      </w:r>
      <w:r>
        <w:rPr>
          <w:color w:val="000000"/>
          <w:spacing w:val="0"/>
          <w:w w:val="100"/>
          <w:position w:val="0"/>
          <w:shd w:val="clear" w:color="auto" w:fill="auto"/>
          <w:lang w:val="pl-PL" w:eastAsia="pl-PL" w:bidi="pl-PL"/>
        </w:rPr>
        <w:t>(S.-et-O.)</w:t>
      </w:r>
      <w:r>
        <w:br w:type="page"/>
      </w:r>
    </w:p>
    <w:p>
      <w:pPr>
        <w:pStyle w:val="Style52"/>
        <w:keepNext w:val="0"/>
        <w:keepLines w:val="0"/>
        <w:widowControl w:val="0"/>
        <w:shd w:val="clear" w:color="auto" w:fill="auto"/>
        <w:bidi w:val="0"/>
        <w:spacing w:before="0" w:after="0" w:line="240" w:lineRule="auto"/>
        <w:ind w:left="0" w:right="0" w:firstLine="620"/>
        <w:jc w:val="left"/>
      </w:pPr>
      <w:r>
        <w:rPr>
          <w:color w:val="000000"/>
          <w:spacing w:val="0"/>
          <w:w w:val="100"/>
          <w:position w:val="0"/>
          <w:u w:val="none"/>
          <w:shd w:val="clear" w:color="auto" w:fill="auto"/>
          <w:lang w:val="pl-PL" w:eastAsia="pl-PL" w:bidi="pl-PL"/>
        </w:rPr>
        <w:t>Zapowiedzi wydawnicze</w:t>
      </w:r>
    </w:p>
    <w:p>
      <w:pPr>
        <w:pStyle w:val="Style13"/>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BIBLIOTEKA “KULTURY”</w:t>
      </w:r>
    </w:p>
    <w:p>
      <w:pPr>
        <w:pStyle w:val="Style30"/>
        <w:keepNext w:val="0"/>
        <w:keepLines w:val="0"/>
        <w:widowControl w:val="0"/>
        <w:shd w:val="clear" w:color="auto" w:fill="auto"/>
        <w:bidi w:val="0"/>
        <w:spacing w:before="0" w:after="40" w:line="230" w:lineRule="auto"/>
        <w:ind w:left="2200" w:right="0" w:hanging="1540"/>
        <w:jc w:val="left"/>
      </w:pPr>
      <w:r>
        <w:rPr>
          <w:b/>
          <w:bCs/>
          <w:color w:val="000000"/>
          <w:spacing w:val="0"/>
          <w:w w:val="100"/>
          <w:position w:val="0"/>
          <w:shd w:val="clear" w:color="auto" w:fill="auto"/>
          <w:lang w:val="pl-PL" w:eastAsia="pl-PL" w:bidi="pl-PL"/>
        </w:rPr>
        <w:t>Tom XXII PAWEŁ ZAREMBA</w:t>
      </w:r>
    </w:p>
    <w:p>
      <w:pPr>
        <w:pStyle w:val="Style19"/>
        <w:keepNext w:val="0"/>
        <w:keepLines w:val="0"/>
        <w:widowControl w:val="0"/>
        <w:shd w:val="clear" w:color="auto" w:fill="auto"/>
        <w:bidi w:val="0"/>
        <w:spacing w:before="0" w:after="0" w:line="228" w:lineRule="auto"/>
        <w:ind w:left="0" w:right="0" w:firstLine="620"/>
        <w:jc w:val="left"/>
        <w:rPr>
          <w:sz w:val="24"/>
          <w:szCs w:val="24"/>
        </w:rPr>
      </w:pPr>
      <w:r>
        <w:rPr>
          <w:rFonts w:ascii="Arial" w:eastAsia="Arial" w:hAnsi="Arial" w:cs="Arial"/>
          <w:b/>
          <w:bCs/>
          <w:color w:val="000000"/>
          <w:spacing w:val="0"/>
          <w:w w:val="100"/>
          <w:position w:val="0"/>
          <w:sz w:val="24"/>
          <w:szCs w:val="24"/>
          <w:shd w:val="clear" w:color="auto" w:fill="auto"/>
          <w:lang w:val="pl-PL" w:eastAsia="pl-PL" w:bidi="pl-PL"/>
        </w:rPr>
        <w:t>HISTORIA STANÓW ZJEDNOCZONYCH</w:t>
      </w:r>
    </w:p>
    <w:p>
      <w:pPr>
        <w:pStyle w:val="Style19"/>
        <w:keepNext w:val="0"/>
        <w:keepLines w:val="0"/>
        <w:widowControl w:val="0"/>
        <w:shd w:val="clear" w:color="auto" w:fill="auto"/>
        <w:bidi w:val="0"/>
        <w:spacing w:before="0" w:after="0" w:line="194"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100" w:line="233" w:lineRule="auto"/>
        <w:ind w:left="1980" w:right="0" w:hanging="1320"/>
        <w:jc w:val="left"/>
      </w:pPr>
      <w:r>
        <w:rPr>
          <w:b/>
          <w:bCs/>
          <w:color w:val="000000"/>
          <w:spacing w:val="0"/>
          <w:w w:val="100"/>
          <w:position w:val="0"/>
          <w:shd w:val="clear" w:color="auto" w:fill="auto"/>
          <w:lang w:val="pl-PL" w:eastAsia="pl-PL" w:bidi="pl-PL"/>
        </w:rPr>
        <w:t>Tom XXIII ANDRZEJ BOBKOWSKI</w:t>
      </w:r>
    </w:p>
    <w:p>
      <w:pPr>
        <w:pStyle w:val="Style19"/>
        <w:keepNext w:val="0"/>
        <w:keepLines w:val="0"/>
        <w:widowControl w:val="0"/>
        <w:shd w:val="clear" w:color="auto" w:fill="auto"/>
        <w:bidi w:val="0"/>
        <w:spacing w:before="0" w:after="100" w:line="228"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SZKICE PIÓRKIEM</w:t>
      </w:r>
    </w:p>
    <w:p>
      <w:pPr>
        <w:pStyle w:val="Style19"/>
        <w:keepNext w:val="0"/>
        <w:keepLines w:val="0"/>
        <w:widowControl w:val="0"/>
        <w:shd w:val="clear" w:color="auto" w:fill="auto"/>
        <w:bidi w:val="0"/>
        <w:spacing w:before="0" w:after="0" w:line="240" w:lineRule="auto"/>
        <w:ind w:left="312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40" w:line="230" w:lineRule="auto"/>
        <w:ind w:left="0" w:right="0" w:firstLine="620"/>
        <w:jc w:val="left"/>
      </w:pPr>
      <w:r>
        <w:rPr>
          <w:b/>
          <w:bCs/>
          <w:color w:val="000000"/>
          <w:spacing w:val="0"/>
          <w:w w:val="100"/>
          <w:position w:val="0"/>
          <w:shd w:val="clear" w:color="auto" w:fill="auto"/>
          <w:lang w:val="pl-PL" w:eastAsia="pl-PL" w:bidi="pl-PL"/>
        </w:rPr>
        <w:t>Tom XXIV</w:t>
      </w:r>
    </w:p>
    <w:p>
      <w:pPr>
        <w:pStyle w:val="Style30"/>
        <w:keepNext w:val="0"/>
        <w:keepLines w:val="0"/>
        <w:widowControl w:val="0"/>
        <w:shd w:val="clear" w:color="auto" w:fill="auto"/>
        <w:bidi w:val="0"/>
        <w:spacing w:before="0" w:after="40" w:line="230" w:lineRule="auto"/>
        <w:ind w:left="0" w:right="0" w:firstLine="0"/>
        <w:jc w:val="center"/>
      </w:pPr>
      <w:r>
        <w:rPr>
          <w:b/>
          <w:bCs/>
          <w:color w:val="000000"/>
          <w:spacing w:val="0"/>
          <w:w w:val="100"/>
          <w:position w:val="0"/>
          <w:shd w:val="clear" w:color="auto" w:fill="auto"/>
          <w:lang w:val="pl-PL" w:eastAsia="pl-PL" w:bidi="pl-PL"/>
        </w:rPr>
        <w:t>ALEKSANDER HERTZ</w:t>
      </w:r>
    </w:p>
    <w:p>
      <w:pPr>
        <w:pStyle w:val="Style19"/>
        <w:keepNext w:val="0"/>
        <w:keepLines w:val="0"/>
        <w:widowControl w:val="0"/>
        <w:shd w:val="clear" w:color="auto" w:fill="auto"/>
        <w:bidi w:val="0"/>
        <w:spacing w:before="0" w:after="40" w:line="228" w:lineRule="auto"/>
        <w:ind w:left="1100" w:right="0" w:firstLine="0"/>
        <w:jc w:val="left"/>
        <w:rPr>
          <w:sz w:val="24"/>
          <w:szCs w:val="24"/>
        </w:rPr>
      </w:pPr>
      <w:r>
        <w:rPr>
          <w:rFonts w:ascii="Arial" w:eastAsia="Arial" w:hAnsi="Arial" w:cs="Arial"/>
          <w:b/>
          <w:bCs/>
          <w:color w:val="000000"/>
          <w:spacing w:val="0"/>
          <w:w w:val="100"/>
          <w:position w:val="0"/>
          <w:sz w:val="24"/>
          <w:szCs w:val="24"/>
          <w:shd w:val="clear" w:color="auto" w:fill="auto"/>
          <w:lang w:val="pl-PL" w:eastAsia="pl-PL" w:bidi="pl-PL"/>
        </w:rPr>
        <w:t>AMERYKAŃSKIE STRONNICTWA</w:t>
      </w:r>
    </w:p>
    <w:p>
      <w:pPr>
        <w:pStyle w:val="Style19"/>
        <w:keepNext w:val="0"/>
        <w:keepLines w:val="0"/>
        <w:widowControl w:val="0"/>
        <w:shd w:val="clear" w:color="auto" w:fill="auto"/>
        <w:bidi w:val="0"/>
        <w:spacing w:before="0" w:after="0" w:line="197"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POLITYCZNE</w:t>
      </w:r>
    </w:p>
    <w:p>
      <w:pPr>
        <w:pStyle w:val="Style27"/>
        <w:keepNext w:val="0"/>
        <w:keepLines w:val="0"/>
        <w:widowControl w:val="0"/>
        <w:shd w:val="clear" w:color="auto" w:fill="auto"/>
        <w:bidi w:val="0"/>
        <w:spacing w:before="0" w:line="197" w:lineRule="auto"/>
        <w:ind w:left="0" w:right="0" w:firstLine="0"/>
        <w:jc w:val="center"/>
        <w:rPr>
          <w:sz w:val="18"/>
          <w:szCs w:val="18"/>
        </w:rPr>
      </w:pPr>
      <w:r>
        <w:rPr>
          <w:color w:val="000000"/>
          <w:spacing w:val="0"/>
          <w:w w:val="100"/>
          <w:position w:val="0"/>
          <w:sz w:val="18"/>
          <w:szCs w:val="18"/>
          <w:shd w:val="clear" w:color="auto" w:fill="auto"/>
          <w:lang w:val="pl-PL" w:eastAsia="pl-PL" w:bidi="pl-PL"/>
        </w:rPr>
        <w:t>(Mechanizm demokracji)</w:t>
      </w:r>
    </w:p>
    <w:p>
      <w:pPr>
        <w:pStyle w:val="Style19"/>
        <w:keepNext w:val="0"/>
        <w:keepLines w:val="0"/>
        <w:widowControl w:val="0"/>
        <w:shd w:val="clear" w:color="auto" w:fill="auto"/>
        <w:bidi w:val="0"/>
        <w:spacing w:before="0" w:after="0" w:line="187"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40" w:line="226" w:lineRule="auto"/>
        <w:ind w:left="2440" w:right="0" w:hanging="1780"/>
        <w:jc w:val="left"/>
      </w:pPr>
      <w:r>
        <w:rPr>
          <w:b/>
          <w:bCs/>
          <w:color w:val="000000"/>
          <w:spacing w:val="0"/>
          <w:w w:val="100"/>
          <w:position w:val="0"/>
          <w:shd w:val="clear" w:color="auto" w:fill="auto"/>
          <w:lang w:val="pl-PL" w:eastAsia="pl-PL" w:bidi="pl-PL"/>
        </w:rPr>
        <w:t>Tom XXV DANIEL BELL</w:t>
      </w:r>
    </w:p>
    <w:p>
      <w:pPr>
        <w:pStyle w:val="Style19"/>
        <w:keepNext w:val="0"/>
        <w:keepLines w:val="0"/>
        <w:widowControl w:val="0"/>
        <w:shd w:val="clear" w:color="auto" w:fill="auto"/>
        <w:bidi w:val="0"/>
        <w:spacing w:before="0" w:after="0" w:line="257"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PRACA I JEJ GORYCZE</w:t>
      </w:r>
    </w:p>
    <w:p>
      <w:pPr>
        <w:pStyle w:val="Style27"/>
        <w:keepNext w:val="0"/>
        <w:keepLines w:val="0"/>
        <w:widowControl w:val="0"/>
        <w:shd w:val="clear" w:color="auto" w:fill="auto"/>
        <w:bidi w:val="0"/>
        <w:spacing w:before="0" w:after="100" w:line="257" w:lineRule="auto"/>
        <w:ind w:left="0" w:right="0" w:firstLine="0"/>
        <w:jc w:val="center"/>
        <w:rPr>
          <w:sz w:val="18"/>
          <w:szCs w:val="18"/>
        </w:rPr>
      </w:pPr>
      <w:r>
        <w:rPr>
          <w:color w:val="000000"/>
          <w:spacing w:val="0"/>
          <w:w w:val="100"/>
          <w:position w:val="0"/>
          <w:sz w:val="18"/>
          <w:szCs w:val="18"/>
          <w:shd w:val="clear" w:color="auto" w:fill="auto"/>
          <w:lang w:val="pl-PL" w:eastAsia="pl-PL" w:bidi="pl-PL"/>
        </w:rPr>
        <w:t>(Kult wydajności w Ameryce)</w:t>
      </w:r>
    </w:p>
    <w:p>
      <w:pPr>
        <w:pStyle w:val="Style19"/>
        <w:keepNext w:val="0"/>
        <w:keepLines w:val="0"/>
        <w:widowControl w:val="0"/>
        <w:shd w:val="clear" w:color="auto" w:fill="auto"/>
        <w:bidi w:val="0"/>
        <w:spacing w:before="0" w:after="0" w:line="240" w:lineRule="auto"/>
        <w:ind w:left="3120" w:right="0" w:firstLine="0"/>
        <w:jc w:val="left"/>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0" w:line="230" w:lineRule="auto"/>
        <w:ind w:left="0" w:right="0" w:firstLine="620"/>
        <w:jc w:val="left"/>
      </w:pPr>
      <w:r>
        <w:rPr>
          <w:b/>
          <w:bCs/>
          <w:color w:val="000000"/>
          <w:spacing w:val="0"/>
          <w:w w:val="100"/>
          <w:position w:val="0"/>
          <w:shd w:val="clear" w:color="auto" w:fill="auto"/>
          <w:lang w:val="pl-PL" w:eastAsia="pl-PL" w:bidi="pl-PL"/>
        </w:rPr>
        <w:t>Tom XXVI</w:t>
      </w:r>
    </w:p>
    <w:p>
      <w:pPr>
        <w:pStyle w:val="Style30"/>
        <w:keepNext w:val="0"/>
        <w:keepLines w:val="0"/>
        <w:widowControl w:val="0"/>
        <w:shd w:val="clear" w:color="auto" w:fill="auto"/>
        <w:bidi w:val="0"/>
        <w:spacing w:before="0" w:after="0" w:line="230" w:lineRule="auto"/>
        <w:ind w:left="0" w:right="0" w:firstLine="0"/>
        <w:jc w:val="center"/>
      </w:pPr>
      <w:r>
        <w:rPr>
          <w:b/>
          <w:bCs/>
          <w:color w:val="000000"/>
          <w:spacing w:val="0"/>
          <w:w w:val="100"/>
          <w:position w:val="0"/>
          <w:shd w:val="clear" w:color="auto" w:fill="auto"/>
          <w:lang w:val="pl-PL" w:eastAsia="pl-PL" w:bidi="pl-PL"/>
        </w:rPr>
        <w:t>JAN WINCZAKIEWICZ</w:t>
      </w:r>
    </w:p>
    <w:p>
      <w:pPr>
        <w:pStyle w:val="Style19"/>
        <w:keepNext w:val="0"/>
        <w:keepLines w:val="0"/>
        <w:widowControl w:val="0"/>
        <w:shd w:val="clear" w:color="auto" w:fill="auto"/>
        <w:bidi w:val="0"/>
        <w:spacing w:before="0" w:after="40" w:line="228"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IZRAEL W POEZJI POLSKIEJ</w:t>
      </w:r>
    </w:p>
    <w:p>
      <w:pPr>
        <w:pStyle w:val="Style27"/>
        <w:keepNext w:val="0"/>
        <w:keepLines w:val="0"/>
        <w:widowControl w:val="0"/>
        <w:shd w:val="clear" w:color="auto" w:fill="auto"/>
        <w:bidi w:val="0"/>
        <w:spacing w:before="0" w:after="100" w:line="254" w:lineRule="auto"/>
        <w:ind w:left="0" w:right="0" w:firstLine="0"/>
        <w:jc w:val="center"/>
        <w:rPr>
          <w:sz w:val="18"/>
          <w:szCs w:val="18"/>
        </w:rPr>
      </w:pPr>
      <w:r>
        <w:rPr>
          <w:color w:val="000000"/>
          <w:spacing w:val="0"/>
          <w:w w:val="100"/>
          <w:position w:val="0"/>
          <w:sz w:val="18"/>
          <w:szCs w:val="18"/>
          <w:shd w:val="clear" w:color="auto" w:fill="auto"/>
          <w:lang w:val="pl-PL" w:eastAsia="pl-PL" w:bidi="pl-PL"/>
        </w:rPr>
        <w:t>(Antologia)</w:t>
      </w:r>
    </w:p>
    <w:p>
      <w:pPr>
        <w:pStyle w:val="Style19"/>
        <w:keepNext w:val="0"/>
        <w:keepLines w:val="0"/>
        <w:widowControl w:val="0"/>
        <w:shd w:val="clear" w:color="auto" w:fill="auto"/>
        <w:bidi w:val="0"/>
        <w:spacing w:before="0" w:after="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0"/>
        <w:keepNext w:val="0"/>
        <w:keepLines w:val="0"/>
        <w:widowControl w:val="0"/>
        <w:shd w:val="clear" w:color="auto" w:fill="auto"/>
        <w:bidi w:val="0"/>
        <w:spacing w:before="0" w:after="40" w:line="230" w:lineRule="auto"/>
        <w:ind w:left="0" w:right="0" w:firstLine="620"/>
        <w:jc w:val="left"/>
      </w:pPr>
      <w:r>
        <w:rPr>
          <w:b/>
          <w:bCs/>
          <w:color w:val="000000"/>
          <w:spacing w:val="0"/>
          <w:w w:val="100"/>
          <w:position w:val="0"/>
          <w:shd w:val="clear" w:color="auto" w:fill="auto"/>
          <w:lang w:val="pl-PL" w:eastAsia="pl-PL" w:bidi="pl-PL"/>
        </w:rPr>
        <w:t>Tom XXVII</w:t>
      </w:r>
    </w:p>
    <w:p>
      <w:pPr>
        <w:pStyle w:val="Style30"/>
        <w:keepNext w:val="0"/>
        <w:keepLines w:val="0"/>
        <w:widowControl w:val="0"/>
        <w:shd w:val="clear" w:color="auto" w:fill="auto"/>
        <w:bidi w:val="0"/>
        <w:spacing w:before="0" w:after="100" w:line="230" w:lineRule="auto"/>
        <w:ind w:left="0" w:right="0" w:firstLine="0"/>
        <w:jc w:val="center"/>
      </w:pPr>
      <w:r>
        <w:rPr>
          <w:b/>
          <w:bCs/>
          <w:color w:val="000000"/>
          <w:spacing w:val="0"/>
          <w:w w:val="100"/>
          <w:position w:val="0"/>
          <w:shd w:val="clear" w:color="auto" w:fill="auto"/>
          <w:lang w:val="fr-FR" w:eastAsia="fr-FR" w:bidi="fr-FR"/>
        </w:rPr>
        <w:t xml:space="preserve">MILOVAN </w:t>
      </w:r>
      <w:r>
        <w:rPr>
          <w:b/>
          <w:bCs/>
          <w:color w:val="000000"/>
          <w:spacing w:val="0"/>
          <w:w w:val="100"/>
          <w:position w:val="0"/>
          <w:shd w:val="clear" w:color="auto" w:fill="auto"/>
          <w:lang w:val="pl-PL" w:eastAsia="pl-PL" w:bidi="pl-PL"/>
        </w:rPr>
        <w:t>DJILLAS</w:t>
      </w:r>
    </w:p>
    <w:p>
      <w:pPr>
        <w:pStyle w:val="Style19"/>
        <w:keepNext w:val="0"/>
        <w:keepLines w:val="0"/>
        <w:widowControl w:val="0"/>
        <w:shd w:val="clear" w:color="auto" w:fill="auto"/>
        <w:bidi w:val="0"/>
        <w:spacing w:before="0" w:after="0" w:line="259"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NOWA KLASA BIUROKRATÓW</w:t>
        <w:br/>
        <w:t>POLITYCZNYCH</w:t>
      </w:r>
    </w:p>
    <w:p>
      <w:pPr>
        <w:pStyle w:val="Style27"/>
        <w:keepNext w:val="0"/>
        <w:keepLines w:val="0"/>
        <w:widowControl w:val="0"/>
        <w:shd w:val="clear" w:color="auto" w:fill="auto"/>
        <w:bidi w:val="0"/>
        <w:spacing w:before="0" w:after="0" w:line="254" w:lineRule="auto"/>
        <w:ind w:left="0" w:right="0" w:firstLine="0"/>
        <w:jc w:val="center"/>
        <w:rPr>
          <w:sz w:val="18"/>
          <w:szCs w:val="18"/>
        </w:rPr>
      </w:pPr>
      <w:r>
        <w:rPr>
          <w:color w:val="000000"/>
          <w:spacing w:val="0"/>
          <w:w w:val="100"/>
          <w:position w:val="0"/>
          <w:sz w:val="18"/>
          <w:szCs w:val="18"/>
          <w:shd w:val="clear" w:color="auto" w:fill="auto"/>
          <w:lang w:val="pl-PL" w:eastAsia="pl-PL" w:bidi="pl-PL"/>
        </w:rPr>
        <w:t>(Analiza systemu komunistycznego)</w:t>
      </w:r>
    </w:p>
    <w:p>
      <w:pPr>
        <w:widowControl w:val="0"/>
        <w:spacing w:line="1" w:lineRule="exact"/>
      </w:pPr>
      <w:r>
        <mc:AlternateContent>
          <mc:Choice Requires="wps">
            <w:drawing>
              <wp:anchor distT="212090" distB="0" distL="0" distR="0" simplePos="0" relativeHeight="125829472" behindDoc="0" locked="0" layoutInCell="1" allowOverlap="1">
                <wp:simplePos x="0" y="0"/>
                <wp:positionH relativeFrom="page">
                  <wp:posOffset>388620</wp:posOffset>
                </wp:positionH>
                <wp:positionV relativeFrom="paragraph">
                  <wp:posOffset>212090</wp:posOffset>
                </wp:positionV>
                <wp:extent cx="1579880" cy="198755"/>
                <wp:wrapTopAndBottom/>
                <wp:docPr id="465" name="Shape 465"/>
                <a:graphic xmlns:a="http://schemas.openxmlformats.org/drawingml/2006/main">
                  <a:graphicData uri="http://schemas.microsoft.com/office/word/2010/wordprocessingShape">
                    <wps:wsp>
                      <wps:cNvSpPr txBox="1"/>
                      <wps:spPr>
                        <a:xfrm>
                          <a:ext cx="1579880" cy="198755"/>
                        </a:xfrm>
                        <a:prstGeom prst="rect"/>
                        <a:noFill/>
                      </wps:spPr>
                      <wps:txbx>
                        <w:txbxContent>
                          <w:p>
                            <w:pPr>
                              <w:pStyle w:val="Style12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rPr>
                              <w:t xml:space="preserve">Imprimerie </w:t>
                            </w:r>
                            <w:r>
                              <w:rPr>
                                <w:b/>
                                <w:bCs/>
                                <w:color w:val="000000"/>
                                <w:spacing w:val="0"/>
                                <w:w w:val="100"/>
                                <w:position w:val="0"/>
                                <w:shd w:val="clear" w:color="auto" w:fill="auto"/>
                                <w:lang w:val="pl-PL" w:eastAsia="pl-PL" w:bidi="pl-PL"/>
                              </w:rPr>
                              <w:t>RICHARD,</w:t>
                            </w:r>
                          </w:p>
                          <w:p>
                            <w:pPr>
                              <w:pStyle w:val="Style124"/>
                              <w:keepNext w:val="0"/>
                              <w:keepLines w:val="0"/>
                              <w:widowControl w:val="0"/>
                              <w:shd w:val="clear" w:color="auto" w:fill="auto"/>
                              <w:bidi w:val="0"/>
                              <w:spacing w:before="0" w:after="0" w:line="197" w:lineRule="auto"/>
                              <w:ind w:left="0" w:right="0" w:firstLine="0"/>
                              <w:jc w:val="center"/>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rPr>
                              <w:t xml:space="preserve">rue Stéphenson, Pari» </w:t>
                            </w:r>
                            <w:r>
                              <w:rPr>
                                <w:b/>
                                <w:bCs/>
                                <w:color w:val="000000"/>
                                <w:spacing w:val="0"/>
                                <w:w w:val="100"/>
                                <w:position w:val="0"/>
                                <w:shd w:val="clear" w:color="auto" w:fill="auto"/>
                                <w:lang w:val="pl-PL" w:eastAsia="pl-PL" w:bidi="pl-PL"/>
                              </w:rPr>
                              <w:t>(XVIII*).</w:t>
                            </w:r>
                          </w:p>
                        </w:txbxContent>
                      </wps:txbx>
                      <wps:bodyPr lIns="0" tIns="0" rIns="0" bIns="0">
                        <a:noAutoFit/>
                      </wps:bodyPr>
                    </wps:wsp>
                  </a:graphicData>
                </a:graphic>
              </wp:anchor>
            </w:drawing>
          </mc:Choice>
          <mc:Fallback>
            <w:pict>
              <v:shape id="_x0000_s1491" type="#_x0000_t202" style="position:absolute;margin-left:30.600000000000001pt;margin-top:16.699999999999999pt;width:124.40000000000001pt;height:15.65pt;z-index:-125829281;mso-wrap-distance-left:0;mso-wrap-distance-top:16.699999999999999pt;mso-wrap-distance-right:0;mso-position-horizontal-relative:page" filled="f" stroked="f">
                <v:textbox inset="0,0,0,0">
                  <w:txbxContent>
                    <w:p>
                      <w:pPr>
                        <w:pStyle w:val="Style12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rPr>
                        <w:t xml:space="preserve">Imprimerie </w:t>
                      </w:r>
                      <w:r>
                        <w:rPr>
                          <w:b/>
                          <w:bCs/>
                          <w:color w:val="000000"/>
                          <w:spacing w:val="0"/>
                          <w:w w:val="100"/>
                          <w:position w:val="0"/>
                          <w:shd w:val="clear" w:color="auto" w:fill="auto"/>
                          <w:lang w:val="pl-PL" w:eastAsia="pl-PL" w:bidi="pl-PL"/>
                        </w:rPr>
                        <w:t>RICHARD,</w:t>
                      </w:r>
                    </w:p>
                    <w:p>
                      <w:pPr>
                        <w:pStyle w:val="Style124"/>
                        <w:keepNext w:val="0"/>
                        <w:keepLines w:val="0"/>
                        <w:widowControl w:val="0"/>
                        <w:shd w:val="clear" w:color="auto" w:fill="auto"/>
                        <w:bidi w:val="0"/>
                        <w:spacing w:before="0" w:after="0" w:line="197" w:lineRule="auto"/>
                        <w:ind w:left="0" w:right="0" w:firstLine="0"/>
                        <w:jc w:val="center"/>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rPr>
                        <w:t xml:space="preserve">rue Stéphenson, Pari» </w:t>
                      </w:r>
                      <w:r>
                        <w:rPr>
                          <w:b/>
                          <w:bCs/>
                          <w:color w:val="000000"/>
                          <w:spacing w:val="0"/>
                          <w:w w:val="100"/>
                          <w:position w:val="0"/>
                          <w:shd w:val="clear" w:color="auto" w:fill="auto"/>
                          <w:lang w:val="pl-PL" w:eastAsia="pl-PL" w:bidi="pl-PL"/>
                        </w:rPr>
                        <w:t>(XVIII*).</w:t>
                      </w:r>
                    </w:p>
                  </w:txbxContent>
                </v:textbox>
                <w10:wrap type="topAndBottom" anchorx="page"/>
              </v:shape>
            </w:pict>
          </mc:Fallback>
        </mc:AlternateContent>
      </w:r>
      <w:r>
        <mc:AlternateContent>
          <mc:Choice Requires="wps">
            <w:drawing>
              <wp:anchor distT="63500" distB="20320" distL="0" distR="0" simplePos="0" relativeHeight="125829474" behindDoc="0" locked="0" layoutInCell="1" allowOverlap="1">
                <wp:simplePos x="0" y="0"/>
                <wp:positionH relativeFrom="page">
                  <wp:posOffset>2194560</wp:posOffset>
                </wp:positionH>
                <wp:positionV relativeFrom="paragraph">
                  <wp:posOffset>63500</wp:posOffset>
                </wp:positionV>
                <wp:extent cx="1677670" cy="327025"/>
                <wp:wrapTopAndBottom/>
                <wp:docPr id="467" name="Shape 467"/>
                <a:graphic xmlns:a="http://schemas.openxmlformats.org/drawingml/2006/main">
                  <a:graphicData uri="http://schemas.microsoft.com/office/word/2010/wordprocessingShape">
                    <wps:wsp>
                      <wps:cNvSpPr txBox="1"/>
                      <wps:spPr>
                        <a:xfrm>
                          <a:ext cx="1677670" cy="327025"/>
                        </a:xfrm>
                        <a:prstGeom prst="rect"/>
                        <a:noFill/>
                      </wps:spPr>
                      <wps:txbx>
                        <w:txbxContent>
                          <w:p>
                            <w:pPr>
                              <w:pStyle w:val="Style19"/>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u w:val="single"/>
                                <w:shd w:val="clear" w:color="auto" w:fill="auto"/>
                                <w:lang w:val="pl-PL" w:eastAsia="pl-PL" w:bidi="pl-PL"/>
                              </w:rPr>
                              <w:t>Cena 180 1rs</w:t>
                            </w:r>
                          </w:p>
                        </w:txbxContent>
                      </wps:txbx>
                      <wps:bodyPr wrap="none" lIns="0" tIns="0" rIns="0" bIns="0">
                        <a:noAutoFit/>
                      </wps:bodyPr>
                    </wps:wsp>
                  </a:graphicData>
                </a:graphic>
              </wp:anchor>
            </w:drawing>
          </mc:Choice>
          <mc:Fallback>
            <w:pict>
              <v:shape id="_x0000_s1493" type="#_x0000_t202" style="position:absolute;margin-left:172.80000000000001pt;margin-top:5.pt;width:132.09999999999999pt;height:25.75pt;z-index:-125829279;mso-wrap-distance-left:0;mso-wrap-distance-top:5.pt;mso-wrap-distance-right:0;mso-wrap-distance-bottom:1.6000000000000001pt;mso-position-horizontal-relative:page" filled="f" stroked="f">
                <v:textbox inset="0,0,0,0">
                  <w:txbxContent>
                    <w:p>
                      <w:pPr>
                        <w:pStyle w:val="Style19"/>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u w:val="single"/>
                          <w:shd w:val="clear" w:color="auto" w:fill="auto"/>
                          <w:lang w:val="pl-PL" w:eastAsia="pl-PL" w:bidi="pl-PL"/>
                        </w:rPr>
                        <w:t>Cena 180 1rs</w:t>
                      </w:r>
                    </w:p>
                  </w:txbxContent>
                </v:textbox>
                <w10:wrap type="topAndBottom" anchorx="page"/>
              </v:shape>
            </w:pict>
          </mc:Fallback>
        </mc:AlternateContent>
      </w:r>
    </w:p>
    <w:sectPr>
      <w:headerReference w:type="default" r:id="rId272"/>
      <w:footerReference w:type="default" r:id="rId273"/>
      <w:headerReference w:type="even" r:id="rId274"/>
      <w:footerReference w:type="even" r:id="rId275"/>
      <w:footnotePr>
        <w:pos w:val="pageBottom"/>
        <w:numFmt w:val="chicago"/>
        <w:numRestart w:val="continuous"/>
        <w15:footnoteColumns w:val="1"/>
      </w:footnotePr>
      <w:pgSz w:w="6889" w:h="11928"/>
      <w:pgMar w:top="698" w:left="147" w:right="167" w:bottom="640" w:header="270" w:footer="212" w:gutter="0"/>
      <w:pgNumType w:start="1341"/>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3902710</wp:posOffset>
              </wp:positionH>
              <wp:positionV relativeFrom="page">
                <wp:posOffset>6990715</wp:posOffset>
              </wp:positionV>
              <wp:extent cx="48260" cy="75565"/>
              <wp:wrapNone/>
              <wp:docPr id="51" name="Shape 51"/>
              <a:graphic xmlns:a="http://schemas.openxmlformats.org/drawingml/2006/main">
                <a:graphicData uri="http://schemas.microsoft.com/office/word/2010/wordprocessingShape">
                  <wps:wsp>
                    <wps:cNvSpPr txBox="1"/>
                    <wps:spPr>
                      <a:xfrm>
                        <a:ext cx="48260" cy="7556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77" type="#_x0000_t202" style="position:absolute;margin-left:307.30000000000001pt;margin-top:550.45000000000005pt;width:3.7999999999999998pt;height:5.9500000000000002pt;z-index:-188744031;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3896995</wp:posOffset>
              </wp:positionH>
              <wp:positionV relativeFrom="page">
                <wp:posOffset>6687820</wp:posOffset>
              </wp:positionV>
              <wp:extent cx="48260" cy="77470"/>
              <wp:wrapNone/>
              <wp:docPr id="209" name="Shape 209"/>
              <a:graphic xmlns:a="http://schemas.openxmlformats.org/drawingml/2006/main">
                <a:graphicData uri="http://schemas.microsoft.com/office/word/2010/wordprocessingShape">
                  <wps:wsp>
                    <wps:cNvSpPr txBox="1"/>
                    <wps:spPr>
                      <a:xfrm>
                        <a:ext cx="48260" cy="7747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6</w:t>
                          </w:r>
                        </w:p>
                      </w:txbxContent>
                    </wps:txbx>
                    <wps:bodyPr wrap="none" lIns="0" tIns="0" rIns="0" bIns="0">
                      <a:spAutoFit/>
                    </wps:bodyPr>
                  </wps:wsp>
                </a:graphicData>
              </a:graphic>
            </wp:anchor>
          </w:drawing>
        </mc:Choice>
        <mc:Fallback>
          <w:pict>
            <v:shape id="_x0000_s1235" type="#_x0000_t202" style="position:absolute;margin-left:306.85000000000002pt;margin-top:526.60000000000002pt;width:3.7999999999999998pt;height:6.0999999999999996pt;z-index:-18874396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6</w:t>
                    </w:r>
                  </w:p>
                </w:txbxContent>
              </v:textbox>
              <w10:wrap anchorx="page" anchory="page"/>
            </v:shape>
          </w:pict>
        </mc:Fallback>
      </mc:AlternateContent>
    </w: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3896995</wp:posOffset>
              </wp:positionH>
              <wp:positionV relativeFrom="page">
                <wp:posOffset>6687820</wp:posOffset>
              </wp:positionV>
              <wp:extent cx="48260" cy="77470"/>
              <wp:wrapNone/>
              <wp:docPr id="214" name="Shape 214"/>
              <a:graphic xmlns:a="http://schemas.openxmlformats.org/drawingml/2006/main">
                <a:graphicData uri="http://schemas.microsoft.com/office/word/2010/wordprocessingShape">
                  <wps:wsp>
                    <wps:cNvSpPr txBox="1"/>
                    <wps:spPr>
                      <a:xfrm>
                        <a:ext cx="48260" cy="7747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6</w:t>
                          </w:r>
                        </w:p>
                      </w:txbxContent>
                    </wps:txbx>
                    <wps:bodyPr wrap="none" lIns="0" tIns="0" rIns="0" bIns="0">
                      <a:spAutoFit/>
                    </wps:bodyPr>
                  </wps:wsp>
                </a:graphicData>
              </a:graphic>
            </wp:anchor>
          </w:drawing>
        </mc:Choice>
        <mc:Fallback>
          <w:pict>
            <v:shape id="_x0000_s1240" type="#_x0000_t202" style="position:absolute;margin-left:306.85000000000002pt;margin-top:526.60000000000002pt;width:3.7999999999999998pt;height:6.0999999999999996pt;z-index:-188743959;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6</w:t>
                    </w:r>
                  </w:p>
                </w:txbxContent>
              </v:textbox>
              <w10:wrap anchorx="page" anchory="page"/>
            </v:shape>
          </w:pict>
        </mc:Fallback>
      </mc:AlternateContent>
    </w: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3901440</wp:posOffset>
              </wp:positionH>
              <wp:positionV relativeFrom="page">
                <wp:posOffset>7012940</wp:posOffset>
              </wp:positionV>
              <wp:extent cx="48260" cy="73025"/>
              <wp:wrapNone/>
              <wp:docPr id="315" name="Shape 315"/>
              <a:graphic xmlns:a="http://schemas.openxmlformats.org/drawingml/2006/main">
                <a:graphicData uri="http://schemas.microsoft.com/office/word/2010/wordprocessingShape">
                  <wps:wsp>
                    <wps:cNvSpPr txBox="1"/>
                    <wps:spPr>
                      <a:xfrm>
                        <a:ext cx="48260" cy="7302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8</w:t>
                          </w:r>
                        </w:p>
                      </w:txbxContent>
                    </wps:txbx>
                    <wps:bodyPr wrap="none" lIns="0" tIns="0" rIns="0" bIns="0">
                      <a:spAutoFit/>
                    </wps:bodyPr>
                  </wps:wsp>
                </a:graphicData>
              </a:graphic>
            </wp:anchor>
          </w:drawing>
        </mc:Choice>
        <mc:Fallback>
          <w:pict>
            <v:shape id="_x0000_s1341" type="#_x0000_t202" style="position:absolute;margin-left:307.19999999999999pt;margin-top:552.20000000000005pt;width:3.7999999999999998pt;height:5.75pt;z-index:-18874391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8</w:t>
                    </w:r>
                  </w:p>
                </w:txbxContent>
              </v:textbox>
              <w10:wrap anchorx="page" anchory="page"/>
            </v:shape>
          </w:pict>
        </mc:Fallback>
      </mc:AlternateContent>
    </w: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3896995</wp:posOffset>
              </wp:positionH>
              <wp:positionV relativeFrom="page">
                <wp:posOffset>7017385</wp:posOffset>
              </wp:positionV>
              <wp:extent cx="54610" cy="80010"/>
              <wp:wrapNone/>
              <wp:docPr id="362" name="Shape 362"/>
              <a:graphic xmlns:a="http://schemas.openxmlformats.org/drawingml/2006/main">
                <a:graphicData uri="http://schemas.microsoft.com/office/word/2010/wordprocessingShape">
                  <wps:wsp>
                    <wps:cNvSpPr txBox="1"/>
                    <wps:spPr>
                      <a:xfrm>
                        <a:ext cx="54610" cy="8001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rFonts w:ascii="Arial" w:eastAsia="Arial" w:hAnsi="Arial" w:cs="Arial"/>
                              <w:b/>
                              <w:bCs/>
                              <w:color w:val="000000"/>
                              <w:spacing w:val="0"/>
                              <w:w w:val="100"/>
                              <w:position w:val="0"/>
                              <w:shd w:val="clear" w:color="auto" w:fill="auto"/>
                              <w:lang w:val="fr-FR" w:eastAsia="fr-FR" w:bidi="fr-FR"/>
                            </w:rPr>
                            <w:t>9</w:t>
                          </w:r>
                        </w:p>
                      </w:txbxContent>
                    </wps:txbx>
                    <wps:bodyPr wrap="none" lIns="0" tIns="0" rIns="0" bIns="0">
                      <a:spAutoFit/>
                    </wps:bodyPr>
                  </wps:wsp>
                </a:graphicData>
              </a:graphic>
            </wp:anchor>
          </w:drawing>
        </mc:Choice>
        <mc:Fallback>
          <w:pict>
            <v:shape id="_x0000_s1388" type="#_x0000_t202" style="position:absolute;margin-left:306.85000000000002pt;margin-top:552.54999999999995pt;width:4.2999999999999998pt;height:6.2999999999999998pt;z-index:-18874388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rFonts w:ascii="Arial" w:eastAsia="Arial" w:hAnsi="Arial" w:cs="Arial"/>
                        <w:b/>
                        <w:bCs/>
                        <w:color w:val="000000"/>
                        <w:spacing w:val="0"/>
                        <w:w w:val="100"/>
                        <w:position w:val="0"/>
                        <w:shd w:val="clear" w:color="auto" w:fill="auto"/>
                        <w:lang w:val="fr-FR" w:eastAsia="fr-FR" w:bidi="fr-FR"/>
                      </w:rPr>
                      <w:t>9</w:t>
                    </w:r>
                  </w:p>
                </w:txbxContent>
              </v:textbox>
              <w10:wrap anchorx="page" anchory="page"/>
            </v:shape>
          </w:pict>
        </mc:Fallback>
      </mc:AlternateContent>
    </w: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4" behindDoc="1" locked="0" layoutInCell="1" allowOverlap="1">
              <wp:simplePos x="0" y="0"/>
              <wp:positionH relativeFrom="page">
                <wp:posOffset>3853180</wp:posOffset>
              </wp:positionH>
              <wp:positionV relativeFrom="page">
                <wp:posOffset>6967855</wp:posOffset>
              </wp:positionV>
              <wp:extent cx="95885" cy="73025"/>
              <wp:wrapNone/>
              <wp:docPr id="418" name="Shape 418"/>
              <a:graphic xmlns:a="http://schemas.openxmlformats.org/drawingml/2006/main">
                <a:graphicData uri="http://schemas.microsoft.com/office/word/2010/wordprocessingShape">
                  <wps:wsp>
                    <wps:cNvSpPr txBox="1"/>
                    <wps:spPr>
                      <a:xfrm>
                        <a:ext cx="95885" cy="7302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444" type="#_x0000_t202" style="position:absolute;margin-left:303.39999999999998pt;margin-top:548.64999999999998pt;width:7.5499999999999998pt;height:5.75pt;z-index:-188743849;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tabs>
          <w:tab w:pos="666" w:val="left"/>
        </w:tabs>
        <w:bidi w:val="0"/>
        <w:spacing w:before="0" w:after="0" w:line="199" w:lineRule="auto"/>
        <w:ind w:left="0" w:right="0" w:firstLine="420"/>
        <w:jc w:val="both"/>
        <w:rPr>
          <w:sz w:val="20"/>
          <w:szCs w:val="20"/>
        </w:rPr>
      </w:pPr>
      <w:r>
        <w:rPr>
          <w:b w:val="0"/>
          <w:bCs w:val="0"/>
          <w:i w:val="0"/>
          <w:iCs w:val="0"/>
          <w:color w:val="000000"/>
          <w:spacing w:val="0"/>
          <w:w w:val="100"/>
          <w:position w:val="0"/>
          <w:sz w:val="20"/>
          <w:szCs w:val="20"/>
          <w:shd w:val="clear" w:color="auto" w:fill="auto"/>
          <w:lang w:val="pl-PL" w:eastAsia="pl-PL" w:bidi="pl-PL"/>
        </w:rPr>
        <w:footnoteRef/>
      </w:r>
      <w:r>
        <w:rPr>
          <w:b w:val="0"/>
          <w:bCs w:val="0"/>
          <w:i w:val="0"/>
          <w:iCs w:val="0"/>
          <w:color w:val="000000"/>
          <w:spacing w:val="0"/>
          <w:w w:val="100"/>
          <w:position w:val="0"/>
          <w:sz w:val="20"/>
          <w:szCs w:val="20"/>
          <w:shd w:val="clear" w:color="auto" w:fill="auto"/>
          <w:lang w:val="pl-PL" w:eastAsia="pl-PL" w:bidi="pl-PL"/>
        </w:rPr>
        <w:tab/>
        <w:t>Jeżeli gdzie się odczuwa w „makiecie” brak porównań, zestawień ze stosunkami, panującymi gdzie indziej, to zwłaszcza w przedstawieniu niedoli chłopskiej. Wprawdzie tu i ówdzie są wzmianki „porównawcze” o stosunkach chłopskich, panujących gdzie indziej (np. B, 420: o stosunkach moskiewskich w począt</w:t>
        <w:softHyphen/>
        <w:t>kach w. XVII), ale porównań takich jest stanowczo zbyt mało.</w:t>
      </w:r>
    </w:p>
    <w:p>
      <w:pPr>
        <w:pStyle w:val="Style3"/>
        <w:keepNext w:val="0"/>
        <w:keepLines w:val="0"/>
        <w:widowControl w:val="0"/>
        <w:shd w:val="clear" w:color="auto" w:fill="auto"/>
        <w:bidi w:val="0"/>
        <w:spacing w:before="0" w:after="0" w:line="199" w:lineRule="auto"/>
        <w:ind w:left="0" w:right="0" w:firstLine="420"/>
        <w:jc w:val="both"/>
        <w:rPr>
          <w:sz w:val="20"/>
          <w:szCs w:val="20"/>
        </w:rPr>
      </w:pPr>
      <w:r>
        <w:rPr>
          <w:b w:val="0"/>
          <w:bCs w:val="0"/>
          <w:i w:val="0"/>
          <w:iCs w:val="0"/>
          <w:color w:val="000000"/>
          <w:spacing w:val="0"/>
          <w:w w:val="100"/>
          <w:position w:val="0"/>
          <w:sz w:val="20"/>
          <w:szCs w:val="20"/>
          <w:shd w:val="clear" w:color="auto" w:fill="auto"/>
          <w:lang w:val="pl-PL" w:eastAsia="pl-PL" w:bidi="pl-PL"/>
        </w:rPr>
        <w:t>Zestawienia porównawcze wypadłyby z pewnością w wielu wypadkach na korzyść stosunków w Polsce. Zwłaszcza w porów</w:t>
        <w:softHyphen/>
        <w:t>naniu z tym, co widzimy w Moskwie i późniejszej Rosji, gdzie nie tylko za Katarzyny II w drugiej połowie XVIII w., ale nawet jeszcze i w połowie w. XIX rachowano przecie majątek ziemian na dusze chłopskie i prowadzono w najlepsze handel nie tylko ży-</w:t>
      </w:r>
    </w:p>
  </w:footnote>
  <w:footnote w:id="3">
    <w:p>
      <w:pPr>
        <w:pStyle w:val="Style3"/>
        <w:keepNext w:val="0"/>
        <w:keepLines w:val="0"/>
        <w:widowControl w:val="0"/>
        <w:shd w:val="clear" w:color="auto" w:fill="auto"/>
        <w:bidi w:val="0"/>
        <w:spacing w:before="0" w:after="0" w:line="211"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Przypadkowo zetknęliśmy się z nazwiskiem Mieczysława Maneli na łamach „Głosu Szczecińskiego”. Jest to autor nudnawych artykułów „ideo</w:t>
        <w:softHyphen/>
        <w:t>logicznych”. Jeśli nie jest przypadkową zbieżność nazwiska — a p. Mieczy</w:t>
        <w:softHyphen/>
        <w:t>sław Maneli-ideolog jest jednocześnie p. M. Maneli z Głównego Urzędtr Kontroli Prasy, który wydał powyższy dekret — mielibyśmy doskonałą ilu</w:t>
        <w:softHyphen/>
        <w:t>strację do sztuki Jerzego Zagórskiego, którą drukujemy w bieżącym nu</w:t>
        <w:softHyphen/>
        <w:t>merze.</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1637030</wp:posOffset>
              </wp:positionH>
              <wp:positionV relativeFrom="page">
                <wp:posOffset>523240</wp:posOffset>
              </wp:positionV>
              <wp:extent cx="2350135" cy="88900"/>
              <wp:wrapNone/>
              <wp:docPr id="3" name="Shape 3"/>
              <a:graphic xmlns:a="http://schemas.openxmlformats.org/drawingml/2006/main">
                <a:graphicData uri="http://schemas.microsoft.com/office/word/2010/wordprocessingShape">
                  <wps:wsp>
                    <wps:cNvSpPr txBox="1"/>
                    <wps:spPr>
                      <a:xfrm>
                        <a:ext cx="2350135" cy="88900"/>
                      </a:xfrm>
                      <a:prstGeom prst="rect"/>
                      <a:noFill/>
                    </wps:spPr>
                    <wps:txbx>
                      <w:txbxContent>
                        <w:p>
                          <w:pPr>
                            <w:pStyle w:val="Style39"/>
                            <w:keepNext w:val="0"/>
                            <w:keepLines w:val="0"/>
                            <w:widowControl w:val="0"/>
                            <w:shd w:val="clear" w:color="auto" w:fill="auto"/>
                            <w:tabs>
                              <w:tab w:pos="370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DWA FORTEPIANY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29" type="#_x0000_t202" style="position:absolute;margin-left:128.90000000000001pt;margin-top:41.200000000000003pt;width:185.05000000000001pt;height:7.pt;z-index:-18874406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0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DWA FORTEPIANY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671830</wp:posOffset>
              </wp:positionV>
              <wp:extent cx="3570605" cy="0"/>
              <wp:wrapNone/>
              <wp:docPr id="5" name="Shape 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299999999999997pt;margin-top:52.899999999999999pt;width:281.14999999999998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428625</wp:posOffset>
              </wp:positionH>
              <wp:positionV relativeFrom="page">
                <wp:posOffset>514350</wp:posOffset>
              </wp:positionV>
              <wp:extent cx="2534920" cy="107315"/>
              <wp:wrapNone/>
              <wp:docPr id="6" name="Shape 6"/>
              <a:graphic xmlns:a="http://schemas.openxmlformats.org/drawingml/2006/main">
                <a:graphicData uri="http://schemas.microsoft.com/office/word/2010/wordprocessingShape">
                  <wps:wsp>
                    <wps:cNvSpPr txBox="1"/>
                    <wps:spPr>
                      <a:xfrm>
                        <a:ext cx="2534920" cy="107315"/>
                      </a:xfrm>
                      <a:prstGeom prst="rect"/>
                      <a:noFill/>
                    </wps:spPr>
                    <wps:txbx>
                      <w:txbxContent>
                        <w:p>
                          <w:pPr>
                            <w:pStyle w:val="Style39"/>
                            <w:keepNext w:val="0"/>
                            <w:keepLines w:val="0"/>
                            <w:widowControl w:val="0"/>
                            <w:shd w:val="clear" w:color="auto" w:fill="auto"/>
                            <w:tabs>
                              <w:tab w:pos="399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32" type="#_x0000_t202" style="position:absolute;margin-left:33.75pt;margin-top:40.5pt;width:199.59999999999999pt;height:8.4499999999999993pt;z-index:-18874406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99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681355</wp:posOffset>
              </wp:positionV>
              <wp:extent cx="3563620" cy="0"/>
              <wp:wrapNone/>
              <wp:docPr id="8" name="Shape 8"/>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75pt;margin-top:53.649999999999999pt;width:280.60000000000002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1235710</wp:posOffset>
              </wp:positionH>
              <wp:positionV relativeFrom="page">
                <wp:posOffset>525780</wp:posOffset>
              </wp:positionV>
              <wp:extent cx="1965960" cy="109855"/>
              <wp:wrapNone/>
              <wp:docPr id="9" name="Shape 9"/>
              <a:graphic xmlns:a="http://schemas.openxmlformats.org/drawingml/2006/main">
                <a:graphicData uri="http://schemas.microsoft.com/office/word/2010/wordprocessingShape">
                  <wps:wsp>
                    <wps:cNvSpPr txBox="1"/>
                    <wps:spPr>
                      <a:xfrm>
                        <a:ext cx="1965960" cy="10985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r>
                        </w:p>
                      </w:txbxContent>
                    </wps:txbx>
                    <wps:bodyPr wrap="none" lIns="0" tIns="0" rIns="0" bIns="0">
                      <a:spAutoFit/>
                    </wps:bodyPr>
                  </wps:wsp>
                </a:graphicData>
              </a:graphic>
            </wp:anchor>
          </w:drawing>
        </mc:Choice>
        <mc:Fallback>
          <w:pict>
            <v:shape id="_x0000_s1035" type="#_x0000_t202" style="position:absolute;margin-left:97.299999999999997pt;margin-top:41.399999999999999pt;width:154.80000000000001pt;height:8.6500000000000004pt;z-index:-188744059;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673100</wp:posOffset>
              </wp:positionV>
              <wp:extent cx="3570605" cy="0"/>
              <wp:wrapNone/>
              <wp:docPr id="11" name="Shape 1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950000000000003pt;margin-top:53.pt;width:281.14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1235710</wp:posOffset>
              </wp:positionH>
              <wp:positionV relativeFrom="page">
                <wp:posOffset>525780</wp:posOffset>
              </wp:positionV>
              <wp:extent cx="1965960" cy="109855"/>
              <wp:wrapNone/>
              <wp:docPr id="12" name="Shape 12"/>
              <a:graphic xmlns:a="http://schemas.openxmlformats.org/drawingml/2006/main">
                <a:graphicData uri="http://schemas.microsoft.com/office/word/2010/wordprocessingShape">
                  <wps:wsp>
                    <wps:cNvSpPr txBox="1"/>
                    <wps:spPr>
                      <a:xfrm>
                        <a:ext cx="1965960" cy="10985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r>
                        </w:p>
                      </w:txbxContent>
                    </wps:txbx>
                    <wps:bodyPr wrap="none" lIns="0" tIns="0" rIns="0" bIns="0">
                      <a:spAutoFit/>
                    </wps:bodyPr>
                  </wps:wsp>
                </a:graphicData>
              </a:graphic>
            </wp:anchor>
          </w:drawing>
        </mc:Choice>
        <mc:Fallback>
          <w:pict>
            <v:shape id="_x0000_s1038" type="#_x0000_t202" style="position:absolute;margin-left:97.299999999999997pt;margin-top:41.399999999999999pt;width:154.80000000000001pt;height:8.6500000000000004pt;z-index:-188744057;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673100</wp:posOffset>
              </wp:positionV>
              <wp:extent cx="3570605" cy="0"/>
              <wp:wrapNone/>
              <wp:docPr id="14" name="Shape 1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950000000000003pt;margin-top:53.pt;width:281.14999999999998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1226185</wp:posOffset>
              </wp:positionH>
              <wp:positionV relativeFrom="page">
                <wp:posOffset>516255</wp:posOffset>
              </wp:positionV>
              <wp:extent cx="2768600" cy="107315"/>
              <wp:wrapNone/>
              <wp:docPr id="15" name="Shape 15"/>
              <a:graphic xmlns:a="http://schemas.openxmlformats.org/drawingml/2006/main">
                <a:graphicData uri="http://schemas.microsoft.com/office/word/2010/wordprocessingShape">
                  <wps:wsp>
                    <wps:cNvSpPr txBox="1"/>
                    <wps:spPr>
                      <a:xfrm>
                        <a:ext cx="2768600" cy="107315"/>
                      </a:xfrm>
                      <a:prstGeom prst="rect"/>
                      <a:noFill/>
                    </wps:spPr>
                    <wps:txbx>
                      <w:txbxContent>
                        <w:p>
                          <w:pPr>
                            <w:pStyle w:val="Style39"/>
                            <w:keepNext w:val="0"/>
                            <w:keepLines w:val="0"/>
                            <w:widowControl w:val="0"/>
                            <w:shd w:val="clear" w:color="auto" w:fill="auto"/>
                            <w:tabs>
                              <w:tab w:pos="43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1" type="#_x0000_t202" style="position:absolute;margin-left:96.549999999999997pt;margin-top:40.649999999999999pt;width:218.pt;height:8.4499999999999993pt;z-index:-18874405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534035</wp:posOffset>
              </wp:positionH>
              <wp:positionV relativeFrom="page">
                <wp:posOffset>670560</wp:posOffset>
              </wp:positionV>
              <wp:extent cx="3456305" cy="0"/>
              <wp:wrapNone/>
              <wp:docPr id="17" name="Shape 17"/>
              <a:graphic xmlns:a="http://schemas.openxmlformats.org/drawingml/2006/main">
                <a:graphicData uri="http://schemas.microsoft.com/office/word/2010/wordprocessingShape">
                  <wps:wsp>
                    <wps:cNvCnPr/>
                    <wps:spPr>
                      <a:xfrm>
                        <a:ext cx="3456305" cy="0"/>
                      </a:xfrm>
                      <a:prstGeom prst="straightConnector1"/>
                      <a:ln w="12700">
                        <a:solidFill/>
                      </a:ln>
                    </wps:spPr>
                    <wps:bodyPr/>
                  </wps:wsp>
                </a:graphicData>
              </a:graphic>
            </wp:anchor>
          </w:drawing>
        </mc:Choice>
        <mc:Fallback>
          <w:pict>
            <v:shape o:spt="32" o:oned="true" path="m,l21600,21600e" style="position:absolute;margin-left:42.049999999999997pt;margin-top:52.799999999999997pt;width:272.14999999999998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440055</wp:posOffset>
              </wp:positionH>
              <wp:positionV relativeFrom="page">
                <wp:posOffset>523240</wp:posOffset>
              </wp:positionV>
              <wp:extent cx="2679065" cy="86995"/>
              <wp:wrapNone/>
              <wp:docPr id="18" name="Shape 18"/>
              <a:graphic xmlns:a="http://schemas.openxmlformats.org/drawingml/2006/main">
                <a:graphicData uri="http://schemas.microsoft.com/office/word/2010/wordprocessingShape">
                  <wps:wsp>
                    <wps:cNvSpPr txBox="1"/>
                    <wps:spPr>
                      <a:xfrm>
                        <a:ext cx="2679065" cy="86995"/>
                      </a:xfrm>
                      <a:prstGeom prst="rect"/>
                      <a:noFill/>
                    </wps:spPr>
                    <wps:txbx>
                      <w:txbxContent>
                        <w:p>
                          <w:pPr>
                            <w:pStyle w:val="Style39"/>
                            <w:keepNext w:val="0"/>
                            <w:keepLines w:val="0"/>
                            <w:widowControl w:val="0"/>
                            <w:shd w:val="clear" w:color="auto" w:fill="auto"/>
                            <w:tabs>
                              <w:tab w:pos="42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KOŚGIALKOWSKl</w:t>
                          </w:r>
                        </w:p>
                      </w:txbxContent>
                    </wps:txbx>
                    <wps:bodyPr lIns="0" tIns="0" rIns="0" bIns="0">
                      <a:spAutoFit/>
                    </wps:bodyPr>
                  </wps:wsp>
                </a:graphicData>
              </a:graphic>
            </wp:anchor>
          </w:drawing>
        </mc:Choice>
        <mc:Fallback>
          <w:pict>
            <v:shape id="_x0000_s1044" type="#_x0000_t202" style="position:absolute;margin-left:34.649999999999999pt;margin-top:41.200000000000003pt;width:210.94999999999999pt;height:6.8499999999999996pt;z-index:-18874405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KOŚGIALKOWSKl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668655</wp:posOffset>
              </wp:positionV>
              <wp:extent cx="3561715" cy="0"/>
              <wp:wrapNone/>
              <wp:docPr id="20" name="Shape 2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200000000000003pt;margin-top:52.649999999999999pt;width:280.44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462915</wp:posOffset>
              </wp:positionH>
              <wp:positionV relativeFrom="page">
                <wp:posOffset>518795</wp:posOffset>
              </wp:positionV>
              <wp:extent cx="2681605" cy="91440"/>
              <wp:wrapNone/>
              <wp:docPr id="21" name="Shape 21"/>
              <a:graphic xmlns:a="http://schemas.openxmlformats.org/drawingml/2006/main">
                <a:graphicData uri="http://schemas.microsoft.com/office/word/2010/wordprocessingShape">
                  <wps:wsp>
                    <wps:cNvSpPr txBox="1"/>
                    <wps:spPr>
                      <a:xfrm>
                        <a:ext cx="2681605" cy="91440"/>
                      </a:xfrm>
                      <a:prstGeom prst="rect"/>
                      <a:noFill/>
                    </wps:spPr>
                    <wps:txbx>
                      <w:txbxContent>
                        <w:p>
                          <w:pPr>
                            <w:pStyle w:val="Style39"/>
                            <w:keepNext w:val="0"/>
                            <w:keepLines w:val="0"/>
                            <w:widowControl w:val="0"/>
                            <w:shd w:val="clear" w:color="auto" w:fill="auto"/>
                            <w:tabs>
                              <w:tab w:pos="422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KOŚCIAŁKOWSKI</w:t>
                          </w:r>
                        </w:p>
                      </w:txbxContent>
                    </wps:txbx>
                    <wps:bodyPr lIns="0" tIns="0" rIns="0" bIns="0">
                      <a:spAutoFit/>
                    </wps:bodyPr>
                  </wps:wsp>
                </a:graphicData>
              </a:graphic>
            </wp:anchor>
          </w:drawing>
        </mc:Choice>
        <mc:Fallback>
          <w:pict>
            <v:shape id="_x0000_s1047" type="#_x0000_t202" style="position:absolute;margin-left:36.450000000000003pt;margin-top:40.850000000000001pt;width:211.15000000000001pt;height:7.2000000000000002pt;z-index:-18874405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2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KOŚCIAŁKOWSKI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667385</wp:posOffset>
              </wp:positionV>
              <wp:extent cx="3568700" cy="0"/>
              <wp:wrapNone/>
              <wp:docPr id="23" name="Shape 2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4.649999999999999pt;margin-top:52.549999999999997pt;width:281.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1226185</wp:posOffset>
              </wp:positionH>
              <wp:positionV relativeFrom="page">
                <wp:posOffset>516255</wp:posOffset>
              </wp:positionV>
              <wp:extent cx="2768600" cy="107315"/>
              <wp:wrapNone/>
              <wp:docPr id="24" name="Shape 24"/>
              <a:graphic xmlns:a="http://schemas.openxmlformats.org/drawingml/2006/main">
                <a:graphicData uri="http://schemas.microsoft.com/office/word/2010/wordprocessingShape">
                  <wps:wsp>
                    <wps:cNvSpPr txBox="1"/>
                    <wps:spPr>
                      <a:xfrm>
                        <a:ext cx="2768600" cy="107315"/>
                      </a:xfrm>
                      <a:prstGeom prst="rect"/>
                      <a:noFill/>
                    </wps:spPr>
                    <wps:txbx>
                      <w:txbxContent>
                        <w:p>
                          <w:pPr>
                            <w:pStyle w:val="Style39"/>
                            <w:keepNext w:val="0"/>
                            <w:keepLines w:val="0"/>
                            <w:widowControl w:val="0"/>
                            <w:shd w:val="clear" w:color="auto" w:fill="auto"/>
                            <w:tabs>
                              <w:tab w:pos="43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0" type="#_x0000_t202" style="position:absolute;margin-left:96.549999999999997pt;margin-top:40.649999999999999pt;width:218.pt;height:8.4499999999999993pt;z-index:-18874404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534035</wp:posOffset>
              </wp:positionH>
              <wp:positionV relativeFrom="page">
                <wp:posOffset>670560</wp:posOffset>
              </wp:positionV>
              <wp:extent cx="3456305" cy="0"/>
              <wp:wrapNone/>
              <wp:docPr id="26" name="Shape 26"/>
              <a:graphic xmlns:a="http://schemas.openxmlformats.org/drawingml/2006/main">
                <a:graphicData uri="http://schemas.microsoft.com/office/word/2010/wordprocessingShape">
                  <wps:wsp>
                    <wps:cNvCnPr/>
                    <wps:spPr>
                      <a:xfrm>
                        <a:ext cx="3456305" cy="0"/>
                      </a:xfrm>
                      <a:prstGeom prst="straightConnector1"/>
                      <a:ln w="12700">
                        <a:solidFill/>
                      </a:ln>
                    </wps:spPr>
                    <wps:bodyPr/>
                  </wps:wsp>
                </a:graphicData>
              </a:graphic>
            </wp:anchor>
          </w:drawing>
        </mc:Choice>
        <mc:Fallback>
          <w:pict>
            <v:shape o:spt="32" o:oned="true" path="m,l21600,21600e" style="position:absolute;margin-left:42.049999999999997pt;margin-top:52.799999999999997pt;width:272.14999999999998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426085</wp:posOffset>
              </wp:positionH>
              <wp:positionV relativeFrom="page">
                <wp:posOffset>511810</wp:posOffset>
              </wp:positionV>
              <wp:extent cx="2679065" cy="100330"/>
              <wp:wrapNone/>
              <wp:docPr id="27" name="Shape 27"/>
              <a:graphic xmlns:a="http://schemas.openxmlformats.org/drawingml/2006/main">
                <a:graphicData uri="http://schemas.microsoft.com/office/word/2010/wordprocessingShape">
                  <wps:wsp>
                    <wps:cNvSpPr txBox="1"/>
                    <wps:spPr>
                      <a:xfrm>
                        <a:ext cx="2679065" cy="100330"/>
                      </a:xfrm>
                      <a:prstGeom prst="rect"/>
                      <a:noFill/>
                    </wps:spPr>
                    <wps:txbx>
                      <w:txbxContent>
                        <w:p>
                          <w:pPr>
                            <w:pStyle w:val="Style39"/>
                            <w:keepNext w:val="0"/>
                            <w:keepLines w:val="0"/>
                            <w:widowControl w:val="0"/>
                            <w:shd w:val="clear" w:color="auto" w:fill="auto"/>
                            <w:tabs>
                              <w:tab w:pos="42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KOŚCIAŁKOWSK1</w:t>
                          </w:r>
                        </w:p>
                      </w:txbxContent>
                    </wps:txbx>
                    <wps:bodyPr lIns="0" tIns="0" rIns="0" bIns="0">
                      <a:spAutoFit/>
                    </wps:bodyPr>
                  </wps:wsp>
                </a:graphicData>
              </a:graphic>
            </wp:anchor>
          </w:drawing>
        </mc:Choice>
        <mc:Fallback>
          <w:pict>
            <v:shape id="_x0000_s1053" type="#_x0000_t202" style="position:absolute;margin-left:33.549999999999997pt;margin-top:40.299999999999997pt;width:210.94999999999999pt;height:7.9000000000000004pt;z-index:-18874404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KOŚCIAŁKOWSK1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661670</wp:posOffset>
              </wp:positionV>
              <wp:extent cx="3536315" cy="0"/>
              <wp:wrapNone/>
              <wp:docPr id="29" name="Shape 29"/>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4.299999999999997pt;margin-top:52.100000000000001pt;width:278.44999999999999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419735</wp:posOffset>
              </wp:positionH>
              <wp:positionV relativeFrom="page">
                <wp:posOffset>514350</wp:posOffset>
              </wp:positionV>
              <wp:extent cx="2694940" cy="91440"/>
              <wp:wrapNone/>
              <wp:docPr id="30" name="Shape 30"/>
              <a:graphic xmlns:a="http://schemas.openxmlformats.org/drawingml/2006/main">
                <a:graphicData uri="http://schemas.microsoft.com/office/word/2010/wordprocessingShape">
                  <wps:wsp>
                    <wps:cNvSpPr txBox="1"/>
                    <wps:spPr>
                      <a:xfrm>
                        <a:ext cx="2694940" cy="91440"/>
                      </a:xfrm>
                      <a:prstGeom prst="rect"/>
                      <a:noFill/>
                    </wps:spPr>
                    <wps:txbx>
                      <w:txbxContent>
                        <w:p>
                          <w:pPr>
                            <w:pStyle w:val="Style39"/>
                            <w:keepNext w:val="0"/>
                            <w:keepLines w:val="0"/>
                            <w:widowControl w:val="0"/>
                            <w:shd w:val="clear" w:color="auto" w:fill="auto"/>
                            <w:tabs>
                              <w:tab w:pos="42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wps:txbx>
                    <wps:bodyPr lIns="0" tIns="0" rIns="0" bIns="0">
                      <a:spAutoFit/>
                    </wps:bodyPr>
                  </wps:wsp>
                </a:graphicData>
              </a:graphic>
            </wp:anchor>
          </w:drawing>
        </mc:Choice>
        <mc:Fallback>
          <w:pict>
            <v:shape id="_x0000_s1056" type="#_x0000_t202" style="position:absolute;margin-left:33.049999999999997pt;margin-top:40.5pt;width:212.19999999999999pt;height:7.2000000000000002pt;z-index:-18874404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662940</wp:posOffset>
              </wp:positionV>
              <wp:extent cx="3566160" cy="0"/>
              <wp:wrapNone/>
              <wp:docPr id="32" name="Shape 3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5pt;margin-top:52.200000000000003pt;width:280.8000000000000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419735</wp:posOffset>
              </wp:positionH>
              <wp:positionV relativeFrom="page">
                <wp:posOffset>514350</wp:posOffset>
              </wp:positionV>
              <wp:extent cx="2694940" cy="91440"/>
              <wp:wrapNone/>
              <wp:docPr id="33" name="Shape 33"/>
              <a:graphic xmlns:a="http://schemas.openxmlformats.org/drawingml/2006/main">
                <a:graphicData uri="http://schemas.microsoft.com/office/word/2010/wordprocessingShape">
                  <wps:wsp>
                    <wps:cNvSpPr txBox="1"/>
                    <wps:spPr>
                      <a:xfrm>
                        <a:ext cx="2694940" cy="91440"/>
                      </a:xfrm>
                      <a:prstGeom prst="rect"/>
                      <a:noFill/>
                    </wps:spPr>
                    <wps:txbx>
                      <w:txbxContent>
                        <w:p>
                          <w:pPr>
                            <w:pStyle w:val="Style39"/>
                            <w:keepNext w:val="0"/>
                            <w:keepLines w:val="0"/>
                            <w:widowControl w:val="0"/>
                            <w:shd w:val="clear" w:color="auto" w:fill="auto"/>
                            <w:tabs>
                              <w:tab w:pos="42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wps:txbx>
                    <wps:bodyPr lIns="0" tIns="0" rIns="0" bIns="0">
                      <a:spAutoFit/>
                    </wps:bodyPr>
                  </wps:wsp>
                </a:graphicData>
              </a:graphic>
            </wp:anchor>
          </w:drawing>
        </mc:Choice>
        <mc:Fallback>
          <w:pict>
            <v:shape id="_x0000_s1059" type="#_x0000_t202" style="position:absolute;margin-left:33.049999999999997pt;margin-top:40.5pt;width:212.19999999999999pt;height:7.2000000000000002pt;z-index:-18874404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662940</wp:posOffset>
              </wp:positionV>
              <wp:extent cx="3566160" cy="0"/>
              <wp:wrapNone/>
              <wp:docPr id="35" name="Shape 3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5pt;margin-top:52.200000000000003pt;width:280.80000000000001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1225550</wp:posOffset>
              </wp:positionH>
              <wp:positionV relativeFrom="page">
                <wp:posOffset>523240</wp:posOffset>
              </wp:positionV>
              <wp:extent cx="2754630" cy="105410"/>
              <wp:wrapNone/>
              <wp:docPr id="36" name="Shape 36"/>
              <a:graphic xmlns:a="http://schemas.openxmlformats.org/drawingml/2006/main">
                <a:graphicData uri="http://schemas.microsoft.com/office/word/2010/wordprocessingShape">
                  <wps:wsp>
                    <wps:cNvSpPr txBox="1"/>
                    <wps:spPr>
                      <a:xfrm>
                        <a:ext cx="2754630" cy="105410"/>
                      </a:xfrm>
                      <a:prstGeom prst="rect"/>
                      <a:noFill/>
                    </wps:spPr>
                    <wps:txbx>
                      <w:txbxContent>
                        <w:p>
                          <w:pPr>
                            <w:pStyle w:val="Style39"/>
                            <w:keepNext w:val="0"/>
                            <w:keepLines w:val="0"/>
                            <w:widowControl w:val="0"/>
                            <w:shd w:val="clear" w:color="auto" w:fill="auto"/>
                            <w:tabs>
                              <w:tab w:pos="433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SPOSTRZEŻENIA I UWAGI (dok.)</w:t>
                            <w:tab/>
                          </w:r>
                          <w:r>
                            <w:rPr>
                              <w:i/>
                              <w:iCs/>
                              <w:color w:val="000000"/>
                              <w:spacing w:val="0"/>
                              <w:w w:val="100"/>
                              <w:position w:val="0"/>
                              <w:sz w:val="20"/>
                              <w:szCs w:val="20"/>
                              <w:shd w:val="clear" w:color="auto" w:fill="auto"/>
                              <w:lang w:val="pl-PL" w:eastAsia="pl-PL" w:bidi="pl-PL"/>
                            </w:rPr>
                            <w:t>2i</w:t>
                          </w:r>
                        </w:p>
                      </w:txbxContent>
                    </wps:txbx>
                    <wps:bodyPr lIns="0" tIns="0" rIns="0" bIns="0">
                      <a:spAutoFit/>
                    </wps:bodyPr>
                  </wps:wsp>
                </a:graphicData>
              </a:graphic>
            </wp:anchor>
          </w:drawing>
        </mc:Choice>
        <mc:Fallback>
          <w:pict>
            <v:shape id="_x0000_s1062" type="#_x0000_t202" style="position:absolute;margin-left:96.5pt;margin-top:41.200000000000003pt;width:216.90000000000001pt;height:8.3000000000000007pt;z-index:-18874404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3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SPOSTRZEŻENIA I UWAGI (dok.)</w:t>
                      <w:tab/>
                    </w:r>
                    <w:r>
                      <w:rPr>
                        <w:i/>
                        <w:iCs/>
                        <w:color w:val="000000"/>
                        <w:spacing w:val="0"/>
                        <w:w w:val="100"/>
                        <w:position w:val="0"/>
                        <w:sz w:val="20"/>
                        <w:szCs w:val="20"/>
                        <w:shd w:val="clear" w:color="auto" w:fill="auto"/>
                        <w:lang w:val="pl-PL" w:eastAsia="pl-PL" w:bidi="pl-PL"/>
                      </w:rPr>
                      <w:t>2i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666115</wp:posOffset>
              </wp:positionV>
              <wp:extent cx="3577590" cy="0"/>
              <wp:wrapNone/>
              <wp:docPr id="38" name="Shape 3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100000000000001pt;margin-top:52.450000000000003pt;width:281.6999999999999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1225550</wp:posOffset>
              </wp:positionH>
              <wp:positionV relativeFrom="page">
                <wp:posOffset>523240</wp:posOffset>
              </wp:positionV>
              <wp:extent cx="2754630" cy="105410"/>
              <wp:wrapNone/>
              <wp:docPr id="39" name="Shape 39"/>
              <a:graphic xmlns:a="http://schemas.openxmlformats.org/drawingml/2006/main">
                <a:graphicData uri="http://schemas.microsoft.com/office/word/2010/wordprocessingShape">
                  <wps:wsp>
                    <wps:cNvSpPr txBox="1"/>
                    <wps:spPr>
                      <a:xfrm>
                        <a:ext cx="2754630" cy="105410"/>
                      </a:xfrm>
                      <a:prstGeom prst="rect"/>
                      <a:noFill/>
                    </wps:spPr>
                    <wps:txbx>
                      <w:txbxContent>
                        <w:p>
                          <w:pPr>
                            <w:pStyle w:val="Style39"/>
                            <w:keepNext w:val="0"/>
                            <w:keepLines w:val="0"/>
                            <w:widowControl w:val="0"/>
                            <w:shd w:val="clear" w:color="auto" w:fill="auto"/>
                            <w:tabs>
                              <w:tab w:pos="433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SPOSTRZEŻENIA I UWAGI (dok.)</w:t>
                            <w:tab/>
                          </w:r>
                          <w:r>
                            <w:rPr>
                              <w:i/>
                              <w:iCs/>
                              <w:color w:val="000000"/>
                              <w:spacing w:val="0"/>
                              <w:w w:val="100"/>
                              <w:position w:val="0"/>
                              <w:sz w:val="20"/>
                              <w:szCs w:val="20"/>
                              <w:shd w:val="clear" w:color="auto" w:fill="auto"/>
                              <w:lang w:val="pl-PL" w:eastAsia="pl-PL" w:bidi="pl-PL"/>
                            </w:rPr>
                            <w:t>2i</w:t>
                          </w:r>
                        </w:p>
                      </w:txbxContent>
                    </wps:txbx>
                    <wps:bodyPr lIns="0" tIns="0" rIns="0" bIns="0">
                      <a:spAutoFit/>
                    </wps:bodyPr>
                  </wps:wsp>
                </a:graphicData>
              </a:graphic>
            </wp:anchor>
          </w:drawing>
        </mc:Choice>
        <mc:Fallback>
          <w:pict>
            <v:shape id="_x0000_s1065" type="#_x0000_t202" style="position:absolute;margin-left:96.5pt;margin-top:41.200000000000003pt;width:216.90000000000001pt;height:8.3000000000000007pt;z-index:-18874403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38"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SPOSTRZEŻENIA I UWAGI (dok.)</w:t>
                      <w:tab/>
                    </w:r>
                    <w:r>
                      <w:rPr>
                        <w:i/>
                        <w:iCs/>
                        <w:color w:val="000000"/>
                        <w:spacing w:val="0"/>
                        <w:w w:val="100"/>
                        <w:position w:val="0"/>
                        <w:sz w:val="20"/>
                        <w:szCs w:val="20"/>
                        <w:shd w:val="clear" w:color="auto" w:fill="auto"/>
                        <w:lang w:val="pl-PL" w:eastAsia="pl-PL" w:bidi="pl-PL"/>
                      </w:rPr>
                      <w:t>2i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420370</wp:posOffset>
              </wp:positionH>
              <wp:positionV relativeFrom="page">
                <wp:posOffset>666115</wp:posOffset>
              </wp:positionV>
              <wp:extent cx="3577590" cy="0"/>
              <wp:wrapNone/>
              <wp:docPr id="41" name="Shape 4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100000000000001pt;margin-top:52.450000000000003pt;width:281.69999999999999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1226185</wp:posOffset>
              </wp:positionH>
              <wp:positionV relativeFrom="page">
                <wp:posOffset>516255</wp:posOffset>
              </wp:positionV>
              <wp:extent cx="2768600" cy="107315"/>
              <wp:wrapNone/>
              <wp:docPr id="42" name="Shape 42"/>
              <a:graphic xmlns:a="http://schemas.openxmlformats.org/drawingml/2006/main">
                <a:graphicData uri="http://schemas.microsoft.com/office/word/2010/wordprocessingShape">
                  <wps:wsp>
                    <wps:cNvSpPr txBox="1"/>
                    <wps:spPr>
                      <a:xfrm>
                        <a:ext cx="2768600" cy="107315"/>
                      </a:xfrm>
                      <a:prstGeom prst="rect"/>
                      <a:noFill/>
                    </wps:spPr>
                    <wps:txbx>
                      <w:txbxContent>
                        <w:p>
                          <w:pPr>
                            <w:pStyle w:val="Style39"/>
                            <w:keepNext w:val="0"/>
                            <w:keepLines w:val="0"/>
                            <w:widowControl w:val="0"/>
                            <w:shd w:val="clear" w:color="auto" w:fill="auto"/>
                            <w:tabs>
                              <w:tab w:pos="43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8" type="#_x0000_t202" style="position:absolute;margin-left:96.549999999999997pt;margin-top:40.649999999999999pt;width:218.pt;height:8.4499999999999993pt;z-index:-18874403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SPOSTRZEŻENIA I UWAGI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534035</wp:posOffset>
              </wp:positionH>
              <wp:positionV relativeFrom="page">
                <wp:posOffset>670560</wp:posOffset>
              </wp:positionV>
              <wp:extent cx="3456305" cy="0"/>
              <wp:wrapNone/>
              <wp:docPr id="44" name="Shape 44"/>
              <a:graphic xmlns:a="http://schemas.openxmlformats.org/drawingml/2006/main">
                <a:graphicData uri="http://schemas.microsoft.com/office/word/2010/wordprocessingShape">
                  <wps:wsp>
                    <wps:cNvCnPr/>
                    <wps:spPr>
                      <a:xfrm>
                        <a:ext cx="3456305" cy="0"/>
                      </a:xfrm>
                      <a:prstGeom prst="straightConnector1"/>
                      <a:ln w="12700">
                        <a:solidFill/>
                      </a:ln>
                    </wps:spPr>
                    <wps:bodyPr/>
                  </wps:wsp>
                </a:graphicData>
              </a:graphic>
            </wp:anchor>
          </w:drawing>
        </mc:Choice>
        <mc:Fallback>
          <w:pict>
            <v:shape o:spt="32" o:oned="true" path="m,l21600,21600e" style="position:absolute;margin-left:42.049999999999997pt;margin-top:52.799999999999997pt;width:272.14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419735</wp:posOffset>
              </wp:positionH>
              <wp:positionV relativeFrom="page">
                <wp:posOffset>514350</wp:posOffset>
              </wp:positionV>
              <wp:extent cx="2694940" cy="91440"/>
              <wp:wrapNone/>
              <wp:docPr id="45" name="Shape 45"/>
              <a:graphic xmlns:a="http://schemas.openxmlformats.org/drawingml/2006/main">
                <a:graphicData uri="http://schemas.microsoft.com/office/word/2010/wordprocessingShape">
                  <wps:wsp>
                    <wps:cNvSpPr txBox="1"/>
                    <wps:spPr>
                      <a:xfrm>
                        <a:ext cx="2694940" cy="91440"/>
                      </a:xfrm>
                      <a:prstGeom prst="rect"/>
                      <a:noFill/>
                    </wps:spPr>
                    <wps:txbx>
                      <w:txbxContent>
                        <w:p>
                          <w:pPr>
                            <w:pStyle w:val="Style39"/>
                            <w:keepNext w:val="0"/>
                            <w:keepLines w:val="0"/>
                            <w:widowControl w:val="0"/>
                            <w:shd w:val="clear" w:color="auto" w:fill="auto"/>
                            <w:tabs>
                              <w:tab w:pos="42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wps:txbx>
                    <wps:bodyPr lIns="0" tIns="0" rIns="0" bIns="0">
                      <a:spAutoFit/>
                    </wps:bodyPr>
                  </wps:wsp>
                </a:graphicData>
              </a:graphic>
            </wp:anchor>
          </w:drawing>
        </mc:Choice>
        <mc:Fallback>
          <w:pict>
            <v:shape id="_x0000_s1071" type="#_x0000_t202" style="position:absolute;margin-left:33.049999999999997pt;margin-top:40.5pt;width:212.19999999999999pt;height:7.2000000000000002pt;z-index:-18874403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662940</wp:posOffset>
              </wp:positionV>
              <wp:extent cx="3566160" cy="0"/>
              <wp:wrapNone/>
              <wp:docPr id="47" name="Shape 47"/>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5pt;margin-top:52.200000000000003pt;width:280.80000000000001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651510</wp:posOffset>
              </wp:positionH>
              <wp:positionV relativeFrom="page">
                <wp:posOffset>532765</wp:posOffset>
              </wp:positionV>
              <wp:extent cx="3342005" cy="91440"/>
              <wp:wrapNone/>
              <wp:docPr id="48" name="Shape 48"/>
              <a:graphic xmlns:a="http://schemas.openxmlformats.org/drawingml/2006/main">
                <a:graphicData uri="http://schemas.microsoft.com/office/word/2010/wordprocessingShape">
                  <wps:wsp>
                    <wps:cNvSpPr txBox="1"/>
                    <wps:spPr>
                      <a:xfrm>
                        <a:ext cx="3342005" cy="9144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BOHATERSKIE NIEBOHATERSTWO GOMBROWICZA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74" type="#_x0000_t202" style="position:absolute;margin-left:51.299999999999997pt;margin-top:41.950000000000003pt;width:263.14999999999998pt;height:7.2000000000000002pt;z-index:-18874403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BOHATERSKIE NIEBOHATERSTWO GOMBROWICZA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680085</wp:posOffset>
              </wp:positionV>
              <wp:extent cx="3570605" cy="0"/>
              <wp:wrapNone/>
              <wp:docPr id="50" name="Shape 5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75pt;margin-top:53.549999999999997pt;width:281.14999999999998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429895</wp:posOffset>
              </wp:positionH>
              <wp:positionV relativeFrom="page">
                <wp:posOffset>517525</wp:posOffset>
              </wp:positionV>
              <wp:extent cx="2224405" cy="105410"/>
              <wp:wrapNone/>
              <wp:docPr id="53" name="Shape 53"/>
              <a:graphic xmlns:a="http://schemas.openxmlformats.org/drawingml/2006/main">
                <a:graphicData uri="http://schemas.microsoft.com/office/word/2010/wordprocessingShape">
                  <wps:wsp>
                    <wps:cNvSpPr txBox="1"/>
                    <wps:spPr>
                      <a:xfrm>
                        <a:ext cx="2224405" cy="105410"/>
                      </a:xfrm>
                      <a:prstGeom prst="rect"/>
                      <a:noFill/>
                    </wps:spPr>
                    <wps:txbx>
                      <w:txbxContent>
                        <w:p>
                          <w:pPr>
                            <w:pStyle w:val="Style39"/>
                            <w:keepNext w:val="0"/>
                            <w:keepLines w:val="0"/>
                            <w:widowControl w:val="0"/>
                            <w:shd w:val="clear" w:color="auto" w:fill="auto"/>
                            <w:tabs>
                              <w:tab w:pos="35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K.A. </w:t>
                          </w:r>
                          <w:r>
                            <w:rPr>
                              <w:color w:val="000000"/>
                              <w:spacing w:val="0"/>
                              <w:w w:val="100"/>
                              <w:position w:val="0"/>
                              <w:shd w:val="clear" w:color="auto" w:fill="auto"/>
                              <w:lang w:val="fr-FR" w:eastAsia="fr-FR" w:bidi="fr-FR"/>
                            </w:rPr>
                            <w:t>JELENSKI</w:t>
                          </w:r>
                        </w:p>
                      </w:txbxContent>
                    </wps:txbx>
                    <wps:bodyPr lIns="0" tIns="0" rIns="0" bIns="0">
                      <a:spAutoFit/>
                    </wps:bodyPr>
                  </wps:wsp>
                </a:graphicData>
              </a:graphic>
            </wp:anchor>
          </w:drawing>
        </mc:Choice>
        <mc:Fallback>
          <w:pict>
            <v:shape id="_x0000_s1079" type="#_x0000_t202" style="position:absolute;margin-left:33.850000000000001pt;margin-top:40.75pt;width:175.15000000000001pt;height:8.3000000000000007pt;z-index:-18874402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K.A. </w:t>
                    </w:r>
                    <w:r>
                      <w:rPr>
                        <w:color w:val="000000"/>
                        <w:spacing w:val="0"/>
                        <w:w w:val="100"/>
                        <w:position w:val="0"/>
                        <w:shd w:val="clear" w:color="auto" w:fill="auto"/>
                        <w:lang w:val="fr-FR" w:eastAsia="fr-FR" w:bidi="fr-FR"/>
                      </w:rPr>
                      <w:t>JELENSKI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673735</wp:posOffset>
              </wp:positionV>
              <wp:extent cx="3563620" cy="0"/>
              <wp:wrapNone/>
              <wp:docPr id="55" name="Shape 55"/>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700000000000003pt;margin-top:53.049999999999997pt;width:280.60000000000002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655320</wp:posOffset>
              </wp:positionH>
              <wp:positionV relativeFrom="page">
                <wp:posOffset>519430</wp:posOffset>
              </wp:positionV>
              <wp:extent cx="3342005" cy="91440"/>
              <wp:wrapNone/>
              <wp:docPr id="56" name="Shape 56"/>
              <a:graphic xmlns:a="http://schemas.openxmlformats.org/drawingml/2006/main">
                <a:graphicData uri="http://schemas.microsoft.com/office/word/2010/wordprocessingShape">
                  <wps:wsp>
                    <wps:cNvSpPr txBox="1"/>
                    <wps:spPr>
                      <a:xfrm>
                        <a:ext cx="3342005" cy="9144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BOHATERSKIE NIEBOHATERSTWO GOMBROWICZA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82" type="#_x0000_t202" style="position:absolute;margin-left:51.600000000000001pt;margin-top:40.899999999999999pt;width:263.14999999999998pt;height:7.2000000000000002pt;z-index:-188744027;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BOHATERSKIE NIEBOHATERSTWO GOMBROWICZA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961390</wp:posOffset>
              </wp:positionH>
              <wp:positionV relativeFrom="page">
                <wp:posOffset>668020</wp:posOffset>
              </wp:positionV>
              <wp:extent cx="3037840" cy="0"/>
              <wp:wrapNone/>
              <wp:docPr id="58" name="Shape 58"/>
              <a:graphic xmlns:a="http://schemas.openxmlformats.org/drawingml/2006/main">
                <a:graphicData uri="http://schemas.microsoft.com/office/word/2010/wordprocessingShape">
                  <wps:wsp>
                    <wps:cNvCnPr/>
                    <wps:spPr>
                      <a:xfrm>
                        <a:ext cx="3037840" cy="0"/>
                      </a:xfrm>
                      <a:prstGeom prst="straightConnector1"/>
                      <a:ln w="12700">
                        <a:solidFill/>
                      </a:ln>
                    </wps:spPr>
                    <wps:bodyPr/>
                  </wps:wsp>
                </a:graphicData>
              </a:graphic>
            </wp:anchor>
          </w:drawing>
        </mc:Choice>
        <mc:Fallback>
          <w:pict>
            <v:shape o:spt="32" o:oned="true" path="m,l21600,21600e" style="position:absolute;margin-left:75.700000000000003pt;margin-top:52.600000000000001pt;width:239.19999999999999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429895</wp:posOffset>
              </wp:positionH>
              <wp:positionV relativeFrom="page">
                <wp:posOffset>517525</wp:posOffset>
              </wp:positionV>
              <wp:extent cx="2224405" cy="105410"/>
              <wp:wrapNone/>
              <wp:docPr id="59" name="Shape 59"/>
              <a:graphic xmlns:a="http://schemas.openxmlformats.org/drawingml/2006/main">
                <a:graphicData uri="http://schemas.microsoft.com/office/word/2010/wordprocessingShape">
                  <wps:wsp>
                    <wps:cNvSpPr txBox="1"/>
                    <wps:spPr>
                      <a:xfrm>
                        <a:ext cx="2224405" cy="105410"/>
                      </a:xfrm>
                      <a:prstGeom prst="rect"/>
                      <a:noFill/>
                    </wps:spPr>
                    <wps:txbx>
                      <w:txbxContent>
                        <w:p>
                          <w:pPr>
                            <w:pStyle w:val="Style39"/>
                            <w:keepNext w:val="0"/>
                            <w:keepLines w:val="0"/>
                            <w:widowControl w:val="0"/>
                            <w:shd w:val="clear" w:color="auto" w:fill="auto"/>
                            <w:tabs>
                              <w:tab w:pos="35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K.A. </w:t>
                          </w:r>
                          <w:r>
                            <w:rPr>
                              <w:color w:val="000000"/>
                              <w:spacing w:val="0"/>
                              <w:w w:val="100"/>
                              <w:position w:val="0"/>
                              <w:shd w:val="clear" w:color="auto" w:fill="auto"/>
                              <w:lang w:val="fr-FR" w:eastAsia="fr-FR" w:bidi="fr-FR"/>
                            </w:rPr>
                            <w:t>JELENSKI</w:t>
                          </w:r>
                        </w:p>
                      </w:txbxContent>
                    </wps:txbx>
                    <wps:bodyPr lIns="0" tIns="0" rIns="0" bIns="0">
                      <a:spAutoFit/>
                    </wps:bodyPr>
                  </wps:wsp>
                </a:graphicData>
              </a:graphic>
            </wp:anchor>
          </w:drawing>
        </mc:Choice>
        <mc:Fallback>
          <w:pict>
            <v:shape id="_x0000_s1085" type="#_x0000_t202" style="position:absolute;margin-left:33.850000000000001pt;margin-top:40.75pt;width:175.15000000000001pt;height:8.3000000000000007pt;z-index:-18874402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K.A. </w:t>
                    </w:r>
                    <w:r>
                      <w:rPr>
                        <w:color w:val="000000"/>
                        <w:spacing w:val="0"/>
                        <w:w w:val="100"/>
                        <w:position w:val="0"/>
                        <w:shd w:val="clear" w:color="auto" w:fill="auto"/>
                        <w:lang w:val="fr-FR" w:eastAsia="fr-FR" w:bidi="fr-FR"/>
                      </w:rPr>
                      <w:t>JELENSKI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673735</wp:posOffset>
              </wp:positionV>
              <wp:extent cx="3563620" cy="0"/>
              <wp:wrapNone/>
              <wp:docPr id="61" name="Shape 6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700000000000003pt;margin-top:53.049999999999997pt;width:280.60000000000002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655320</wp:posOffset>
              </wp:positionH>
              <wp:positionV relativeFrom="page">
                <wp:posOffset>519430</wp:posOffset>
              </wp:positionV>
              <wp:extent cx="3342005" cy="91440"/>
              <wp:wrapNone/>
              <wp:docPr id="64" name="Shape 64"/>
              <a:graphic xmlns:a="http://schemas.openxmlformats.org/drawingml/2006/main">
                <a:graphicData uri="http://schemas.microsoft.com/office/word/2010/wordprocessingShape">
                  <wps:wsp>
                    <wps:cNvSpPr txBox="1"/>
                    <wps:spPr>
                      <a:xfrm>
                        <a:ext cx="3342005" cy="9144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BOHATERSKIE NIEBOHATERSTWO GOMBROWICZA </w:t>
                          </w:r>
                          <w:fldSimple w:instr=" PAGE \* MERGEFORMAT ">
                            <w:r>
                              <w:rPr>
                                <w:color w:val="000000"/>
                                <w:spacing w:val="0"/>
                                <w:w w:val="100"/>
                                <w:position w:val="0"/>
                                <w:sz w:val="19"/>
                                <w:szCs w:val="19"/>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90" type="#_x0000_t202" style="position:absolute;margin-left:51.600000000000001pt;margin-top:40.899999999999999pt;width:263.14999999999998pt;height:7.2000000000000002pt;z-index:-18874402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BOHATERSKIE NIEBOHATERSTWO GOMBROWICZA </w:t>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961390</wp:posOffset>
              </wp:positionH>
              <wp:positionV relativeFrom="page">
                <wp:posOffset>668020</wp:posOffset>
              </wp:positionV>
              <wp:extent cx="3037840" cy="0"/>
              <wp:wrapNone/>
              <wp:docPr id="66" name="Shape 66"/>
              <a:graphic xmlns:a="http://schemas.openxmlformats.org/drawingml/2006/main">
                <a:graphicData uri="http://schemas.microsoft.com/office/word/2010/wordprocessingShape">
                  <wps:wsp>
                    <wps:cNvCnPr/>
                    <wps:spPr>
                      <a:xfrm>
                        <a:ext cx="3037840" cy="0"/>
                      </a:xfrm>
                      <a:prstGeom prst="straightConnector1"/>
                      <a:ln w="12700">
                        <a:solidFill/>
                      </a:ln>
                    </wps:spPr>
                    <wps:bodyPr/>
                  </wps:wsp>
                </a:graphicData>
              </a:graphic>
            </wp:anchor>
          </w:drawing>
        </mc:Choice>
        <mc:Fallback>
          <w:pict>
            <v:shape o:spt="32" o:oned="true" path="m,l21600,21600e" style="position:absolute;margin-left:75.700000000000003pt;margin-top:52.600000000000001pt;width:239.19999999999999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426720</wp:posOffset>
              </wp:positionH>
              <wp:positionV relativeFrom="page">
                <wp:posOffset>517525</wp:posOffset>
              </wp:positionV>
              <wp:extent cx="2228850" cy="107315"/>
              <wp:wrapNone/>
              <wp:docPr id="67" name="Shape 67"/>
              <a:graphic xmlns:a="http://schemas.openxmlformats.org/drawingml/2006/main">
                <a:graphicData uri="http://schemas.microsoft.com/office/word/2010/wordprocessingShape">
                  <wps:wsp>
                    <wps:cNvSpPr txBox="1"/>
                    <wps:spPr>
                      <a:xfrm>
                        <a:ext cx="2228850" cy="107315"/>
                      </a:xfrm>
                      <a:prstGeom prst="rect"/>
                      <a:noFill/>
                    </wps:spPr>
                    <wps:txbx>
                      <w:txbxContent>
                        <w:p>
                          <w:pPr>
                            <w:pStyle w:val="Style39"/>
                            <w:keepNext w:val="0"/>
                            <w:keepLines w:val="0"/>
                            <w:widowControl w:val="0"/>
                            <w:shd w:val="clear" w:color="auto" w:fill="auto"/>
                            <w:tabs>
                              <w:tab w:pos="351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K.A. JELENSKI</w:t>
                          </w:r>
                        </w:p>
                      </w:txbxContent>
                    </wps:txbx>
                    <wps:bodyPr lIns="0" tIns="0" rIns="0" bIns="0">
                      <a:spAutoFit/>
                    </wps:bodyPr>
                  </wps:wsp>
                </a:graphicData>
              </a:graphic>
            </wp:anchor>
          </w:drawing>
        </mc:Choice>
        <mc:Fallback>
          <w:pict>
            <v:shape id="_x0000_s1093" type="#_x0000_t202" style="position:absolute;margin-left:33.600000000000001pt;margin-top:40.75pt;width:175.5pt;height:8.4499999999999993pt;z-index:-18874402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1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K.A. JELENSKI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672465</wp:posOffset>
              </wp:positionV>
              <wp:extent cx="3536315" cy="0"/>
              <wp:wrapNone/>
              <wp:docPr id="69" name="Shape 69"/>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3.399999999999999pt;margin-top:52.950000000000003pt;width:278.44999999999999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421005</wp:posOffset>
              </wp:positionH>
              <wp:positionV relativeFrom="page">
                <wp:posOffset>519430</wp:posOffset>
              </wp:positionV>
              <wp:extent cx="2219960" cy="107315"/>
              <wp:wrapNone/>
              <wp:docPr id="70" name="Shape 70"/>
              <a:graphic xmlns:a="http://schemas.openxmlformats.org/drawingml/2006/main">
                <a:graphicData uri="http://schemas.microsoft.com/office/word/2010/wordprocessingShape">
                  <wps:wsp>
                    <wps:cNvSpPr txBox="1"/>
                    <wps:spPr>
                      <a:xfrm>
                        <a:ext cx="2219960" cy="107315"/>
                      </a:xfrm>
                      <a:prstGeom prst="rect"/>
                      <a:noFill/>
                    </wps:spPr>
                    <wps:txbx>
                      <w:txbxContent>
                        <w:p>
                          <w:pPr>
                            <w:pStyle w:val="Style39"/>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K.A. JELEŃSK.I</w:t>
                          </w:r>
                        </w:p>
                      </w:txbxContent>
                    </wps:txbx>
                    <wps:bodyPr lIns="0" tIns="0" rIns="0" bIns="0">
                      <a:spAutoFit/>
                    </wps:bodyPr>
                  </wps:wsp>
                </a:graphicData>
              </a:graphic>
            </wp:anchor>
          </w:drawing>
        </mc:Choice>
        <mc:Fallback>
          <w:pict>
            <v:shape id="_x0000_s1096" type="#_x0000_t202" style="position:absolute;margin-left:33.149999999999999pt;margin-top:40.899999999999999pt;width:174.80000000000001pt;height:8.4499999999999993pt;z-index:-18874401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K.A. 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666750</wp:posOffset>
              </wp:positionV>
              <wp:extent cx="3577590" cy="0"/>
              <wp:wrapNone/>
              <wp:docPr id="72" name="Shape 7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399999999999999pt;margin-top:52.5pt;width:281.69999999999999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1141095</wp:posOffset>
              </wp:positionH>
              <wp:positionV relativeFrom="page">
                <wp:posOffset>523875</wp:posOffset>
              </wp:positionV>
              <wp:extent cx="2880360" cy="109855"/>
              <wp:wrapNone/>
              <wp:docPr id="73" name="Shape 73"/>
              <a:graphic xmlns:a="http://schemas.openxmlformats.org/drawingml/2006/main">
                <a:graphicData uri="http://schemas.microsoft.com/office/word/2010/wordprocessingShape">
                  <wps:wsp>
                    <wps:cNvSpPr txBox="1"/>
                    <wps:spPr>
                      <a:xfrm>
                        <a:ext cx="2880360" cy="109855"/>
                      </a:xfrm>
                      <a:prstGeom prst="rect"/>
                      <a:noFill/>
                    </wps:spPr>
                    <wps:txbx>
                      <w:txbxContent>
                        <w:p>
                          <w:pPr>
                            <w:pStyle w:val="Style39"/>
                            <w:keepNext w:val="0"/>
                            <w:keepLines w:val="0"/>
                            <w:widowControl w:val="0"/>
                            <w:shd w:val="clear" w:color="auto" w:fill="auto"/>
                            <w:tabs>
                              <w:tab w:pos="453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DĄBROWSKĄ 1 MANNA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99" type="#_x0000_t202" style="position:absolute;margin-left:89.849999999999994pt;margin-top:41.25pt;width:226.80000000000001pt;height:8.6500000000000004pt;z-index:-18874401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53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DĄBROWSKĄ 1 MANNA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689610</wp:posOffset>
              </wp:positionV>
              <wp:extent cx="3584575" cy="0"/>
              <wp:wrapNone/>
              <wp:docPr id="75" name="Shape 7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4.75pt;margin-top:54.299999999999997pt;width:282.25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436880</wp:posOffset>
              </wp:positionH>
              <wp:positionV relativeFrom="page">
                <wp:posOffset>519430</wp:posOffset>
              </wp:positionV>
              <wp:extent cx="2450465" cy="93980"/>
              <wp:wrapNone/>
              <wp:docPr id="76" name="Shape 76"/>
              <a:graphic xmlns:a="http://schemas.openxmlformats.org/drawingml/2006/main">
                <a:graphicData uri="http://schemas.microsoft.com/office/word/2010/wordprocessingShape">
                  <wps:wsp>
                    <wps:cNvSpPr txBox="1"/>
                    <wps:spPr>
                      <a:xfrm>
                        <a:ext cx="2450465" cy="93980"/>
                      </a:xfrm>
                      <a:prstGeom prst="rect"/>
                      <a:noFill/>
                    </wps:spPr>
                    <wps:txbx>
                      <w:txbxContent>
                        <w:p>
                          <w:pPr>
                            <w:pStyle w:val="Style39"/>
                            <w:keepNext w:val="0"/>
                            <w:keepLines w:val="0"/>
                            <w:widowControl w:val="0"/>
                            <w:shd w:val="clear" w:color="auto" w:fill="auto"/>
                            <w:tabs>
                              <w:tab w:pos="385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WIESŁAW WOHNOUT</w:t>
                          </w:r>
                        </w:p>
                      </w:txbxContent>
                    </wps:txbx>
                    <wps:bodyPr lIns="0" tIns="0" rIns="0" bIns="0">
                      <a:spAutoFit/>
                    </wps:bodyPr>
                  </wps:wsp>
                </a:graphicData>
              </a:graphic>
            </wp:anchor>
          </w:drawing>
        </mc:Choice>
        <mc:Fallback>
          <w:pict>
            <v:shape id="_x0000_s1102" type="#_x0000_t202" style="position:absolute;margin-left:34.399999999999999pt;margin-top:40.899999999999999pt;width:192.94999999999999pt;height:7.4000000000000004pt;z-index:-18874401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5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WIESŁAW WOHNOUT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664210</wp:posOffset>
              </wp:positionV>
              <wp:extent cx="3575050" cy="0"/>
              <wp:wrapNone/>
              <wp:docPr id="78" name="Shape 7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200000000000003pt;margin-top:52.299999999999997pt;width:281.5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1115695</wp:posOffset>
              </wp:positionH>
              <wp:positionV relativeFrom="page">
                <wp:posOffset>519430</wp:posOffset>
              </wp:positionV>
              <wp:extent cx="2877820" cy="105410"/>
              <wp:wrapNone/>
              <wp:docPr id="79" name="Shape 79"/>
              <a:graphic xmlns:a="http://schemas.openxmlformats.org/drawingml/2006/main">
                <a:graphicData uri="http://schemas.microsoft.com/office/word/2010/wordprocessingShape">
                  <wps:wsp>
                    <wps:cNvSpPr txBox="1"/>
                    <wps:spPr>
                      <a:xfrm>
                        <a:ext cx="2877820" cy="105410"/>
                      </a:xfrm>
                      <a:prstGeom prst="rect"/>
                      <a:noFill/>
                    </wps:spPr>
                    <wps:txbx>
                      <w:txbxContent>
                        <w:p>
                          <w:pPr>
                            <w:pStyle w:val="Style39"/>
                            <w:keepNext w:val="0"/>
                            <w:keepLines w:val="0"/>
                            <w:widowControl w:val="0"/>
                            <w:shd w:val="clear" w:color="auto" w:fill="auto"/>
                            <w:tabs>
                              <w:tab w:pos="45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CZYTAJĄC DĄBROWSKĄ I MANNA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5" type="#_x0000_t202" style="position:absolute;margin-left:87.849999999999994pt;margin-top:40.899999999999999pt;width:226.59999999999999pt;height:8.3000000000000007pt;z-index:-18874401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5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CZYTAJĄC DĄBROWSKĄ I MANNA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664210</wp:posOffset>
              </wp:positionV>
              <wp:extent cx="3575050" cy="0"/>
              <wp:wrapNone/>
              <wp:docPr id="81" name="Shape 8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399999999999999pt;margin-top:52.299999999999997pt;width:281.5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436880</wp:posOffset>
              </wp:positionH>
              <wp:positionV relativeFrom="page">
                <wp:posOffset>519430</wp:posOffset>
              </wp:positionV>
              <wp:extent cx="2450465" cy="93980"/>
              <wp:wrapNone/>
              <wp:docPr id="82" name="Shape 82"/>
              <a:graphic xmlns:a="http://schemas.openxmlformats.org/drawingml/2006/main">
                <a:graphicData uri="http://schemas.microsoft.com/office/word/2010/wordprocessingShape">
                  <wps:wsp>
                    <wps:cNvSpPr txBox="1"/>
                    <wps:spPr>
                      <a:xfrm>
                        <a:ext cx="2450465" cy="93980"/>
                      </a:xfrm>
                      <a:prstGeom prst="rect"/>
                      <a:noFill/>
                    </wps:spPr>
                    <wps:txbx>
                      <w:txbxContent>
                        <w:p>
                          <w:pPr>
                            <w:pStyle w:val="Style39"/>
                            <w:keepNext w:val="0"/>
                            <w:keepLines w:val="0"/>
                            <w:widowControl w:val="0"/>
                            <w:shd w:val="clear" w:color="auto" w:fill="auto"/>
                            <w:tabs>
                              <w:tab w:pos="385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WIESŁAW WOHNOUT</w:t>
                          </w:r>
                        </w:p>
                      </w:txbxContent>
                    </wps:txbx>
                    <wps:bodyPr lIns="0" tIns="0" rIns="0" bIns="0">
                      <a:spAutoFit/>
                    </wps:bodyPr>
                  </wps:wsp>
                </a:graphicData>
              </a:graphic>
            </wp:anchor>
          </w:drawing>
        </mc:Choice>
        <mc:Fallback>
          <w:pict>
            <v:shape id="_x0000_s1108" type="#_x0000_t202" style="position:absolute;margin-left:34.399999999999999pt;margin-top:40.899999999999999pt;width:192.94999999999999pt;height:7.4000000000000004pt;z-index:-18874401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59"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WIESŁAW WOHNOUT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664210</wp:posOffset>
              </wp:positionV>
              <wp:extent cx="3575050" cy="0"/>
              <wp:wrapNone/>
              <wp:docPr id="84" name="Shape 8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200000000000003pt;margin-top:52.299999999999997pt;width:281.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1125855</wp:posOffset>
              </wp:positionH>
              <wp:positionV relativeFrom="page">
                <wp:posOffset>519430</wp:posOffset>
              </wp:positionV>
              <wp:extent cx="2877820" cy="107315"/>
              <wp:wrapNone/>
              <wp:docPr id="85" name="Shape 85"/>
              <a:graphic xmlns:a="http://schemas.openxmlformats.org/drawingml/2006/main">
                <a:graphicData uri="http://schemas.microsoft.com/office/word/2010/wordprocessingShape">
                  <wps:wsp>
                    <wps:cNvSpPr txBox="1"/>
                    <wps:spPr>
                      <a:xfrm>
                        <a:ext cx="2877820" cy="107315"/>
                      </a:xfrm>
                      <a:prstGeom prst="rect"/>
                      <a:noFill/>
                    </wps:spPr>
                    <wps:txbx>
                      <w:txbxContent>
                        <w:p>
                          <w:pPr>
                            <w:pStyle w:val="Style39"/>
                            <w:keepNext w:val="0"/>
                            <w:keepLines w:val="0"/>
                            <w:widowControl w:val="0"/>
                            <w:shd w:val="clear" w:color="auto" w:fill="auto"/>
                            <w:tabs>
                              <w:tab w:pos="45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DĄBROWSKĄ I MANNA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11" type="#_x0000_t202" style="position:absolute;margin-left:88.650000000000006pt;margin-top:40.899999999999999pt;width:226.59999999999999pt;height:8.4499999999999993pt;z-index:-18874400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53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CZYTAJĄC DĄBROWSKĄ I MANNA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664210</wp:posOffset>
              </wp:positionV>
              <wp:extent cx="3573145" cy="0"/>
              <wp:wrapNone/>
              <wp:docPr id="87" name="Shape 8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600000000000001pt;margin-top:52.299999999999997pt;width:281.35000000000002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1688465</wp:posOffset>
              </wp:positionH>
              <wp:positionV relativeFrom="page">
                <wp:posOffset>521970</wp:posOffset>
              </wp:positionV>
              <wp:extent cx="2281555" cy="88900"/>
              <wp:wrapNone/>
              <wp:docPr id="118" name="Shape 118"/>
              <a:graphic xmlns:a="http://schemas.openxmlformats.org/drawingml/2006/main">
                <a:graphicData uri="http://schemas.microsoft.com/office/word/2010/wordprocessingShape">
                  <wps:wsp>
                    <wps:cNvSpPr txBox="1"/>
                    <wps:spPr>
                      <a:xfrm>
                        <a:ext cx="2281555" cy="88900"/>
                      </a:xfrm>
                      <a:prstGeom prst="rect"/>
                      <a:noFill/>
                    </wps:spPr>
                    <wps:txbx>
                      <w:txbxContent>
                        <w:p>
                          <w:pPr>
                            <w:pStyle w:val="Style39"/>
                            <w:keepNext w:val="0"/>
                            <w:keepLines w:val="0"/>
                            <w:widowControl w:val="0"/>
                            <w:shd w:val="clear" w:color="auto" w:fill="auto"/>
                            <w:tabs>
                              <w:tab w:pos="35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4" type="#_x0000_t202" style="position:absolute;margin-left:132.94999999999999pt;margin-top:41.100000000000001pt;width:179.65000000000001pt;height:7.pt;z-index:-18874400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675005</wp:posOffset>
              </wp:positionV>
              <wp:extent cx="3568700" cy="0"/>
              <wp:wrapNone/>
              <wp:docPr id="120" name="Shape 12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399999999999999pt;margin-top:53.149999999999999pt;width:281.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397510</wp:posOffset>
              </wp:positionH>
              <wp:positionV relativeFrom="page">
                <wp:posOffset>512445</wp:posOffset>
              </wp:positionV>
              <wp:extent cx="2324735" cy="105410"/>
              <wp:wrapNone/>
              <wp:docPr id="121" name="Shape 121"/>
              <a:graphic xmlns:a="http://schemas.openxmlformats.org/drawingml/2006/main">
                <a:graphicData uri="http://schemas.microsoft.com/office/word/2010/wordprocessingShape">
                  <wps:wsp>
                    <wps:cNvSpPr txBox="1"/>
                    <wps:spPr>
                      <a:xfrm>
                        <a:ext cx="2324735" cy="105410"/>
                      </a:xfrm>
                      <a:prstGeom prst="rect"/>
                      <a:noFill/>
                    </wps:spPr>
                    <wps:txbx>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147" type="#_x0000_t202" style="position:absolute;margin-left:31.300000000000001pt;margin-top:40.350000000000001pt;width:183.05000000000001pt;height:8.3000000000000007pt;z-index:-18874400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659130</wp:posOffset>
              </wp:positionV>
              <wp:extent cx="3559175" cy="0"/>
              <wp:wrapNone/>
              <wp:docPr id="123" name="Shape 123"/>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0.949999999999999pt;margin-top:51.899999999999999pt;width:280.25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1701800</wp:posOffset>
              </wp:positionH>
              <wp:positionV relativeFrom="page">
                <wp:posOffset>522605</wp:posOffset>
              </wp:positionV>
              <wp:extent cx="1010285" cy="88900"/>
              <wp:wrapNone/>
              <wp:docPr id="128" name="Shape 128"/>
              <a:graphic xmlns:a="http://schemas.openxmlformats.org/drawingml/2006/main">
                <a:graphicData uri="http://schemas.microsoft.com/office/word/2010/wordprocessingShape">
                  <wps:wsp>
                    <wps:cNvSpPr txBox="1"/>
                    <wps:spPr>
                      <a:xfrm>
                        <a:ext cx="1010285" cy="8890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wps:txbx>
                    <wps:bodyPr wrap="none" lIns="0" tIns="0" rIns="0" bIns="0">
                      <a:spAutoFit/>
                    </wps:bodyPr>
                  </wps:wsp>
                </a:graphicData>
              </a:graphic>
            </wp:anchor>
          </w:drawing>
        </mc:Choice>
        <mc:Fallback>
          <w:pict>
            <v:shape id="_x0000_s1154" type="#_x0000_t202" style="position:absolute;margin-left:134.pt;margin-top:41.149999999999999pt;width:79.549999999999997pt;height:7.pt;z-index:-18874400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677545</wp:posOffset>
              </wp:positionV>
              <wp:extent cx="3563620" cy="0"/>
              <wp:wrapNone/>
              <wp:docPr id="130" name="Shape 13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299999999999997pt;margin-top:53.350000000000001pt;width:280.60000000000002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1701800</wp:posOffset>
              </wp:positionH>
              <wp:positionV relativeFrom="page">
                <wp:posOffset>522605</wp:posOffset>
              </wp:positionV>
              <wp:extent cx="1010285" cy="88900"/>
              <wp:wrapNone/>
              <wp:docPr id="131" name="Shape 131"/>
              <a:graphic xmlns:a="http://schemas.openxmlformats.org/drawingml/2006/main">
                <a:graphicData uri="http://schemas.microsoft.com/office/word/2010/wordprocessingShape">
                  <wps:wsp>
                    <wps:cNvSpPr txBox="1"/>
                    <wps:spPr>
                      <a:xfrm>
                        <a:ext cx="1010285" cy="8890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wps:txbx>
                    <wps:bodyPr wrap="none" lIns="0" tIns="0" rIns="0" bIns="0">
                      <a:spAutoFit/>
                    </wps:bodyPr>
                  </wps:wsp>
                </a:graphicData>
              </a:graphic>
            </wp:anchor>
          </w:drawing>
        </mc:Choice>
        <mc:Fallback>
          <w:pict>
            <v:shape id="_x0000_s1157" type="#_x0000_t202" style="position:absolute;margin-left:134.pt;margin-top:41.149999999999999pt;width:79.549999999999997pt;height:7.pt;z-index:-188744001;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677545</wp:posOffset>
              </wp:positionV>
              <wp:extent cx="3563620" cy="0"/>
              <wp:wrapNone/>
              <wp:docPr id="133" name="Shape 13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299999999999997pt;margin-top:53.350000000000001pt;width:280.60000000000002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397510</wp:posOffset>
              </wp:positionH>
              <wp:positionV relativeFrom="page">
                <wp:posOffset>512445</wp:posOffset>
              </wp:positionV>
              <wp:extent cx="2324735" cy="105410"/>
              <wp:wrapNone/>
              <wp:docPr id="134" name="Shape 134"/>
              <a:graphic xmlns:a="http://schemas.openxmlformats.org/drawingml/2006/main">
                <a:graphicData uri="http://schemas.microsoft.com/office/word/2010/wordprocessingShape">
                  <wps:wsp>
                    <wps:cNvSpPr txBox="1"/>
                    <wps:spPr>
                      <a:xfrm>
                        <a:ext cx="2324735" cy="105410"/>
                      </a:xfrm>
                      <a:prstGeom prst="rect"/>
                      <a:noFill/>
                    </wps:spPr>
                    <wps:txbx>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160" type="#_x0000_t202" style="position:absolute;margin-left:31.300000000000001pt;margin-top:40.350000000000001pt;width:183.05000000000001pt;height:8.3000000000000007pt;z-index:-18874399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659130</wp:posOffset>
              </wp:positionV>
              <wp:extent cx="3559175" cy="0"/>
              <wp:wrapNone/>
              <wp:docPr id="136" name="Shape 136"/>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0.949999999999999pt;margin-top:51.899999999999999pt;width:280.25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397510</wp:posOffset>
              </wp:positionH>
              <wp:positionV relativeFrom="page">
                <wp:posOffset>512445</wp:posOffset>
              </wp:positionV>
              <wp:extent cx="2324735" cy="105410"/>
              <wp:wrapNone/>
              <wp:docPr id="137" name="Shape 137"/>
              <a:graphic xmlns:a="http://schemas.openxmlformats.org/drawingml/2006/main">
                <a:graphicData uri="http://schemas.microsoft.com/office/word/2010/wordprocessingShape">
                  <wps:wsp>
                    <wps:cNvSpPr txBox="1"/>
                    <wps:spPr>
                      <a:xfrm>
                        <a:ext cx="2324735" cy="105410"/>
                      </a:xfrm>
                      <a:prstGeom prst="rect"/>
                      <a:noFill/>
                    </wps:spPr>
                    <wps:txbx>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163" type="#_x0000_t202" style="position:absolute;margin-left:31.300000000000001pt;margin-top:40.350000000000001pt;width:183.05000000000001pt;height:8.3000000000000007pt;z-index:-18874399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659130</wp:posOffset>
              </wp:positionV>
              <wp:extent cx="3559175" cy="0"/>
              <wp:wrapNone/>
              <wp:docPr id="139" name="Shape 139"/>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0.949999999999999pt;margin-top:51.899999999999999pt;width:280.25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1701800</wp:posOffset>
              </wp:positionH>
              <wp:positionV relativeFrom="page">
                <wp:posOffset>522605</wp:posOffset>
              </wp:positionV>
              <wp:extent cx="1010285" cy="88900"/>
              <wp:wrapNone/>
              <wp:docPr id="141" name="Shape 141"/>
              <a:graphic xmlns:a="http://schemas.openxmlformats.org/drawingml/2006/main">
                <a:graphicData uri="http://schemas.microsoft.com/office/word/2010/wordprocessingShape">
                  <wps:wsp>
                    <wps:cNvSpPr txBox="1"/>
                    <wps:spPr>
                      <a:xfrm>
                        <a:ext cx="1010285" cy="8890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wps:txbx>
                    <wps:bodyPr wrap="none" lIns="0" tIns="0" rIns="0" bIns="0">
                      <a:spAutoFit/>
                    </wps:bodyPr>
                  </wps:wsp>
                </a:graphicData>
              </a:graphic>
            </wp:anchor>
          </w:drawing>
        </mc:Choice>
        <mc:Fallback>
          <w:pict>
            <v:shape id="_x0000_s1167" type="#_x0000_t202" style="position:absolute;margin-left:134.pt;margin-top:41.149999999999999pt;width:79.549999999999997pt;height:7.pt;z-index:-188743995;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677545</wp:posOffset>
              </wp:positionV>
              <wp:extent cx="3563620" cy="0"/>
              <wp:wrapNone/>
              <wp:docPr id="143" name="Shape 14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299999999999997pt;margin-top:53.350000000000001pt;width:280.60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1701800</wp:posOffset>
              </wp:positionH>
              <wp:positionV relativeFrom="page">
                <wp:posOffset>522605</wp:posOffset>
              </wp:positionV>
              <wp:extent cx="1010285" cy="88900"/>
              <wp:wrapNone/>
              <wp:docPr id="144" name="Shape 144"/>
              <a:graphic xmlns:a="http://schemas.openxmlformats.org/drawingml/2006/main">
                <a:graphicData uri="http://schemas.microsoft.com/office/word/2010/wordprocessingShape">
                  <wps:wsp>
                    <wps:cNvSpPr txBox="1"/>
                    <wps:spPr>
                      <a:xfrm>
                        <a:ext cx="1010285" cy="8890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wps:txbx>
                    <wps:bodyPr wrap="none" lIns="0" tIns="0" rIns="0" bIns="0">
                      <a:spAutoFit/>
                    </wps:bodyPr>
                  </wps:wsp>
                </a:graphicData>
              </a:graphic>
            </wp:anchor>
          </w:drawing>
        </mc:Choice>
        <mc:Fallback>
          <w:pict>
            <v:shape id="_x0000_s1170" type="#_x0000_t202" style="position:absolute;margin-left:134.pt;margin-top:41.149999999999999pt;width:79.549999999999997pt;height:7.pt;z-index:-18874399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677545</wp:posOffset>
              </wp:positionV>
              <wp:extent cx="3563620" cy="0"/>
              <wp:wrapNone/>
              <wp:docPr id="146" name="Shape 14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2.299999999999997pt;margin-top:53.350000000000001pt;width:280.60000000000002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1653540</wp:posOffset>
              </wp:positionH>
              <wp:positionV relativeFrom="page">
                <wp:posOffset>528955</wp:posOffset>
              </wp:positionV>
              <wp:extent cx="1090295" cy="107315"/>
              <wp:wrapNone/>
              <wp:docPr id="147" name="Shape 147"/>
              <a:graphic xmlns:a="http://schemas.openxmlformats.org/drawingml/2006/main">
                <a:graphicData uri="http://schemas.microsoft.com/office/word/2010/wordprocessingShape">
                  <wps:wsp>
                    <wps:cNvSpPr txBox="1"/>
                    <wps:spPr>
                      <a:xfrm>
                        <a:ext cx="1090295" cy="10731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JERZY ZAGÓRSKI</w:t>
                          </w:r>
                        </w:p>
                      </w:txbxContent>
                    </wps:txbx>
                    <wps:bodyPr wrap="none" lIns="0" tIns="0" rIns="0" bIns="0">
                      <a:spAutoFit/>
                    </wps:bodyPr>
                  </wps:wsp>
                </a:graphicData>
              </a:graphic>
            </wp:anchor>
          </w:drawing>
        </mc:Choice>
        <mc:Fallback>
          <w:pict>
            <v:shape id="_x0000_s1173" type="#_x0000_t202" style="position:absolute;margin-left:130.19999999999999pt;margin-top:41.649999999999999pt;width:85.849999999999994pt;height:8.4499999999999993pt;z-index:-188743991;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676275</wp:posOffset>
              </wp:positionV>
              <wp:extent cx="3550285" cy="0"/>
              <wp:wrapNone/>
              <wp:docPr id="149" name="Shape 149"/>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899999999999999pt;margin-top:53.25pt;width:279.5500000000000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1653540</wp:posOffset>
              </wp:positionH>
              <wp:positionV relativeFrom="page">
                <wp:posOffset>528955</wp:posOffset>
              </wp:positionV>
              <wp:extent cx="1090295" cy="107315"/>
              <wp:wrapNone/>
              <wp:docPr id="150" name="Shape 150"/>
              <a:graphic xmlns:a="http://schemas.openxmlformats.org/drawingml/2006/main">
                <a:graphicData uri="http://schemas.microsoft.com/office/word/2010/wordprocessingShape">
                  <wps:wsp>
                    <wps:cNvSpPr txBox="1"/>
                    <wps:spPr>
                      <a:xfrm>
                        <a:ext cx="1090295" cy="10731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JERZY ZAGÓRSKI</w:t>
                          </w:r>
                        </w:p>
                      </w:txbxContent>
                    </wps:txbx>
                    <wps:bodyPr wrap="none" lIns="0" tIns="0" rIns="0" bIns="0">
                      <a:spAutoFit/>
                    </wps:bodyPr>
                  </wps:wsp>
                </a:graphicData>
              </a:graphic>
            </wp:anchor>
          </w:drawing>
        </mc:Choice>
        <mc:Fallback>
          <w:pict>
            <v:shape id="_x0000_s1176" type="#_x0000_t202" style="position:absolute;margin-left:130.19999999999999pt;margin-top:41.649999999999999pt;width:85.849999999999994pt;height:8.4499999999999993pt;z-index:-188743989;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676275</wp:posOffset>
              </wp:positionV>
              <wp:extent cx="3550285" cy="0"/>
              <wp:wrapNone/>
              <wp:docPr id="152" name="Shape 152"/>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899999999999999pt;margin-top:53.25pt;width:279.55000000000001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1713230</wp:posOffset>
              </wp:positionH>
              <wp:positionV relativeFrom="page">
                <wp:posOffset>520065</wp:posOffset>
              </wp:positionV>
              <wp:extent cx="2277110" cy="91440"/>
              <wp:wrapNone/>
              <wp:docPr id="153" name="Shape 153"/>
              <a:graphic xmlns:a="http://schemas.openxmlformats.org/drawingml/2006/main">
                <a:graphicData uri="http://schemas.microsoft.com/office/word/2010/wordprocessingShape">
                  <wps:wsp>
                    <wps:cNvSpPr txBox="1"/>
                    <wps:spPr>
                      <a:xfrm>
                        <a:ext cx="2277110" cy="91440"/>
                      </a:xfrm>
                      <a:prstGeom prst="rect"/>
                      <a:noFill/>
                    </wps:spPr>
                    <wps:txbx>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9" type="#_x0000_t202" style="position:absolute;margin-left:134.90000000000001pt;margin-top:40.950000000000003pt;width:179.30000000000001pt;height:7.2000000000000002pt;z-index:-18874398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668655</wp:posOffset>
              </wp:positionV>
              <wp:extent cx="3570605" cy="0"/>
              <wp:wrapNone/>
              <wp:docPr id="155" name="Shape 15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75pt;margin-top:52.649999999999999pt;width:281.14999999999998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1713230</wp:posOffset>
              </wp:positionH>
              <wp:positionV relativeFrom="page">
                <wp:posOffset>520065</wp:posOffset>
              </wp:positionV>
              <wp:extent cx="2277110" cy="91440"/>
              <wp:wrapNone/>
              <wp:docPr id="156" name="Shape 156"/>
              <a:graphic xmlns:a="http://schemas.openxmlformats.org/drawingml/2006/main">
                <a:graphicData uri="http://schemas.microsoft.com/office/word/2010/wordprocessingShape">
                  <wps:wsp>
                    <wps:cNvSpPr txBox="1"/>
                    <wps:spPr>
                      <a:xfrm>
                        <a:ext cx="2277110" cy="91440"/>
                      </a:xfrm>
                      <a:prstGeom prst="rect"/>
                      <a:noFill/>
                    </wps:spPr>
                    <wps:txbx>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2" type="#_x0000_t202" style="position:absolute;margin-left:134.90000000000001pt;margin-top:40.950000000000003pt;width:179.30000000000001pt;height:7.2000000000000002pt;z-index:-18874398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668655</wp:posOffset>
              </wp:positionV>
              <wp:extent cx="3570605" cy="0"/>
              <wp:wrapNone/>
              <wp:docPr id="158" name="Shape 15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75pt;margin-top:52.649999999999999pt;width:281.14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413385</wp:posOffset>
              </wp:positionH>
              <wp:positionV relativeFrom="page">
                <wp:posOffset>513080</wp:posOffset>
              </wp:positionV>
              <wp:extent cx="2322830" cy="107315"/>
              <wp:wrapNone/>
              <wp:docPr id="159" name="Shape 159"/>
              <a:graphic xmlns:a="http://schemas.openxmlformats.org/drawingml/2006/main">
                <a:graphicData uri="http://schemas.microsoft.com/office/word/2010/wordprocessingShape">
                  <wps:wsp>
                    <wps:cNvSpPr txBox="1"/>
                    <wps:spPr>
                      <a:xfrm>
                        <a:ext cx="2322830" cy="107315"/>
                      </a:xfrm>
                      <a:prstGeom prst="rect"/>
                      <a:noFill/>
                    </wps:spPr>
                    <wps:txbx>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i/>
                              <w:iCs/>
                              <w:color w:val="000000"/>
                              <w:spacing w:val="0"/>
                              <w:w w:val="100"/>
                              <w:position w:val="0"/>
                              <w:sz w:val="20"/>
                              <w:szCs w:val="20"/>
                              <w:shd w:val="clear" w:color="auto" w:fill="auto"/>
                              <w:lang w:val="fr-FR" w:eastAsia="fr-FR" w:bidi="fr-FR"/>
                            </w:rPr>
                            <w:t>Il</w:t>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185" type="#_x0000_t202" style="position:absolute;margin-left:32.549999999999997pt;margin-top:40.399999999999999pt;width:182.90000000000001pt;height:8.4499999999999993pt;z-index:-18874398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i/>
                        <w:iCs/>
                        <w:color w:val="000000"/>
                        <w:spacing w:val="0"/>
                        <w:w w:val="100"/>
                        <w:position w:val="0"/>
                        <w:sz w:val="20"/>
                        <w:szCs w:val="20"/>
                        <w:shd w:val="clear" w:color="auto" w:fill="auto"/>
                        <w:lang w:val="fr-FR" w:eastAsia="fr-FR" w:bidi="fr-FR"/>
                      </w:rPr>
                      <w:t>Il</w:t>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661670</wp:posOffset>
              </wp:positionV>
              <wp:extent cx="3570605" cy="0"/>
              <wp:wrapNone/>
              <wp:docPr id="161" name="Shape 16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5pt;margin-top:52.100000000000001pt;width:281.14999999999998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413385</wp:posOffset>
              </wp:positionH>
              <wp:positionV relativeFrom="page">
                <wp:posOffset>513080</wp:posOffset>
              </wp:positionV>
              <wp:extent cx="2322830" cy="107315"/>
              <wp:wrapNone/>
              <wp:docPr id="162" name="Shape 162"/>
              <a:graphic xmlns:a="http://schemas.openxmlformats.org/drawingml/2006/main">
                <a:graphicData uri="http://schemas.microsoft.com/office/word/2010/wordprocessingShape">
                  <wps:wsp>
                    <wps:cNvSpPr txBox="1"/>
                    <wps:spPr>
                      <a:xfrm>
                        <a:ext cx="2322830" cy="107315"/>
                      </a:xfrm>
                      <a:prstGeom prst="rect"/>
                      <a:noFill/>
                    </wps:spPr>
                    <wps:txbx>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i/>
                              <w:iCs/>
                              <w:color w:val="000000"/>
                              <w:spacing w:val="0"/>
                              <w:w w:val="100"/>
                              <w:position w:val="0"/>
                              <w:sz w:val="20"/>
                              <w:szCs w:val="20"/>
                              <w:shd w:val="clear" w:color="auto" w:fill="auto"/>
                              <w:lang w:val="fr-FR" w:eastAsia="fr-FR" w:bidi="fr-FR"/>
                            </w:rPr>
                            <w:t>Il</w:t>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188" type="#_x0000_t202" style="position:absolute;margin-left:32.549999999999997pt;margin-top:40.399999999999999pt;width:182.90000000000001pt;height:8.4499999999999993pt;z-index:-18874398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i/>
                        <w:iCs/>
                        <w:color w:val="000000"/>
                        <w:spacing w:val="0"/>
                        <w:w w:val="100"/>
                        <w:position w:val="0"/>
                        <w:sz w:val="20"/>
                        <w:szCs w:val="20"/>
                        <w:shd w:val="clear" w:color="auto" w:fill="auto"/>
                        <w:lang w:val="fr-FR" w:eastAsia="fr-FR" w:bidi="fr-FR"/>
                      </w:rPr>
                      <w:t>Il</w:t>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661670</wp:posOffset>
              </wp:positionV>
              <wp:extent cx="3570605" cy="0"/>
              <wp:wrapNone/>
              <wp:docPr id="164" name="Shape 16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5pt;margin-top:52.100000000000001pt;width:281.14999999999998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1713230</wp:posOffset>
              </wp:positionH>
              <wp:positionV relativeFrom="page">
                <wp:posOffset>520065</wp:posOffset>
              </wp:positionV>
              <wp:extent cx="2277110" cy="91440"/>
              <wp:wrapNone/>
              <wp:docPr id="175" name="Shape 175"/>
              <a:graphic xmlns:a="http://schemas.openxmlformats.org/drawingml/2006/main">
                <a:graphicData uri="http://schemas.microsoft.com/office/word/2010/wordprocessingShape">
                  <wps:wsp>
                    <wps:cNvSpPr txBox="1"/>
                    <wps:spPr>
                      <a:xfrm>
                        <a:ext cx="2277110" cy="91440"/>
                      </a:xfrm>
                      <a:prstGeom prst="rect"/>
                      <a:noFill/>
                    </wps:spPr>
                    <wps:txbx>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1" type="#_x0000_t202" style="position:absolute;margin-left:134.90000000000001pt;margin-top:40.950000000000003pt;width:179.30000000000001pt;height:7.2000000000000002pt;z-index:-18874397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668655</wp:posOffset>
              </wp:positionV>
              <wp:extent cx="3570605" cy="0"/>
              <wp:wrapNone/>
              <wp:docPr id="177" name="Shape 17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75pt;margin-top:52.649999999999999pt;width:281.14999999999998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413385</wp:posOffset>
              </wp:positionH>
              <wp:positionV relativeFrom="page">
                <wp:posOffset>517525</wp:posOffset>
              </wp:positionV>
              <wp:extent cx="2324735" cy="107315"/>
              <wp:wrapNone/>
              <wp:docPr id="178" name="Shape 178"/>
              <a:graphic xmlns:a="http://schemas.openxmlformats.org/drawingml/2006/main">
                <a:graphicData uri="http://schemas.microsoft.com/office/word/2010/wordprocessingShape">
                  <wps:wsp>
                    <wps:cNvSpPr txBox="1"/>
                    <wps:spPr>
                      <a:xfrm>
                        <a:ext cx="2324735" cy="107315"/>
                      </a:xfrm>
                      <a:prstGeom prst="rect"/>
                      <a:noFill/>
                    </wps:spPr>
                    <wps:txbx>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04" type="#_x0000_t202" style="position:absolute;margin-left:32.549999999999997pt;margin-top:40.75pt;width:183.05000000000001pt;height:8.4499999999999993pt;z-index:-18874397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404495</wp:posOffset>
              </wp:positionH>
              <wp:positionV relativeFrom="page">
                <wp:posOffset>669290</wp:posOffset>
              </wp:positionV>
              <wp:extent cx="3568700" cy="0"/>
              <wp:wrapNone/>
              <wp:docPr id="180" name="Shape 18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850000000000001pt;margin-top:52.700000000000003pt;width:281.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424180</wp:posOffset>
              </wp:positionH>
              <wp:positionV relativeFrom="page">
                <wp:posOffset>524510</wp:posOffset>
              </wp:positionV>
              <wp:extent cx="2322830" cy="105410"/>
              <wp:wrapNone/>
              <wp:docPr id="181" name="Shape 181"/>
              <a:graphic xmlns:a="http://schemas.openxmlformats.org/drawingml/2006/main">
                <a:graphicData uri="http://schemas.microsoft.com/office/word/2010/wordprocessingShape">
                  <wps:wsp>
                    <wps:cNvSpPr txBox="1"/>
                    <wps:spPr>
                      <a:xfrm>
                        <a:ext cx="2322830" cy="105410"/>
                      </a:xfrm>
                      <a:prstGeom prst="rect"/>
                      <a:noFill/>
                    </wps:spPr>
                    <wps:txbx>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76</w:t>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07" type="#_x0000_t202" style="position:absolute;margin-left:33.399999999999999pt;margin-top:41.299999999999997pt;width:182.90000000000001pt;height:8.3000000000000007pt;z-index:-18874397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76</w:t>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671830</wp:posOffset>
              </wp:positionV>
              <wp:extent cx="3415030" cy="0"/>
              <wp:wrapNone/>
              <wp:docPr id="183" name="Shape 183"/>
              <a:graphic xmlns:a="http://schemas.openxmlformats.org/drawingml/2006/main">
                <a:graphicData uri="http://schemas.microsoft.com/office/word/2010/wordprocessingShape">
                  <wps:wsp>
                    <wps:cNvCnPr/>
                    <wps:spPr>
                      <a:xfrm>
                        <a:ext cx="3415030" cy="0"/>
                      </a:xfrm>
                      <a:prstGeom prst="straightConnector1"/>
                      <a:ln w="12700">
                        <a:solidFill/>
                      </a:ln>
                    </wps:spPr>
                    <wps:bodyPr/>
                  </wps:wsp>
                </a:graphicData>
              </a:graphic>
            </wp:anchor>
          </w:drawing>
        </mc:Choice>
        <mc:Fallback>
          <w:pict>
            <v:shape o:spt="32" o:oned="true" path="m,l21600,21600e" style="position:absolute;margin-left:32.100000000000001pt;margin-top:52.899999999999999pt;width:268.89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424180</wp:posOffset>
              </wp:positionH>
              <wp:positionV relativeFrom="page">
                <wp:posOffset>524510</wp:posOffset>
              </wp:positionV>
              <wp:extent cx="2322830" cy="105410"/>
              <wp:wrapNone/>
              <wp:docPr id="184" name="Shape 184"/>
              <a:graphic xmlns:a="http://schemas.openxmlformats.org/drawingml/2006/main">
                <a:graphicData uri="http://schemas.microsoft.com/office/word/2010/wordprocessingShape">
                  <wps:wsp>
                    <wps:cNvSpPr txBox="1"/>
                    <wps:spPr>
                      <a:xfrm>
                        <a:ext cx="2322830" cy="105410"/>
                      </a:xfrm>
                      <a:prstGeom prst="rect"/>
                      <a:noFill/>
                    </wps:spPr>
                    <wps:txbx>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76</w:t>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10" type="#_x0000_t202" style="position:absolute;margin-left:33.399999999999999pt;margin-top:41.299999999999997pt;width:182.90000000000001pt;height:8.3000000000000007pt;z-index:-18874397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76</w:t>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671830</wp:posOffset>
              </wp:positionV>
              <wp:extent cx="3415030" cy="0"/>
              <wp:wrapNone/>
              <wp:docPr id="186" name="Shape 186"/>
              <a:graphic xmlns:a="http://schemas.openxmlformats.org/drawingml/2006/main">
                <a:graphicData uri="http://schemas.microsoft.com/office/word/2010/wordprocessingShape">
                  <wps:wsp>
                    <wps:cNvCnPr/>
                    <wps:spPr>
                      <a:xfrm>
                        <a:ext cx="3415030" cy="0"/>
                      </a:xfrm>
                      <a:prstGeom prst="straightConnector1"/>
                      <a:ln w="12700">
                        <a:solidFill/>
                      </a:ln>
                    </wps:spPr>
                    <wps:bodyPr/>
                  </wps:wsp>
                </a:graphicData>
              </a:graphic>
            </wp:anchor>
          </w:drawing>
        </mc:Choice>
        <mc:Fallback>
          <w:pict>
            <v:shape o:spt="32" o:oned="true" path="m,l21600,21600e" style="position:absolute;margin-left:32.100000000000001pt;margin-top:52.899999999999999pt;width:268.89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403860</wp:posOffset>
              </wp:positionH>
              <wp:positionV relativeFrom="page">
                <wp:posOffset>522605</wp:posOffset>
              </wp:positionV>
              <wp:extent cx="2329180" cy="107315"/>
              <wp:wrapNone/>
              <wp:docPr id="197" name="Shape 197"/>
              <a:graphic xmlns:a="http://schemas.openxmlformats.org/drawingml/2006/main">
                <a:graphicData uri="http://schemas.microsoft.com/office/word/2010/wordprocessingShape">
                  <wps:wsp>
                    <wps:cNvSpPr txBox="1"/>
                    <wps:spPr>
                      <a:xfrm>
                        <a:ext cx="2329180" cy="107315"/>
                      </a:xfrm>
                      <a:prstGeom prst="rect"/>
                      <a:noFill/>
                    </wps:spPr>
                    <wps:txbx>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23" type="#_x0000_t202" style="position:absolute;margin-left:31.800000000000001pt;margin-top:41.149999999999999pt;width:183.40000000000001pt;height:8.4499999999999993pt;z-index:-18874397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667385</wp:posOffset>
              </wp:positionV>
              <wp:extent cx="3580130" cy="0"/>
              <wp:wrapNone/>
              <wp:docPr id="199" name="Shape 19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25pt;margin-top:52.549999999999997pt;width:281.89999999999998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403860</wp:posOffset>
              </wp:positionH>
              <wp:positionV relativeFrom="page">
                <wp:posOffset>522605</wp:posOffset>
              </wp:positionV>
              <wp:extent cx="2329180" cy="107315"/>
              <wp:wrapNone/>
              <wp:docPr id="200" name="Shape 200"/>
              <a:graphic xmlns:a="http://schemas.openxmlformats.org/drawingml/2006/main">
                <a:graphicData uri="http://schemas.microsoft.com/office/word/2010/wordprocessingShape">
                  <wps:wsp>
                    <wps:cNvSpPr txBox="1"/>
                    <wps:spPr>
                      <a:xfrm>
                        <a:ext cx="2329180" cy="107315"/>
                      </a:xfrm>
                      <a:prstGeom prst="rect"/>
                      <a:noFill/>
                    </wps:spPr>
                    <wps:txbx>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26" type="#_x0000_t202" style="position:absolute;margin-left:31.800000000000001pt;margin-top:41.149999999999999pt;width:183.40000000000001pt;height:8.4499999999999993pt;z-index:-18874396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667385</wp:posOffset>
              </wp:positionV>
              <wp:extent cx="3580130" cy="0"/>
              <wp:wrapNone/>
              <wp:docPr id="202" name="Shape 20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25pt;margin-top:52.549999999999997pt;width:281.89999999999998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1713230</wp:posOffset>
              </wp:positionH>
              <wp:positionV relativeFrom="page">
                <wp:posOffset>520065</wp:posOffset>
              </wp:positionV>
              <wp:extent cx="2277110" cy="91440"/>
              <wp:wrapNone/>
              <wp:docPr id="203" name="Shape 203"/>
              <a:graphic xmlns:a="http://schemas.openxmlformats.org/drawingml/2006/main">
                <a:graphicData uri="http://schemas.microsoft.com/office/word/2010/wordprocessingShape">
                  <wps:wsp>
                    <wps:cNvSpPr txBox="1"/>
                    <wps:spPr>
                      <a:xfrm>
                        <a:ext cx="2277110" cy="91440"/>
                      </a:xfrm>
                      <a:prstGeom prst="rect"/>
                      <a:noFill/>
                    </wps:spPr>
                    <wps:txbx>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9" type="#_x0000_t202" style="position:absolute;margin-left:134.90000000000001pt;margin-top:40.950000000000003pt;width:179.30000000000001pt;height:7.2000000000000002pt;z-index:-18874396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668655</wp:posOffset>
              </wp:positionV>
              <wp:extent cx="3570605" cy="0"/>
              <wp:wrapNone/>
              <wp:docPr id="205" name="Shape 20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75pt;margin-top:52.649999999999999pt;width:281.14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1716405</wp:posOffset>
              </wp:positionH>
              <wp:positionV relativeFrom="page">
                <wp:posOffset>262255</wp:posOffset>
              </wp:positionV>
              <wp:extent cx="2272030" cy="68580"/>
              <wp:wrapNone/>
              <wp:docPr id="206" name="Shape 206"/>
              <a:graphic xmlns:a="http://schemas.openxmlformats.org/drawingml/2006/main">
                <a:graphicData uri="http://schemas.microsoft.com/office/word/2010/wordprocessingShape">
                  <wps:wsp>
                    <wps:cNvSpPr txBox="1"/>
                    <wps:spPr>
                      <a:xfrm>
                        <a:ext cx="2272030" cy="68580"/>
                      </a:xfrm>
                      <a:prstGeom prst="rect"/>
                      <a:noFill/>
                    </wps:spPr>
                    <wps:txbx>
                      <w:txbxContent>
                        <w:p>
                          <w:pPr>
                            <w:pStyle w:val="Style39"/>
                            <w:keepNext w:val="0"/>
                            <w:keepLines w:val="0"/>
                            <w:widowControl w:val="0"/>
                            <w:shd w:val="clear" w:color="auto" w:fill="auto"/>
                            <w:tabs>
                              <w:tab w:pos="3578" w:val="right"/>
                            </w:tabs>
                            <w:bidi w:val="0"/>
                            <w:spacing w:before="0" w:after="0" w:line="240" w:lineRule="auto"/>
                            <w:ind w:left="0" w:right="0" w:firstLine="0"/>
                            <w:jc w:val="left"/>
                          </w:pPr>
                          <w:r>
                            <w:rPr>
                              <w:rFonts w:ascii="Arial" w:eastAsia="Arial" w:hAnsi="Arial" w:cs="Arial"/>
                              <w:color w:val="000000"/>
                              <w:spacing w:val="0"/>
                              <w:w w:val="100"/>
                              <w:position w:val="0"/>
                              <w:sz w:val="14"/>
                              <w:szCs w:val="14"/>
                              <w:shd w:val="clear" w:color="auto" w:fill="auto"/>
                              <w:lang w:val="fr-FR" w:eastAsia="fr-FR" w:bidi="fr-FR"/>
                            </w:rPr>
                            <w:t>OLlMr 1 Z.1L.1V11A</w:t>
                            <w:tab/>
                          </w:r>
                          <w:r>
                            <w:rPr>
                              <w:color w:val="000000"/>
                              <w:spacing w:val="0"/>
                              <w:w w:val="100"/>
                              <w:position w:val="0"/>
                              <w:shd w:val="clear" w:color="auto" w:fill="auto"/>
                              <w:lang w:val="fr-FR" w:eastAsia="fr-FR" w:bidi="fr-FR"/>
                            </w:rPr>
                            <w:t>«I</w:t>
                          </w:r>
                        </w:p>
                      </w:txbxContent>
                    </wps:txbx>
                    <wps:bodyPr lIns="0" tIns="0" rIns="0" bIns="0">
                      <a:spAutoFit/>
                    </wps:bodyPr>
                  </wps:wsp>
                </a:graphicData>
              </a:graphic>
            </wp:anchor>
          </w:drawing>
        </mc:Choice>
        <mc:Fallback>
          <w:pict>
            <v:shape id="_x0000_s1232" type="#_x0000_t202" style="position:absolute;margin-left:135.15000000000001pt;margin-top:20.649999999999999pt;width:178.90000000000001pt;height:5.4000000000000004pt;z-index:-18874396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78" w:val="right"/>
                      </w:tabs>
                      <w:bidi w:val="0"/>
                      <w:spacing w:before="0" w:after="0" w:line="240" w:lineRule="auto"/>
                      <w:ind w:left="0" w:right="0" w:firstLine="0"/>
                      <w:jc w:val="left"/>
                    </w:pPr>
                    <w:r>
                      <w:rPr>
                        <w:rFonts w:ascii="Arial" w:eastAsia="Arial" w:hAnsi="Arial" w:cs="Arial"/>
                        <w:color w:val="000000"/>
                        <w:spacing w:val="0"/>
                        <w:w w:val="100"/>
                        <w:position w:val="0"/>
                        <w:sz w:val="14"/>
                        <w:szCs w:val="14"/>
                        <w:shd w:val="clear" w:color="auto" w:fill="auto"/>
                        <w:lang w:val="fr-FR" w:eastAsia="fr-FR" w:bidi="fr-FR"/>
                      </w:rPr>
                      <w:t>OLlMr 1 Z.1L.1V11A</w:t>
                      <w:tab/>
                    </w:r>
                    <w:r>
                      <w:rPr>
                        <w:color w:val="000000"/>
                        <w:spacing w:val="0"/>
                        <w:w w:val="100"/>
                        <w:position w:val="0"/>
                        <w:shd w:val="clear" w:color="auto" w:fill="auto"/>
                        <w:lang w:val="fr-FR" w:eastAsia="fr-FR" w:bidi="fr-FR"/>
                      </w:rPr>
                      <w:t>«I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386080</wp:posOffset>
              </wp:positionV>
              <wp:extent cx="3575050" cy="0"/>
              <wp:wrapNone/>
              <wp:docPr id="208" name="Shape 20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799999999999997pt;margin-top:30.399999999999999pt;width:281.5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1716405</wp:posOffset>
              </wp:positionH>
              <wp:positionV relativeFrom="page">
                <wp:posOffset>262255</wp:posOffset>
              </wp:positionV>
              <wp:extent cx="2272030" cy="68580"/>
              <wp:wrapNone/>
              <wp:docPr id="211" name="Shape 211"/>
              <a:graphic xmlns:a="http://schemas.openxmlformats.org/drawingml/2006/main">
                <a:graphicData uri="http://schemas.microsoft.com/office/word/2010/wordprocessingShape">
                  <wps:wsp>
                    <wps:cNvSpPr txBox="1"/>
                    <wps:spPr>
                      <a:xfrm>
                        <a:ext cx="2272030" cy="68580"/>
                      </a:xfrm>
                      <a:prstGeom prst="rect"/>
                      <a:noFill/>
                    </wps:spPr>
                    <wps:txbx>
                      <w:txbxContent>
                        <w:p>
                          <w:pPr>
                            <w:pStyle w:val="Style39"/>
                            <w:keepNext w:val="0"/>
                            <w:keepLines w:val="0"/>
                            <w:widowControl w:val="0"/>
                            <w:shd w:val="clear" w:color="auto" w:fill="auto"/>
                            <w:tabs>
                              <w:tab w:pos="3578" w:val="right"/>
                            </w:tabs>
                            <w:bidi w:val="0"/>
                            <w:spacing w:before="0" w:after="0" w:line="240" w:lineRule="auto"/>
                            <w:ind w:left="0" w:right="0" w:firstLine="0"/>
                            <w:jc w:val="left"/>
                          </w:pPr>
                          <w:r>
                            <w:rPr>
                              <w:rFonts w:ascii="Arial" w:eastAsia="Arial" w:hAnsi="Arial" w:cs="Arial"/>
                              <w:color w:val="000000"/>
                              <w:spacing w:val="0"/>
                              <w:w w:val="100"/>
                              <w:position w:val="0"/>
                              <w:sz w:val="14"/>
                              <w:szCs w:val="14"/>
                              <w:shd w:val="clear" w:color="auto" w:fill="auto"/>
                              <w:lang w:val="fr-FR" w:eastAsia="fr-FR" w:bidi="fr-FR"/>
                            </w:rPr>
                            <w:t>OLlMr 1 Z.1L.1V11A</w:t>
                            <w:tab/>
                          </w:r>
                          <w:r>
                            <w:rPr>
                              <w:color w:val="000000"/>
                              <w:spacing w:val="0"/>
                              <w:w w:val="100"/>
                              <w:position w:val="0"/>
                              <w:shd w:val="clear" w:color="auto" w:fill="auto"/>
                              <w:lang w:val="fr-FR" w:eastAsia="fr-FR" w:bidi="fr-FR"/>
                            </w:rPr>
                            <w:t>«I</w:t>
                          </w:r>
                        </w:p>
                      </w:txbxContent>
                    </wps:txbx>
                    <wps:bodyPr lIns="0" tIns="0" rIns="0" bIns="0">
                      <a:spAutoFit/>
                    </wps:bodyPr>
                  </wps:wsp>
                </a:graphicData>
              </a:graphic>
            </wp:anchor>
          </w:drawing>
        </mc:Choice>
        <mc:Fallback>
          <w:pict>
            <v:shape id="_x0000_s1237" type="#_x0000_t202" style="position:absolute;margin-left:135.15000000000001pt;margin-top:20.649999999999999pt;width:178.90000000000001pt;height:5.4000000000000004pt;z-index:-18874396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78" w:val="right"/>
                      </w:tabs>
                      <w:bidi w:val="0"/>
                      <w:spacing w:before="0" w:after="0" w:line="240" w:lineRule="auto"/>
                      <w:ind w:left="0" w:right="0" w:firstLine="0"/>
                      <w:jc w:val="left"/>
                    </w:pPr>
                    <w:r>
                      <w:rPr>
                        <w:rFonts w:ascii="Arial" w:eastAsia="Arial" w:hAnsi="Arial" w:cs="Arial"/>
                        <w:color w:val="000000"/>
                        <w:spacing w:val="0"/>
                        <w:w w:val="100"/>
                        <w:position w:val="0"/>
                        <w:sz w:val="14"/>
                        <w:szCs w:val="14"/>
                        <w:shd w:val="clear" w:color="auto" w:fill="auto"/>
                        <w:lang w:val="fr-FR" w:eastAsia="fr-FR" w:bidi="fr-FR"/>
                      </w:rPr>
                      <w:t>OLlMr 1 Z.1L.1V11A</w:t>
                      <w:tab/>
                    </w:r>
                    <w:r>
                      <w:rPr>
                        <w:color w:val="000000"/>
                        <w:spacing w:val="0"/>
                        <w:w w:val="100"/>
                        <w:position w:val="0"/>
                        <w:shd w:val="clear" w:color="auto" w:fill="auto"/>
                        <w:lang w:val="fr-FR" w:eastAsia="fr-FR" w:bidi="fr-FR"/>
                      </w:rPr>
                      <w:t>«I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386080</wp:posOffset>
              </wp:positionV>
              <wp:extent cx="3575050" cy="0"/>
              <wp:wrapNone/>
              <wp:docPr id="213" name="Shape 21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799999999999997pt;margin-top:30.399999999999999pt;width:281.5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403860</wp:posOffset>
              </wp:positionH>
              <wp:positionV relativeFrom="page">
                <wp:posOffset>522605</wp:posOffset>
              </wp:positionV>
              <wp:extent cx="2329180" cy="107315"/>
              <wp:wrapNone/>
              <wp:docPr id="218" name="Shape 218"/>
              <a:graphic xmlns:a="http://schemas.openxmlformats.org/drawingml/2006/main">
                <a:graphicData uri="http://schemas.microsoft.com/office/word/2010/wordprocessingShape">
                  <wps:wsp>
                    <wps:cNvSpPr txBox="1"/>
                    <wps:spPr>
                      <a:xfrm>
                        <a:ext cx="2329180" cy="107315"/>
                      </a:xfrm>
                      <a:prstGeom prst="rect"/>
                      <a:noFill/>
                    </wps:spPr>
                    <wps:txbx>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44" type="#_x0000_t202" style="position:absolute;margin-left:31.800000000000001pt;margin-top:41.149999999999999pt;width:183.40000000000001pt;height:8.4499999999999993pt;z-index:-18874395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667385</wp:posOffset>
              </wp:positionV>
              <wp:extent cx="3580130" cy="0"/>
              <wp:wrapNone/>
              <wp:docPr id="220" name="Shape 22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25pt;margin-top:52.549999999999997pt;width:281.89999999999998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403860</wp:posOffset>
              </wp:positionH>
              <wp:positionV relativeFrom="page">
                <wp:posOffset>522605</wp:posOffset>
              </wp:positionV>
              <wp:extent cx="2329180" cy="107315"/>
              <wp:wrapNone/>
              <wp:docPr id="221" name="Shape 221"/>
              <a:graphic xmlns:a="http://schemas.openxmlformats.org/drawingml/2006/main">
                <a:graphicData uri="http://schemas.microsoft.com/office/word/2010/wordprocessingShape">
                  <wps:wsp>
                    <wps:cNvSpPr txBox="1"/>
                    <wps:spPr>
                      <a:xfrm>
                        <a:ext cx="2329180" cy="107315"/>
                      </a:xfrm>
                      <a:prstGeom prst="rect"/>
                      <a:noFill/>
                    </wps:spPr>
                    <wps:txbx>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47" type="#_x0000_t202" style="position:absolute;margin-left:31.800000000000001pt;margin-top:41.149999999999999pt;width:183.40000000000001pt;height:8.4499999999999993pt;z-index:-18874395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667385</wp:posOffset>
              </wp:positionV>
              <wp:extent cx="3580130" cy="0"/>
              <wp:wrapNone/>
              <wp:docPr id="223" name="Shape 22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25pt;margin-top:52.549999999999997pt;width:281.89999999999998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1691005</wp:posOffset>
              </wp:positionH>
              <wp:positionV relativeFrom="page">
                <wp:posOffset>522605</wp:posOffset>
              </wp:positionV>
              <wp:extent cx="1008380" cy="86995"/>
              <wp:wrapNone/>
              <wp:docPr id="224" name="Shape 224"/>
              <a:graphic xmlns:a="http://schemas.openxmlformats.org/drawingml/2006/main">
                <a:graphicData uri="http://schemas.microsoft.com/office/word/2010/wordprocessingShape">
                  <wps:wsp>
                    <wps:cNvSpPr txBox="1"/>
                    <wps:spPr>
                      <a:xfrm>
                        <a:ext cx="1008380" cy="8699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wps:txbx>
                    <wps:bodyPr wrap="none" lIns="0" tIns="0" rIns="0" bIns="0">
                      <a:spAutoFit/>
                    </wps:bodyPr>
                  </wps:wsp>
                </a:graphicData>
              </a:graphic>
            </wp:anchor>
          </w:drawing>
        </mc:Choice>
        <mc:Fallback>
          <w:pict>
            <v:shape id="_x0000_s1250" type="#_x0000_t202" style="position:absolute;margin-left:133.15000000000001pt;margin-top:41.149999999999999pt;width:79.400000000000006pt;height:6.8499999999999996pt;z-index:-18874395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669925</wp:posOffset>
              </wp:positionV>
              <wp:extent cx="3575050" cy="0"/>
              <wp:wrapNone/>
              <wp:docPr id="226" name="Shape 22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449999999999999pt;margin-top:52.75pt;width:281.5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1691005</wp:posOffset>
              </wp:positionH>
              <wp:positionV relativeFrom="page">
                <wp:posOffset>522605</wp:posOffset>
              </wp:positionV>
              <wp:extent cx="1008380" cy="86995"/>
              <wp:wrapNone/>
              <wp:docPr id="227" name="Shape 227"/>
              <a:graphic xmlns:a="http://schemas.openxmlformats.org/drawingml/2006/main">
                <a:graphicData uri="http://schemas.microsoft.com/office/word/2010/wordprocessingShape">
                  <wps:wsp>
                    <wps:cNvSpPr txBox="1"/>
                    <wps:spPr>
                      <a:xfrm>
                        <a:ext cx="1008380" cy="8699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wps:txbx>
                    <wps:bodyPr wrap="none" lIns="0" tIns="0" rIns="0" bIns="0">
                      <a:spAutoFit/>
                    </wps:bodyPr>
                  </wps:wsp>
                </a:graphicData>
              </a:graphic>
            </wp:anchor>
          </w:drawing>
        </mc:Choice>
        <mc:Fallback>
          <w:pict>
            <v:shape id="_x0000_s1253" type="#_x0000_t202" style="position:absolute;margin-left:133.15000000000001pt;margin-top:41.149999999999999pt;width:79.400000000000006pt;height:6.8499999999999996pt;z-index:-188743951;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669925</wp:posOffset>
              </wp:positionV>
              <wp:extent cx="3575050" cy="0"/>
              <wp:wrapNone/>
              <wp:docPr id="229" name="Shape 22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449999999999999pt;margin-top:52.75pt;width:281.5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1687195</wp:posOffset>
              </wp:positionH>
              <wp:positionV relativeFrom="page">
                <wp:posOffset>535305</wp:posOffset>
              </wp:positionV>
              <wp:extent cx="2277110" cy="88900"/>
              <wp:wrapNone/>
              <wp:docPr id="230" name="Shape 230"/>
              <a:graphic xmlns:a="http://schemas.openxmlformats.org/drawingml/2006/main">
                <a:graphicData uri="http://schemas.microsoft.com/office/word/2010/wordprocessingShape">
                  <wps:wsp>
                    <wps:cNvSpPr txBox="1"/>
                    <wps:spPr>
                      <a:xfrm>
                        <a:ext cx="2277110" cy="88900"/>
                      </a:xfrm>
                      <a:prstGeom prst="rect"/>
                      <a:noFill/>
                    </wps:spPr>
                    <wps:txbx>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6" type="#_x0000_t202" style="position:absolute;margin-left:132.84999999999999pt;margin-top:42.149999999999999pt;width:179.30000000000001pt;height:7.pt;z-index:-18874394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681990</wp:posOffset>
              </wp:positionV>
              <wp:extent cx="3568700" cy="0"/>
              <wp:wrapNone/>
              <wp:docPr id="232" name="Shape 23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149999999999999pt;margin-top:53.700000000000003pt;width:281.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1687195</wp:posOffset>
              </wp:positionH>
              <wp:positionV relativeFrom="page">
                <wp:posOffset>535305</wp:posOffset>
              </wp:positionV>
              <wp:extent cx="2277110" cy="88900"/>
              <wp:wrapNone/>
              <wp:docPr id="233" name="Shape 233"/>
              <a:graphic xmlns:a="http://schemas.openxmlformats.org/drawingml/2006/main">
                <a:graphicData uri="http://schemas.microsoft.com/office/word/2010/wordprocessingShape">
                  <wps:wsp>
                    <wps:cNvSpPr txBox="1"/>
                    <wps:spPr>
                      <a:xfrm>
                        <a:ext cx="2277110" cy="88900"/>
                      </a:xfrm>
                      <a:prstGeom prst="rect"/>
                      <a:noFill/>
                    </wps:spPr>
                    <wps:txbx>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9" type="#_x0000_t202" style="position:absolute;margin-left:132.84999999999999pt;margin-top:42.149999999999999pt;width:179.30000000000001pt;height:7.pt;z-index:-18874394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681990</wp:posOffset>
              </wp:positionV>
              <wp:extent cx="3568700" cy="0"/>
              <wp:wrapNone/>
              <wp:docPr id="235" name="Shape 23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149999999999999pt;margin-top:53.700000000000003pt;width:281.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464185</wp:posOffset>
              </wp:positionH>
              <wp:positionV relativeFrom="page">
                <wp:posOffset>516890</wp:posOffset>
              </wp:positionV>
              <wp:extent cx="2322830" cy="107315"/>
              <wp:wrapNone/>
              <wp:docPr id="238" name="Shape 238"/>
              <a:graphic xmlns:a="http://schemas.openxmlformats.org/drawingml/2006/main">
                <a:graphicData uri="http://schemas.microsoft.com/office/word/2010/wordprocessingShape">
                  <wps:wsp>
                    <wps:cNvSpPr txBox="1"/>
                    <wps:spPr>
                      <a:xfrm>
                        <a:ext cx="2322830" cy="107315"/>
                      </a:xfrm>
                      <a:prstGeom prst="rect"/>
                      <a:noFill/>
                    </wps:spPr>
                    <wps:txbx>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36</w:t>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64" type="#_x0000_t202" style="position:absolute;margin-left:36.549999999999997pt;margin-top:40.700000000000003pt;width:182.90000000000001pt;height:8.4499999999999993pt;z-index:-18874394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36</w:t>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664210</wp:posOffset>
              </wp:positionV>
              <wp:extent cx="3573145" cy="0"/>
              <wp:wrapNone/>
              <wp:docPr id="240" name="Shape 24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649999999999999pt;margin-top:52.299999999999997pt;width:281.35000000000002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464185</wp:posOffset>
              </wp:positionH>
              <wp:positionV relativeFrom="page">
                <wp:posOffset>516890</wp:posOffset>
              </wp:positionV>
              <wp:extent cx="2322830" cy="107315"/>
              <wp:wrapNone/>
              <wp:docPr id="241" name="Shape 241"/>
              <a:graphic xmlns:a="http://schemas.openxmlformats.org/drawingml/2006/main">
                <a:graphicData uri="http://schemas.microsoft.com/office/word/2010/wordprocessingShape">
                  <wps:wsp>
                    <wps:cNvSpPr txBox="1"/>
                    <wps:spPr>
                      <a:xfrm>
                        <a:ext cx="2322830" cy="107315"/>
                      </a:xfrm>
                      <a:prstGeom prst="rect"/>
                      <a:noFill/>
                    </wps:spPr>
                    <wps:txbx>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36</w:t>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267" type="#_x0000_t202" style="position:absolute;margin-left:36.549999999999997pt;margin-top:40.700000000000003pt;width:182.90000000000001pt;height:8.4499999999999993pt;z-index:-18874394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36</w:t>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664210</wp:posOffset>
              </wp:positionV>
              <wp:extent cx="3573145" cy="0"/>
              <wp:wrapNone/>
              <wp:docPr id="243" name="Shape 24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649999999999999pt;margin-top:52.299999999999997pt;width:281.35000000000002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1687195</wp:posOffset>
              </wp:positionH>
              <wp:positionV relativeFrom="page">
                <wp:posOffset>535305</wp:posOffset>
              </wp:positionV>
              <wp:extent cx="2277110" cy="88900"/>
              <wp:wrapNone/>
              <wp:docPr id="272" name="Shape 272"/>
              <a:graphic xmlns:a="http://schemas.openxmlformats.org/drawingml/2006/main">
                <a:graphicData uri="http://schemas.microsoft.com/office/word/2010/wordprocessingShape">
                  <wps:wsp>
                    <wps:cNvSpPr txBox="1"/>
                    <wps:spPr>
                      <a:xfrm>
                        <a:ext cx="2277110" cy="88900"/>
                      </a:xfrm>
                      <a:prstGeom prst="rect"/>
                      <a:noFill/>
                    </wps:spPr>
                    <wps:txbx>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8" type="#_x0000_t202" style="position:absolute;margin-left:132.84999999999999pt;margin-top:42.149999999999999pt;width:179.30000000000001pt;height:7.pt;z-index:-18874394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OLIMP I ZIEMIA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681990</wp:posOffset>
              </wp:positionV>
              <wp:extent cx="3568700" cy="0"/>
              <wp:wrapNone/>
              <wp:docPr id="274" name="Shape 27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149999999999999pt;margin-top:53.700000000000003pt;width:281.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407035</wp:posOffset>
              </wp:positionH>
              <wp:positionV relativeFrom="page">
                <wp:posOffset>514985</wp:posOffset>
              </wp:positionV>
              <wp:extent cx="2329180" cy="109855"/>
              <wp:wrapNone/>
              <wp:docPr id="275" name="Shape 275"/>
              <a:graphic xmlns:a="http://schemas.openxmlformats.org/drawingml/2006/main">
                <a:graphicData uri="http://schemas.microsoft.com/office/word/2010/wordprocessingShape">
                  <wps:wsp>
                    <wps:cNvSpPr txBox="1"/>
                    <wps:spPr>
                      <a:xfrm>
                        <a:ext cx="2329180" cy="109855"/>
                      </a:xfrm>
                      <a:prstGeom prst="rect"/>
                      <a:noFill/>
                    </wps:spPr>
                    <wps:txbx>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wps:txbx>
                    <wps:bodyPr lIns="0" tIns="0" rIns="0" bIns="0">
                      <a:spAutoFit/>
                    </wps:bodyPr>
                  </wps:wsp>
                </a:graphicData>
              </a:graphic>
            </wp:anchor>
          </w:drawing>
        </mc:Choice>
        <mc:Fallback>
          <w:pict>
            <v:shape id="_x0000_s1301" type="#_x0000_t202" style="position:absolute;margin-left:32.049999999999997pt;margin-top:40.549999999999997pt;width:183.40000000000001pt;height:8.6500000000000004pt;z-index:-18874393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JERZY ZAGÓRSKI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665480</wp:posOffset>
              </wp:positionV>
              <wp:extent cx="3577590" cy="0"/>
              <wp:wrapNone/>
              <wp:docPr id="277" name="Shape 27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899999999999999pt;margin-top:52.399999999999999pt;width:281.69999999999999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426720</wp:posOffset>
              </wp:positionH>
              <wp:positionV relativeFrom="page">
                <wp:posOffset>528320</wp:posOffset>
              </wp:positionV>
              <wp:extent cx="2208530" cy="95885"/>
              <wp:wrapNone/>
              <wp:docPr id="278" name="Shape 278"/>
              <a:graphic xmlns:a="http://schemas.openxmlformats.org/drawingml/2006/main">
                <a:graphicData uri="http://schemas.microsoft.com/office/word/2010/wordprocessingShape">
                  <wps:wsp>
                    <wps:cNvSpPr txBox="1"/>
                    <wps:spPr>
                      <a:xfrm>
                        <a:ext cx="2208530" cy="95885"/>
                      </a:xfrm>
                      <a:prstGeom prst="rect"/>
                      <a:noFill/>
                    </wps:spPr>
                    <wps:txbx>
                      <w:txbxContent>
                        <w:p>
                          <w:pPr>
                            <w:pStyle w:val="Style39"/>
                            <w:keepNext w:val="0"/>
                            <w:keepLines w:val="0"/>
                            <w:widowControl w:val="0"/>
                            <w:shd w:val="clear" w:color="auto" w:fill="auto"/>
                            <w:tabs>
                              <w:tab w:pos="3478" w:val="right"/>
                            </w:tabs>
                            <w:bidi w:val="0"/>
                            <w:spacing w:before="0" w:after="0" w:line="240" w:lineRule="auto"/>
                            <w:ind w:left="0" w:right="0" w:firstLine="0"/>
                            <w:jc w:val="left"/>
                          </w:pPr>
                          <w:r>
                            <w:rPr>
                              <w:i/>
                              <w:iCs/>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304" type="#_x0000_t202" style="position:absolute;margin-left:33.600000000000001pt;margin-top:41.600000000000001pt;width:173.90000000000001pt;height:7.5499999999999998pt;z-index:-18874393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78" w:val="right"/>
                      </w:tabs>
                      <w:bidi w:val="0"/>
                      <w:spacing w:before="0" w:after="0" w:line="240" w:lineRule="auto"/>
                      <w:ind w:left="0" w:right="0" w:firstLine="0"/>
                      <w:jc w:val="left"/>
                    </w:pPr>
                    <w:r>
                      <w:rPr>
                        <w:i/>
                        <w:iCs/>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674370</wp:posOffset>
              </wp:positionV>
              <wp:extent cx="3577590" cy="0"/>
              <wp:wrapNone/>
              <wp:docPr id="280" name="Shape 28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600000000000001pt;margin-top:53.100000000000001pt;width:281.69999999999999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426720</wp:posOffset>
              </wp:positionH>
              <wp:positionV relativeFrom="page">
                <wp:posOffset>528320</wp:posOffset>
              </wp:positionV>
              <wp:extent cx="2208530" cy="95885"/>
              <wp:wrapNone/>
              <wp:docPr id="281" name="Shape 281"/>
              <a:graphic xmlns:a="http://schemas.openxmlformats.org/drawingml/2006/main">
                <a:graphicData uri="http://schemas.microsoft.com/office/word/2010/wordprocessingShape">
                  <wps:wsp>
                    <wps:cNvSpPr txBox="1"/>
                    <wps:spPr>
                      <a:xfrm>
                        <a:ext cx="2208530" cy="95885"/>
                      </a:xfrm>
                      <a:prstGeom prst="rect"/>
                      <a:noFill/>
                    </wps:spPr>
                    <wps:txbx>
                      <w:txbxContent>
                        <w:p>
                          <w:pPr>
                            <w:pStyle w:val="Style39"/>
                            <w:keepNext w:val="0"/>
                            <w:keepLines w:val="0"/>
                            <w:widowControl w:val="0"/>
                            <w:shd w:val="clear" w:color="auto" w:fill="auto"/>
                            <w:tabs>
                              <w:tab w:pos="3478" w:val="right"/>
                            </w:tabs>
                            <w:bidi w:val="0"/>
                            <w:spacing w:before="0" w:after="0" w:line="240" w:lineRule="auto"/>
                            <w:ind w:left="0" w:right="0" w:firstLine="0"/>
                            <w:jc w:val="left"/>
                          </w:pPr>
                          <w:r>
                            <w:rPr>
                              <w:i/>
                              <w:iCs/>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307" type="#_x0000_t202" style="position:absolute;margin-left:33.600000000000001pt;margin-top:41.600000000000001pt;width:173.90000000000001pt;height:7.5499999999999998pt;z-index:-18874393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78" w:val="right"/>
                      </w:tabs>
                      <w:bidi w:val="0"/>
                      <w:spacing w:before="0" w:after="0" w:line="240" w:lineRule="auto"/>
                      <w:ind w:left="0" w:right="0" w:firstLine="0"/>
                      <w:jc w:val="left"/>
                    </w:pPr>
                    <w:r>
                      <w:rPr>
                        <w:i/>
                        <w:iCs/>
                        <w:color w:val="000000"/>
                        <w:spacing w:val="0"/>
                        <w:w w:val="100"/>
                        <w:position w:val="0"/>
                        <w:sz w:val="20"/>
                        <w:szCs w:val="20"/>
                        <w:shd w:val="clear" w:color="auto" w:fill="auto"/>
                        <w:lang w:val="pl-PL" w:eastAsia="pl-PL" w:bidi="pl-PL"/>
                      </w:rPr>
                      <w:t>%</w:t>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674370</wp:posOffset>
              </wp:positionV>
              <wp:extent cx="3577590" cy="0"/>
              <wp:wrapNone/>
              <wp:docPr id="283" name="Shape 28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600000000000001pt;margin-top:53.100000000000001pt;width:281.69999999999999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1526540</wp:posOffset>
              </wp:positionH>
              <wp:positionV relativeFrom="page">
                <wp:posOffset>526415</wp:posOffset>
              </wp:positionV>
              <wp:extent cx="2459990" cy="98425"/>
              <wp:wrapNone/>
              <wp:docPr id="284" name="Shape 284"/>
              <a:graphic xmlns:a="http://schemas.openxmlformats.org/drawingml/2006/main">
                <a:graphicData uri="http://schemas.microsoft.com/office/word/2010/wordprocessingShape">
                  <wps:wsp>
                    <wps:cNvSpPr txBox="1"/>
                    <wps:spPr>
                      <a:xfrm>
                        <a:ext cx="2459990" cy="98425"/>
                      </a:xfrm>
                      <a:prstGeom prst="rect"/>
                      <a:noFill/>
                    </wps:spPr>
                    <wps:txbx>
                      <w:txbxContent>
                        <w:p>
                          <w:pPr>
                            <w:pStyle w:val="Style39"/>
                            <w:keepNext w:val="0"/>
                            <w:keepLines w:val="0"/>
                            <w:widowControl w:val="0"/>
                            <w:shd w:val="clear" w:color="auto" w:fill="auto"/>
                            <w:tabs>
                              <w:tab w:pos="3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0" type="#_x0000_t202" style="position:absolute;margin-left:120.2pt;margin-top:41.450000000000003pt;width:193.69999999999999pt;height:7.75pt;z-index:-18874393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674370</wp:posOffset>
              </wp:positionV>
              <wp:extent cx="3586480" cy="0"/>
              <wp:wrapNone/>
              <wp:docPr id="286" name="Shape 286"/>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pt;margin-top:53.100000000000001pt;width:282.39999999999998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406400</wp:posOffset>
              </wp:positionH>
              <wp:positionV relativeFrom="page">
                <wp:posOffset>528320</wp:posOffset>
              </wp:positionV>
              <wp:extent cx="2205990" cy="95885"/>
              <wp:wrapNone/>
              <wp:docPr id="287" name="Shape 287"/>
              <a:graphic xmlns:a="http://schemas.openxmlformats.org/drawingml/2006/main">
                <a:graphicData uri="http://schemas.microsoft.com/office/word/2010/wordprocessingShape">
                  <wps:wsp>
                    <wps:cNvSpPr txBox="1"/>
                    <wps:spPr>
                      <a:xfrm>
                        <a:ext cx="2205990" cy="95885"/>
                      </a:xfrm>
                      <a:prstGeom prst="rect"/>
                      <a:noFill/>
                    </wps:spPr>
                    <wps:txbx>
                      <w:txbxContent>
                        <w:p>
                          <w:pPr>
                            <w:pStyle w:val="Style39"/>
                            <w:keepNext w:val="0"/>
                            <w:keepLines w:val="0"/>
                            <w:widowControl w:val="0"/>
                            <w:shd w:val="clear" w:color="auto" w:fill="auto"/>
                            <w:tabs>
                              <w:tab w:pos="347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LONDYŃCZYK</w:t>
                          </w:r>
                        </w:p>
                      </w:txbxContent>
                    </wps:txbx>
                    <wps:bodyPr lIns="0" tIns="0" rIns="0" bIns="0">
                      <a:spAutoFit/>
                    </wps:bodyPr>
                  </wps:wsp>
                </a:graphicData>
              </a:graphic>
            </wp:anchor>
          </w:drawing>
        </mc:Choice>
        <mc:Fallback>
          <w:pict>
            <v:shape id="_x0000_s1313" type="#_x0000_t202" style="position:absolute;margin-left:32.pt;margin-top:41.600000000000001pt;width:173.69999999999999pt;height:7.5499999999999998pt;z-index:-18874393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7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673100</wp:posOffset>
              </wp:positionV>
              <wp:extent cx="3577590" cy="0"/>
              <wp:wrapNone/>
              <wp:docPr id="289" name="Shape 28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25pt;margin-top:53.pt;width:281.69999999999999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452120</wp:posOffset>
              </wp:positionH>
              <wp:positionV relativeFrom="page">
                <wp:posOffset>533400</wp:posOffset>
              </wp:positionV>
              <wp:extent cx="2185670" cy="91440"/>
              <wp:wrapNone/>
              <wp:docPr id="290" name="Shape 290"/>
              <a:graphic xmlns:a="http://schemas.openxmlformats.org/drawingml/2006/main">
                <a:graphicData uri="http://schemas.microsoft.com/office/word/2010/wordprocessingShape">
                  <wps:wsp>
                    <wps:cNvSpPr txBox="1"/>
                    <wps:spPr>
                      <a:xfrm>
                        <a:ext cx="2185670" cy="91440"/>
                      </a:xfrm>
                      <a:prstGeom prst="rect"/>
                      <a:noFill/>
                    </wps:spPr>
                    <wps:txbx>
                      <w:txbxContent>
                        <w:p>
                          <w:pPr>
                            <w:pStyle w:val="Style39"/>
                            <w:keepNext w:val="0"/>
                            <w:keepLines w:val="0"/>
                            <w:widowControl w:val="0"/>
                            <w:shd w:val="clear" w:color="auto" w:fill="auto"/>
                            <w:tabs>
                              <w:tab w:pos="3442"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fr-FR" w:eastAsia="fr-FR" w:bidi="fr-FR"/>
                            </w:rPr>
                            <w:t>ÏOO</w:t>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316" type="#_x0000_t202" style="position:absolute;margin-left:35.600000000000001pt;margin-top:42.pt;width:172.09999999999999pt;height:7.2000000000000002pt;z-index:-18874392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42"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fr-FR" w:eastAsia="fr-FR" w:bidi="fr-FR"/>
                      </w:rPr>
                      <w:t>ÏOO</w:t>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677545</wp:posOffset>
              </wp:positionV>
              <wp:extent cx="3561715" cy="0"/>
              <wp:wrapNone/>
              <wp:docPr id="292" name="Shape 29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850000000000001pt;margin-top:53.350000000000001pt;width:280.44999999999999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452120</wp:posOffset>
              </wp:positionH>
              <wp:positionV relativeFrom="page">
                <wp:posOffset>533400</wp:posOffset>
              </wp:positionV>
              <wp:extent cx="2185670" cy="91440"/>
              <wp:wrapNone/>
              <wp:docPr id="293" name="Shape 293"/>
              <a:graphic xmlns:a="http://schemas.openxmlformats.org/drawingml/2006/main">
                <a:graphicData uri="http://schemas.microsoft.com/office/word/2010/wordprocessingShape">
                  <wps:wsp>
                    <wps:cNvSpPr txBox="1"/>
                    <wps:spPr>
                      <a:xfrm>
                        <a:ext cx="2185670" cy="91440"/>
                      </a:xfrm>
                      <a:prstGeom prst="rect"/>
                      <a:noFill/>
                    </wps:spPr>
                    <wps:txbx>
                      <w:txbxContent>
                        <w:p>
                          <w:pPr>
                            <w:pStyle w:val="Style39"/>
                            <w:keepNext w:val="0"/>
                            <w:keepLines w:val="0"/>
                            <w:widowControl w:val="0"/>
                            <w:shd w:val="clear" w:color="auto" w:fill="auto"/>
                            <w:tabs>
                              <w:tab w:pos="3442"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fr-FR" w:eastAsia="fr-FR" w:bidi="fr-FR"/>
                            </w:rPr>
                            <w:t>ÏOO</w:t>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319" type="#_x0000_t202" style="position:absolute;margin-left:35.600000000000001pt;margin-top:42.pt;width:172.09999999999999pt;height:7.2000000000000002pt;z-index:-18874392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42"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fr-FR" w:eastAsia="fr-FR" w:bidi="fr-FR"/>
                      </w:rPr>
                      <w:t>ÏOO</w:t>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677545</wp:posOffset>
              </wp:positionV>
              <wp:extent cx="3561715" cy="0"/>
              <wp:wrapNone/>
              <wp:docPr id="295" name="Shape 295"/>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850000000000001pt;margin-top:53.350000000000001pt;width:280.44999999999999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1289685</wp:posOffset>
              </wp:positionH>
              <wp:positionV relativeFrom="page">
                <wp:posOffset>516890</wp:posOffset>
              </wp:positionV>
              <wp:extent cx="2700020" cy="102870"/>
              <wp:wrapNone/>
              <wp:docPr id="297" name="Shape 297"/>
              <a:graphic xmlns:a="http://schemas.openxmlformats.org/drawingml/2006/main">
                <a:graphicData uri="http://schemas.microsoft.com/office/word/2010/wordprocessingShape">
                  <wps:wsp>
                    <wps:cNvSpPr txBox="1"/>
                    <wps:spPr>
                      <a:xfrm>
                        <a:ext cx="2700020" cy="102870"/>
                      </a:xfrm>
                      <a:prstGeom prst="rect"/>
                      <a:noFill/>
                    </wps:spPr>
                    <wps:txbx>
                      <w:txbxContent>
                        <w:p>
                          <w:pPr>
                            <w:pStyle w:val="Style39"/>
                            <w:keepNext w:val="0"/>
                            <w:keepLines w:val="0"/>
                            <w:widowControl w:val="0"/>
                            <w:shd w:val="clear" w:color="auto" w:fill="auto"/>
                            <w:tabs>
                              <w:tab w:pos="425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FILOZOFIA I ŚWIATOPOGLĄD</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23" type="#_x0000_t202" style="position:absolute;margin-left:101.55pt;margin-top:40.700000000000003pt;width:212.59999999999999pt;height:8.0999999999999996pt;z-index:-18874392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5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FILOZOFIA I ŚWIATOPOGLĄD</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666115</wp:posOffset>
              </wp:positionV>
              <wp:extent cx="3575050" cy="0"/>
              <wp:wrapNone/>
              <wp:docPr id="299" name="Shape 29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99999999999997pt;margin-top:52.450000000000003pt;width:281.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426720</wp:posOffset>
              </wp:positionH>
              <wp:positionV relativeFrom="page">
                <wp:posOffset>516890</wp:posOffset>
              </wp:positionV>
              <wp:extent cx="2359025" cy="107315"/>
              <wp:wrapNone/>
              <wp:docPr id="300" name="Shape 300"/>
              <a:graphic xmlns:a="http://schemas.openxmlformats.org/drawingml/2006/main">
                <a:graphicData uri="http://schemas.microsoft.com/office/word/2010/wordprocessingShape">
                  <wps:wsp>
                    <wps:cNvSpPr txBox="1"/>
                    <wps:spPr>
                      <a:xfrm>
                        <a:ext cx="2359025" cy="107315"/>
                      </a:xfrm>
                      <a:prstGeom prst="rect"/>
                      <a:noFill/>
                    </wps:spPr>
                    <wps:txbx>
                      <w:txbxContent>
                        <w:p>
                          <w:pPr>
                            <w:pStyle w:val="Style39"/>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326" type="#_x0000_t202" style="position:absolute;margin-left:33.600000000000001pt;margin-top:40.700000000000003pt;width:185.75pt;height:8.4499999999999993pt;z-index:-18874392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664210</wp:posOffset>
              </wp:positionV>
              <wp:extent cx="3580130" cy="0"/>
              <wp:wrapNone/>
              <wp:docPr id="302" name="Shape 30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800000000000001pt;margin-top:52.299999999999997pt;width:281.89999999999998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1287145</wp:posOffset>
              </wp:positionH>
              <wp:positionV relativeFrom="page">
                <wp:posOffset>516890</wp:posOffset>
              </wp:positionV>
              <wp:extent cx="2693035" cy="107315"/>
              <wp:wrapNone/>
              <wp:docPr id="303" name="Shape 303"/>
              <a:graphic xmlns:a="http://schemas.openxmlformats.org/drawingml/2006/main">
                <a:graphicData uri="http://schemas.microsoft.com/office/word/2010/wordprocessingShape">
                  <wps:wsp>
                    <wps:cNvSpPr txBox="1"/>
                    <wps:spPr>
                      <a:xfrm>
                        <a:ext cx="2693035" cy="107315"/>
                      </a:xfrm>
                      <a:prstGeom prst="rect"/>
                      <a:noFill/>
                    </wps:spPr>
                    <wps:txbx>
                      <w:txbxContent>
                        <w:p>
                          <w:pPr>
                            <w:pStyle w:val="Style39"/>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FILOZOFIA I ŚWIATOPOGLĄD</w:t>
                            <w:tab/>
                          </w:r>
                          <w:r>
                            <w:rPr>
                              <w:color w:val="000000"/>
                              <w:spacing w:val="0"/>
                              <w:w w:val="100"/>
                              <w:position w:val="0"/>
                              <w:shd w:val="clear" w:color="auto" w:fill="auto"/>
                              <w:lang w:val="pl-PL" w:eastAsia="pl-PL" w:bidi="pl-PL"/>
                            </w:rPr>
                            <w:t>III</w:t>
                          </w:r>
                        </w:p>
                      </w:txbxContent>
                    </wps:txbx>
                    <wps:bodyPr lIns="0" tIns="0" rIns="0" bIns="0">
                      <a:spAutoFit/>
                    </wps:bodyPr>
                  </wps:wsp>
                </a:graphicData>
              </a:graphic>
            </wp:anchor>
          </w:drawing>
        </mc:Choice>
        <mc:Fallback>
          <w:pict>
            <v:shape id="_x0000_s1329" type="#_x0000_t202" style="position:absolute;margin-left:101.34999999999999pt;margin-top:40.700000000000003pt;width:212.05000000000001pt;height:8.4499999999999993pt;z-index:-18874392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FILOZOFIA I ŚWIATOPOGLĄD</w:t>
                      <w:tab/>
                    </w:r>
                    <w:r>
                      <w:rPr>
                        <w:color w:val="000000"/>
                        <w:spacing w:val="0"/>
                        <w:w w:val="100"/>
                        <w:position w:val="0"/>
                        <w:shd w:val="clear" w:color="auto" w:fill="auto"/>
                        <w:lang w:val="pl-PL" w:eastAsia="pl-PL" w:bidi="pl-PL"/>
                      </w:rPr>
                      <w:t>III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661035</wp:posOffset>
              </wp:positionV>
              <wp:extent cx="3575050" cy="0"/>
              <wp:wrapNone/>
              <wp:docPr id="305" name="Shape 30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99999999999997pt;margin-top:52.049999999999997pt;width:281.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1287145</wp:posOffset>
              </wp:positionH>
              <wp:positionV relativeFrom="page">
                <wp:posOffset>516890</wp:posOffset>
              </wp:positionV>
              <wp:extent cx="2693035" cy="107315"/>
              <wp:wrapNone/>
              <wp:docPr id="306" name="Shape 306"/>
              <a:graphic xmlns:a="http://schemas.openxmlformats.org/drawingml/2006/main">
                <a:graphicData uri="http://schemas.microsoft.com/office/word/2010/wordprocessingShape">
                  <wps:wsp>
                    <wps:cNvSpPr txBox="1"/>
                    <wps:spPr>
                      <a:xfrm>
                        <a:ext cx="2693035" cy="107315"/>
                      </a:xfrm>
                      <a:prstGeom prst="rect"/>
                      <a:noFill/>
                    </wps:spPr>
                    <wps:txbx>
                      <w:txbxContent>
                        <w:p>
                          <w:pPr>
                            <w:pStyle w:val="Style39"/>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FILOZOFIA I ŚWIATOPOGLĄD</w:t>
                            <w:tab/>
                          </w:r>
                          <w:r>
                            <w:rPr>
                              <w:color w:val="000000"/>
                              <w:spacing w:val="0"/>
                              <w:w w:val="100"/>
                              <w:position w:val="0"/>
                              <w:shd w:val="clear" w:color="auto" w:fill="auto"/>
                              <w:lang w:val="pl-PL" w:eastAsia="pl-PL" w:bidi="pl-PL"/>
                            </w:rPr>
                            <w:t>III</w:t>
                          </w:r>
                        </w:p>
                      </w:txbxContent>
                    </wps:txbx>
                    <wps:bodyPr lIns="0" tIns="0" rIns="0" bIns="0">
                      <a:spAutoFit/>
                    </wps:bodyPr>
                  </wps:wsp>
                </a:graphicData>
              </a:graphic>
            </wp:anchor>
          </w:drawing>
        </mc:Choice>
        <mc:Fallback>
          <w:pict>
            <v:shape id="_x0000_s1332" type="#_x0000_t202" style="position:absolute;margin-left:101.34999999999999pt;margin-top:40.700000000000003pt;width:212.05000000000001pt;height:8.4499999999999993pt;z-index:-18874391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FILOZOFIA I ŚWIATOPOGLĄD</w:t>
                      <w:tab/>
                    </w:r>
                    <w:r>
                      <w:rPr>
                        <w:color w:val="000000"/>
                        <w:spacing w:val="0"/>
                        <w:w w:val="100"/>
                        <w:position w:val="0"/>
                        <w:shd w:val="clear" w:color="auto" w:fill="auto"/>
                        <w:lang w:val="pl-PL" w:eastAsia="pl-PL" w:bidi="pl-PL"/>
                      </w:rPr>
                      <w:t>III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661035</wp:posOffset>
              </wp:positionV>
              <wp:extent cx="3575050" cy="0"/>
              <wp:wrapNone/>
              <wp:docPr id="308" name="Shape 30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99999999999997pt;margin-top:52.049999999999997pt;width:281.5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419735</wp:posOffset>
              </wp:positionH>
              <wp:positionV relativeFrom="page">
                <wp:posOffset>519430</wp:posOffset>
              </wp:positionV>
              <wp:extent cx="2359025" cy="105410"/>
              <wp:wrapNone/>
              <wp:docPr id="309" name="Shape 309"/>
              <a:graphic xmlns:a="http://schemas.openxmlformats.org/drawingml/2006/main">
                <a:graphicData uri="http://schemas.microsoft.com/office/word/2010/wordprocessingShape">
                  <wps:wsp>
                    <wps:cNvSpPr txBox="1"/>
                    <wps:spPr>
                      <a:xfrm>
                        <a:ext cx="2359025" cy="105410"/>
                      </a:xfrm>
                      <a:prstGeom prst="rect"/>
                      <a:noFill/>
                    </wps:spPr>
                    <wps:txbx>
                      <w:txbxContent>
                        <w:p>
                          <w:pPr>
                            <w:pStyle w:val="Style39"/>
                            <w:keepNext w:val="0"/>
                            <w:keepLines w:val="0"/>
                            <w:widowControl w:val="0"/>
                            <w:shd w:val="clear" w:color="auto" w:fill="auto"/>
                            <w:tabs>
                              <w:tab w:pos="37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HO</w:t>
                            <w:tab/>
                            <w:t>ZBIGNIEW JORDAN</w:t>
                          </w:r>
                        </w:p>
                      </w:txbxContent>
                    </wps:txbx>
                    <wps:bodyPr lIns="0" tIns="0" rIns="0" bIns="0">
                      <a:spAutoFit/>
                    </wps:bodyPr>
                  </wps:wsp>
                </a:graphicData>
              </a:graphic>
            </wp:anchor>
          </w:drawing>
        </mc:Choice>
        <mc:Fallback>
          <w:pict>
            <v:shape id="_x0000_s1335" type="#_x0000_t202" style="position:absolute;margin-left:33.049999999999997pt;margin-top:40.899999999999999pt;width:185.75pt;height:8.3000000000000007pt;z-index:-18874391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HO</w:t>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670560</wp:posOffset>
              </wp:positionV>
              <wp:extent cx="3568700" cy="0"/>
              <wp:wrapNone/>
              <wp:docPr id="311" name="Shape 31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149999999999999pt;margin-top:52.799999999999997pt;width:281.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1290955</wp:posOffset>
              </wp:positionH>
              <wp:positionV relativeFrom="page">
                <wp:posOffset>554990</wp:posOffset>
              </wp:positionV>
              <wp:extent cx="2700020" cy="102870"/>
              <wp:wrapNone/>
              <wp:docPr id="312" name="Shape 312"/>
              <a:graphic xmlns:a="http://schemas.openxmlformats.org/drawingml/2006/main">
                <a:graphicData uri="http://schemas.microsoft.com/office/word/2010/wordprocessingShape">
                  <wps:wsp>
                    <wps:cNvSpPr txBox="1"/>
                    <wps:spPr>
                      <a:xfrm>
                        <a:ext cx="2700020" cy="102870"/>
                      </a:xfrm>
                      <a:prstGeom prst="rect"/>
                      <a:noFill/>
                    </wps:spPr>
                    <wps:txbx>
                      <w:txbxContent>
                        <w:p>
                          <w:pPr>
                            <w:pStyle w:val="Style39"/>
                            <w:keepNext w:val="0"/>
                            <w:keepLines w:val="0"/>
                            <w:widowControl w:val="0"/>
                            <w:shd w:val="clear" w:color="auto" w:fill="auto"/>
                            <w:tabs>
                              <w:tab w:pos="425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FILOZOFIA I ŚWIATOPOGLĄD</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38" type="#_x0000_t202" style="position:absolute;margin-left:101.65000000000001pt;margin-top:43.700000000000003pt;width:212.59999999999999pt;height:8.0999999999999996pt;z-index:-18874391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52"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FILOZOFIA I ŚWIATOPOGLĄD</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702310</wp:posOffset>
              </wp:positionV>
              <wp:extent cx="3577590" cy="0"/>
              <wp:wrapNone/>
              <wp:docPr id="314" name="Shape 31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700000000000003pt;margin-top:55.299999999999997pt;width:281.69999999999999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439420</wp:posOffset>
              </wp:positionH>
              <wp:positionV relativeFrom="page">
                <wp:posOffset>519430</wp:posOffset>
              </wp:positionV>
              <wp:extent cx="2361565" cy="105410"/>
              <wp:wrapNone/>
              <wp:docPr id="317" name="Shape 317"/>
              <a:graphic xmlns:a="http://schemas.openxmlformats.org/drawingml/2006/main">
                <a:graphicData uri="http://schemas.microsoft.com/office/word/2010/wordprocessingShape">
                  <wps:wsp>
                    <wps:cNvSpPr txBox="1"/>
                    <wps:spPr>
                      <a:xfrm>
                        <a:ext cx="2361565" cy="105410"/>
                      </a:xfrm>
                      <a:prstGeom prst="rect"/>
                      <a:noFill/>
                    </wps:spPr>
                    <wps:txbx>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343" type="#_x0000_t202" style="position:absolute;margin-left:34.600000000000001pt;margin-top:40.899999999999999pt;width:185.94999999999999pt;height:8.3000000000000007pt;z-index:-18874391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665480</wp:posOffset>
              </wp:positionV>
              <wp:extent cx="3570605" cy="0"/>
              <wp:wrapNone/>
              <wp:docPr id="319" name="Shape 31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149999999999999pt;margin-top:52.399999999999999pt;width:281.14999999999998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443865</wp:posOffset>
              </wp:positionH>
              <wp:positionV relativeFrom="page">
                <wp:posOffset>526415</wp:posOffset>
              </wp:positionV>
              <wp:extent cx="2743200" cy="98425"/>
              <wp:wrapNone/>
              <wp:docPr id="320" name="Shape 320"/>
              <a:graphic xmlns:a="http://schemas.openxmlformats.org/drawingml/2006/main">
                <a:graphicData uri="http://schemas.microsoft.com/office/word/2010/wordprocessingShape">
                  <wps:wsp>
                    <wps:cNvSpPr txBox="1"/>
                    <wps:spPr>
                      <a:xfrm>
                        <a:ext cx="2743200" cy="98425"/>
                      </a:xfrm>
                      <a:prstGeom prst="rect"/>
                      <a:noFill/>
                    </wps:spPr>
                    <wps:txbx>
                      <w:txbxContent>
                        <w:p>
                          <w:pPr>
                            <w:pStyle w:val="Style39"/>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H6</w:t>
                            <w:tab/>
                            <w:t>GUSTAW HERLING-GRUDZIŃSKI</w:t>
                          </w:r>
                        </w:p>
                      </w:txbxContent>
                    </wps:txbx>
                    <wps:bodyPr lIns="0" tIns="0" rIns="0" bIns="0">
                      <a:spAutoFit/>
                    </wps:bodyPr>
                  </wps:wsp>
                </a:graphicData>
              </a:graphic>
            </wp:anchor>
          </w:drawing>
        </mc:Choice>
        <mc:Fallback>
          <w:pict>
            <v:shape id="_x0000_s1346" type="#_x0000_t202" style="position:absolute;margin-left:34.950000000000003pt;margin-top:41.450000000000003pt;width:216.pt;height:7.75pt;z-index:-18874390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H6</w:t>
                      <w:tab/>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675005</wp:posOffset>
              </wp:positionV>
              <wp:extent cx="3570605" cy="0"/>
              <wp:wrapNone/>
              <wp:docPr id="322" name="Shape 32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149999999999999pt;margin-top:53.149999999999999pt;width:281.14999999999998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443865</wp:posOffset>
              </wp:positionH>
              <wp:positionV relativeFrom="page">
                <wp:posOffset>526415</wp:posOffset>
              </wp:positionV>
              <wp:extent cx="2743200" cy="98425"/>
              <wp:wrapNone/>
              <wp:docPr id="323" name="Shape 323"/>
              <a:graphic xmlns:a="http://schemas.openxmlformats.org/drawingml/2006/main">
                <a:graphicData uri="http://schemas.microsoft.com/office/word/2010/wordprocessingShape">
                  <wps:wsp>
                    <wps:cNvSpPr txBox="1"/>
                    <wps:spPr>
                      <a:xfrm>
                        <a:ext cx="2743200" cy="98425"/>
                      </a:xfrm>
                      <a:prstGeom prst="rect"/>
                      <a:noFill/>
                    </wps:spPr>
                    <wps:txbx>
                      <w:txbxContent>
                        <w:p>
                          <w:pPr>
                            <w:pStyle w:val="Style39"/>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H6</w:t>
                            <w:tab/>
                            <w:t>GUSTAW HERLING-GRUDZIŃSKI</w:t>
                          </w:r>
                        </w:p>
                      </w:txbxContent>
                    </wps:txbx>
                    <wps:bodyPr lIns="0" tIns="0" rIns="0" bIns="0">
                      <a:spAutoFit/>
                    </wps:bodyPr>
                  </wps:wsp>
                </a:graphicData>
              </a:graphic>
            </wp:anchor>
          </w:drawing>
        </mc:Choice>
        <mc:Fallback>
          <w:pict>
            <v:shape id="_x0000_s1349" type="#_x0000_t202" style="position:absolute;margin-left:34.950000000000003pt;margin-top:41.450000000000003pt;width:216.pt;height:7.75pt;z-index:-18874390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H6</w:t>
                      <w:tab/>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675005</wp:posOffset>
              </wp:positionV>
              <wp:extent cx="3570605" cy="0"/>
              <wp:wrapNone/>
              <wp:docPr id="325" name="Shape 32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149999999999999pt;margin-top:53.149999999999999pt;width:281.14999999999998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1115060</wp:posOffset>
              </wp:positionH>
              <wp:positionV relativeFrom="page">
                <wp:posOffset>514985</wp:posOffset>
              </wp:positionV>
              <wp:extent cx="2896235" cy="109855"/>
              <wp:wrapNone/>
              <wp:docPr id="326" name="Shape 326"/>
              <a:graphic xmlns:a="http://schemas.openxmlformats.org/drawingml/2006/main">
                <a:graphicData uri="http://schemas.microsoft.com/office/word/2010/wordprocessingShape">
                  <wps:wsp>
                    <wps:cNvSpPr txBox="1"/>
                    <wps:spPr>
                      <a:xfrm>
                        <a:ext cx="2896235" cy="109855"/>
                      </a:xfrm>
                      <a:prstGeom prst="rect"/>
                      <a:noFill/>
                    </wps:spPr>
                    <wps:txbx>
                      <w:txbxContent>
                        <w:p>
                          <w:pPr>
                            <w:pStyle w:val="Style39"/>
                            <w:keepNext w:val="0"/>
                            <w:keepLines w:val="0"/>
                            <w:widowControl w:val="0"/>
                            <w:shd w:val="clear" w:color="auto" w:fill="auto"/>
                            <w:tabs>
                              <w:tab w:pos="456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SPOWIEDŹ DZIECIĘCIA STALINIZMU</w:t>
                            <w:tab/>
                          </w:r>
                          <w:r>
                            <w:rPr>
                              <w:rFonts w:ascii="Arial" w:eastAsia="Arial" w:hAnsi="Arial" w:cs="Arial"/>
                              <w:color w:val="000000"/>
                              <w:spacing w:val="0"/>
                              <w:w w:val="100"/>
                              <w:position w:val="0"/>
                              <w:sz w:val="20"/>
                              <w:szCs w:val="20"/>
                              <w:shd w:val="clear" w:color="auto" w:fill="auto"/>
                              <w:lang w:val="pl-PL" w:eastAsia="pl-PL" w:bidi="pl-PL"/>
                            </w:rPr>
                            <w:t>IIS*</w:t>
                          </w:r>
                        </w:p>
                      </w:txbxContent>
                    </wps:txbx>
                    <wps:bodyPr lIns="0" tIns="0" rIns="0" bIns="0">
                      <a:spAutoFit/>
                    </wps:bodyPr>
                  </wps:wsp>
                </a:graphicData>
              </a:graphic>
            </wp:anchor>
          </w:drawing>
        </mc:Choice>
        <mc:Fallback>
          <w:pict>
            <v:shape id="_x0000_s1352" type="#_x0000_t202" style="position:absolute;margin-left:87.799999999999997pt;margin-top:40.549999999999997pt;width:228.05000000000001pt;height:8.6500000000000004pt;z-index:-18874390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561" w:val="right"/>
                      </w:tabs>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SPOWIEDŹ DZIECIĘCIA STALINIZMU</w:t>
                      <w:tab/>
                    </w:r>
                    <w:r>
                      <w:rPr>
                        <w:rFonts w:ascii="Arial" w:eastAsia="Arial" w:hAnsi="Arial" w:cs="Arial"/>
                        <w:color w:val="000000"/>
                        <w:spacing w:val="0"/>
                        <w:w w:val="100"/>
                        <w:position w:val="0"/>
                        <w:sz w:val="20"/>
                        <w:szCs w:val="20"/>
                        <w:shd w:val="clear" w:color="auto" w:fill="auto"/>
                        <w:lang w:val="pl-PL" w:eastAsia="pl-PL" w:bidi="pl-PL"/>
                      </w:rPr>
                      <w:t>IIS*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663575</wp:posOffset>
              </wp:positionV>
              <wp:extent cx="3570605" cy="0"/>
              <wp:wrapNone/>
              <wp:docPr id="328" name="Shape 32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299999999999997pt;margin-top:52.25pt;width:281.14999999999998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440690</wp:posOffset>
              </wp:positionH>
              <wp:positionV relativeFrom="page">
                <wp:posOffset>519430</wp:posOffset>
              </wp:positionV>
              <wp:extent cx="1870075" cy="105410"/>
              <wp:wrapNone/>
              <wp:docPr id="331" name="Shape 331"/>
              <a:graphic xmlns:a="http://schemas.openxmlformats.org/drawingml/2006/main">
                <a:graphicData uri="http://schemas.microsoft.com/office/word/2010/wordprocessingShape">
                  <wps:wsp>
                    <wps:cNvSpPr txBox="1"/>
                    <wps:spPr>
                      <a:xfrm>
                        <a:ext cx="1870075" cy="105410"/>
                      </a:xfrm>
                      <a:prstGeom prst="rect"/>
                      <a:noFill/>
                    </wps:spPr>
                    <wps:txbx>
                      <w:txbxContent>
                        <w:p>
                          <w:pPr>
                            <w:pStyle w:val="Style39"/>
                            <w:keepNext w:val="0"/>
                            <w:keepLines w:val="0"/>
                            <w:widowControl w:val="0"/>
                            <w:shd w:val="clear" w:color="auto" w:fill="auto"/>
                            <w:tabs>
                              <w:tab w:pos="29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1H8</w:t>
                            <w:tab/>
                            <w:t>KAJ</w:t>
                          </w:r>
                        </w:p>
                      </w:txbxContent>
                    </wps:txbx>
                    <wps:bodyPr lIns="0" tIns="0" rIns="0" bIns="0">
                      <a:spAutoFit/>
                    </wps:bodyPr>
                  </wps:wsp>
                </a:graphicData>
              </a:graphic>
            </wp:anchor>
          </w:drawing>
        </mc:Choice>
        <mc:Fallback>
          <w:pict>
            <v:shape id="_x0000_s1357" type="#_x0000_t202" style="position:absolute;margin-left:34.700000000000003pt;margin-top:40.899999999999999pt;width:147.25pt;height:8.3000000000000007pt;z-index:-18874390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29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1H8</w:t>
                      <w:tab/>
                      <w:t>KAJ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525145</wp:posOffset>
              </wp:positionH>
              <wp:positionV relativeFrom="page">
                <wp:posOffset>664210</wp:posOffset>
              </wp:positionV>
              <wp:extent cx="3138805" cy="0"/>
              <wp:wrapNone/>
              <wp:docPr id="333" name="Shape 333"/>
              <a:graphic xmlns:a="http://schemas.openxmlformats.org/drawingml/2006/main">
                <a:graphicData uri="http://schemas.microsoft.com/office/word/2010/wordprocessingShape">
                  <wps:wsp>
                    <wps:cNvCnPr/>
                    <wps:spPr>
                      <a:xfrm>
                        <a:ext cx="3138805" cy="0"/>
                      </a:xfrm>
                      <a:prstGeom prst="straightConnector1"/>
                      <a:ln w="12700">
                        <a:solidFill/>
                      </a:ln>
                    </wps:spPr>
                    <wps:bodyPr/>
                  </wps:wsp>
                </a:graphicData>
              </a:graphic>
            </wp:anchor>
          </w:drawing>
        </mc:Choice>
        <mc:Fallback>
          <w:pict>
            <v:shape o:spt="32" o:oned="true" path="m,l21600,21600e" style="position:absolute;margin-left:41.350000000000001pt;margin-top:52.299999999999997pt;width:247.15000000000001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440690</wp:posOffset>
              </wp:positionH>
              <wp:positionV relativeFrom="page">
                <wp:posOffset>519430</wp:posOffset>
              </wp:positionV>
              <wp:extent cx="1870075" cy="105410"/>
              <wp:wrapNone/>
              <wp:docPr id="334" name="Shape 334"/>
              <a:graphic xmlns:a="http://schemas.openxmlformats.org/drawingml/2006/main">
                <a:graphicData uri="http://schemas.microsoft.com/office/word/2010/wordprocessingShape">
                  <wps:wsp>
                    <wps:cNvSpPr txBox="1"/>
                    <wps:spPr>
                      <a:xfrm>
                        <a:ext cx="1870075" cy="105410"/>
                      </a:xfrm>
                      <a:prstGeom prst="rect"/>
                      <a:noFill/>
                    </wps:spPr>
                    <wps:txbx>
                      <w:txbxContent>
                        <w:p>
                          <w:pPr>
                            <w:pStyle w:val="Style39"/>
                            <w:keepNext w:val="0"/>
                            <w:keepLines w:val="0"/>
                            <w:widowControl w:val="0"/>
                            <w:shd w:val="clear" w:color="auto" w:fill="auto"/>
                            <w:tabs>
                              <w:tab w:pos="29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1H8</w:t>
                            <w:tab/>
                            <w:t>KAJ</w:t>
                          </w:r>
                        </w:p>
                      </w:txbxContent>
                    </wps:txbx>
                    <wps:bodyPr lIns="0" tIns="0" rIns="0" bIns="0">
                      <a:spAutoFit/>
                    </wps:bodyPr>
                  </wps:wsp>
                </a:graphicData>
              </a:graphic>
            </wp:anchor>
          </w:drawing>
        </mc:Choice>
        <mc:Fallback>
          <w:pict>
            <v:shape id="_x0000_s1360" type="#_x0000_t202" style="position:absolute;margin-left:34.700000000000003pt;margin-top:40.899999999999999pt;width:147.25pt;height:8.3000000000000007pt;z-index:-18874390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29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1H8</w:t>
                      <w:tab/>
                      <w:t>KAJ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525145</wp:posOffset>
              </wp:positionH>
              <wp:positionV relativeFrom="page">
                <wp:posOffset>664210</wp:posOffset>
              </wp:positionV>
              <wp:extent cx="3138805" cy="0"/>
              <wp:wrapNone/>
              <wp:docPr id="336" name="Shape 336"/>
              <a:graphic xmlns:a="http://schemas.openxmlformats.org/drawingml/2006/main">
                <a:graphicData uri="http://schemas.microsoft.com/office/word/2010/wordprocessingShape">
                  <wps:wsp>
                    <wps:cNvCnPr/>
                    <wps:spPr>
                      <a:xfrm>
                        <a:ext cx="3138805" cy="0"/>
                      </a:xfrm>
                      <a:prstGeom prst="straightConnector1"/>
                      <a:ln w="12700">
                        <a:solidFill/>
                      </a:ln>
                    </wps:spPr>
                    <wps:bodyPr/>
                  </wps:wsp>
                </a:graphicData>
              </a:graphic>
            </wp:anchor>
          </w:drawing>
        </mc:Choice>
        <mc:Fallback>
          <w:pict>
            <v:shape o:spt="32" o:oned="true" path="m,l21600,21600e" style="position:absolute;margin-left:41.350000000000001pt;margin-top:52.299999999999997pt;width:247.15000000000001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1210945</wp:posOffset>
              </wp:positionH>
              <wp:positionV relativeFrom="page">
                <wp:posOffset>526415</wp:posOffset>
              </wp:positionV>
              <wp:extent cx="2770505" cy="98425"/>
              <wp:wrapNone/>
              <wp:docPr id="337" name="Shape 337"/>
              <a:graphic xmlns:a="http://schemas.openxmlformats.org/drawingml/2006/main">
                <a:graphicData uri="http://schemas.microsoft.com/office/word/2010/wordprocessingShape">
                  <wps:wsp>
                    <wps:cNvSpPr txBox="1"/>
                    <wps:spPr>
                      <a:xfrm>
                        <a:ext cx="2770505" cy="98425"/>
                      </a:xfrm>
                      <a:prstGeom prst="rect"/>
                      <a:noFill/>
                    </wps:spPr>
                    <wps:txbx>
                      <w:txbxContent>
                        <w:p>
                          <w:pPr>
                            <w:pStyle w:val="Style39"/>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POTRZEBIE „ZLYTOPTAKÓW”</w:t>
                            <w:tab/>
                            <w:t>II?</w:t>
                          </w:r>
                        </w:p>
                      </w:txbxContent>
                    </wps:txbx>
                    <wps:bodyPr lIns="0" tIns="0" rIns="0" bIns="0">
                      <a:spAutoFit/>
                    </wps:bodyPr>
                  </wps:wsp>
                </a:graphicData>
              </a:graphic>
            </wp:anchor>
          </w:drawing>
        </mc:Choice>
        <mc:Fallback>
          <w:pict>
            <v:shape id="_x0000_s1363" type="#_x0000_t202" style="position:absolute;margin-left:95.349999999999994pt;margin-top:41.450000000000003pt;width:218.15000000000001pt;height:7.75pt;z-index:-18874389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POTRZEBIE „ZLYTOPTAKÓW”</w:t>
                      <w:tab/>
                      <w:t>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968375</wp:posOffset>
              </wp:positionH>
              <wp:positionV relativeFrom="page">
                <wp:posOffset>671195</wp:posOffset>
              </wp:positionV>
              <wp:extent cx="3020060" cy="0"/>
              <wp:wrapNone/>
              <wp:docPr id="339" name="Shape 339"/>
              <a:graphic xmlns:a="http://schemas.openxmlformats.org/drawingml/2006/main">
                <a:graphicData uri="http://schemas.microsoft.com/office/word/2010/wordprocessingShape">
                  <wps:wsp>
                    <wps:cNvCnPr/>
                    <wps:spPr>
                      <a:xfrm>
                        <a:ext cx="3020060" cy="0"/>
                      </a:xfrm>
                      <a:prstGeom prst="straightConnector1"/>
                      <a:ln w="12700">
                        <a:solidFill/>
                      </a:ln>
                    </wps:spPr>
                    <wps:bodyPr/>
                  </wps:wsp>
                </a:graphicData>
              </a:graphic>
            </wp:anchor>
          </w:drawing>
        </mc:Choice>
        <mc:Fallback>
          <w:pict>
            <v:shape o:spt="32" o:oned="true" path="m,l21600,21600e" style="position:absolute;margin-left:76.25pt;margin-top:52.850000000000001pt;width:237.80000000000001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1281430</wp:posOffset>
              </wp:positionH>
              <wp:positionV relativeFrom="page">
                <wp:posOffset>535305</wp:posOffset>
              </wp:positionV>
              <wp:extent cx="2697480" cy="88900"/>
              <wp:wrapNone/>
              <wp:docPr id="340" name="Shape 340"/>
              <a:graphic xmlns:a="http://schemas.openxmlformats.org/drawingml/2006/main">
                <a:graphicData uri="http://schemas.microsoft.com/office/word/2010/wordprocessingShape">
                  <wps:wsp>
                    <wps:cNvSpPr txBox="1"/>
                    <wps:spPr>
                      <a:xfrm>
                        <a:ext cx="2697480" cy="88900"/>
                      </a:xfrm>
                      <a:prstGeom prst="rect"/>
                      <a:noFill/>
                    </wps:spPr>
                    <wps:txbx>
                      <w:txbxContent>
                        <w:p>
                          <w:pPr>
                            <w:pStyle w:val="Style39"/>
                            <w:keepNext w:val="0"/>
                            <w:keepLines w:val="0"/>
                            <w:widowControl w:val="0"/>
                            <w:shd w:val="clear" w:color="auto" w:fill="auto"/>
                            <w:tabs>
                              <w:tab w:pos="424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ZGON TADEUSZA KASSERNA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66" type="#_x0000_t202" style="position:absolute;margin-left:100.90000000000001pt;margin-top:42.149999999999999pt;width:212.40000000000001pt;height:7.pt;z-index:-18874389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4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ZGON TADEUSZA KASSERNA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682625</wp:posOffset>
              </wp:positionV>
              <wp:extent cx="3573145" cy="0"/>
              <wp:wrapNone/>
              <wp:docPr id="342" name="Shape 34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899999999999999pt;margin-top:53.75pt;width:281.35000000000002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439420</wp:posOffset>
              </wp:positionH>
              <wp:positionV relativeFrom="page">
                <wp:posOffset>526415</wp:posOffset>
              </wp:positionV>
              <wp:extent cx="2247265" cy="88900"/>
              <wp:wrapNone/>
              <wp:docPr id="343" name="Shape 343"/>
              <a:graphic xmlns:a="http://schemas.openxmlformats.org/drawingml/2006/main">
                <a:graphicData uri="http://schemas.microsoft.com/office/word/2010/wordprocessingShape">
                  <wps:wsp>
                    <wps:cNvSpPr txBox="1"/>
                    <wps:spPr>
                      <a:xfrm>
                        <a:ext cx="2247265" cy="88900"/>
                      </a:xfrm>
                      <a:prstGeom prst="rect"/>
                      <a:noFill/>
                    </wps:spPr>
                    <wps:txbx>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M. KONDRACKI</w:t>
                          </w:r>
                        </w:p>
                      </w:txbxContent>
                    </wps:txbx>
                    <wps:bodyPr lIns="0" tIns="0" rIns="0" bIns="0">
                      <a:spAutoFit/>
                    </wps:bodyPr>
                  </wps:wsp>
                </a:graphicData>
              </a:graphic>
            </wp:anchor>
          </w:drawing>
        </mc:Choice>
        <mc:Fallback>
          <w:pict>
            <v:shape id="_x0000_s1369" type="#_x0000_t202" style="position:absolute;margin-left:34.600000000000001pt;margin-top:41.450000000000003pt;width:176.94999999999999pt;height:7.pt;z-index:-18874389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M. KONDRACKI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678180</wp:posOffset>
              </wp:positionV>
              <wp:extent cx="3575050" cy="0"/>
              <wp:wrapNone/>
              <wp:docPr id="345" name="Shape 34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99999999999997pt;margin-top:53.399999999999999pt;width:281.5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1826895</wp:posOffset>
              </wp:positionH>
              <wp:positionV relativeFrom="page">
                <wp:posOffset>533400</wp:posOffset>
              </wp:positionV>
              <wp:extent cx="2157730" cy="88900"/>
              <wp:wrapNone/>
              <wp:docPr id="347" name="Shape 347"/>
              <a:graphic xmlns:a="http://schemas.openxmlformats.org/drawingml/2006/main">
                <a:graphicData uri="http://schemas.microsoft.com/office/word/2010/wordprocessingShape">
                  <wps:wsp>
                    <wps:cNvSpPr txBox="1"/>
                    <wps:spPr>
                      <a:xfrm>
                        <a:ext cx="2157730" cy="88900"/>
                      </a:xfrm>
                      <a:prstGeom prst="rect"/>
                      <a:noFill/>
                    </wps:spPr>
                    <wps:txbx>
                      <w:txbxContent>
                        <w:p>
                          <w:pPr>
                            <w:pStyle w:val="Style39"/>
                            <w:keepNext w:val="0"/>
                            <w:keepLines w:val="0"/>
                            <w:widowControl w:val="0"/>
                            <w:shd w:val="clear" w:color="auto" w:fill="auto"/>
                            <w:tabs>
                              <w:tab w:pos="3398" w:val="right"/>
                            </w:tabs>
                            <w:bidi w:val="0"/>
                            <w:spacing w:before="0" w:after="0" w:line="240" w:lineRule="auto"/>
                            <w:ind w:left="0" w:right="0" w:firstLine="0"/>
                            <w:jc w:val="left"/>
                            <w:rPr>
                              <w:sz w:val="19"/>
                              <w:szCs w:val="19"/>
                            </w:rPr>
                          </w:pPr>
                          <w:r>
                            <w:rPr>
                              <w:b/>
                              <w:bCs/>
                              <w:i/>
                              <w:iCs/>
                              <w:color w:val="000000"/>
                              <w:spacing w:val="0"/>
                              <w:w w:val="100"/>
                              <w:position w:val="0"/>
                              <w:sz w:val="18"/>
                              <w:szCs w:val="18"/>
                              <w:shd w:val="clear" w:color="auto" w:fill="auto"/>
                              <w:lang w:val="pl-PL" w:eastAsia="pl-PL" w:bidi="pl-PL"/>
                            </w:rPr>
                            <w:t>O</w:t>
                          </w:r>
                          <w:r>
                            <w:rPr>
                              <w:color w:val="000000"/>
                              <w:spacing w:val="0"/>
                              <w:w w:val="100"/>
                              <w:position w:val="0"/>
                              <w:sz w:val="19"/>
                              <w:szCs w:val="19"/>
                              <w:shd w:val="clear" w:color="auto" w:fill="auto"/>
                              <w:lang w:val="pl-PL" w:eastAsia="pl-PL" w:bidi="pl-PL"/>
                            </w:rPr>
                            <w:t xml:space="preserve"> TEATRZE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373" type="#_x0000_t202" style="position:absolute;margin-left:143.84999999999999pt;margin-top:42.pt;width:169.90000000000001pt;height:7.pt;z-index:-18874389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98" w:val="right"/>
                      </w:tabs>
                      <w:bidi w:val="0"/>
                      <w:spacing w:before="0" w:after="0" w:line="240" w:lineRule="auto"/>
                      <w:ind w:left="0" w:right="0" w:firstLine="0"/>
                      <w:jc w:val="left"/>
                      <w:rPr>
                        <w:sz w:val="19"/>
                        <w:szCs w:val="19"/>
                      </w:rPr>
                    </w:pPr>
                    <w:r>
                      <w:rPr>
                        <w:b/>
                        <w:bCs/>
                        <w:i/>
                        <w:iCs/>
                        <w:color w:val="000000"/>
                        <w:spacing w:val="0"/>
                        <w:w w:val="100"/>
                        <w:position w:val="0"/>
                        <w:sz w:val="18"/>
                        <w:szCs w:val="18"/>
                        <w:shd w:val="clear" w:color="auto" w:fill="auto"/>
                        <w:lang w:val="pl-PL" w:eastAsia="pl-PL" w:bidi="pl-PL"/>
                      </w:rPr>
                      <w:t>O</w:t>
                    </w:r>
                    <w:r>
                      <w:rPr>
                        <w:color w:val="000000"/>
                        <w:spacing w:val="0"/>
                        <w:w w:val="100"/>
                        <w:position w:val="0"/>
                        <w:sz w:val="19"/>
                        <w:szCs w:val="19"/>
                        <w:shd w:val="clear" w:color="auto" w:fill="auto"/>
                        <w:lang w:val="pl-PL" w:eastAsia="pl-PL" w:bidi="pl-PL"/>
                      </w:rPr>
                      <w:t xml:space="preserve"> TEATRZE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681990</wp:posOffset>
              </wp:positionV>
              <wp:extent cx="3573145" cy="0"/>
              <wp:wrapNone/>
              <wp:docPr id="349" name="Shape 34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450000000000003pt;margin-top:53.700000000000003pt;width:281.35000000000002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429895</wp:posOffset>
              </wp:positionH>
              <wp:positionV relativeFrom="page">
                <wp:posOffset>528320</wp:posOffset>
              </wp:positionV>
              <wp:extent cx="2416175" cy="93980"/>
              <wp:wrapNone/>
              <wp:docPr id="350" name="Shape 350"/>
              <a:graphic xmlns:a="http://schemas.openxmlformats.org/drawingml/2006/main">
                <a:graphicData uri="http://schemas.microsoft.com/office/word/2010/wordprocessingShape">
                  <wps:wsp>
                    <wps:cNvSpPr txBox="1"/>
                    <wps:spPr>
                      <a:xfrm>
                        <a:ext cx="2416175" cy="93980"/>
                      </a:xfrm>
                      <a:prstGeom prst="rect"/>
                      <a:noFill/>
                    </wps:spPr>
                    <wps:txbx>
                      <w:txbxContent>
                        <w:p>
                          <w:pPr>
                            <w:pStyle w:val="Style39"/>
                            <w:keepNext w:val="0"/>
                            <w:keepLines w:val="0"/>
                            <w:widowControl w:val="0"/>
                            <w:shd w:val="clear" w:color="auto" w:fill="auto"/>
                            <w:tabs>
                              <w:tab w:pos="3805"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ZDZISŁAW BRONCEL</w:t>
                          </w:r>
                        </w:p>
                      </w:txbxContent>
                    </wps:txbx>
                    <wps:bodyPr lIns="0" tIns="0" rIns="0" bIns="0">
                      <a:spAutoFit/>
                    </wps:bodyPr>
                  </wps:wsp>
                </a:graphicData>
              </a:graphic>
            </wp:anchor>
          </w:drawing>
        </mc:Choice>
        <mc:Fallback>
          <w:pict>
            <v:shape id="_x0000_s1376" type="#_x0000_t202" style="position:absolute;margin-left:33.850000000000001pt;margin-top:41.600000000000001pt;width:190.25pt;height:7.4000000000000004pt;z-index:-18874389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05"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675640</wp:posOffset>
              </wp:positionV>
              <wp:extent cx="3573145" cy="0"/>
              <wp:wrapNone/>
              <wp:docPr id="352" name="Shape 35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450000000000003pt;margin-top:53.200000000000003pt;width:281.35000000000002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421005</wp:posOffset>
              </wp:positionH>
              <wp:positionV relativeFrom="page">
                <wp:posOffset>535305</wp:posOffset>
              </wp:positionV>
              <wp:extent cx="2747645" cy="88900"/>
              <wp:wrapNone/>
              <wp:docPr id="353" name="Shape 353"/>
              <a:graphic xmlns:a="http://schemas.openxmlformats.org/drawingml/2006/main">
                <a:graphicData uri="http://schemas.microsoft.com/office/word/2010/wordprocessingShape">
                  <wps:wsp>
                    <wps:cNvSpPr txBox="1"/>
                    <wps:spPr>
                      <a:xfrm>
                        <a:ext cx="2747645" cy="88900"/>
                      </a:xfrm>
                      <a:prstGeom prst="rect"/>
                      <a:noFill/>
                    </wps:spPr>
                    <wps:txbx>
                      <w:txbxContent>
                        <w:p>
                          <w:pPr>
                            <w:pStyle w:val="Style39"/>
                            <w:keepNext w:val="0"/>
                            <w:keepLines w:val="0"/>
                            <w:widowControl w:val="0"/>
                            <w:shd w:val="clear" w:color="auto" w:fill="auto"/>
                            <w:tabs>
                              <w:tab w:pos="4327"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379" type="#_x0000_t202" style="position:absolute;margin-left:33.149999999999999pt;margin-top:42.149999999999999pt;width:216.34999999999999pt;height:7.pt;z-index:-18874388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27"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680720</wp:posOffset>
              </wp:positionV>
              <wp:extent cx="3547745" cy="0"/>
              <wp:wrapNone/>
              <wp:docPr id="355" name="Shape 355"/>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3.350000000000001pt;margin-top:53.600000000000001pt;width:279.35000000000002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421005</wp:posOffset>
              </wp:positionH>
              <wp:positionV relativeFrom="page">
                <wp:posOffset>535305</wp:posOffset>
              </wp:positionV>
              <wp:extent cx="2747645" cy="88900"/>
              <wp:wrapNone/>
              <wp:docPr id="356" name="Shape 356"/>
              <a:graphic xmlns:a="http://schemas.openxmlformats.org/drawingml/2006/main">
                <a:graphicData uri="http://schemas.microsoft.com/office/word/2010/wordprocessingShape">
                  <wps:wsp>
                    <wps:cNvSpPr txBox="1"/>
                    <wps:spPr>
                      <a:xfrm>
                        <a:ext cx="2747645" cy="88900"/>
                      </a:xfrm>
                      <a:prstGeom prst="rect"/>
                      <a:noFill/>
                    </wps:spPr>
                    <wps:txbx>
                      <w:txbxContent>
                        <w:p>
                          <w:pPr>
                            <w:pStyle w:val="Style39"/>
                            <w:keepNext w:val="0"/>
                            <w:keepLines w:val="0"/>
                            <w:widowControl w:val="0"/>
                            <w:shd w:val="clear" w:color="auto" w:fill="auto"/>
                            <w:tabs>
                              <w:tab w:pos="4327"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382" type="#_x0000_t202" style="position:absolute;margin-left:33.149999999999999pt;margin-top:42.149999999999999pt;width:216.34999999999999pt;height:7.pt;z-index:-18874388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27"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680720</wp:posOffset>
              </wp:positionV>
              <wp:extent cx="3547745" cy="0"/>
              <wp:wrapNone/>
              <wp:docPr id="358" name="Shape 358"/>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3.350000000000001pt;margin-top:53.600000000000001pt;width:279.35000000000002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1668145</wp:posOffset>
              </wp:positionH>
              <wp:positionV relativeFrom="page">
                <wp:posOffset>563880</wp:posOffset>
              </wp:positionV>
              <wp:extent cx="2320290" cy="88900"/>
              <wp:wrapNone/>
              <wp:docPr id="359" name="Shape 359"/>
              <a:graphic xmlns:a="http://schemas.openxmlformats.org/drawingml/2006/main">
                <a:graphicData uri="http://schemas.microsoft.com/office/word/2010/wordprocessingShape">
                  <wps:wsp>
                    <wps:cNvSpPr txBox="1"/>
                    <wps:spPr>
                      <a:xfrm>
                        <a:ext cx="2320290" cy="88900"/>
                      </a:xfrm>
                      <a:prstGeom prst="rect"/>
                      <a:noFill/>
                    </wps:spPr>
                    <wps:txbx>
                      <w:txbxContent>
                        <w:p>
                          <w:pPr>
                            <w:pStyle w:val="Style39"/>
                            <w:keepNext w:val="0"/>
                            <w:keepLines w:val="0"/>
                            <w:widowControl w:val="0"/>
                            <w:shd w:val="clear" w:color="auto" w:fill="auto"/>
                            <w:tabs>
                              <w:tab w:pos="36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5" type="#_x0000_t202" style="position:absolute;margin-left:131.34999999999999pt;margin-top:44.399999999999999pt;width:182.69999999999999pt;height:7.pt;z-index:-18874388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875030</wp:posOffset>
              </wp:positionH>
              <wp:positionV relativeFrom="page">
                <wp:posOffset>708660</wp:posOffset>
              </wp:positionV>
              <wp:extent cx="3111500" cy="0"/>
              <wp:wrapNone/>
              <wp:docPr id="361" name="Shape 361"/>
              <a:graphic xmlns:a="http://schemas.openxmlformats.org/drawingml/2006/main">
                <a:graphicData uri="http://schemas.microsoft.com/office/word/2010/wordprocessingShape">
                  <wps:wsp>
                    <wps:cNvCnPr/>
                    <wps:spPr>
                      <a:xfrm>
                        <a:ext cx="3111500" cy="0"/>
                      </a:xfrm>
                      <a:prstGeom prst="straightConnector1"/>
                      <a:ln w="12700">
                        <a:solidFill/>
                      </a:ln>
                    </wps:spPr>
                    <wps:bodyPr/>
                  </wps:wsp>
                </a:graphicData>
              </a:graphic>
            </wp:anchor>
          </w:drawing>
        </mc:Choice>
        <mc:Fallback>
          <w:pict>
            <v:shape o:spt="32" o:oned="true" path="m,l21600,21600e" style="position:absolute;margin-left:68.900000000000006pt;margin-top:55.799999999999997pt;width:245.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448310</wp:posOffset>
              </wp:positionH>
              <wp:positionV relativeFrom="page">
                <wp:posOffset>528320</wp:posOffset>
              </wp:positionV>
              <wp:extent cx="2745740" cy="95885"/>
              <wp:wrapNone/>
              <wp:docPr id="364" name="Shape 364"/>
              <a:graphic xmlns:a="http://schemas.openxmlformats.org/drawingml/2006/main">
                <a:graphicData uri="http://schemas.microsoft.com/office/word/2010/wordprocessingShape">
                  <wps:wsp>
                    <wps:cNvSpPr txBox="1"/>
                    <wps:spPr>
                      <a:xfrm>
                        <a:ext cx="2745740" cy="95885"/>
                      </a:xfrm>
                      <a:prstGeom prst="rect"/>
                      <a:noFill/>
                    </wps:spPr>
                    <wps:txbx>
                      <w:txbxContent>
                        <w:p>
                          <w:pPr>
                            <w:pStyle w:val="Style39"/>
                            <w:keepNext w:val="0"/>
                            <w:keepLines w:val="0"/>
                            <w:widowControl w:val="0"/>
                            <w:shd w:val="clear" w:color="auto" w:fill="auto"/>
                            <w:tabs>
                              <w:tab w:pos="4324"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Î32</w:t>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390" type="#_x0000_t202" style="position:absolute;margin-left:35.299999999999997pt;margin-top:41.600000000000001pt;width:216.19999999999999pt;height:7.5499999999999998pt;z-index:-18874388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24"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Î32</w:t>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675640</wp:posOffset>
              </wp:positionV>
              <wp:extent cx="3563620" cy="0"/>
              <wp:wrapNone/>
              <wp:docPr id="366" name="Shape 36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399999999999999pt;margin-top:53.200000000000003pt;width:280.60000000000002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448310</wp:posOffset>
              </wp:positionH>
              <wp:positionV relativeFrom="page">
                <wp:posOffset>528320</wp:posOffset>
              </wp:positionV>
              <wp:extent cx="2745740" cy="95885"/>
              <wp:wrapNone/>
              <wp:docPr id="367" name="Shape 367"/>
              <a:graphic xmlns:a="http://schemas.openxmlformats.org/drawingml/2006/main">
                <a:graphicData uri="http://schemas.microsoft.com/office/word/2010/wordprocessingShape">
                  <wps:wsp>
                    <wps:cNvSpPr txBox="1"/>
                    <wps:spPr>
                      <a:xfrm>
                        <a:ext cx="2745740" cy="95885"/>
                      </a:xfrm>
                      <a:prstGeom prst="rect"/>
                      <a:noFill/>
                    </wps:spPr>
                    <wps:txbx>
                      <w:txbxContent>
                        <w:p>
                          <w:pPr>
                            <w:pStyle w:val="Style39"/>
                            <w:keepNext w:val="0"/>
                            <w:keepLines w:val="0"/>
                            <w:widowControl w:val="0"/>
                            <w:shd w:val="clear" w:color="auto" w:fill="auto"/>
                            <w:tabs>
                              <w:tab w:pos="4324"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Î32</w:t>
                            <w:tab/>
                          </w:r>
                          <w:r>
                            <w:rPr>
                              <w:color w:val="000000"/>
                              <w:spacing w:val="0"/>
                              <w:w w:val="100"/>
                              <w:position w:val="0"/>
                              <w:shd w:val="clear" w:color="auto" w:fill="auto"/>
                              <w:lang w:val="pl-PL" w:eastAsia="pl-PL" w:bidi="pl-PL"/>
                            </w:rPr>
                            <w:t>GUSTAW HERLING-GRUDZIŃSKI</w:t>
                          </w:r>
                        </w:p>
                      </w:txbxContent>
                    </wps:txbx>
                    <wps:bodyPr lIns="0" tIns="0" rIns="0" bIns="0">
                      <a:spAutoFit/>
                    </wps:bodyPr>
                  </wps:wsp>
                </a:graphicData>
              </a:graphic>
            </wp:anchor>
          </w:drawing>
        </mc:Choice>
        <mc:Fallback>
          <w:pict>
            <v:shape id="_x0000_s1393" type="#_x0000_t202" style="position:absolute;margin-left:35.299999999999997pt;margin-top:41.600000000000001pt;width:216.19999999999999pt;height:7.5499999999999998pt;z-index:-18874387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324"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Î32</w:t>
                      <w:tab/>
                    </w:r>
                    <w:r>
                      <w:rPr>
                        <w:color w:val="000000"/>
                        <w:spacing w:val="0"/>
                        <w:w w:val="100"/>
                        <w:position w:val="0"/>
                        <w:shd w:val="clear" w:color="auto" w:fill="auto"/>
                        <w:lang w:val="pl-PL" w:eastAsia="pl-PL" w:bidi="pl-PL"/>
                      </w:rPr>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675640</wp:posOffset>
              </wp:positionV>
              <wp:extent cx="3563620" cy="0"/>
              <wp:wrapNone/>
              <wp:docPr id="369" name="Shape 36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399999999999999pt;margin-top:53.200000000000003pt;width:280.60000000000002pt;height:0;z-index:-251658240;mso-position-horizontal-relative:page;mso-position-vertical-relative:page">
              <v:stroke weight="1.pt"/>
            </v:shape>
          </w:pict>
        </mc:Fallback>
      </mc:AlternateContent>
    </w: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1684020</wp:posOffset>
              </wp:positionH>
              <wp:positionV relativeFrom="page">
                <wp:posOffset>535305</wp:posOffset>
              </wp:positionV>
              <wp:extent cx="2299970" cy="88900"/>
              <wp:wrapNone/>
              <wp:docPr id="370" name="Shape 370"/>
              <a:graphic xmlns:a="http://schemas.openxmlformats.org/drawingml/2006/main">
                <a:graphicData uri="http://schemas.microsoft.com/office/word/2010/wordprocessingShape">
                  <wps:wsp>
                    <wps:cNvSpPr txBox="1"/>
                    <wps:spPr>
                      <a:xfrm>
                        <a:ext cx="2299970" cy="88900"/>
                      </a:xfrm>
                      <a:prstGeom prst="rect"/>
                      <a:noFill/>
                    </wps:spPr>
                    <wps:txbx>
                      <w:txbxContent>
                        <w:p>
                          <w:pPr>
                            <w:pStyle w:val="Style39"/>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r>
                            <w:rPr>
                              <w:color w:val="000000"/>
                              <w:spacing w:val="0"/>
                              <w:w w:val="100"/>
                              <w:position w:val="0"/>
                              <w:shd w:val="clear" w:color="auto" w:fill="auto"/>
                              <w:lang w:val="fr-FR" w:eastAsia="fr-FR" w:bidi="fr-FR"/>
                            </w:rPr>
                            <w:t>I3Î</w:t>
                          </w:r>
                        </w:p>
                      </w:txbxContent>
                    </wps:txbx>
                    <wps:bodyPr lIns="0" tIns="0" rIns="0" bIns="0">
                      <a:spAutoFit/>
                    </wps:bodyPr>
                  </wps:wsp>
                </a:graphicData>
              </a:graphic>
            </wp:anchor>
          </w:drawing>
        </mc:Choice>
        <mc:Fallback>
          <w:pict>
            <v:shape id="_x0000_s1396" type="#_x0000_t202" style="position:absolute;margin-left:132.59999999999999pt;margin-top:42.149999999999999pt;width:181.09999999999999pt;height:7.pt;z-index:-18874387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r>
                      <w:rPr>
                        <w:color w:val="000000"/>
                        <w:spacing w:val="0"/>
                        <w:w w:val="100"/>
                        <w:position w:val="0"/>
                        <w:shd w:val="clear" w:color="auto" w:fill="auto"/>
                        <w:lang w:val="fr-FR" w:eastAsia="fr-FR" w:bidi="fr-FR"/>
                      </w:rPr>
                      <w:t>I3Î</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681990</wp:posOffset>
              </wp:positionV>
              <wp:extent cx="3568700" cy="0"/>
              <wp:wrapNone/>
              <wp:docPr id="372" name="Shape 37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600000000000001pt;margin-top:53.700000000000003pt;width:281.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1682750</wp:posOffset>
              </wp:positionH>
              <wp:positionV relativeFrom="page">
                <wp:posOffset>537845</wp:posOffset>
              </wp:positionV>
              <wp:extent cx="2308860" cy="86995"/>
              <wp:wrapNone/>
              <wp:docPr id="373" name="Shape 373"/>
              <a:graphic xmlns:a="http://schemas.openxmlformats.org/drawingml/2006/main">
                <a:graphicData uri="http://schemas.microsoft.com/office/word/2010/wordprocessingShape">
                  <wps:wsp>
                    <wps:cNvSpPr txBox="1"/>
                    <wps:spPr>
                      <a:xfrm>
                        <a:ext cx="2308860" cy="86995"/>
                      </a:xfrm>
                      <a:prstGeom prst="rect"/>
                      <a:noFill/>
                    </wps:spPr>
                    <wps:txbx>
                      <w:txbxContent>
                        <w:p>
                          <w:pPr>
                            <w:pStyle w:val="Style39"/>
                            <w:keepNext w:val="0"/>
                            <w:keepLines w:val="0"/>
                            <w:widowControl w:val="0"/>
                            <w:shd w:val="clear" w:color="auto" w:fill="auto"/>
                            <w:tabs>
                              <w:tab w:pos="36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99" type="#_x0000_t202" style="position:absolute;margin-left:132.5pt;margin-top:42.350000000000001pt;width:181.80000000000001pt;height:6.8499999999999996pt;z-index:-18874387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682625</wp:posOffset>
              </wp:positionV>
              <wp:extent cx="3563620" cy="0"/>
              <wp:wrapNone/>
              <wp:docPr id="375" name="Shape 375"/>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700000000000003pt;margin-top:53.75pt;width:280.60000000000002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1682750</wp:posOffset>
              </wp:positionH>
              <wp:positionV relativeFrom="page">
                <wp:posOffset>537845</wp:posOffset>
              </wp:positionV>
              <wp:extent cx="2308860" cy="86995"/>
              <wp:wrapNone/>
              <wp:docPr id="376" name="Shape 376"/>
              <a:graphic xmlns:a="http://schemas.openxmlformats.org/drawingml/2006/main">
                <a:graphicData uri="http://schemas.microsoft.com/office/word/2010/wordprocessingShape">
                  <wps:wsp>
                    <wps:cNvSpPr txBox="1"/>
                    <wps:spPr>
                      <a:xfrm>
                        <a:ext cx="2308860" cy="86995"/>
                      </a:xfrm>
                      <a:prstGeom prst="rect"/>
                      <a:noFill/>
                    </wps:spPr>
                    <wps:txbx>
                      <w:txbxContent>
                        <w:p>
                          <w:pPr>
                            <w:pStyle w:val="Style39"/>
                            <w:keepNext w:val="0"/>
                            <w:keepLines w:val="0"/>
                            <w:widowControl w:val="0"/>
                            <w:shd w:val="clear" w:color="auto" w:fill="auto"/>
                            <w:tabs>
                              <w:tab w:pos="36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02" type="#_x0000_t202" style="position:absolute;margin-left:132.5pt;margin-top:42.350000000000001pt;width:181.80000000000001pt;height:6.8499999999999996pt;z-index:-18874387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UCZEŃ BALZACA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682625</wp:posOffset>
              </wp:positionV>
              <wp:extent cx="3563620" cy="0"/>
              <wp:wrapNone/>
              <wp:docPr id="378" name="Shape 378"/>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700000000000003pt;margin-top:53.75pt;width:280.60000000000002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474980</wp:posOffset>
              </wp:positionH>
              <wp:positionV relativeFrom="page">
                <wp:posOffset>516890</wp:posOffset>
              </wp:positionV>
              <wp:extent cx="2345690" cy="107315"/>
              <wp:wrapNone/>
              <wp:docPr id="379" name="Shape 379"/>
              <a:graphic xmlns:a="http://schemas.openxmlformats.org/drawingml/2006/main">
                <a:graphicData uri="http://schemas.microsoft.com/office/word/2010/wordprocessingShape">
                  <wps:wsp>
                    <wps:cNvSpPr txBox="1"/>
                    <wps:spPr>
                      <a:xfrm>
                        <a:ext cx="2345690" cy="107315"/>
                      </a:xfrm>
                      <a:prstGeom prst="rect"/>
                      <a:noFill/>
                    </wps:spPr>
                    <wps:txbx>
                      <w:txbxContent>
                        <w:p>
                          <w:pPr>
                            <w:pStyle w:val="Style39"/>
                            <w:keepNext w:val="0"/>
                            <w:keepLines w:val="0"/>
                            <w:widowControl w:val="0"/>
                            <w:shd w:val="clear" w:color="auto" w:fill="auto"/>
                            <w:tabs>
                              <w:tab w:pos="3694" w:val="right"/>
                            </w:tabs>
                            <w:bidi w:val="0"/>
                            <w:spacing w:before="0" w:after="0" w:line="240" w:lineRule="auto"/>
                            <w:ind w:left="0" w:right="0" w:firstLine="0"/>
                            <w:jc w:val="left"/>
                          </w:pPr>
                          <w:r>
                            <w:rPr>
                              <w:b/>
                              <w:bCs/>
                              <w:i/>
                              <w:iCs/>
                              <w:color w:val="000000"/>
                              <w:spacing w:val="0"/>
                              <w:w w:val="100"/>
                              <w:position w:val="0"/>
                              <w:sz w:val="34"/>
                              <w:szCs w:val="34"/>
                              <w:shd w:val="clear" w:color="auto" w:fill="auto"/>
                              <w:lang w:val="pl-PL" w:eastAsia="pl-PL" w:bidi="pl-PL"/>
                            </w:rPr>
                            <w:t>w</w:t>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405" type="#_x0000_t202" style="position:absolute;margin-left:37.399999999999999pt;margin-top:40.700000000000003pt;width:184.69999999999999pt;height:8.4499999999999993pt;z-index:-18874387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94" w:val="right"/>
                      </w:tabs>
                      <w:bidi w:val="0"/>
                      <w:spacing w:before="0" w:after="0" w:line="240" w:lineRule="auto"/>
                      <w:ind w:left="0" w:right="0" w:firstLine="0"/>
                      <w:jc w:val="left"/>
                    </w:pPr>
                    <w:r>
                      <w:rPr>
                        <w:b/>
                        <w:bCs/>
                        <w:i/>
                        <w:iCs/>
                        <w:color w:val="000000"/>
                        <w:spacing w:val="0"/>
                        <w:w w:val="100"/>
                        <w:position w:val="0"/>
                        <w:sz w:val="34"/>
                        <w:szCs w:val="34"/>
                        <w:shd w:val="clear" w:color="auto" w:fill="auto"/>
                        <w:lang w:val="pl-PL" w:eastAsia="pl-PL" w:bidi="pl-PL"/>
                      </w:rPr>
                      <w:t>w</w:t>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664210</wp:posOffset>
              </wp:positionV>
              <wp:extent cx="3550285" cy="0"/>
              <wp:wrapNone/>
              <wp:docPr id="381" name="Shape 381"/>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6.5pt;margin-top:52.299999999999997pt;width:279.55000000000001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474980</wp:posOffset>
              </wp:positionH>
              <wp:positionV relativeFrom="page">
                <wp:posOffset>516890</wp:posOffset>
              </wp:positionV>
              <wp:extent cx="2345690" cy="107315"/>
              <wp:wrapNone/>
              <wp:docPr id="382" name="Shape 382"/>
              <a:graphic xmlns:a="http://schemas.openxmlformats.org/drawingml/2006/main">
                <a:graphicData uri="http://schemas.microsoft.com/office/word/2010/wordprocessingShape">
                  <wps:wsp>
                    <wps:cNvSpPr txBox="1"/>
                    <wps:spPr>
                      <a:xfrm>
                        <a:ext cx="2345690" cy="107315"/>
                      </a:xfrm>
                      <a:prstGeom prst="rect"/>
                      <a:noFill/>
                    </wps:spPr>
                    <wps:txbx>
                      <w:txbxContent>
                        <w:p>
                          <w:pPr>
                            <w:pStyle w:val="Style39"/>
                            <w:keepNext w:val="0"/>
                            <w:keepLines w:val="0"/>
                            <w:widowControl w:val="0"/>
                            <w:shd w:val="clear" w:color="auto" w:fill="auto"/>
                            <w:tabs>
                              <w:tab w:pos="3694" w:val="right"/>
                            </w:tabs>
                            <w:bidi w:val="0"/>
                            <w:spacing w:before="0" w:after="0" w:line="240" w:lineRule="auto"/>
                            <w:ind w:left="0" w:right="0" w:firstLine="0"/>
                            <w:jc w:val="left"/>
                          </w:pPr>
                          <w:r>
                            <w:rPr>
                              <w:b/>
                              <w:bCs/>
                              <w:i/>
                              <w:iCs/>
                              <w:color w:val="000000"/>
                              <w:spacing w:val="0"/>
                              <w:w w:val="100"/>
                              <w:position w:val="0"/>
                              <w:sz w:val="34"/>
                              <w:szCs w:val="34"/>
                              <w:shd w:val="clear" w:color="auto" w:fill="auto"/>
                              <w:lang w:val="pl-PL" w:eastAsia="pl-PL" w:bidi="pl-PL"/>
                            </w:rPr>
                            <w:t>w</w:t>
                            <w:tab/>
                          </w:r>
                          <w:r>
                            <w:rPr>
                              <w:color w:val="000000"/>
                              <w:spacing w:val="0"/>
                              <w:w w:val="100"/>
                              <w:position w:val="0"/>
                              <w:shd w:val="clear" w:color="auto" w:fill="auto"/>
                              <w:lang w:val="pl-PL" w:eastAsia="pl-PL" w:bidi="pl-PL"/>
                            </w:rPr>
                            <w:t>ZBIGNIEW JORDAN</w:t>
                          </w:r>
                        </w:p>
                      </w:txbxContent>
                    </wps:txbx>
                    <wps:bodyPr lIns="0" tIns="0" rIns="0" bIns="0">
                      <a:spAutoFit/>
                    </wps:bodyPr>
                  </wps:wsp>
                </a:graphicData>
              </a:graphic>
            </wp:anchor>
          </w:drawing>
        </mc:Choice>
        <mc:Fallback>
          <w:pict>
            <v:shape id="_x0000_s1408" type="#_x0000_t202" style="position:absolute;margin-left:37.399999999999999pt;margin-top:40.700000000000003pt;width:184.69999999999999pt;height:8.4499999999999993pt;z-index:-18874386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94" w:val="right"/>
                      </w:tabs>
                      <w:bidi w:val="0"/>
                      <w:spacing w:before="0" w:after="0" w:line="240" w:lineRule="auto"/>
                      <w:ind w:left="0" w:right="0" w:firstLine="0"/>
                      <w:jc w:val="left"/>
                    </w:pPr>
                    <w:r>
                      <w:rPr>
                        <w:b/>
                        <w:bCs/>
                        <w:i/>
                        <w:iCs/>
                        <w:color w:val="000000"/>
                        <w:spacing w:val="0"/>
                        <w:w w:val="100"/>
                        <w:position w:val="0"/>
                        <w:sz w:val="34"/>
                        <w:szCs w:val="34"/>
                        <w:shd w:val="clear" w:color="auto" w:fill="auto"/>
                        <w:lang w:val="pl-PL" w:eastAsia="pl-PL" w:bidi="pl-PL"/>
                      </w:rPr>
                      <w:t>w</w:t>
                      <w:tab/>
                    </w:r>
                    <w:r>
                      <w:rPr>
                        <w:color w:val="000000"/>
                        <w:spacing w:val="0"/>
                        <w:w w:val="100"/>
                        <w:position w:val="0"/>
                        <w:shd w:val="clear" w:color="auto" w:fill="auto"/>
                        <w:lang w:val="pl-PL" w:eastAsia="pl-PL" w:bidi="pl-PL"/>
                      </w:rPr>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463550</wp:posOffset>
              </wp:positionH>
              <wp:positionV relativeFrom="page">
                <wp:posOffset>664210</wp:posOffset>
              </wp:positionV>
              <wp:extent cx="3550285" cy="0"/>
              <wp:wrapNone/>
              <wp:docPr id="384" name="Shape 384"/>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6.5pt;margin-top:52.299999999999997pt;width:279.55000000000001pt;height:0;z-index:-251658240;mso-position-horizontal-relative:page;mso-position-vertical-relative:page">
              <v:stroke weight="1.pt"/>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1391285</wp:posOffset>
              </wp:positionH>
              <wp:positionV relativeFrom="page">
                <wp:posOffset>516890</wp:posOffset>
              </wp:positionV>
              <wp:extent cx="2601595" cy="107315"/>
              <wp:wrapNone/>
              <wp:docPr id="385" name="Shape 385"/>
              <a:graphic xmlns:a="http://schemas.openxmlformats.org/drawingml/2006/main">
                <a:graphicData uri="http://schemas.microsoft.com/office/word/2010/wordprocessingShape">
                  <wps:wsp>
                    <wps:cNvSpPr txBox="1"/>
                    <wps:spPr>
                      <a:xfrm>
                        <a:ext cx="2601595" cy="107315"/>
                      </a:xfrm>
                      <a:prstGeom prst="rect"/>
                      <a:noFill/>
                    </wps:spPr>
                    <wps:txbx>
                      <w:txbxContent>
                        <w:p>
                          <w:pPr>
                            <w:pStyle w:val="Style39"/>
                            <w:keepNext w:val="0"/>
                            <w:keepLines w:val="0"/>
                            <w:widowControl w:val="0"/>
                            <w:shd w:val="clear" w:color="auto" w:fill="auto"/>
                            <w:tabs>
                              <w:tab w:pos="409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SOCJOLOGIA INTELIGENCJI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11" type="#_x0000_t202" style="position:absolute;margin-left:109.55pt;margin-top:40.700000000000003pt;width:204.84999999999999pt;height:8.4499999999999993pt;z-index:-18874386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09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SOCJOLOGIA INTELIGENCJI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661035</wp:posOffset>
              </wp:positionV>
              <wp:extent cx="3486150" cy="0"/>
              <wp:wrapNone/>
              <wp:docPr id="387" name="Shape 387"/>
              <a:graphic xmlns:a="http://schemas.openxmlformats.org/drawingml/2006/main">
                <a:graphicData uri="http://schemas.microsoft.com/office/word/2010/wordprocessingShape">
                  <wps:wsp>
                    <wps:cNvCnPr/>
                    <wps:spPr>
                      <a:xfrm>
                        <a:ext cx="3486150" cy="0"/>
                      </a:xfrm>
                      <a:prstGeom prst="straightConnector1"/>
                      <a:ln w="12700">
                        <a:solidFill/>
                      </a:ln>
                    </wps:spPr>
                    <wps:bodyPr/>
                  </wps:wsp>
                </a:graphicData>
              </a:graphic>
            </wp:anchor>
          </w:drawing>
        </mc:Choice>
        <mc:Fallback>
          <w:pict>
            <v:shape o:spt="32" o:oned="true" path="m,l21600,21600e" style="position:absolute;margin-left:33.799999999999997pt;margin-top:52.049999999999997pt;width:274.5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443865</wp:posOffset>
              </wp:positionH>
              <wp:positionV relativeFrom="page">
                <wp:posOffset>519430</wp:posOffset>
              </wp:positionV>
              <wp:extent cx="2359025" cy="102870"/>
              <wp:wrapNone/>
              <wp:docPr id="388" name="Shape 388"/>
              <a:graphic xmlns:a="http://schemas.openxmlformats.org/drawingml/2006/main">
                <a:graphicData uri="http://schemas.microsoft.com/office/word/2010/wordprocessingShape">
                  <wps:wsp>
                    <wps:cNvSpPr txBox="1"/>
                    <wps:spPr>
                      <a:xfrm>
                        <a:ext cx="2359025" cy="102870"/>
                      </a:xfrm>
                      <a:prstGeom prst="rect"/>
                      <a:noFill/>
                    </wps:spPr>
                    <wps:txbx>
                      <w:txbxContent>
                        <w:p>
                          <w:pPr>
                            <w:pStyle w:val="Style39"/>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JORDAN</w:t>
                          </w:r>
                        </w:p>
                      </w:txbxContent>
                    </wps:txbx>
                    <wps:bodyPr lIns="0" tIns="0" rIns="0" bIns="0">
                      <a:spAutoFit/>
                    </wps:bodyPr>
                  </wps:wsp>
                </a:graphicData>
              </a:graphic>
            </wp:anchor>
          </w:drawing>
        </mc:Choice>
        <mc:Fallback>
          <w:pict>
            <v:shape id="_x0000_s1414" type="#_x0000_t202" style="position:absolute;margin-left:34.950000000000003pt;margin-top:40.899999999999999pt;width:185.75pt;height:8.0999999999999996pt;z-index:-18874386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498475</wp:posOffset>
              </wp:positionH>
              <wp:positionV relativeFrom="page">
                <wp:posOffset>668020</wp:posOffset>
              </wp:positionV>
              <wp:extent cx="3490595" cy="0"/>
              <wp:wrapNone/>
              <wp:docPr id="390" name="Shape 390"/>
              <a:graphic xmlns:a="http://schemas.openxmlformats.org/drawingml/2006/main">
                <a:graphicData uri="http://schemas.microsoft.com/office/word/2010/wordprocessingShape">
                  <wps:wsp>
                    <wps:cNvCnPr/>
                    <wps:spPr>
                      <a:xfrm>
                        <a:ext cx="3490595" cy="0"/>
                      </a:xfrm>
                      <a:prstGeom prst="straightConnector1"/>
                      <a:ln w="12700">
                        <a:solidFill/>
                      </a:ln>
                    </wps:spPr>
                    <wps:bodyPr/>
                  </wps:wsp>
                </a:graphicData>
              </a:graphic>
            </wp:anchor>
          </w:drawing>
        </mc:Choice>
        <mc:Fallback>
          <w:pict>
            <v:shape o:spt="32" o:oned="true" path="m,l21600,21600e" style="position:absolute;margin-left:39.25pt;margin-top:52.600000000000001pt;width:274.85000000000002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1570990</wp:posOffset>
              </wp:positionH>
              <wp:positionV relativeFrom="page">
                <wp:posOffset>569595</wp:posOffset>
              </wp:positionV>
              <wp:extent cx="2432050" cy="105410"/>
              <wp:wrapNone/>
              <wp:docPr id="391" name="Shape 391"/>
              <a:graphic xmlns:a="http://schemas.openxmlformats.org/drawingml/2006/main">
                <a:graphicData uri="http://schemas.microsoft.com/office/word/2010/wordprocessingShape">
                  <wps:wsp>
                    <wps:cNvSpPr txBox="1"/>
                    <wps:spPr>
                      <a:xfrm>
                        <a:ext cx="2432050" cy="105410"/>
                      </a:xfrm>
                      <a:prstGeom prst="rect"/>
                      <a:noFill/>
                    </wps:spPr>
                    <wps:txbx>
                      <w:txbxContent>
                        <w:p>
                          <w:pPr>
                            <w:pStyle w:val="Style39"/>
                            <w:keepNext w:val="0"/>
                            <w:keepLines w:val="0"/>
                            <w:widowControl w:val="0"/>
                            <w:shd w:val="clear" w:color="auto" w:fill="auto"/>
                            <w:tabs>
                              <w:tab w:pos="38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SUMIENIE SIĘ BUDZI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17" type="#_x0000_t202" style="position:absolute;margin-left:123.7pt;margin-top:44.850000000000001pt;width:191.5pt;height:8.3000000000000007pt;z-index:-18874386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SUMIENIE SIĘ BUDZI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719455</wp:posOffset>
              </wp:positionV>
              <wp:extent cx="3580130" cy="0"/>
              <wp:wrapNone/>
              <wp:docPr id="393" name="Shape 39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pt;margin-top:56.649999999999999pt;width:281.89999999999998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450850</wp:posOffset>
              </wp:positionH>
              <wp:positionV relativeFrom="page">
                <wp:posOffset>581025</wp:posOffset>
              </wp:positionV>
              <wp:extent cx="2308860" cy="95885"/>
              <wp:wrapNone/>
              <wp:docPr id="394" name="Shape 394"/>
              <a:graphic xmlns:a="http://schemas.openxmlformats.org/drawingml/2006/main">
                <a:graphicData uri="http://schemas.microsoft.com/office/word/2010/wordprocessingShape">
                  <wps:wsp>
                    <wps:cNvSpPr txBox="1"/>
                    <wps:spPr>
                      <a:xfrm>
                        <a:ext cx="2308860" cy="95885"/>
                      </a:xfrm>
                      <a:prstGeom prst="rect"/>
                      <a:noFill/>
                    </wps:spPr>
                    <wps:txbx>
                      <w:txbxContent>
                        <w:p>
                          <w:pPr>
                            <w:pStyle w:val="Style39"/>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wps:txbx>
                    <wps:bodyPr lIns="0" tIns="0" rIns="0" bIns="0">
                      <a:spAutoFit/>
                    </wps:bodyPr>
                  </wps:wsp>
                </a:graphicData>
              </a:graphic>
            </wp:anchor>
          </w:drawing>
        </mc:Choice>
        <mc:Fallback>
          <w:pict>
            <v:shape id="_x0000_s1420" type="#_x0000_t202" style="position:absolute;margin-left:35.5pt;margin-top:45.75pt;width:181.80000000000001pt;height:7.5499999999999998pt;z-index:-18874386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494030</wp:posOffset>
              </wp:positionH>
              <wp:positionV relativeFrom="page">
                <wp:posOffset>730885</wp:posOffset>
              </wp:positionV>
              <wp:extent cx="3509010" cy="0"/>
              <wp:wrapNone/>
              <wp:docPr id="396" name="Shape 396"/>
              <a:graphic xmlns:a="http://schemas.openxmlformats.org/drawingml/2006/main">
                <a:graphicData uri="http://schemas.microsoft.com/office/word/2010/wordprocessingShape">
                  <wps:wsp>
                    <wps:cNvCnPr/>
                    <wps:spPr>
                      <a:xfrm>
                        <a:ext cx="3509010" cy="0"/>
                      </a:xfrm>
                      <a:prstGeom prst="straightConnector1"/>
                      <a:ln w="12700">
                        <a:solidFill/>
                      </a:ln>
                    </wps:spPr>
                    <wps:bodyPr/>
                  </wps:wsp>
                </a:graphicData>
              </a:graphic>
            </wp:anchor>
          </w:drawing>
        </mc:Choice>
        <mc:Fallback>
          <w:pict>
            <v:shape o:spt="32" o:oned="true" path="m,l21600,21600e" style="position:absolute;margin-left:38.899999999999999pt;margin-top:57.549999999999997pt;width:276.30000000000001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8" behindDoc="1" locked="0" layoutInCell="1" allowOverlap="1">
              <wp:simplePos x="0" y="0"/>
              <wp:positionH relativeFrom="page">
                <wp:posOffset>433705</wp:posOffset>
              </wp:positionH>
              <wp:positionV relativeFrom="page">
                <wp:posOffset>520065</wp:posOffset>
              </wp:positionV>
              <wp:extent cx="2946400" cy="102870"/>
              <wp:wrapNone/>
              <wp:docPr id="405" name="Shape 405"/>
              <a:graphic xmlns:a="http://schemas.openxmlformats.org/drawingml/2006/main">
                <a:graphicData uri="http://schemas.microsoft.com/office/word/2010/wordprocessingShape">
                  <wps:wsp>
                    <wps:cNvSpPr txBox="1"/>
                    <wps:spPr>
                      <a:xfrm>
                        <a:ext cx="2946400" cy="102870"/>
                      </a:xfrm>
                      <a:prstGeom prst="rect"/>
                      <a:noFill/>
                    </wps:spPr>
                    <wps:txbx>
                      <w:txbxContent>
                        <w:p>
                          <w:pPr>
                            <w:pStyle w:val="Style39"/>
                            <w:keepNext w:val="0"/>
                            <w:keepLines w:val="0"/>
                            <w:widowControl w:val="0"/>
                            <w:shd w:val="clear" w:color="auto" w:fill="auto"/>
                            <w:tabs>
                              <w:tab w:pos="46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431" type="#_x0000_t202" style="position:absolute;margin-left:34.149999999999999pt;margin-top:40.950000000000003pt;width:232.pt;height:8.0999999999999996pt;z-index:-18874385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6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671195</wp:posOffset>
              </wp:positionV>
              <wp:extent cx="3575050" cy="0"/>
              <wp:wrapNone/>
              <wp:docPr id="407" name="Shape 40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899999999999999pt;margin-top:52.850000000000001pt;width:281.5pt;height:0;z-index:-251658240;mso-position-horizontal-relative:page;mso-position-vertical-relative:page">
              <v:stroke weight="1.pt"/>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0" behindDoc="1" locked="0" layoutInCell="1" allowOverlap="1">
              <wp:simplePos x="0" y="0"/>
              <wp:positionH relativeFrom="page">
                <wp:posOffset>433705</wp:posOffset>
              </wp:positionH>
              <wp:positionV relativeFrom="page">
                <wp:posOffset>520065</wp:posOffset>
              </wp:positionV>
              <wp:extent cx="2946400" cy="102870"/>
              <wp:wrapNone/>
              <wp:docPr id="408" name="Shape 408"/>
              <a:graphic xmlns:a="http://schemas.openxmlformats.org/drawingml/2006/main">
                <a:graphicData uri="http://schemas.microsoft.com/office/word/2010/wordprocessingShape">
                  <wps:wsp>
                    <wps:cNvSpPr txBox="1"/>
                    <wps:spPr>
                      <a:xfrm>
                        <a:ext cx="2946400" cy="102870"/>
                      </a:xfrm>
                      <a:prstGeom prst="rect"/>
                      <a:noFill/>
                    </wps:spPr>
                    <wps:txbx>
                      <w:txbxContent>
                        <w:p>
                          <w:pPr>
                            <w:pStyle w:val="Style39"/>
                            <w:keepNext w:val="0"/>
                            <w:keepLines w:val="0"/>
                            <w:widowControl w:val="0"/>
                            <w:shd w:val="clear" w:color="auto" w:fill="auto"/>
                            <w:tabs>
                              <w:tab w:pos="46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434" type="#_x0000_t202" style="position:absolute;margin-left:34.149999999999999pt;margin-top:40.950000000000003pt;width:232.pt;height:8.0999999999999996pt;z-index:-18874385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6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671195</wp:posOffset>
              </wp:positionV>
              <wp:extent cx="3575050" cy="0"/>
              <wp:wrapNone/>
              <wp:docPr id="410" name="Shape 41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899999999999999pt;margin-top:52.850000000000001pt;width:281.5pt;height:0;z-index:-251658240;mso-position-horizontal-relative:page;mso-position-vertical-relative:page">
              <v:stroke weight="1.pt"/>
            </v:shape>
          </w:pict>
        </mc:Fallback>
      </mc:AlternateContent>
    </w: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2" behindDoc="1" locked="0" layoutInCell="1" allowOverlap="1">
              <wp:simplePos x="0" y="0"/>
              <wp:positionH relativeFrom="page">
                <wp:posOffset>1576070</wp:posOffset>
              </wp:positionH>
              <wp:positionV relativeFrom="page">
                <wp:posOffset>516890</wp:posOffset>
              </wp:positionV>
              <wp:extent cx="2418715" cy="109855"/>
              <wp:wrapNone/>
              <wp:docPr id="415" name="Shape 415"/>
              <a:graphic xmlns:a="http://schemas.openxmlformats.org/drawingml/2006/main">
                <a:graphicData uri="http://schemas.microsoft.com/office/word/2010/wordprocessingShape">
                  <wps:wsp>
                    <wps:cNvSpPr txBox="1"/>
                    <wps:spPr>
                      <a:xfrm>
                        <a:ext cx="2418715" cy="109855"/>
                      </a:xfrm>
                      <a:prstGeom prst="rect"/>
                      <a:noFill/>
                    </wps:spPr>
                    <wps:txbx>
                      <w:txbxContent>
                        <w:p>
                          <w:pPr>
                            <w:pStyle w:val="Style39"/>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41" type="#_x0000_t202" style="position:absolute;margin-left:124.09999999999999pt;margin-top:40.700000000000003pt;width:190.44999999999999pt;height:8.6500000000000004pt;z-index:-18874385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662940</wp:posOffset>
              </wp:positionV>
              <wp:extent cx="3563620" cy="0"/>
              <wp:wrapNone/>
              <wp:docPr id="417" name="Shape 41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549999999999997pt;margin-top:52.200000000000003pt;width:280.60000000000002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6" behindDoc="1" locked="0" layoutInCell="1" allowOverlap="1">
              <wp:simplePos x="0" y="0"/>
              <wp:positionH relativeFrom="page">
                <wp:posOffset>430530</wp:posOffset>
              </wp:positionH>
              <wp:positionV relativeFrom="page">
                <wp:posOffset>508000</wp:posOffset>
              </wp:positionV>
              <wp:extent cx="2416175" cy="102870"/>
              <wp:wrapNone/>
              <wp:docPr id="420" name="Shape 420"/>
              <a:graphic xmlns:a="http://schemas.openxmlformats.org/drawingml/2006/main">
                <a:graphicData uri="http://schemas.microsoft.com/office/word/2010/wordprocessingShape">
                  <wps:wsp>
                    <wps:cNvSpPr txBox="1"/>
                    <wps:spPr>
                      <a:xfrm>
                        <a:ext cx="2416175" cy="102870"/>
                      </a:xfrm>
                      <a:prstGeom prst="rect"/>
                      <a:noFill/>
                    </wps:spPr>
                    <wps:txbx>
                      <w:txbxContent>
                        <w:p>
                          <w:pPr>
                            <w:pStyle w:val="Style39"/>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46" type="#_x0000_t202" style="position:absolute;margin-left:33.899999999999999pt;margin-top:40.pt;width:190.25pt;height:8.0999999999999996pt;z-index:-18874384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649605</wp:posOffset>
              </wp:positionV>
              <wp:extent cx="3570605" cy="0"/>
              <wp:wrapNone/>
              <wp:docPr id="422" name="Shape 42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49999999999999pt;margin-top:51.149999999999999pt;width:281.14999999999998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8" behindDoc="1" locked="0" layoutInCell="1" allowOverlap="1">
              <wp:simplePos x="0" y="0"/>
              <wp:positionH relativeFrom="page">
                <wp:posOffset>430530</wp:posOffset>
              </wp:positionH>
              <wp:positionV relativeFrom="page">
                <wp:posOffset>508000</wp:posOffset>
              </wp:positionV>
              <wp:extent cx="2416175" cy="102870"/>
              <wp:wrapNone/>
              <wp:docPr id="423" name="Shape 423"/>
              <a:graphic xmlns:a="http://schemas.openxmlformats.org/drawingml/2006/main">
                <a:graphicData uri="http://schemas.microsoft.com/office/word/2010/wordprocessingShape">
                  <wps:wsp>
                    <wps:cNvSpPr txBox="1"/>
                    <wps:spPr>
                      <a:xfrm>
                        <a:ext cx="2416175" cy="102870"/>
                      </a:xfrm>
                      <a:prstGeom prst="rect"/>
                      <a:noFill/>
                    </wps:spPr>
                    <wps:txbx>
                      <w:txbxContent>
                        <w:p>
                          <w:pPr>
                            <w:pStyle w:val="Style39"/>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49" type="#_x0000_t202" style="position:absolute;margin-left:33.899999999999999pt;margin-top:40.pt;width:190.25pt;height:8.0999999999999996pt;z-index:-18874384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649605</wp:posOffset>
              </wp:positionV>
              <wp:extent cx="3570605" cy="0"/>
              <wp:wrapNone/>
              <wp:docPr id="425" name="Shape 42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49999999999999pt;margin-top:51.149999999999999pt;width:281.14999999999998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0" behindDoc="1" locked="0" layoutInCell="1" allowOverlap="1">
              <wp:simplePos x="0" y="0"/>
              <wp:positionH relativeFrom="page">
                <wp:posOffset>430530</wp:posOffset>
              </wp:positionH>
              <wp:positionV relativeFrom="page">
                <wp:posOffset>508000</wp:posOffset>
              </wp:positionV>
              <wp:extent cx="2416175" cy="102870"/>
              <wp:wrapNone/>
              <wp:docPr id="426" name="Shape 426"/>
              <a:graphic xmlns:a="http://schemas.openxmlformats.org/drawingml/2006/main">
                <a:graphicData uri="http://schemas.microsoft.com/office/word/2010/wordprocessingShape">
                  <wps:wsp>
                    <wps:cNvSpPr txBox="1"/>
                    <wps:spPr>
                      <a:xfrm>
                        <a:ext cx="2416175" cy="102870"/>
                      </a:xfrm>
                      <a:prstGeom prst="rect"/>
                      <a:noFill/>
                    </wps:spPr>
                    <wps:txbx>
                      <w:txbxContent>
                        <w:p>
                          <w:pPr>
                            <w:pStyle w:val="Style39"/>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52" type="#_x0000_t202" style="position:absolute;margin-left:33.899999999999999pt;margin-top:40.pt;width:190.25pt;height:8.0999999999999996pt;z-index:-18874384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649605</wp:posOffset>
              </wp:positionV>
              <wp:extent cx="3570605" cy="0"/>
              <wp:wrapNone/>
              <wp:docPr id="428" name="Shape 428"/>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49999999999999pt;margin-top:51.149999999999999pt;width:281.14999999999998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2" behindDoc="1" locked="0" layoutInCell="1" allowOverlap="1">
              <wp:simplePos x="0" y="0"/>
              <wp:positionH relativeFrom="page">
                <wp:posOffset>1603375</wp:posOffset>
              </wp:positionH>
              <wp:positionV relativeFrom="page">
                <wp:posOffset>505460</wp:posOffset>
              </wp:positionV>
              <wp:extent cx="2409190" cy="107315"/>
              <wp:wrapNone/>
              <wp:docPr id="429" name="Shape 429"/>
              <a:graphic xmlns:a="http://schemas.openxmlformats.org/drawingml/2006/main">
                <a:graphicData uri="http://schemas.microsoft.com/office/word/2010/wordprocessingShape">
                  <wps:wsp>
                    <wps:cNvSpPr txBox="1"/>
                    <wps:spPr>
                      <a:xfrm>
                        <a:ext cx="2409190" cy="107315"/>
                      </a:xfrm>
                      <a:prstGeom prst="rect"/>
                      <a:noFill/>
                    </wps:spPr>
                    <wps:txbx>
                      <w:txbxContent>
                        <w:p>
                          <w:pPr>
                            <w:pStyle w:val="Style39"/>
                            <w:keepNext w:val="0"/>
                            <w:keepLines w:val="0"/>
                            <w:widowControl w:val="0"/>
                            <w:shd w:val="clear" w:color="auto" w:fill="auto"/>
                            <w:tabs>
                              <w:tab w:pos="37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55" type="#_x0000_t202" style="position:absolute;margin-left:126.25pt;margin-top:39.799999999999997pt;width:189.69999999999999pt;height:8.4499999999999993pt;z-index:-18874384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455930</wp:posOffset>
              </wp:positionH>
              <wp:positionV relativeFrom="page">
                <wp:posOffset>649605</wp:posOffset>
              </wp:positionV>
              <wp:extent cx="3554730" cy="0"/>
              <wp:wrapNone/>
              <wp:docPr id="431" name="Shape 431"/>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5.899999999999999pt;margin-top:51.149999999999999pt;width:279.89999999999998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4" behindDoc="1" locked="0" layoutInCell="1" allowOverlap="1">
              <wp:simplePos x="0" y="0"/>
              <wp:positionH relativeFrom="page">
                <wp:posOffset>452755</wp:posOffset>
              </wp:positionH>
              <wp:positionV relativeFrom="page">
                <wp:posOffset>510540</wp:posOffset>
              </wp:positionV>
              <wp:extent cx="2400300" cy="105410"/>
              <wp:wrapNone/>
              <wp:docPr id="432" name="Shape 432"/>
              <a:graphic xmlns:a="http://schemas.openxmlformats.org/drawingml/2006/main">
                <a:graphicData uri="http://schemas.microsoft.com/office/word/2010/wordprocessingShape">
                  <wps:wsp>
                    <wps:cNvSpPr txBox="1"/>
                    <wps:spPr>
                      <a:xfrm>
                        <a:ext cx="2400300" cy="105410"/>
                      </a:xfrm>
                      <a:prstGeom prst="rect"/>
                      <a:noFill/>
                    </wps:spPr>
                    <wps:txbx>
                      <w:txbxContent>
                        <w:p>
                          <w:pPr>
                            <w:pStyle w:val="Style39"/>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Î5Ü</w:t>
                            <w:tab/>
                          </w:r>
                          <w:r>
                            <w:rPr>
                              <w:color w:val="000000"/>
                              <w:spacing w:val="0"/>
                              <w:w w:val="100"/>
                              <w:position w:val="0"/>
                              <w:shd w:val="clear" w:color="auto" w:fill="auto"/>
                              <w:lang w:val="pl-PL" w:eastAsia="pl-PL" w:bidi="pl-PL"/>
                            </w:rPr>
                            <w:t>LISTY DO REDAKCJI</w:t>
                          </w:r>
                        </w:p>
                      </w:txbxContent>
                    </wps:txbx>
                    <wps:bodyPr lIns="0" tIns="0" rIns="0" bIns="0">
                      <a:spAutoFit/>
                    </wps:bodyPr>
                  </wps:wsp>
                </a:graphicData>
              </a:graphic>
            </wp:anchor>
          </w:drawing>
        </mc:Choice>
        <mc:Fallback>
          <w:pict>
            <v:shape id="_x0000_s1458" type="#_x0000_t202" style="position:absolute;margin-left:35.649999999999999pt;margin-top:40.200000000000003pt;width:189.pt;height:8.3000000000000007pt;z-index:-18874383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Î5Ü</w:t>
                      <w:tab/>
                    </w:r>
                    <w:r>
                      <w:rPr>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658495</wp:posOffset>
              </wp:positionV>
              <wp:extent cx="3570605" cy="0"/>
              <wp:wrapNone/>
              <wp:docPr id="434" name="Shape 43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75pt;margin-top:51.850000000000001pt;width:281.14999999999998pt;height:0;z-index:-251658240;mso-position-horizontal-relative:page;mso-position-vertical-relative:page">
              <v:stroke weight="1.pt"/>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6" behindDoc="1" locked="0" layoutInCell="1" allowOverlap="1">
              <wp:simplePos x="0" y="0"/>
              <wp:positionH relativeFrom="page">
                <wp:posOffset>452755</wp:posOffset>
              </wp:positionH>
              <wp:positionV relativeFrom="page">
                <wp:posOffset>510540</wp:posOffset>
              </wp:positionV>
              <wp:extent cx="2400300" cy="105410"/>
              <wp:wrapNone/>
              <wp:docPr id="435" name="Shape 435"/>
              <a:graphic xmlns:a="http://schemas.openxmlformats.org/drawingml/2006/main">
                <a:graphicData uri="http://schemas.microsoft.com/office/word/2010/wordprocessingShape">
                  <wps:wsp>
                    <wps:cNvSpPr txBox="1"/>
                    <wps:spPr>
                      <a:xfrm>
                        <a:ext cx="2400300" cy="105410"/>
                      </a:xfrm>
                      <a:prstGeom prst="rect"/>
                      <a:noFill/>
                    </wps:spPr>
                    <wps:txbx>
                      <w:txbxContent>
                        <w:p>
                          <w:pPr>
                            <w:pStyle w:val="Style39"/>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Î5Ü</w:t>
                            <w:tab/>
                          </w:r>
                          <w:r>
                            <w:rPr>
                              <w:color w:val="000000"/>
                              <w:spacing w:val="0"/>
                              <w:w w:val="100"/>
                              <w:position w:val="0"/>
                              <w:shd w:val="clear" w:color="auto" w:fill="auto"/>
                              <w:lang w:val="pl-PL" w:eastAsia="pl-PL" w:bidi="pl-PL"/>
                            </w:rPr>
                            <w:t>LISTY DO REDAKCJI</w:t>
                          </w:r>
                        </w:p>
                      </w:txbxContent>
                    </wps:txbx>
                    <wps:bodyPr lIns="0" tIns="0" rIns="0" bIns="0">
                      <a:spAutoFit/>
                    </wps:bodyPr>
                  </wps:wsp>
                </a:graphicData>
              </a:graphic>
            </wp:anchor>
          </w:drawing>
        </mc:Choice>
        <mc:Fallback>
          <w:pict>
            <v:shape id="_x0000_s1461" type="#_x0000_t202" style="position:absolute;margin-left:35.649999999999999pt;margin-top:40.200000000000003pt;width:189.pt;height:8.3000000000000007pt;z-index:-18874383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fr-FR" w:eastAsia="fr-FR" w:bidi="fr-FR"/>
                      </w:rPr>
                      <w:t>Î5Ü</w:t>
                      <w:tab/>
                    </w:r>
                    <w:r>
                      <w:rPr>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658495</wp:posOffset>
              </wp:positionV>
              <wp:extent cx="3570605" cy="0"/>
              <wp:wrapNone/>
              <wp:docPr id="437" name="Shape 43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75pt;margin-top:51.850000000000001pt;width:281.14999999999998pt;height:0;z-index:-251658240;mso-position-horizontal-relative:page;mso-position-vertical-relative:page">
              <v:stroke weight="1.pt"/>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8" behindDoc="1" locked="0" layoutInCell="1" allowOverlap="1">
              <wp:simplePos x="0" y="0"/>
              <wp:positionH relativeFrom="page">
                <wp:posOffset>1588770</wp:posOffset>
              </wp:positionH>
              <wp:positionV relativeFrom="page">
                <wp:posOffset>510540</wp:posOffset>
              </wp:positionV>
              <wp:extent cx="1271270" cy="105410"/>
              <wp:wrapNone/>
              <wp:docPr id="438" name="Shape 438"/>
              <a:graphic xmlns:a="http://schemas.openxmlformats.org/drawingml/2006/main">
                <a:graphicData uri="http://schemas.microsoft.com/office/word/2010/wordprocessingShape">
                  <wps:wsp>
                    <wps:cNvSpPr txBox="1"/>
                    <wps:spPr>
                      <a:xfrm>
                        <a:ext cx="1271270" cy="10541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wps:txbx>
                    <wps:bodyPr wrap="none" lIns="0" tIns="0" rIns="0" bIns="0">
                      <a:spAutoFit/>
                    </wps:bodyPr>
                  </wps:wsp>
                </a:graphicData>
              </a:graphic>
            </wp:anchor>
          </w:drawing>
        </mc:Choice>
        <mc:Fallback>
          <w:pict>
            <v:shape id="_x0000_s1464" type="#_x0000_t202" style="position:absolute;margin-left:125.09999999999999pt;margin-top:40.200000000000003pt;width:100.09999999999999pt;height:8.3000000000000007pt;z-index:-188743835;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500380</wp:posOffset>
              </wp:positionH>
              <wp:positionV relativeFrom="page">
                <wp:posOffset>656590</wp:posOffset>
              </wp:positionV>
              <wp:extent cx="3477260" cy="0"/>
              <wp:wrapNone/>
              <wp:docPr id="440" name="Shape 440"/>
              <a:graphic xmlns:a="http://schemas.openxmlformats.org/drawingml/2006/main">
                <a:graphicData uri="http://schemas.microsoft.com/office/word/2010/wordprocessingShape">
                  <wps:wsp>
                    <wps:cNvCnPr/>
                    <wps:spPr>
                      <a:xfrm>
                        <a:ext cx="3477260" cy="0"/>
                      </a:xfrm>
                      <a:prstGeom prst="straightConnector1"/>
                      <a:ln w="12700">
                        <a:solidFill/>
                      </a:ln>
                    </wps:spPr>
                    <wps:bodyPr/>
                  </wps:wsp>
                </a:graphicData>
              </a:graphic>
            </wp:anchor>
          </w:drawing>
        </mc:Choice>
        <mc:Fallback>
          <w:pict>
            <v:shape o:spt="32" o:oned="true" path="m,l21600,21600e" style="position:absolute;margin-left:39.399999999999999pt;margin-top:51.700000000000003pt;width:273.80000000000001pt;height:0;z-index:-251658240;mso-position-horizontal-relative:page;mso-position-vertical-relative:page">
              <v:stroke weight="1.pt"/>
            </v:shape>
          </w:pict>
        </mc:Fallback>
      </mc:AlternateContent>
    </w: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0" behindDoc="1" locked="0" layoutInCell="1" allowOverlap="1">
              <wp:simplePos x="0" y="0"/>
              <wp:positionH relativeFrom="page">
                <wp:posOffset>1572895</wp:posOffset>
              </wp:positionH>
              <wp:positionV relativeFrom="page">
                <wp:posOffset>505460</wp:posOffset>
              </wp:positionV>
              <wp:extent cx="2402840" cy="107315"/>
              <wp:wrapNone/>
              <wp:docPr id="441" name="Shape 441"/>
              <a:graphic xmlns:a="http://schemas.openxmlformats.org/drawingml/2006/main">
                <a:graphicData uri="http://schemas.microsoft.com/office/word/2010/wordprocessingShape">
                  <wps:wsp>
                    <wps:cNvSpPr txBox="1"/>
                    <wps:spPr>
                      <a:xfrm>
                        <a:ext cx="2402840" cy="107315"/>
                      </a:xfrm>
                      <a:prstGeom prst="rect"/>
                      <a:noFill/>
                    </wps:spPr>
                    <wps:txbx>
                      <w:txbxContent>
                        <w:p>
                          <w:pPr>
                            <w:pStyle w:val="Style39"/>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t>*51</w:t>
                          </w:r>
                        </w:p>
                      </w:txbxContent>
                    </wps:txbx>
                    <wps:bodyPr lIns="0" tIns="0" rIns="0" bIns="0">
                      <a:spAutoFit/>
                    </wps:bodyPr>
                  </wps:wsp>
                </a:graphicData>
              </a:graphic>
            </wp:anchor>
          </w:drawing>
        </mc:Choice>
        <mc:Fallback>
          <w:pict>
            <v:shape id="_x0000_s1467" type="#_x0000_t202" style="position:absolute;margin-left:123.84999999999999pt;margin-top:39.799999999999997pt;width:189.19999999999999pt;height:8.4499999999999993pt;z-index:-18874383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t>*51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651510</wp:posOffset>
              </wp:positionV>
              <wp:extent cx="3568700" cy="0"/>
              <wp:wrapNone/>
              <wp:docPr id="443" name="Shape 44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950000000000003pt;margin-top:51.299999999999997pt;width:281.pt;height:0;z-index:-251658240;mso-position-horizontal-relative:page;mso-position-vertical-relative:page">
              <v:stroke weight="1.pt"/>
            </v:shape>
          </w:pict>
        </mc:Fallback>
      </mc:AlternateContent>
    </w: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2" behindDoc="1" locked="0" layoutInCell="1" allowOverlap="1">
              <wp:simplePos x="0" y="0"/>
              <wp:positionH relativeFrom="page">
                <wp:posOffset>1572895</wp:posOffset>
              </wp:positionH>
              <wp:positionV relativeFrom="page">
                <wp:posOffset>505460</wp:posOffset>
              </wp:positionV>
              <wp:extent cx="2402840" cy="107315"/>
              <wp:wrapNone/>
              <wp:docPr id="444" name="Shape 444"/>
              <a:graphic xmlns:a="http://schemas.openxmlformats.org/drawingml/2006/main">
                <a:graphicData uri="http://schemas.microsoft.com/office/word/2010/wordprocessingShape">
                  <wps:wsp>
                    <wps:cNvSpPr txBox="1"/>
                    <wps:spPr>
                      <a:xfrm>
                        <a:ext cx="2402840" cy="107315"/>
                      </a:xfrm>
                      <a:prstGeom prst="rect"/>
                      <a:noFill/>
                    </wps:spPr>
                    <wps:txbx>
                      <w:txbxContent>
                        <w:p>
                          <w:pPr>
                            <w:pStyle w:val="Style39"/>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t>*51</w:t>
                          </w:r>
                        </w:p>
                      </w:txbxContent>
                    </wps:txbx>
                    <wps:bodyPr lIns="0" tIns="0" rIns="0" bIns="0">
                      <a:spAutoFit/>
                    </wps:bodyPr>
                  </wps:wsp>
                </a:graphicData>
              </a:graphic>
            </wp:anchor>
          </w:drawing>
        </mc:Choice>
        <mc:Fallback>
          <w:pict>
            <v:shape id="_x0000_s1470" type="#_x0000_t202" style="position:absolute;margin-left:123.84999999999999pt;margin-top:39.799999999999997pt;width:189.19999999999999pt;height:8.4499999999999993pt;z-index:-18874383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t>*51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651510</wp:posOffset>
              </wp:positionV>
              <wp:extent cx="3568700" cy="0"/>
              <wp:wrapNone/>
              <wp:docPr id="446" name="Shape 44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950000000000003pt;margin-top:51.299999999999997pt;width:281.pt;height:0;z-index:-251658240;mso-position-horizontal-relative:page;mso-position-vertical-relative:page">
              <v:stroke weight="1.pt"/>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4" behindDoc="1" locked="0" layoutInCell="1" allowOverlap="1">
              <wp:simplePos x="0" y="0"/>
              <wp:positionH relativeFrom="page">
                <wp:posOffset>1594485</wp:posOffset>
              </wp:positionH>
              <wp:positionV relativeFrom="page">
                <wp:posOffset>496570</wp:posOffset>
              </wp:positionV>
              <wp:extent cx="2418715" cy="107315"/>
              <wp:wrapNone/>
              <wp:docPr id="451" name="Shape 451"/>
              <a:graphic xmlns:a="http://schemas.openxmlformats.org/drawingml/2006/main">
                <a:graphicData uri="http://schemas.microsoft.com/office/word/2010/wordprocessingShape">
                  <wps:wsp>
                    <wps:cNvSpPr txBox="1"/>
                    <wps:spPr>
                      <a:xfrm>
                        <a:ext cx="2418715" cy="107315"/>
                      </a:xfrm>
                      <a:prstGeom prst="rect"/>
                      <a:noFill/>
                    </wps:spPr>
                    <wps:txbx>
                      <w:txbxContent>
                        <w:p>
                          <w:pPr>
                            <w:pStyle w:val="Style39"/>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477" type="#_x0000_t202" style="position:absolute;margin-left:125.55pt;margin-top:39.100000000000001pt;width:190.44999999999999pt;height:8.4499999999999993pt;z-index:-18874382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441960</wp:posOffset>
              </wp:positionH>
              <wp:positionV relativeFrom="page">
                <wp:posOffset>662305</wp:posOffset>
              </wp:positionV>
              <wp:extent cx="3570605" cy="0"/>
              <wp:wrapNone/>
              <wp:docPr id="453" name="Shape 45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799999999999997pt;margin-top:52.149999999999999pt;width:281.14999999999998pt;height:0;z-index:-251658240;mso-position-horizontal-relative:page;mso-position-vertical-relative:page">
              <v:stroke weight="1.pt"/>
            </v:shape>
          </w:pict>
        </mc:Fallback>
      </mc:AlternateContent>
    </w: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6" behindDoc="1" locked="0" layoutInCell="1" allowOverlap="1">
              <wp:simplePos x="0" y="0"/>
              <wp:positionH relativeFrom="page">
                <wp:posOffset>459105</wp:posOffset>
              </wp:positionH>
              <wp:positionV relativeFrom="page">
                <wp:posOffset>501015</wp:posOffset>
              </wp:positionV>
              <wp:extent cx="2400300" cy="102870"/>
              <wp:wrapNone/>
              <wp:docPr id="454" name="Shape 454"/>
              <a:graphic xmlns:a="http://schemas.openxmlformats.org/drawingml/2006/main">
                <a:graphicData uri="http://schemas.microsoft.com/office/word/2010/wordprocessingShape">
                  <wps:wsp>
                    <wps:cNvSpPr txBox="1"/>
                    <wps:spPr>
                      <a:xfrm>
                        <a:ext cx="2400300" cy="102870"/>
                      </a:xfrm>
                      <a:prstGeom prst="rect"/>
                      <a:noFill/>
                    </wps:spPr>
                    <wps:txbx>
                      <w:txbxContent>
                        <w:p>
                          <w:pPr>
                            <w:pStyle w:val="Style39"/>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80" type="#_x0000_t202" style="position:absolute;margin-left:36.149999999999999pt;margin-top:39.450000000000003pt;width:189.pt;height:8.0999999999999996pt;z-index:-18874382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438785</wp:posOffset>
              </wp:positionH>
              <wp:positionV relativeFrom="page">
                <wp:posOffset>662940</wp:posOffset>
              </wp:positionV>
              <wp:extent cx="3561715" cy="0"/>
              <wp:wrapNone/>
              <wp:docPr id="456" name="Shape 45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549999999999997pt;margin-top:52.200000000000003pt;width:280.44999999999999pt;height:0;z-index:-251658240;mso-position-horizontal-relative:page;mso-position-vertical-relative:page">
              <v:stroke weight="1.pt"/>
            </v:shape>
          </w:pict>
        </mc:Fallback>
      </mc:AlternateContent>
    </w: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8" behindDoc="1" locked="0" layoutInCell="1" allowOverlap="1">
              <wp:simplePos x="0" y="0"/>
              <wp:positionH relativeFrom="page">
                <wp:posOffset>461010</wp:posOffset>
              </wp:positionH>
              <wp:positionV relativeFrom="page">
                <wp:posOffset>520065</wp:posOffset>
              </wp:positionV>
              <wp:extent cx="2402840" cy="105410"/>
              <wp:wrapNone/>
              <wp:docPr id="457" name="Shape 457"/>
              <a:graphic xmlns:a="http://schemas.openxmlformats.org/drawingml/2006/main">
                <a:graphicData uri="http://schemas.microsoft.com/office/word/2010/wordprocessingShape">
                  <wps:wsp>
                    <wps:cNvSpPr txBox="1"/>
                    <wps:spPr>
                      <a:xfrm>
                        <a:ext cx="2402840" cy="105410"/>
                      </a:xfrm>
                      <a:prstGeom prst="rect"/>
                      <a:noFill/>
                    </wps:spPr>
                    <wps:txbx>
                      <w:txbxContent>
                        <w:p>
                          <w:pPr>
                            <w:pStyle w:val="Style39"/>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83" type="#_x0000_t202" style="position:absolute;margin-left:36.299999999999997pt;margin-top:40.950000000000003pt;width:189.19999999999999pt;height:8.3000000000000007pt;z-index:-18874382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499745</wp:posOffset>
              </wp:positionH>
              <wp:positionV relativeFrom="page">
                <wp:posOffset>669925</wp:posOffset>
              </wp:positionV>
              <wp:extent cx="3502025" cy="0"/>
              <wp:wrapNone/>
              <wp:docPr id="459" name="Shape 459"/>
              <a:graphic xmlns:a="http://schemas.openxmlformats.org/drawingml/2006/main">
                <a:graphicData uri="http://schemas.microsoft.com/office/word/2010/wordprocessingShape">
                  <wps:wsp>
                    <wps:cNvCnPr/>
                    <wps:spPr>
                      <a:xfrm>
                        <a:ext cx="3502025" cy="0"/>
                      </a:xfrm>
                      <a:prstGeom prst="straightConnector1"/>
                      <a:ln w="12700">
                        <a:solidFill/>
                      </a:ln>
                    </wps:spPr>
                    <wps:bodyPr/>
                  </wps:wsp>
                </a:graphicData>
              </a:graphic>
            </wp:anchor>
          </w:drawing>
        </mc:Choice>
        <mc:Fallback>
          <w:pict>
            <v:shape o:spt="32" o:oned="true" path="m,l21600,21600e" style="position:absolute;margin-left:39.350000000000001pt;margin-top:52.75pt;width:275.75pt;height:0;z-index:-251658240;mso-position-horizontal-relative:page;mso-position-vertical-relative:page">
              <v:stroke weight="1.pt"/>
            </v:shape>
          </w:pict>
        </mc:Fallback>
      </mc:AlternateContent>
    </w:r>
  </w:p>
</w:hdr>
</file>

<file path=word/header1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0" behindDoc="1" locked="0" layoutInCell="1" allowOverlap="1">
              <wp:simplePos x="0" y="0"/>
              <wp:positionH relativeFrom="page">
                <wp:posOffset>461010</wp:posOffset>
              </wp:positionH>
              <wp:positionV relativeFrom="page">
                <wp:posOffset>520065</wp:posOffset>
              </wp:positionV>
              <wp:extent cx="2402840" cy="105410"/>
              <wp:wrapNone/>
              <wp:docPr id="460" name="Shape 460"/>
              <a:graphic xmlns:a="http://schemas.openxmlformats.org/drawingml/2006/main">
                <a:graphicData uri="http://schemas.microsoft.com/office/word/2010/wordprocessingShape">
                  <wps:wsp>
                    <wps:cNvSpPr txBox="1"/>
                    <wps:spPr>
                      <a:xfrm>
                        <a:ext cx="2402840" cy="105410"/>
                      </a:xfrm>
                      <a:prstGeom prst="rect"/>
                      <a:noFill/>
                    </wps:spPr>
                    <wps:txbx>
                      <w:txbxContent>
                        <w:p>
                          <w:pPr>
                            <w:pStyle w:val="Style39"/>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486" type="#_x0000_t202" style="position:absolute;margin-left:36.299999999999997pt;margin-top:40.950000000000003pt;width:189.19999999999999pt;height:8.3000000000000007pt;z-index:-18874382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499745</wp:posOffset>
              </wp:positionH>
              <wp:positionV relativeFrom="page">
                <wp:posOffset>669925</wp:posOffset>
              </wp:positionV>
              <wp:extent cx="3502025" cy="0"/>
              <wp:wrapNone/>
              <wp:docPr id="462" name="Shape 462"/>
              <a:graphic xmlns:a="http://schemas.openxmlformats.org/drawingml/2006/main">
                <a:graphicData uri="http://schemas.microsoft.com/office/word/2010/wordprocessingShape">
                  <wps:wsp>
                    <wps:cNvCnPr/>
                    <wps:spPr>
                      <a:xfrm>
                        <a:ext cx="3502025" cy="0"/>
                      </a:xfrm>
                      <a:prstGeom prst="straightConnector1"/>
                      <a:ln w="12700">
                        <a:solidFill/>
                      </a:ln>
                    </wps:spPr>
                    <wps:bodyPr/>
                  </wps:wsp>
                </a:graphicData>
              </a:graphic>
            </wp:anchor>
          </w:drawing>
        </mc:Choice>
        <mc:Fallback>
          <w:pict>
            <v:shape o:spt="32" o:oned="true" path="m,l21600,21600e" style="position:absolute;margin-left:39.350000000000001pt;margin-top:52.75pt;width:275.75pt;height:0;z-index:-251658240;mso-position-horizontal-relative:page;mso-position-vertical-relative:page">
              <v:stroke weight="1.pt"/>
            </v:shape>
          </w:pict>
        </mc:Fallback>
      </mc:AlternateContent>
    </w:r>
  </w:p>
</w:hdr>
</file>

<file path=word/header1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upp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2"/>
      <w:numFmt w:val="upperLetter"/>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6">
    <w:multiLevelType w:val="multilevel"/>
    <w:lvl w:ilvl="0">
      <w:start w:val="1"/>
      <w:numFmt w:val="upperRoman"/>
      <w:lvlText w:val="%1."/>
      <w:rPr>
        <w:rFonts w:ascii="Times New Roman" w:eastAsia="Times New Roman" w:hAnsi="Times New Roman" w:cs="Times New Roman"/>
        <w:b/>
        <w:bCs/>
        <w:i/>
        <w:iCs/>
        <w:smallCaps w:val="0"/>
        <w:strike w:val="0"/>
        <w:color w:val="000000"/>
        <w:spacing w:val="0"/>
        <w:w w:val="100"/>
        <w:position w:val="0"/>
        <w:sz w:val="17"/>
        <w:szCs w:val="17"/>
        <w:u w:val="none"/>
        <w:shd w:val="clear" w:color="auto" w:fill="auto"/>
        <w:lang w:val="pl-PL" w:eastAsia="pl-PL" w:bidi="pl-PL"/>
      </w:rPr>
    </w:lvl>
  </w:abstractNum>
  <w:abstractNum w:abstractNumId="18">
    <w:multiLevelType w:val="multilevel"/>
    <w:lvl w:ilvl="0">
      <w:start w:val="5"/>
      <w:numFmt w:val="upperLetter"/>
      <w:lvlText w:val="%1."/>
      <w:rPr>
        <w:rFonts w:ascii="Times New Roman" w:eastAsia="Times New Roman" w:hAnsi="Times New Roman" w:cs="Times New Roman"/>
        <w:b/>
        <w:bCs/>
        <w:i/>
        <w:iCs/>
        <w:smallCaps w:val="0"/>
        <w:strike w:val="0"/>
        <w:color w:val="000000"/>
        <w:spacing w:val="0"/>
        <w:w w:val="100"/>
        <w:position w:val="0"/>
        <w:sz w:val="18"/>
        <w:szCs w:val="18"/>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8">
    <w:name w:val="Nagłówek #1_"/>
    <w:basedOn w:val="DefaultParagraphFont"/>
    <w:link w:val="Style7"/>
    <w:rPr>
      <w:rFonts w:ascii="Times New Roman" w:eastAsia="Times New Roman" w:hAnsi="Times New Roman" w:cs="Times New Roman"/>
      <w:b/>
      <w:bCs/>
      <w:i w:val="0"/>
      <w:iCs w:val="0"/>
      <w:smallCaps w:val="0"/>
      <w:strike w:val="0"/>
      <w:w w:val="80"/>
      <w:sz w:val="38"/>
      <w:szCs w:val="38"/>
      <w:u w:val="none"/>
    </w:rPr>
  </w:style>
  <w:style w:type="character" w:customStyle="1" w:styleId="CharStyle11">
    <w:name w:val="Nagłówek #5_"/>
    <w:basedOn w:val="DefaultParagraphFont"/>
    <w:link w:val="Style10"/>
    <w:rPr>
      <w:rFonts w:ascii="Times New Roman" w:eastAsia="Times New Roman" w:hAnsi="Times New Roman" w:cs="Times New Roman"/>
      <w:b/>
      <w:bCs/>
      <w:i w:val="0"/>
      <w:iCs w:val="0"/>
      <w:smallCaps w:val="0"/>
      <w:strike w:val="0"/>
      <w:sz w:val="40"/>
      <w:szCs w:val="40"/>
      <w:u w:val="none"/>
    </w:rPr>
  </w:style>
  <w:style w:type="character" w:customStyle="1" w:styleId="CharStyle14">
    <w:name w:val="Tekst treści (3)_"/>
    <w:basedOn w:val="DefaultParagraphFont"/>
    <w:link w:val="Style13"/>
    <w:rPr>
      <w:rFonts w:ascii="Arial" w:eastAsia="Arial" w:hAnsi="Arial" w:cs="Arial"/>
      <w:b/>
      <w:bCs/>
      <w:i w:val="0"/>
      <w:iCs w:val="0"/>
      <w:smallCaps w:val="0"/>
      <w:strike w:val="0"/>
      <w:sz w:val="28"/>
      <w:szCs w:val="28"/>
      <w:u w:val="none"/>
    </w:rPr>
  </w:style>
  <w:style w:type="character" w:customStyle="1" w:styleId="CharStyle17">
    <w:name w:val="Tekst treści (4)_"/>
    <w:basedOn w:val="DefaultParagraphFont"/>
    <w:link w:val="Style16"/>
    <w:rPr>
      <w:rFonts w:ascii="Cambria" w:eastAsia="Cambria" w:hAnsi="Cambria" w:cs="Cambria"/>
      <w:b w:val="0"/>
      <w:bCs w:val="0"/>
      <w:i w:val="0"/>
      <w:iCs w:val="0"/>
      <w:smallCaps w:val="0"/>
      <w:strike w:val="0"/>
      <w:sz w:val="32"/>
      <w:szCs w:val="32"/>
      <w:u w:val="none"/>
    </w:rPr>
  </w:style>
  <w:style w:type="character" w:customStyle="1" w:styleId="CharStyle20">
    <w:name w:val="Inne_"/>
    <w:basedOn w:val="DefaultParagraphFont"/>
    <w:link w:val="Style19"/>
    <w:rPr>
      <w:rFonts w:ascii="Times New Roman" w:eastAsia="Times New Roman" w:hAnsi="Times New Roman" w:cs="Times New Roman"/>
      <w:b w:val="0"/>
      <w:bCs w:val="0"/>
      <w:i w:val="0"/>
      <w:iCs w:val="0"/>
      <w:smallCaps w:val="0"/>
      <w:strike w:val="0"/>
      <w:sz w:val="20"/>
      <w:szCs w:val="20"/>
      <w:u w:val="none"/>
    </w:rPr>
  </w:style>
  <w:style w:type="character" w:customStyle="1" w:styleId="CharStyle23">
    <w:name w:val="Spis treści_"/>
    <w:basedOn w:val="DefaultParagraphFont"/>
    <w:link w:val="Style22"/>
    <w:rPr>
      <w:rFonts w:ascii="Times New Roman" w:eastAsia="Times New Roman" w:hAnsi="Times New Roman" w:cs="Times New Roman"/>
      <w:b w:val="0"/>
      <w:bCs w:val="0"/>
      <w:i w:val="0"/>
      <w:iCs w:val="0"/>
      <w:smallCaps w:val="0"/>
      <w:strike w:val="0"/>
      <w:sz w:val="17"/>
      <w:szCs w:val="17"/>
      <w:u w:val="none"/>
    </w:rPr>
  </w:style>
  <w:style w:type="character" w:customStyle="1" w:styleId="CharStyle28">
    <w:name w:val="Tekst treści (6)_"/>
    <w:basedOn w:val="DefaultParagraphFont"/>
    <w:link w:val="Style27"/>
    <w:rPr>
      <w:rFonts w:ascii="Times New Roman" w:eastAsia="Times New Roman" w:hAnsi="Times New Roman" w:cs="Times New Roman"/>
      <w:b w:val="0"/>
      <w:bCs w:val="0"/>
      <w:i w:val="0"/>
      <w:iCs w:val="0"/>
      <w:smallCaps w:val="0"/>
      <w:strike w:val="0"/>
      <w:sz w:val="17"/>
      <w:szCs w:val="17"/>
      <w:u w:val="none"/>
    </w:rPr>
  </w:style>
  <w:style w:type="character" w:customStyle="1" w:styleId="CharStyle31">
    <w:name w:val="Tekst treści (5)_"/>
    <w:basedOn w:val="DefaultParagraphFont"/>
    <w:link w:val="Style30"/>
    <w:rPr>
      <w:rFonts w:ascii="Times New Roman" w:eastAsia="Times New Roman" w:hAnsi="Times New Roman" w:cs="Times New Roman"/>
      <w:b w:val="0"/>
      <w:bCs w:val="0"/>
      <w:i w:val="0"/>
      <w:iCs w:val="0"/>
      <w:smallCaps w:val="0"/>
      <w:strike w:val="0"/>
      <w:sz w:val="20"/>
      <w:szCs w:val="20"/>
      <w:u w:val="none"/>
    </w:rPr>
  </w:style>
  <w:style w:type="character" w:customStyle="1" w:styleId="CharStyle40">
    <w:name w:val="Nagłówek lub stopka_"/>
    <w:basedOn w:val="DefaultParagraphFont"/>
    <w:link w:val="Style39"/>
    <w:rPr>
      <w:rFonts w:ascii="Times New Roman" w:eastAsia="Times New Roman" w:hAnsi="Times New Roman" w:cs="Times New Roman"/>
      <w:b w:val="0"/>
      <w:bCs w:val="0"/>
      <w:i w:val="0"/>
      <w:iCs w:val="0"/>
      <w:smallCaps w:val="0"/>
      <w:strike w:val="0"/>
      <w:sz w:val="17"/>
      <w:szCs w:val="17"/>
      <w:u w:val="none"/>
    </w:rPr>
  </w:style>
  <w:style w:type="character" w:customStyle="1" w:styleId="CharStyle53">
    <w:name w:val="Tekst treści (8)_"/>
    <w:basedOn w:val="DefaultParagraphFont"/>
    <w:link w:val="Style52"/>
    <w:rPr>
      <w:rFonts w:ascii="Times New Roman" w:eastAsia="Times New Roman" w:hAnsi="Times New Roman" w:cs="Times New Roman"/>
      <w:b/>
      <w:bCs/>
      <w:i/>
      <w:iCs/>
      <w:smallCaps w:val="0"/>
      <w:strike w:val="0"/>
      <w:sz w:val="34"/>
      <w:szCs w:val="34"/>
      <w:u w:val="single"/>
    </w:rPr>
  </w:style>
  <w:style w:type="character" w:customStyle="1" w:styleId="CharStyle57">
    <w:name w:val="Podpis obrazu_"/>
    <w:basedOn w:val="DefaultParagraphFont"/>
    <w:link w:val="Style56"/>
    <w:rPr>
      <w:rFonts w:ascii="Times New Roman" w:eastAsia="Times New Roman" w:hAnsi="Times New Roman" w:cs="Times New Roman"/>
      <w:b w:val="0"/>
      <w:bCs w:val="0"/>
      <w:i w:val="0"/>
      <w:iCs w:val="0"/>
      <w:smallCaps w:val="0"/>
      <w:strike w:val="0"/>
      <w:sz w:val="17"/>
      <w:szCs w:val="17"/>
      <w:u w:val="none"/>
    </w:rPr>
  </w:style>
  <w:style w:type="character" w:customStyle="1" w:styleId="CharStyle63">
    <w:name w:val="Tekst treści (7)_"/>
    <w:basedOn w:val="DefaultParagraphFont"/>
    <w:link w:val="Style62"/>
    <w:rPr>
      <w:rFonts w:ascii="Arial" w:eastAsia="Arial" w:hAnsi="Arial" w:cs="Arial"/>
      <w:b/>
      <w:bCs/>
      <w:i w:val="0"/>
      <w:iCs w:val="0"/>
      <w:smallCaps w:val="0"/>
      <w:strike w:val="0"/>
      <w:w w:val="80"/>
      <w:sz w:val="20"/>
      <w:szCs w:val="20"/>
      <w:u w:val="single"/>
    </w:rPr>
  </w:style>
  <w:style w:type="character" w:customStyle="1" w:styleId="CharStyle68">
    <w:name w:val="Nagłówek #2_"/>
    <w:basedOn w:val="DefaultParagraphFont"/>
    <w:link w:val="Style67"/>
    <w:rPr>
      <w:rFonts w:ascii="Times New Roman" w:eastAsia="Times New Roman" w:hAnsi="Times New Roman" w:cs="Times New Roman"/>
      <w:b/>
      <w:bCs/>
      <w:i w:val="0"/>
      <w:iCs w:val="0"/>
      <w:smallCaps w:val="0"/>
      <w:strike w:val="0"/>
      <w:sz w:val="40"/>
      <w:szCs w:val="40"/>
      <w:u w:val="none"/>
    </w:rPr>
  </w:style>
  <w:style w:type="character" w:customStyle="1" w:styleId="CharStyle74">
    <w:name w:val="Tekst treści (9)_"/>
    <w:basedOn w:val="DefaultParagraphFont"/>
    <w:link w:val="Style73"/>
    <w:rPr>
      <w:rFonts w:ascii="Calibri" w:eastAsia="Calibri" w:hAnsi="Calibri" w:cs="Calibri"/>
      <w:b/>
      <w:bCs/>
      <w:i w:val="0"/>
      <w:iCs w:val="0"/>
      <w:smallCaps w:val="0"/>
      <w:strike w:val="0"/>
      <w:w w:val="70"/>
      <w:sz w:val="26"/>
      <w:szCs w:val="26"/>
      <w:u w:val="none"/>
    </w:rPr>
  </w:style>
  <w:style w:type="character" w:customStyle="1" w:styleId="CharStyle89">
    <w:name w:val="Podpis tabeli_"/>
    <w:basedOn w:val="DefaultParagraphFont"/>
    <w:link w:val="Style88"/>
    <w:rPr>
      <w:rFonts w:ascii="Times New Roman" w:eastAsia="Times New Roman" w:hAnsi="Times New Roman" w:cs="Times New Roman"/>
      <w:b w:val="0"/>
      <w:bCs w:val="0"/>
      <w:i w:val="0"/>
      <w:iCs w:val="0"/>
      <w:smallCaps w:val="0"/>
      <w:strike w:val="0"/>
      <w:sz w:val="19"/>
      <w:szCs w:val="19"/>
      <w:u w:val="none"/>
    </w:rPr>
  </w:style>
  <w:style w:type="character" w:customStyle="1" w:styleId="CharStyle102">
    <w:name w:val="Tekst treści (10)_"/>
    <w:basedOn w:val="DefaultParagraphFont"/>
    <w:link w:val="Style101"/>
    <w:rPr>
      <w:rFonts w:ascii="Arial" w:eastAsia="Arial" w:hAnsi="Arial" w:cs="Arial"/>
      <w:b/>
      <w:bCs/>
      <w:i w:val="0"/>
      <w:iCs w:val="0"/>
      <w:smallCaps w:val="0"/>
      <w:strike w:val="0"/>
      <w:sz w:val="38"/>
      <w:szCs w:val="38"/>
      <w:u w:val="none"/>
    </w:rPr>
  </w:style>
  <w:style w:type="character" w:customStyle="1" w:styleId="CharStyle125">
    <w:name w:val="Tekst treści (11)_"/>
    <w:basedOn w:val="DefaultParagraphFont"/>
    <w:link w:val="Style124"/>
    <w:rPr>
      <w:rFonts w:ascii="Arial" w:eastAsia="Arial" w:hAnsi="Arial" w:cs="Arial"/>
      <w:b w:val="0"/>
      <w:bCs w:val="0"/>
      <w:i w:val="0"/>
      <w:iCs w:val="0"/>
      <w:smallCaps w:val="0"/>
      <w:strike w:val="0"/>
      <w:sz w:val="13"/>
      <w:szCs w:val="13"/>
      <w:u w:val="none"/>
      <w:lang w:val="fr-FR" w:eastAsia="fr-FR" w:bidi="fr-FR"/>
    </w:rPr>
  </w:style>
  <w:style w:type="character" w:customStyle="1" w:styleId="CharStyle127">
    <w:name w:val="Nagłówek #3_"/>
    <w:basedOn w:val="DefaultParagraphFont"/>
    <w:link w:val="Style126"/>
    <w:rPr>
      <w:rFonts w:ascii="Calibri" w:eastAsia="Calibri" w:hAnsi="Calibri" w:cs="Calibri"/>
      <w:b/>
      <w:bCs/>
      <w:i w:val="0"/>
      <w:iCs w:val="0"/>
      <w:smallCaps w:val="0"/>
      <w:strike w:val="0"/>
      <w:w w:val="60"/>
      <w:sz w:val="58"/>
      <w:szCs w:val="58"/>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7">
    <w:name w:val="Nagłówek #1"/>
    <w:basedOn w:val="Normal"/>
    <w:link w:val="CharStyle8"/>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10">
    <w:name w:val="Nagłówek #5"/>
    <w:basedOn w:val="Normal"/>
    <w:link w:val="CharStyle11"/>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13">
    <w:name w:val="Tekst treści (3)"/>
    <w:basedOn w:val="Normal"/>
    <w:link w:val="CharStyle14"/>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16">
    <w:name w:val="Tekst treści (4)"/>
    <w:basedOn w:val="Normal"/>
    <w:link w:val="CharStyle17"/>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19">
    <w:name w:val="Inne"/>
    <w:basedOn w:val="Normal"/>
    <w:link w:val="CharStyle20"/>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22">
    <w:name w:val="Spis treści"/>
    <w:basedOn w:val="Normal"/>
    <w:link w:val="CharStyle23"/>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27">
    <w:name w:val="Tekst treści (6)"/>
    <w:basedOn w:val="Normal"/>
    <w:link w:val="CharStyle28"/>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30">
    <w:name w:val="Tekst treści (5)"/>
    <w:basedOn w:val="Normal"/>
    <w:link w:val="CharStyle31"/>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9">
    <w:name w:val="Nagłówek lub stopka"/>
    <w:basedOn w:val="Normal"/>
    <w:link w:val="CharStyle40"/>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52">
    <w:name w:val="Tekst treści (8)"/>
    <w:basedOn w:val="Normal"/>
    <w:link w:val="CharStyle53"/>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56">
    <w:name w:val="Podpis obrazu"/>
    <w:basedOn w:val="Normal"/>
    <w:link w:val="CharStyle57"/>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62">
    <w:name w:val="Tekst treści (7)"/>
    <w:basedOn w:val="Normal"/>
    <w:link w:val="CharStyle63"/>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67">
    <w:name w:val="Nagłówek #2"/>
    <w:basedOn w:val="Normal"/>
    <w:link w:val="CharStyle68"/>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73">
    <w:name w:val="Tekst treści (9)"/>
    <w:basedOn w:val="Normal"/>
    <w:link w:val="CharStyle74"/>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88">
    <w:name w:val="Podpis tabeli"/>
    <w:basedOn w:val="Normal"/>
    <w:link w:val="CharStyle89"/>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9"/>
      <w:szCs w:val="19"/>
      <w:u w:val="none"/>
    </w:rPr>
  </w:style>
  <w:style w:type="paragraph" w:customStyle="1" w:styleId="Style101">
    <w:name w:val="Tekst treści (10)"/>
    <w:basedOn w:val="Normal"/>
    <w:link w:val="CharStyle102"/>
    <w:pPr>
      <w:widowControl w:val="0"/>
      <w:shd w:val="clear" w:color="auto" w:fill="FFFFFF"/>
      <w:spacing w:after="500"/>
    </w:pPr>
    <w:rPr>
      <w:rFonts w:ascii="Arial" w:eastAsia="Arial" w:hAnsi="Arial" w:cs="Arial"/>
      <w:b/>
      <w:bCs/>
      <w:i w:val="0"/>
      <w:iCs w:val="0"/>
      <w:smallCaps w:val="0"/>
      <w:strike w:val="0"/>
      <w:sz w:val="38"/>
      <w:szCs w:val="38"/>
      <w:u w:val="none"/>
    </w:rPr>
  </w:style>
  <w:style w:type="paragraph" w:customStyle="1" w:styleId="Style124">
    <w:name w:val="Tekst treści (11)"/>
    <w:basedOn w:val="Normal"/>
    <w:link w:val="CharStyle125"/>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lang w:val="fr-FR" w:eastAsia="fr-FR" w:bidi="fr-FR"/>
    </w:rPr>
  </w:style>
  <w:style w:type="paragraph" w:customStyle="1" w:styleId="Style126">
    <w:name w:val="Nagłówek #3"/>
    <w:basedOn w:val="Normal"/>
    <w:link w:val="CharStyle127"/>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footer" Target="footer1.xml"/><Relationship Id="rId26" Type="http://schemas.openxmlformats.org/officeDocument/2006/relationships/header" Target="header21.xml"/><Relationship Id="rId27" Type="http://schemas.openxmlformats.org/officeDocument/2006/relationships/footer" Target="footer2.xml"/><Relationship Id="rId28" Type="http://schemas.openxmlformats.org/officeDocument/2006/relationships/header" Target="header22.xml"/><Relationship Id="rId29" Type="http://schemas.openxmlformats.org/officeDocument/2006/relationships/footer" Target="footer3.xml"/><Relationship Id="rId30" Type="http://schemas.openxmlformats.org/officeDocument/2006/relationships/header" Target="header23.xml"/><Relationship Id="rId31" Type="http://schemas.openxmlformats.org/officeDocument/2006/relationships/footer" Target="footer4.xml"/><Relationship Id="rId32" Type="http://schemas.openxmlformats.org/officeDocument/2006/relationships/image" Target="media/image1.jpeg"/><Relationship Id="rId33" Type="http://schemas.openxmlformats.org/officeDocument/2006/relationships/image" Target="media/image1.jpeg" TargetMode="External"/><Relationship Id="rId34" Type="http://schemas.openxmlformats.org/officeDocument/2006/relationships/header" Target="header24.xml"/><Relationship Id="rId35" Type="http://schemas.openxmlformats.org/officeDocument/2006/relationships/footer" Target="footer5.xml"/><Relationship Id="rId36" Type="http://schemas.openxmlformats.org/officeDocument/2006/relationships/header" Target="header25.xml"/><Relationship Id="rId37" Type="http://schemas.openxmlformats.org/officeDocument/2006/relationships/footer" Target="footer6.xml"/><Relationship Id="rId38" Type="http://schemas.openxmlformats.org/officeDocument/2006/relationships/header" Target="header26.xml"/><Relationship Id="rId39" Type="http://schemas.openxmlformats.org/officeDocument/2006/relationships/footer" Target="footer7.xml"/><Relationship Id="rId40" Type="http://schemas.openxmlformats.org/officeDocument/2006/relationships/header" Target="header27.xml"/><Relationship Id="rId41" Type="http://schemas.openxmlformats.org/officeDocument/2006/relationships/footer" Target="footer8.xml"/><Relationship Id="rId42" Type="http://schemas.openxmlformats.org/officeDocument/2006/relationships/header" Target="header28.xml"/><Relationship Id="rId43" Type="http://schemas.openxmlformats.org/officeDocument/2006/relationships/footer" Target="footer9.xml"/><Relationship Id="rId44" Type="http://schemas.openxmlformats.org/officeDocument/2006/relationships/header" Target="header29.xml"/><Relationship Id="rId45" Type="http://schemas.openxmlformats.org/officeDocument/2006/relationships/footer" Target="footer10.xml"/><Relationship Id="rId46" Type="http://schemas.openxmlformats.org/officeDocument/2006/relationships/header" Target="header30.xml"/><Relationship Id="rId47" Type="http://schemas.openxmlformats.org/officeDocument/2006/relationships/footer" Target="footer11.xml"/><Relationship Id="rId48" Type="http://schemas.openxmlformats.org/officeDocument/2006/relationships/header" Target="header31.xml"/><Relationship Id="rId49" Type="http://schemas.openxmlformats.org/officeDocument/2006/relationships/footer" Target="footer12.xml"/><Relationship Id="rId50" Type="http://schemas.openxmlformats.org/officeDocument/2006/relationships/header" Target="header32.xml"/><Relationship Id="rId51" Type="http://schemas.openxmlformats.org/officeDocument/2006/relationships/footer" Target="footer13.xml"/><Relationship Id="rId52" Type="http://schemas.openxmlformats.org/officeDocument/2006/relationships/header" Target="header33.xml"/><Relationship Id="rId53" Type="http://schemas.openxmlformats.org/officeDocument/2006/relationships/footer" Target="footer14.xml"/><Relationship Id="rId54" Type="http://schemas.openxmlformats.org/officeDocument/2006/relationships/image" Target="media/image2.jpeg"/><Relationship Id="rId55" Type="http://schemas.openxmlformats.org/officeDocument/2006/relationships/image" Target="media/image2.jpeg" TargetMode="External"/><Relationship Id="rId56" Type="http://schemas.openxmlformats.org/officeDocument/2006/relationships/image" Target="media/image3.jpeg"/><Relationship Id="rId57" Type="http://schemas.openxmlformats.org/officeDocument/2006/relationships/image" Target="media/image3.jpeg" TargetMode="External"/><Relationship Id="rId58" Type="http://schemas.openxmlformats.org/officeDocument/2006/relationships/image" Target="media/image4.jpeg"/><Relationship Id="rId59" Type="http://schemas.openxmlformats.org/officeDocument/2006/relationships/image" Target="media/image4.jpeg" TargetMode="External"/><Relationship Id="rId60" Type="http://schemas.openxmlformats.org/officeDocument/2006/relationships/header" Target="header34.xml"/><Relationship Id="rId61" Type="http://schemas.openxmlformats.org/officeDocument/2006/relationships/footer" Target="footer15.xml"/><Relationship Id="rId62" Type="http://schemas.openxmlformats.org/officeDocument/2006/relationships/header" Target="header35.xml"/><Relationship Id="rId63" Type="http://schemas.openxmlformats.org/officeDocument/2006/relationships/footer" Target="footer16.xml"/><Relationship Id="rId64" Type="http://schemas.openxmlformats.org/officeDocument/2006/relationships/header" Target="header36.xml"/><Relationship Id="rId65" Type="http://schemas.openxmlformats.org/officeDocument/2006/relationships/footer" Target="footer17.xml"/><Relationship Id="rId66" Type="http://schemas.openxmlformats.org/officeDocument/2006/relationships/header" Target="header37.xml"/><Relationship Id="rId67" Type="http://schemas.openxmlformats.org/officeDocument/2006/relationships/footer" Target="footer18.xml"/><Relationship Id="rId68" Type="http://schemas.openxmlformats.org/officeDocument/2006/relationships/header" Target="header38.xml"/><Relationship Id="rId69" Type="http://schemas.openxmlformats.org/officeDocument/2006/relationships/footer" Target="footer19.xml"/><Relationship Id="rId70" Type="http://schemas.openxmlformats.org/officeDocument/2006/relationships/header" Target="header39.xml"/><Relationship Id="rId71" Type="http://schemas.openxmlformats.org/officeDocument/2006/relationships/footer" Target="footer20.xml"/><Relationship Id="rId72" Type="http://schemas.openxmlformats.org/officeDocument/2006/relationships/header" Target="header40.xml"/><Relationship Id="rId73" Type="http://schemas.openxmlformats.org/officeDocument/2006/relationships/footer" Target="footer21.xml"/><Relationship Id="rId74" Type="http://schemas.openxmlformats.org/officeDocument/2006/relationships/header" Target="header41.xml"/><Relationship Id="rId75" Type="http://schemas.openxmlformats.org/officeDocument/2006/relationships/footer" Target="footer22.xml"/><Relationship Id="rId76" Type="http://schemas.openxmlformats.org/officeDocument/2006/relationships/image" Target="media/image5.jpeg"/><Relationship Id="rId77" Type="http://schemas.openxmlformats.org/officeDocument/2006/relationships/image" Target="media/image5.jpeg" TargetMode="External"/><Relationship Id="rId78" Type="http://schemas.openxmlformats.org/officeDocument/2006/relationships/header" Target="header42.xml"/><Relationship Id="rId79" Type="http://schemas.openxmlformats.org/officeDocument/2006/relationships/footer" Target="footer23.xml"/><Relationship Id="rId80" Type="http://schemas.openxmlformats.org/officeDocument/2006/relationships/header" Target="header43.xml"/><Relationship Id="rId81" Type="http://schemas.openxmlformats.org/officeDocument/2006/relationships/footer" Target="footer24.xml"/><Relationship Id="rId82" Type="http://schemas.openxmlformats.org/officeDocument/2006/relationships/header" Target="header44.xml"/><Relationship Id="rId83" Type="http://schemas.openxmlformats.org/officeDocument/2006/relationships/footer" Target="footer25.xml"/><Relationship Id="rId84" Type="http://schemas.openxmlformats.org/officeDocument/2006/relationships/header" Target="header45.xml"/><Relationship Id="rId85" Type="http://schemas.openxmlformats.org/officeDocument/2006/relationships/footer" Target="footer26.xml"/><Relationship Id="rId86" Type="http://schemas.openxmlformats.org/officeDocument/2006/relationships/header" Target="header46.xml"/><Relationship Id="rId87" Type="http://schemas.openxmlformats.org/officeDocument/2006/relationships/footer" Target="footer27.xml"/><Relationship Id="rId88" Type="http://schemas.openxmlformats.org/officeDocument/2006/relationships/header" Target="header47.xml"/><Relationship Id="rId89" Type="http://schemas.openxmlformats.org/officeDocument/2006/relationships/footer" Target="footer28.xml"/><Relationship Id="rId90" Type="http://schemas.openxmlformats.org/officeDocument/2006/relationships/header" Target="header48.xml"/><Relationship Id="rId91" Type="http://schemas.openxmlformats.org/officeDocument/2006/relationships/footer" Target="footer29.xml"/><Relationship Id="rId92" Type="http://schemas.openxmlformats.org/officeDocument/2006/relationships/header" Target="header49.xml"/><Relationship Id="rId93" Type="http://schemas.openxmlformats.org/officeDocument/2006/relationships/footer" Target="footer30.xml"/><Relationship Id="rId94" Type="http://schemas.openxmlformats.org/officeDocument/2006/relationships/header" Target="header50.xml"/><Relationship Id="rId95" Type="http://schemas.openxmlformats.org/officeDocument/2006/relationships/footer" Target="footer31.xml"/><Relationship Id="rId96" Type="http://schemas.openxmlformats.org/officeDocument/2006/relationships/header" Target="header51.xml"/><Relationship Id="rId97" Type="http://schemas.openxmlformats.org/officeDocument/2006/relationships/footer" Target="footer32.xml"/><Relationship Id="rId98" Type="http://schemas.openxmlformats.org/officeDocument/2006/relationships/header" Target="header52.xml"/><Relationship Id="rId99" Type="http://schemas.openxmlformats.org/officeDocument/2006/relationships/footer" Target="footer33.xml"/><Relationship Id="rId100" Type="http://schemas.openxmlformats.org/officeDocument/2006/relationships/header" Target="header53.xml"/><Relationship Id="rId101" Type="http://schemas.openxmlformats.org/officeDocument/2006/relationships/footer" Target="footer34.xml"/><Relationship Id="rId102" Type="http://schemas.openxmlformats.org/officeDocument/2006/relationships/header" Target="header54.xml"/><Relationship Id="rId103" Type="http://schemas.openxmlformats.org/officeDocument/2006/relationships/footer" Target="footer35.xml"/><Relationship Id="rId104" Type="http://schemas.openxmlformats.org/officeDocument/2006/relationships/header" Target="header55.xml"/><Relationship Id="rId105" Type="http://schemas.openxmlformats.org/officeDocument/2006/relationships/footer" Target="footer36.xml"/><Relationship Id="rId106" Type="http://schemas.openxmlformats.org/officeDocument/2006/relationships/header" Target="header56.xml"/><Relationship Id="rId107" Type="http://schemas.openxmlformats.org/officeDocument/2006/relationships/footer" Target="footer37.xml"/><Relationship Id="rId108" Type="http://schemas.openxmlformats.org/officeDocument/2006/relationships/header" Target="header57.xml"/><Relationship Id="rId109" Type="http://schemas.openxmlformats.org/officeDocument/2006/relationships/footer" Target="footer38.xml"/><Relationship Id="rId110" Type="http://schemas.openxmlformats.org/officeDocument/2006/relationships/header" Target="header58.xml"/><Relationship Id="rId111" Type="http://schemas.openxmlformats.org/officeDocument/2006/relationships/footer" Target="footer39.xml"/><Relationship Id="rId112" Type="http://schemas.openxmlformats.org/officeDocument/2006/relationships/header" Target="header59.xml"/><Relationship Id="rId113" Type="http://schemas.openxmlformats.org/officeDocument/2006/relationships/footer" Target="footer40.xml"/><Relationship Id="rId114" Type="http://schemas.openxmlformats.org/officeDocument/2006/relationships/header" Target="header60.xml"/><Relationship Id="rId115" Type="http://schemas.openxmlformats.org/officeDocument/2006/relationships/footer" Target="footer41.xml"/><Relationship Id="rId116" Type="http://schemas.openxmlformats.org/officeDocument/2006/relationships/header" Target="header61.xml"/><Relationship Id="rId117" Type="http://schemas.openxmlformats.org/officeDocument/2006/relationships/footer" Target="footer42.xml"/><Relationship Id="rId118" Type="http://schemas.openxmlformats.org/officeDocument/2006/relationships/header" Target="header62.xml"/><Relationship Id="rId119" Type="http://schemas.openxmlformats.org/officeDocument/2006/relationships/footer" Target="footer43.xml"/><Relationship Id="rId120" Type="http://schemas.openxmlformats.org/officeDocument/2006/relationships/header" Target="header63.xml"/><Relationship Id="rId121" Type="http://schemas.openxmlformats.org/officeDocument/2006/relationships/footer" Target="footer44.xml"/><Relationship Id="rId122" Type="http://schemas.openxmlformats.org/officeDocument/2006/relationships/header" Target="header64.xml"/><Relationship Id="rId123" Type="http://schemas.openxmlformats.org/officeDocument/2006/relationships/footer" Target="footer45.xml"/><Relationship Id="rId124" Type="http://schemas.openxmlformats.org/officeDocument/2006/relationships/header" Target="header65.xml"/><Relationship Id="rId125" Type="http://schemas.openxmlformats.org/officeDocument/2006/relationships/footer" Target="footer46.xml"/><Relationship Id="rId126" Type="http://schemas.openxmlformats.org/officeDocument/2006/relationships/header" Target="header66.xml"/><Relationship Id="rId127" Type="http://schemas.openxmlformats.org/officeDocument/2006/relationships/footer" Target="footer47.xml"/><Relationship Id="rId128" Type="http://schemas.openxmlformats.org/officeDocument/2006/relationships/header" Target="header67.xml"/><Relationship Id="rId129" Type="http://schemas.openxmlformats.org/officeDocument/2006/relationships/footer" Target="footer48.xml"/><Relationship Id="rId130" Type="http://schemas.openxmlformats.org/officeDocument/2006/relationships/header" Target="header68.xml"/><Relationship Id="rId131" Type="http://schemas.openxmlformats.org/officeDocument/2006/relationships/footer" Target="footer49.xml"/><Relationship Id="rId132" Type="http://schemas.openxmlformats.org/officeDocument/2006/relationships/header" Target="header69.xml"/><Relationship Id="rId133" Type="http://schemas.openxmlformats.org/officeDocument/2006/relationships/footer" Target="footer50.xml"/><Relationship Id="rId134" Type="http://schemas.openxmlformats.org/officeDocument/2006/relationships/header" Target="header70.xml"/><Relationship Id="rId135" Type="http://schemas.openxmlformats.org/officeDocument/2006/relationships/footer" Target="footer51.xml"/><Relationship Id="rId136" Type="http://schemas.openxmlformats.org/officeDocument/2006/relationships/header" Target="header71.xml"/><Relationship Id="rId137" Type="http://schemas.openxmlformats.org/officeDocument/2006/relationships/footer" Target="footer52.xml"/><Relationship Id="rId138" Type="http://schemas.openxmlformats.org/officeDocument/2006/relationships/header" Target="header72.xml"/><Relationship Id="rId139" Type="http://schemas.openxmlformats.org/officeDocument/2006/relationships/footer" Target="footer53.xml"/><Relationship Id="rId140" Type="http://schemas.openxmlformats.org/officeDocument/2006/relationships/header" Target="header73.xml"/><Relationship Id="rId141" Type="http://schemas.openxmlformats.org/officeDocument/2006/relationships/footer" Target="footer54.xml"/><Relationship Id="rId142" Type="http://schemas.openxmlformats.org/officeDocument/2006/relationships/header" Target="header74.xml"/><Relationship Id="rId143" Type="http://schemas.openxmlformats.org/officeDocument/2006/relationships/footer" Target="footer55.xml"/><Relationship Id="rId144" Type="http://schemas.openxmlformats.org/officeDocument/2006/relationships/header" Target="header75.xml"/><Relationship Id="rId145" Type="http://schemas.openxmlformats.org/officeDocument/2006/relationships/footer" Target="footer56.xml"/><Relationship Id="rId146" Type="http://schemas.openxmlformats.org/officeDocument/2006/relationships/header" Target="header76.xml"/><Relationship Id="rId147" Type="http://schemas.openxmlformats.org/officeDocument/2006/relationships/footer" Target="footer57.xml"/><Relationship Id="rId148" Type="http://schemas.openxmlformats.org/officeDocument/2006/relationships/header" Target="header77.xml"/><Relationship Id="rId149" Type="http://schemas.openxmlformats.org/officeDocument/2006/relationships/footer" Target="footer58.xml"/><Relationship Id="rId150" Type="http://schemas.openxmlformats.org/officeDocument/2006/relationships/header" Target="header78.xml"/><Relationship Id="rId151" Type="http://schemas.openxmlformats.org/officeDocument/2006/relationships/footer" Target="footer59.xml"/><Relationship Id="rId152" Type="http://schemas.openxmlformats.org/officeDocument/2006/relationships/header" Target="header79.xml"/><Relationship Id="rId153" Type="http://schemas.openxmlformats.org/officeDocument/2006/relationships/footer" Target="footer60.xml"/><Relationship Id="rId154" Type="http://schemas.openxmlformats.org/officeDocument/2006/relationships/image" Target="media/image6.jpeg"/><Relationship Id="rId155" Type="http://schemas.openxmlformats.org/officeDocument/2006/relationships/image" Target="media/image6.jpeg" TargetMode="External"/><Relationship Id="rId156" Type="http://schemas.openxmlformats.org/officeDocument/2006/relationships/header" Target="header80.xml"/><Relationship Id="rId157" Type="http://schemas.openxmlformats.org/officeDocument/2006/relationships/footer" Target="footer61.xml"/><Relationship Id="rId158" Type="http://schemas.openxmlformats.org/officeDocument/2006/relationships/header" Target="header81.xml"/><Relationship Id="rId159" Type="http://schemas.openxmlformats.org/officeDocument/2006/relationships/footer" Target="footer62.xml"/><Relationship Id="rId160" Type="http://schemas.openxmlformats.org/officeDocument/2006/relationships/header" Target="header82.xml"/><Relationship Id="rId161" Type="http://schemas.openxmlformats.org/officeDocument/2006/relationships/footer" Target="footer63.xml"/><Relationship Id="rId162" Type="http://schemas.openxmlformats.org/officeDocument/2006/relationships/header" Target="header83.xml"/><Relationship Id="rId163" Type="http://schemas.openxmlformats.org/officeDocument/2006/relationships/footer" Target="footer64.xml"/><Relationship Id="rId164" Type="http://schemas.openxmlformats.org/officeDocument/2006/relationships/header" Target="header84.xml"/><Relationship Id="rId165" Type="http://schemas.openxmlformats.org/officeDocument/2006/relationships/footer" Target="footer65.xml"/><Relationship Id="rId166" Type="http://schemas.openxmlformats.org/officeDocument/2006/relationships/header" Target="header85.xml"/><Relationship Id="rId167" Type="http://schemas.openxmlformats.org/officeDocument/2006/relationships/footer" Target="footer66.xml"/><Relationship Id="rId168" Type="http://schemas.openxmlformats.org/officeDocument/2006/relationships/header" Target="header86.xml"/><Relationship Id="rId169" Type="http://schemas.openxmlformats.org/officeDocument/2006/relationships/footer" Target="footer67.xml"/><Relationship Id="rId170" Type="http://schemas.openxmlformats.org/officeDocument/2006/relationships/header" Target="header87.xml"/><Relationship Id="rId171" Type="http://schemas.openxmlformats.org/officeDocument/2006/relationships/footer" Target="footer68.xml"/><Relationship Id="rId172" Type="http://schemas.openxmlformats.org/officeDocument/2006/relationships/header" Target="header88.xml"/><Relationship Id="rId173" Type="http://schemas.openxmlformats.org/officeDocument/2006/relationships/footer" Target="footer69.xml"/><Relationship Id="rId174" Type="http://schemas.openxmlformats.org/officeDocument/2006/relationships/header" Target="header89.xml"/><Relationship Id="rId175" Type="http://schemas.openxmlformats.org/officeDocument/2006/relationships/footer" Target="footer70.xml"/><Relationship Id="rId176" Type="http://schemas.openxmlformats.org/officeDocument/2006/relationships/image" Target="media/image7.jpeg"/><Relationship Id="rId177" Type="http://schemas.openxmlformats.org/officeDocument/2006/relationships/image" Target="media/image7.jpeg" TargetMode="External"/><Relationship Id="rId178" Type="http://schemas.openxmlformats.org/officeDocument/2006/relationships/header" Target="header90.xml"/><Relationship Id="rId179" Type="http://schemas.openxmlformats.org/officeDocument/2006/relationships/footer" Target="footer71.xml"/><Relationship Id="rId180" Type="http://schemas.openxmlformats.org/officeDocument/2006/relationships/header" Target="header91.xml"/><Relationship Id="rId181" Type="http://schemas.openxmlformats.org/officeDocument/2006/relationships/footer" Target="footer72.xml"/><Relationship Id="rId182" Type="http://schemas.openxmlformats.org/officeDocument/2006/relationships/header" Target="header92.xml"/><Relationship Id="rId183" Type="http://schemas.openxmlformats.org/officeDocument/2006/relationships/footer" Target="footer73.xml"/><Relationship Id="rId184" Type="http://schemas.openxmlformats.org/officeDocument/2006/relationships/header" Target="header93.xml"/><Relationship Id="rId185" Type="http://schemas.openxmlformats.org/officeDocument/2006/relationships/footer" Target="footer74.xml"/><Relationship Id="rId186" Type="http://schemas.openxmlformats.org/officeDocument/2006/relationships/header" Target="header94.xml"/><Relationship Id="rId187" Type="http://schemas.openxmlformats.org/officeDocument/2006/relationships/footer" Target="footer75.xml"/><Relationship Id="rId188" Type="http://schemas.openxmlformats.org/officeDocument/2006/relationships/header" Target="header95.xml"/><Relationship Id="rId189" Type="http://schemas.openxmlformats.org/officeDocument/2006/relationships/footer" Target="footer76.xml"/><Relationship Id="rId190" Type="http://schemas.openxmlformats.org/officeDocument/2006/relationships/header" Target="header96.xml"/><Relationship Id="rId191" Type="http://schemas.openxmlformats.org/officeDocument/2006/relationships/footer" Target="footer77.xml"/><Relationship Id="rId192" Type="http://schemas.openxmlformats.org/officeDocument/2006/relationships/image" Target="media/image8.jpeg"/><Relationship Id="rId193" Type="http://schemas.openxmlformats.org/officeDocument/2006/relationships/image" Target="media/image8.jpeg" TargetMode="External"/><Relationship Id="rId194" Type="http://schemas.openxmlformats.org/officeDocument/2006/relationships/header" Target="header97.xml"/><Relationship Id="rId195" Type="http://schemas.openxmlformats.org/officeDocument/2006/relationships/footer" Target="footer78.xml"/><Relationship Id="rId196" Type="http://schemas.openxmlformats.org/officeDocument/2006/relationships/header" Target="header98.xml"/><Relationship Id="rId197" Type="http://schemas.openxmlformats.org/officeDocument/2006/relationships/footer" Target="footer79.xml"/><Relationship Id="rId198" Type="http://schemas.openxmlformats.org/officeDocument/2006/relationships/header" Target="header99.xml"/><Relationship Id="rId199" Type="http://schemas.openxmlformats.org/officeDocument/2006/relationships/footer" Target="footer80.xml"/><Relationship Id="rId200" Type="http://schemas.openxmlformats.org/officeDocument/2006/relationships/header" Target="header100.xml"/><Relationship Id="rId201" Type="http://schemas.openxmlformats.org/officeDocument/2006/relationships/footer" Target="footer81.xml"/><Relationship Id="rId202" Type="http://schemas.openxmlformats.org/officeDocument/2006/relationships/header" Target="header101.xml"/><Relationship Id="rId203" Type="http://schemas.openxmlformats.org/officeDocument/2006/relationships/footer" Target="footer82.xml"/><Relationship Id="rId204" Type="http://schemas.openxmlformats.org/officeDocument/2006/relationships/header" Target="header102.xml"/><Relationship Id="rId205" Type="http://schemas.openxmlformats.org/officeDocument/2006/relationships/footer" Target="footer83.xml"/><Relationship Id="rId206" Type="http://schemas.openxmlformats.org/officeDocument/2006/relationships/header" Target="header103.xml"/><Relationship Id="rId207" Type="http://schemas.openxmlformats.org/officeDocument/2006/relationships/footer" Target="footer84.xml"/><Relationship Id="rId208" Type="http://schemas.openxmlformats.org/officeDocument/2006/relationships/header" Target="header104.xml"/><Relationship Id="rId209" Type="http://schemas.openxmlformats.org/officeDocument/2006/relationships/footer" Target="footer85.xml"/><Relationship Id="rId210" Type="http://schemas.openxmlformats.org/officeDocument/2006/relationships/header" Target="header105.xml"/><Relationship Id="rId211" Type="http://schemas.openxmlformats.org/officeDocument/2006/relationships/footer" Target="footer86.xml"/><Relationship Id="rId212" Type="http://schemas.openxmlformats.org/officeDocument/2006/relationships/header" Target="header106.xml"/><Relationship Id="rId213" Type="http://schemas.openxmlformats.org/officeDocument/2006/relationships/footer" Target="footer87.xml"/><Relationship Id="rId214" Type="http://schemas.openxmlformats.org/officeDocument/2006/relationships/header" Target="header107.xml"/><Relationship Id="rId215" Type="http://schemas.openxmlformats.org/officeDocument/2006/relationships/footer" Target="footer88.xml"/><Relationship Id="rId216" Type="http://schemas.openxmlformats.org/officeDocument/2006/relationships/header" Target="header108.xml"/><Relationship Id="rId217" Type="http://schemas.openxmlformats.org/officeDocument/2006/relationships/footer" Target="footer89.xml"/><Relationship Id="rId218" Type="http://schemas.openxmlformats.org/officeDocument/2006/relationships/header" Target="header109.xml"/><Relationship Id="rId219" Type="http://schemas.openxmlformats.org/officeDocument/2006/relationships/footer" Target="footer90.xml"/><Relationship Id="rId220" Type="http://schemas.openxmlformats.org/officeDocument/2006/relationships/header" Target="header110.xml"/><Relationship Id="rId221" Type="http://schemas.openxmlformats.org/officeDocument/2006/relationships/footer" Target="footer91.xml"/><Relationship Id="rId222" Type="http://schemas.openxmlformats.org/officeDocument/2006/relationships/header" Target="header111.xml"/><Relationship Id="rId223" Type="http://schemas.openxmlformats.org/officeDocument/2006/relationships/footer" Target="footer92.xml"/><Relationship Id="rId224" Type="http://schemas.openxmlformats.org/officeDocument/2006/relationships/header" Target="header112.xml"/><Relationship Id="rId225" Type="http://schemas.openxmlformats.org/officeDocument/2006/relationships/footer" Target="footer93.xml"/><Relationship Id="rId226" Type="http://schemas.openxmlformats.org/officeDocument/2006/relationships/header" Target="header113.xml"/><Relationship Id="rId227" Type="http://schemas.openxmlformats.org/officeDocument/2006/relationships/footer" Target="footer94.xml"/><Relationship Id="rId228" Type="http://schemas.openxmlformats.org/officeDocument/2006/relationships/header" Target="header114.xml"/><Relationship Id="rId229" Type="http://schemas.openxmlformats.org/officeDocument/2006/relationships/footer" Target="footer95.xml"/><Relationship Id="rId230" Type="http://schemas.openxmlformats.org/officeDocument/2006/relationships/header" Target="header115.xml"/><Relationship Id="rId231" Type="http://schemas.openxmlformats.org/officeDocument/2006/relationships/footer" Target="footer96.xml"/><Relationship Id="rId232" Type="http://schemas.openxmlformats.org/officeDocument/2006/relationships/header" Target="header116.xml"/><Relationship Id="rId233" Type="http://schemas.openxmlformats.org/officeDocument/2006/relationships/footer" Target="footer97.xml"/><Relationship Id="rId234" Type="http://schemas.openxmlformats.org/officeDocument/2006/relationships/header" Target="header117.xml"/><Relationship Id="rId235" Type="http://schemas.openxmlformats.org/officeDocument/2006/relationships/footer" Target="footer98.xml"/><Relationship Id="rId236" Type="http://schemas.openxmlformats.org/officeDocument/2006/relationships/header" Target="header118.xml"/><Relationship Id="rId237" Type="http://schemas.openxmlformats.org/officeDocument/2006/relationships/footer" Target="footer99.xml"/><Relationship Id="rId238" Type="http://schemas.openxmlformats.org/officeDocument/2006/relationships/header" Target="header119.xml"/><Relationship Id="rId239" Type="http://schemas.openxmlformats.org/officeDocument/2006/relationships/footer" Target="footer100.xml"/><Relationship Id="rId240" Type="http://schemas.openxmlformats.org/officeDocument/2006/relationships/header" Target="header120.xml"/><Relationship Id="rId241" Type="http://schemas.openxmlformats.org/officeDocument/2006/relationships/footer" Target="footer101.xml"/><Relationship Id="rId242" Type="http://schemas.openxmlformats.org/officeDocument/2006/relationships/header" Target="header121.xml"/><Relationship Id="rId243" Type="http://schemas.openxmlformats.org/officeDocument/2006/relationships/footer" Target="footer102.xml"/><Relationship Id="rId244" Type="http://schemas.openxmlformats.org/officeDocument/2006/relationships/header" Target="header122.xml"/><Relationship Id="rId245" Type="http://schemas.openxmlformats.org/officeDocument/2006/relationships/footer" Target="footer103.xml"/><Relationship Id="rId246" Type="http://schemas.openxmlformats.org/officeDocument/2006/relationships/header" Target="header123.xml"/><Relationship Id="rId247" Type="http://schemas.openxmlformats.org/officeDocument/2006/relationships/footer" Target="footer104.xml"/><Relationship Id="rId248" Type="http://schemas.openxmlformats.org/officeDocument/2006/relationships/header" Target="header124.xml"/><Relationship Id="rId249" Type="http://schemas.openxmlformats.org/officeDocument/2006/relationships/footer" Target="footer105.xml"/><Relationship Id="rId250" Type="http://schemas.openxmlformats.org/officeDocument/2006/relationships/header" Target="header125.xml"/><Relationship Id="rId251" Type="http://schemas.openxmlformats.org/officeDocument/2006/relationships/footer" Target="footer106.xml"/><Relationship Id="rId252" Type="http://schemas.openxmlformats.org/officeDocument/2006/relationships/header" Target="header126.xml"/><Relationship Id="rId253" Type="http://schemas.openxmlformats.org/officeDocument/2006/relationships/footer" Target="footer107.xml"/><Relationship Id="rId254" Type="http://schemas.openxmlformats.org/officeDocument/2006/relationships/header" Target="header127.xml"/><Relationship Id="rId255" Type="http://schemas.openxmlformats.org/officeDocument/2006/relationships/footer" Target="footer108.xml"/><Relationship Id="rId256" Type="http://schemas.openxmlformats.org/officeDocument/2006/relationships/header" Target="header128.xml"/><Relationship Id="rId257" Type="http://schemas.openxmlformats.org/officeDocument/2006/relationships/footer" Target="footer109.xml"/><Relationship Id="rId258" Type="http://schemas.openxmlformats.org/officeDocument/2006/relationships/image" Target="media/image9.jpeg"/><Relationship Id="rId259" Type="http://schemas.openxmlformats.org/officeDocument/2006/relationships/image" Target="media/image9.jpeg" TargetMode="External"/><Relationship Id="rId260" Type="http://schemas.openxmlformats.org/officeDocument/2006/relationships/header" Target="header129.xml"/><Relationship Id="rId261" Type="http://schemas.openxmlformats.org/officeDocument/2006/relationships/footer" Target="footer110.xml"/><Relationship Id="rId262" Type="http://schemas.openxmlformats.org/officeDocument/2006/relationships/header" Target="header130.xml"/><Relationship Id="rId263" Type="http://schemas.openxmlformats.org/officeDocument/2006/relationships/footer" Target="footer111.xml"/><Relationship Id="rId264" Type="http://schemas.openxmlformats.org/officeDocument/2006/relationships/header" Target="header131.xml"/><Relationship Id="rId265" Type="http://schemas.openxmlformats.org/officeDocument/2006/relationships/footer" Target="footer112.xml"/><Relationship Id="rId266" Type="http://schemas.openxmlformats.org/officeDocument/2006/relationships/header" Target="header132.xml"/><Relationship Id="rId267" Type="http://schemas.openxmlformats.org/officeDocument/2006/relationships/footer" Target="footer113.xml"/><Relationship Id="rId268" Type="http://schemas.openxmlformats.org/officeDocument/2006/relationships/header" Target="header133.xml"/><Relationship Id="rId269" Type="http://schemas.openxmlformats.org/officeDocument/2006/relationships/footer" Target="footer114.xml"/><Relationship Id="rId270" Type="http://schemas.openxmlformats.org/officeDocument/2006/relationships/header" Target="header134.xml"/><Relationship Id="rId271" Type="http://schemas.openxmlformats.org/officeDocument/2006/relationships/footer" Target="footer115.xml"/><Relationship Id="rId272" Type="http://schemas.openxmlformats.org/officeDocument/2006/relationships/header" Target="header135.xml"/><Relationship Id="rId273" Type="http://schemas.openxmlformats.org/officeDocument/2006/relationships/footer" Target="footer116.xml"/><Relationship Id="rId274" Type="http://schemas.openxmlformats.org/officeDocument/2006/relationships/header" Target="header136.xml"/><Relationship Id="rId275" Type="http://schemas.openxmlformats.org/officeDocument/2006/relationships/footer" Target="footer117.xml"/></Relationships>
</file>