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1" w:lineRule="exact"/>
      </w:pPr>
      <w:r>
        <mc:AlternateContent>
          <mc:Choice Requires="wps">
            <w:drawing>
              <wp:anchor distT="0" distB="3302000" distL="114300" distR="114300" simplePos="0" relativeHeight="125829378" behindDoc="0" locked="0" layoutInCell="1" allowOverlap="1">
                <wp:simplePos x="0" y="0"/>
                <wp:positionH relativeFrom="page">
                  <wp:posOffset>210185</wp:posOffset>
                </wp:positionH>
                <wp:positionV relativeFrom="paragraph">
                  <wp:posOffset>1657350</wp:posOffset>
                </wp:positionV>
                <wp:extent cx="3927475" cy="299720"/>
                <wp:wrapTopAndBottom/>
                <wp:docPr id="1" name="Shape 1"/>
                <a:graphic xmlns:a="http://schemas.openxmlformats.org/drawingml/2006/main">
                  <a:graphicData uri="http://schemas.microsoft.com/office/word/2010/wordprocessingShape">
                    <wps:wsp>
                      <wps:cNvSpPr txBox="1"/>
                      <wps:spPr>
                        <a:xfrm>
                          <a:ext cx="3927475" cy="299720"/>
                        </a:xfrm>
                        <a:prstGeom prst="rect"/>
                        <a:noFill/>
                      </wps:spPr>
                      <wps:txbx>
                        <w:txbxContent>
                          <w:p>
                            <w:pPr>
                              <w:pStyle w:val="Style7"/>
                              <w:keepNext w:val="0"/>
                              <w:keepLines w:val="0"/>
                              <w:widowControl w:val="0"/>
                              <w:shd w:val="clear" w:color="auto" w:fill="auto"/>
                              <w:tabs>
                                <w:tab w:pos="2329" w:val="left"/>
                                <w:tab w:pos="5274" w:val="left"/>
                              </w:tabs>
                              <w:bidi w:val="0"/>
                              <w:spacing w:before="0" w:after="0" w:line="240" w:lineRule="auto"/>
                              <w:ind w:left="0" w:right="0" w:firstLine="0"/>
                              <w:jc w:val="left"/>
                              <w:rPr>
                                <w:sz w:val="34"/>
                                <w:szCs w:val="34"/>
                              </w:rPr>
                            </w:pPr>
                            <w:r>
                              <w:rPr>
                                <w:rFonts w:ascii="Arial" w:eastAsia="Arial" w:hAnsi="Arial" w:cs="Arial"/>
                                <w:b/>
                                <w:bCs/>
                                <w:i/>
                                <w:iCs/>
                                <w:color w:val="000000"/>
                                <w:spacing w:val="0"/>
                                <w:w w:val="100"/>
                                <w:position w:val="0"/>
                                <w:sz w:val="34"/>
                                <w:szCs w:val="34"/>
                                <w:shd w:val="clear" w:color="auto" w:fill="auto"/>
                                <w:lang w:val="pl-PL" w:eastAsia="pl-PL" w:bidi="pl-PL"/>
                              </w:rPr>
                              <w:t>PARYŻ</w:t>
                            </w:r>
                            <w:r>
                              <w:rPr>
                                <w:rFonts w:ascii="Arial" w:eastAsia="Arial" w:hAnsi="Arial" w:cs="Arial"/>
                                <w:b/>
                                <w:bCs/>
                                <w:color w:val="000000"/>
                                <w:spacing w:val="0"/>
                                <w:w w:val="100"/>
                                <w:position w:val="0"/>
                                <w:sz w:val="34"/>
                                <w:szCs w:val="34"/>
                                <w:shd w:val="clear" w:color="auto" w:fill="auto"/>
                                <w:lang w:val="pl-PL" w:eastAsia="pl-PL" w:bidi="pl-PL"/>
                              </w:rPr>
                              <w:tab/>
                              <w:t>Nr 12/206</w:t>
                              <w:tab/>
                              <w:t>1964</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6.550000000000001pt;margin-top:130.5pt;width:309.25pt;height:23.600000000000001pt;z-index:-125829375;mso-wrap-distance-left:9.pt;mso-wrap-distance-right:9.pt;mso-wrap-distance-bottom:260.pt;mso-position-horizontal-relative:page" filled="f" stroked="f">
                <v:textbox inset="0,0,0,0">
                  <w:txbxContent>
                    <w:p>
                      <w:pPr>
                        <w:pStyle w:val="Style7"/>
                        <w:keepNext w:val="0"/>
                        <w:keepLines w:val="0"/>
                        <w:widowControl w:val="0"/>
                        <w:shd w:val="clear" w:color="auto" w:fill="auto"/>
                        <w:tabs>
                          <w:tab w:pos="2329" w:val="left"/>
                          <w:tab w:pos="5274" w:val="left"/>
                        </w:tabs>
                        <w:bidi w:val="0"/>
                        <w:spacing w:before="0" w:after="0" w:line="240" w:lineRule="auto"/>
                        <w:ind w:left="0" w:right="0" w:firstLine="0"/>
                        <w:jc w:val="left"/>
                        <w:rPr>
                          <w:sz w:val="34"/>
                          <w:szCs w:val="34"/>
                        </w:rPr>
                      </w:pPr>
                      <w:r>
                        <w:rPr>
                          <w:rFonts w:ascii="Arial" w:eastAsia="Arial" w:hAnsi="Arial" w:cs="Arial"/>
                          <w:b/>
                          <w:bCs/>
                          <w:i/>
                          <w:iCs/>
                          <w:color w:val="000000"/>
                          <w:spacing w:val="0"/>
                          <w:w w:val="100"/>
                          <w:position w:val="0"/>
                          <w:sz w:val="34"/>
                          <w:szCs w:val="34"/>
                          <w:shd w:val="clear" w:color="auto" w:fill="auto"/>
                          <w:lang w:val="pl-PL" w:eastAsia="pl-PL" w:bidi="pl-PL"/>
                        </w:rPr>
                        <w:t>PARYŻ</w:t>
                      </w:r>
                      <w:r>
                        <w:rPr>
                          <w:rFonts w:ascii="Arial" w:eastAsia="Arial" w:hAnsi="Arial" w:cs="Arial"/>
                          <w:b/>
                          <w:bCs/>
                          <w:color w:val="000000"/>
                          <w:spacing w:val="0"/>
                          <w:w w:val="100"/>
                          <w:position w:val="0"/>
                          <w:sz w:val="34"/>
                          <w:szCs w:val="34"/>
                          <w:shd w:val="clear" w:color="auto" w:fill="auto"/>
                          <w:lang w:val="pl-PL" w:eastAsia="pl-PL" w:bidi="pl-PL"/>
                        </w:rPr>
                        <w:tab/>
                        <w:t>Nr 12/206</w:t>
                        <w:tab/>
                        <w:t>1964</w:t>
                      </w:r>
                    </w:p>
                  </w:txbxContent>
                </v:textbox>
                <w10:wrap type="topAndBottom" anchorx="page"/>
              </v:shape>
            </w:pict>
          </mc:Fallback>
        </mc:AlternateContent>
      </w:r>
    </w:p>
    <w:p>
      <w:pPr>
        <w:pStyle w:val="Style12"/>
        <w:keepNext/>
        <w:keepLines/>
        <w:widowControl w:val="0"/>
        <w:shd w:val="clear" w:color="auto" w:fill="auto"/>
        <w:bidi w:val="0"/>
        <w:spacing w:before="0" w:after="0" w:line="240" w:lineRule="auto"/>
        <w:ind w:left="0" w:right="0" w:firstLine="0"/>
        <w:jc w:val="left"/>
      </w:pPr>
      <w:bookmarkStart w:id="0" w:name="bookmark0"/>
      <w:bookmarkStart w:id="1" w:name="bookmark1"/>
      <w:r>
        <w:rPr>
          <w:color w:val="000000"/>
          <w:spacing w:val="0"/>
          <w:position w:val="0"/>
          <w:shd w:val="clear" w:color="auto" w:fill="auto"/>
          <w:lang w:val="pl-PL" w:eastAsia="pl-PL" w:bidi="pl-PL"/>
        </w:rPr>
        <w:t>KULTURA</w:t>
      </w:r>
      <w:bookmarkEnd w:id="0"/>
      <w:bookmarkEnd w:id="1"/>
    </w:p>
    <w:p>
      <w:pPr>
        <w:pStyle w:val="Style7"/>
        <w:keepNext w:val="0"/>
        <w:keepLines w:val="0"/>
        <w:widowControl w:val="0"/>
        <w:pBdr>
          <w:top w:val="single" w:sz="0" w:space="0" w:color="000000"/>
          <w:left w:val="single" w:sz="0" w:space="0" w:color="000000"/>
          <w:bottom w:val="single" w:sz="0" w:space="0" w:color="000000"/>
          <w:right w:val="single" w:sz="0" w:space="0" w:color="000000"/>
        </w:pBdr>
        <w:shd w:val="clear" w:color="auto" w:fill="000000"/>
        <w:bidi w:val="0"/>
        <w:spacing w:before="0" w:after="60" w:line="240" w:lineRule="auto"/>
        <w:ind w:left="0" w:right="0" w:firstLine="0"/>
        <w:jc w:val="right"/>
        <w:rPr>
          <w:sz w:val="26"/>
          <w:szCs w:val="26"/>
        </w:rPr>
      </w:pPr>
      <w:r>
        <w:rPr>
          <w:rFonts w:ascii="Georgia" w:eastAsia="Georgia" w:hAnsi="Georgia" w:cs="Georgia"/>
          <w:b/>
          <w:bCs/>
          <w:i/>
          <w:iCs/>
          <w:color w:val="FFFFFF"/>
          <w:spacing w:val="0"/>
          <w:w w:val="100"/>
          <w:position w:val="0"/>
          <w:sz w:val="26"/>
          <w:szCs w:val="26"/>
          <w:shd w:val="clear" w:color="auto" w:fill="auto"/>
          <w:lang w:val="pl-PL" w:eastAsia="pl-PL" w:bidi="pl-PL"/>
        </w:rPr>
        <w:t>Szkice • Opowiadania • Sprawozdania</w:t>
      </w:r>
    </w:p>
    <w:p>
      <w:pPr>
        <w:pStyle w:val="Style7"/>
        <w:keepNext w:val="0"/>
        <w:keepLines w:val="0"/>
        <w:widowControl w:val="0"/>
        <w:shd w:val="clear" w:color="auto" w:fill="auto"/>
        <w:tabs>
          <w:tab w:pos="3996" w:val="left"/>
        </w:tabs>
        <w:bidi w:val="0"/>
        <w:spacing w:before="120" w:after="0" w:line="240" w:lineRule="auto"/>
        <w:ind w:left="0" w:right="0" w:firstLine="0"/>
        <w:jc w:val="right"/>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 </w:t>
      </w:r>
      <w:r>
        <w:rPr>
          <w:rFonts w:ascii="Arial" w:eastAsia="Arial" w:hAnsi="Arial" w:cs="Arial"/>
          <w:color w:val="000000"/>
          <w:spacing w:val="0"/>
          <w:w w:val="100"/>
          <w:position w:val="0"/>
          <w:sz w:val="15"/>
          <w:szCs w:val="15"/>
          <w:shd w:val="clear" w:color="auto" w:fill="auto"/>
          <w:lang w:val="fr-FR" w:eastAsia="fr-FR" w:bidi="fr-FR"/>
        </w:rPr>
        <w:t xml:space="preserve">'ù </w:t>
      </w:r>
      <w:r>
        <w:rPr>
          <w:rFonts w:ascii="Arial" w:eastAsia="Arial" w:hAnsi="Arial" w:cs="Arial"/>
          <w:color w:val="000000"/>
          <w:spacing w:val="0"/>
          <w:w w:val="100"/>
          <w:position w:val="0"/>
          <w:sz w:val="15"/>
          <w:szCs w:val="15"/>
          <w:shd w:val="clear" w:color="auto" w:fill="auto"/>
          <w:lang w:val="pl-PL" w:eastAsia="pl-PL" w:bidi="pl-PL"/>
        </w:rPr>
        <w:t>&lt; w 'i.</w:t>
        <w:tab/>
      </w:r>
      <w:r>
        <w:rPr>
          <w:rFonts w:ascii="Arial" w:eastAsia="Arial" w:hAnsi="Arial" w:cs="Arial"/>
          <w:color w:val="000000"/>
          <w:spacing w:val="0"/>
          <w:w w:val="100"/>
          <w:position w:val="0"/>
          <w:sz w:val="15"/>
          <w:szCs w:val="15"/>
          <w:shd w:val="clear" w:color="auto" w:fill="auto"/>
          <w:lang w:val="fr-FR" w:eastAsia="fr-FR" w:bidi="fr-FR"/>
        </w:rPr>
        <w:t xml:space="preserve">y </w:t>
      </w:r>
      <w:r>
        <w:rPr>
          <w:rFonts w:ascii="Arial" w:eastAsia="Arial" w:hAnsi="Arial" w:cs="Arial"/>
          <w:color w:val="000000"/>
          <w:spacing w:val="0"/>
          <w:w w:val="100"/>
          <w:position w:val="0"/>
          <w:sz w:val="15"/>
          <w:szCs w:val="15"/>
          <w:shd w:val="clear" w:color="auto" w:fill="auto"/>
          <w:lang w:val="pl-PL" w:eastAsia="pl-PL" w:bidi="pl-PL"/>
        </w:rPr>
        <w:t>?&gt;• ^c</w:t>
      </w:r>
    </w:p>
    <w:p>
      <w:pPr>
        <w:pStyle w:val="Style16"/>
        <w:keepNext w:val="0"/>
        <w:keepLines w:val="0"/>
        <w:widowControl w:val="0"/>
        <w:shd w:val="clear" w:color="auto" w:fill="auto"/>
        <w:bidi w:val="0"/>
        <w:spacing w:before="0" w:after="220" w:line="197" w:lineRule="auto"/>
        <w:ind w:left="1020" w:right="0" w:firstLine="0"/>
        <w:jc w:val="both"/>
      </w:pPr>
      <w:r>
        <w:rPr>
          <w:color w:val="000000"/>
          <w:spacing w:val="0"/>
          <w:w w:val="100"/>
          <w:position w:val="0"/>
          <w:shd w:val="clear" w:color="auto" w:fill="auto"/>
          <w:lang w:val="pl-PL" w:eastAsia="pl-PL" w:bidi="pl-PL"/>
        </w:rPr>
        <w:t>ZENON KLISZKO I LIST “34”</w:t>
      </w:r>
    </w:p>
    <w:p>
      <w:pPr>
        <w:pStyle w:val="Style16"/>
        <w:keepNext w:val="0"/>
        <w:keepLines w:val="0"/>
        <w:widowControl w:val="0"/>
        <w:shd w:val="clear" w:color="auto" w:fill="auto"/>
        <w:bidi w:val="0"/>
        <w:spacing w:before="0" w:after="0" w:line="166" w:lineRule="auto"/>
        <w:ind w:left="0" w:right="0" w:firstLine="0"/>
        <w:jc w:val="right"/>
      </w:pPr>
      <w:r>
        <w:rPr>
          <w:rFonts w:ascii="Times New Roman" w:eastAsia="Times New Roman" w:hAnsi="Times New Roman" w:cs="Times New Roman"/>
          <w:b w:val="0"/>
          <w:bCs w:val="0"/>
          <w:color w:val="000000"/>
          <w:spacing w:val="0"/>
          <w:w w:val="100"/>
          <w:position w:val="0"/>
          <w:sz w:val="38"/>
          <w:szCs w:val="38"/>
          <w:shd w:val="clear" w:color="auto" w:fill="auto"/>
          <w:lang w:val="pl-PL" w:eastAsia="pl-PL" w:bidi="pl-PL"/>
        </w:rPr>
        <w:t xml:space="preserve">J. JONES : </w:t>
      </w:r>
      <w:r>
        <w:rPr>
          <w:color w:val="000000"/>
          <w:spacing w:val="0"/>
          <w:w w:val="100"/>
          <w:position w:val="0"/>
          <w:shd w:val="clear" w:color="auto" w:fill="auto"/>
          <w:lang w:val="pl-PL" w:eastAsia="pl-PL" w:bidi="pl-PL"/>
        </w:rPr>
        <w:t>NOWA KONCEPCJA IDEOLOGII POMARKSISTOWSKIEJ</w:t>
      </w:r>
    </w:p>
    <w:p>
      <w:pPr>
        <w:pStyle w:val="Style16"/>
        <w:keepNext w:val="0"/>
        <w:keepLines w:val="0"/>
        <w:widowControl w:val="0"/>
        <w:shd w:val="clear" w:color="auto" w:fill="auto"/>
        <w:tabs>
          <w:tab w:pos="3013" w:val="left"/>
        </w:tabs>
        <w:bidi w:val="0"/>
        <w:spacing w:before="0" w:after="100" w:line="211" w:lineRule="auto"/>
        <w:ind w:left="0" w:right="0" w:firstLine="0"/>
        <w:jc w:val="right"/>
      </w:pPr>
      <w:r>
        <w:rPr>
          <w:rFonts w:ascii="Times New Roman" w:eastAsia="Times New Roman" w:hAnsi="Times New Roman" w:cs="Times New Roman"/>
          <w:b w:val="0"/>
          <w:bCs w:val="0"/>
          <w:color w:val="000000"/>
          <w:spacing w:val="0"/>
          <w:w w:val="100"/>
          <w:position w:val="0"/>
          <w:sz w:val="38"/>
          <w:szCs w:val="38"/>
          <w:shd w:val="clear" w:color="auto" w:fill="auto"/>
          <w:lang w:val="fr-FR" w:eastAsia="fr-FR" w:bidi="fr-FR"/>
        </w:rPr>
        <w:t xml:space="preserve">B. </w:t>
      </w:r>
      <w:r>
        <w:rPr>
          <w:rFonts w:ascii="Times New Roman" w:eastAsia="Times New Roman" w:hAnsi="Times New Roman" w:cs="Times New Roman"/>
          <w:b w:val="0"/>
          <w:bCs w:val="0"/>
          <w:color w:val="000000"/>
          <w:spacing w:val="0"/>
          <w:w w:val="100"/>
          <w:position w:val="0"/>
          <w:sz w:val="38"/>
          <w:szCs w:val="38"/>
          <w:shd w:val="clear" w:color="auto" w:fill="auto"/>
          <w:lang w:val="pl-PL" w:eastAsia="pl-PL" w:bidi="pl-PL"/>
        </w:rPr>
        <w:t xml:space="preserve">LEWICKYJ : </w:t>
      </w:r>
      <w:r>
        <w:rPr>
          <w:color w:val="000000"/>
          <w:spacing w:val="0"/>
          <w:w w:val="100"/>
          <w:position w:val="0"/>
          <w:shd w:val="clear" w:color="auto" w:fill="auto"/>
          <w:lang w:val="pl-PL" w:eastAsia="pl-PL" w:bidi="pl-PL"/>
        </w:rPr>
        <w:t xml:space="preserve">UPADEK CHRUSZCZOWA </w:t>
      </w:r>
      <w:r>
        <w:rPr>
          <w:rFonts w:ascii="Times New Roman" w:eastAsia="Times New Roman" w:hAnsi="Times New Roman" w:cs="Times New Roman"/>
          <w:b w:val="0"/>
          <w:bCs w:val="0"/>
          <w:color w:val="000000"/>
          <w:spacing w:val="0"/>
          <w:w w:val="100"/>
          <w:position w:val="0"/>
          <w:sz w:val="38"/>
          <w:szCs w:val="38"/>
          <w:shd w:val="clear" w:color="auto" w:fill="auto"/>
          <w:lang w:val="pl-PL" w:eastAsia="pl-PL" w:bidi="pl-PL"/>
        </w:rPr>
        <w:t>A. CIOŁKOSZ :</w:t>
        <w:tab/>
      </w:r>
      <w:r>
        <w:rPr>
          <w:color w:val="000000"/>
          <w:spacing w:val="0"/>
          <w:w w:val="100"/>
          <w:position w:val="0"/>
          <w:shd w:val="clear" w:color="auto" w:fill="auto"/>
          <w:lang w:val="pl-PL" w:eastAsia="pl-PL" w:bidi="pl-PL"/>
        </w:rPr>
        <w:t>PO PROSTU MIŁOŚĆ</w:t>
      </w:r>
      <w:r>
        <w:br w:type="page"/>
      </w:r>
    </w:p>
    <w:p>
      <w:pPr>
        <w:pStyle w:val="Style7"/>
        <w:keepNext w:val="0"/>
        <w:keepLines w:val="0"/>
        <w:widowControl w:val="0"/>
        <w:shd w:val="clear" w:color="auto" w:fill="auto"/>
        <w:bidi w:val="0"/>
        <w:spacing w:before="0" w:after="460" w:line="240" w:lineRule="auto"/>
        <w:ind w:left="0" w:right="0" w:firstLine="0"/>
        <w:jc w:val="center"/>
        <w:rPr>
          <w:sz w:val="36"/>
          <w:szCs w:val="36"/>
        </w:rPr>
      </w:pPr>
      <w:r>
        <w:rPr>
          <w:color w:val="000000"/>
          <w:spacing w:val="0"/>
          <w:w w:val="100"/>
          <w:position w:val="0"/>
          <w:sz w:val="36"/>
          <w:szCs w:val="36"/>
          <w:shd w:val="clear" w:color="auto" w:fill="auto"/>
          <w:lang w:val="pl-PL" w:eastAsia="pl-PL" w:bidi="pl-PL"/>
        </w:rPr>
        <w:t>SPIS RZECZY</w:t>
      </w:r>
    </w:p>
    <w:p>
      <w:pPr>
        <w:pStyle w:val="Style20"/>
        <w:keepNext w:val="0"/>
        <w:keepLines w:val="0"/>
        <w:widowControl w:val="0"/>
        <w:shd w:val="clear" w:color="auto" w:fill="auto"/>
        <w:tabs>
          <w:tab w:pos="2818" w:val="left"/>
          <w:tab w:leader="dot" w:pos="5945" w:val="right"/>
        </w:tabs>
        <w:bidi w:val="0"/>
        <w:spacing w:before="0" w:after="0" w:line="240" w:lineRule="auto"/>
        <w:ind w:left="0" w:right="0" w:firstLine="32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Juliusz Mieroszewski :</w:t>
        <w:tab/>
      </w:r>
      <w:r>
        <w:rPr>
          <w:color w:val="000000"/>
          <w:spacing w:val="0"/>
          <w:w w:val="100"/>
          <w:position w:val="0"/>
          <w:shd w:val="clear" w:color="auto" w:fill="auto"/>
          <w:lang w:val="pl-PL" w:eastAsia="pl-PL" w:bidi="pl-PL"/>
        </w:rPr>
        <w:t xml:space="preserve">Geoideologia </w:t>
        <w:tab/>
      </w:r>
      <w:r>
        <w:rPr>
          <w:i w:val="0"/>
          <w:iCs w:val="0"/>
          <w:color w:val="000000"/>
          <w:spacing w:val="0"/>
          <w:w w:val="100"/>
          <w:position w:val="0"/>
          <w:shd w:val="clear" w:color="auto" w:fill="auto"/>
          <w:lang w:val="pl-PL" w:eastAsia="pl-PL" w:bidi="pl-PL"/>
        </w:rPr>
        <w:t xml:space="preserve"> 3</w:t>
      </w:r>
    </w:p>
    <w:p>
      <w:pPr>
        <w:pStyle w:val="Style20"/>
        <w:keepNext w:val="0"/>
        <w:keepLines w:val="0"/>
        <w:widowControl w:val="0"/>
        <w:shd w:val="clear" w:color="auto" w:fill="auto"/>
        <w:tabs>
          <w:tab w:pos="2818" w:val="left"/>
        </w:tabs>
        <w:bidi w:val="0"/>
        <w:spacing w:before="0" w:after="0" w:line="240" w:lineRule="auto"/>
        <w:ind w:left="0" w:right="0" w:firstLine="320"/>
        <w:jc w:val="both"/>
      </w:pPr>
      <w:r>
        <w:rPr>
          <w:i w:val="0"/>
          <w:iCs w:val="0"/>
          <w:color w:val="000000"/>
          <w:spacing w:val="0"/>
          <w:w w:val="100"/>
          <w:position w:val="0"/>
          <w:shd w:val="clear" w:color="auto" w:fill="auto"/>
          <w:lang w:val="pl-PL" w:eastAsia="pl-PL" w:bidi="pl-PL"/>
        </w:rPr>
        <w:t>Jack Jones:</w:t>
        <w:tab/>
      </w:r>
      <w:r>
        <w:rPr>
          <w:color w:val="000000"/>
          <w:spacing w:val="0"/>
          <w:w w:val="100"/>
          <w:position w:val="0"/>
          <w:shd w:val="clear" w:color="auto" w:fill="auto"/>
          <w:lang w:val="pl-PL" w:eastAsia="pl-PL" w:bidi="pl-PL"/>
        </w:rPr>
        <w:t>Nowa koncepcja ideologii pomarksis-</w:t>
      </w:r>
    </w:p>
    <w:p>
      <w:pPr>
        <w:pStyle w:val="Style20"/>
        <w:keepNext w:val="0"/>
        <w:keepLines w:val="0"/>
        <w:widowControl w:val="0"/>
        <w:shd w:val="clear" w:color="auto" w:fill="auto"/>
        <w:tabs>
          <w:tab w:pos="4196" w:val="left"/>
          <w:tab w:leader="dot" w:pos="5490" w:val="left"/>
        </w:tabs>
        <w:bidi w:val="0"/>
        <w:spacing w:before="0" w:after="0" w:line="211" w:lineRule="auto"/>
        <w:ind w:left="3020" w:right="0" w:firstLine="0"/>
        <w:jc w:val="both"/>
      </w:pPr>
      <w:hyperlink w:anchor="bookmark5" w:tooltip="Current Document">
        <w:r>
          <w:rPr>
            <w:color w:val="000000"/>
            <w:spacing w:val="0"/>
            <w:w w:val="100"/>
            <w:position w:val="0"/>
            <w:shd w:val="clear" w:color="auto" w:fill="auto"/>
            <w:lang w:val="pl-PL" w:eastAsia="pl-PL" w:bidi="pl-PL"/>
          </w:rPr>
          <w:t>towskiej</w:t>
        </w:r>
        <w:r>
          <w:rPr>
            <w:i w:val="0"/>
            <w:iCs w:val="0"/>
            <w:color w:val="000000"/>
            <w:spacing w:val="0"/>
            <w:w w:val="100"/>
            <w:position w:val="0"/>
            <w:shd w:val="clear" w:color="auto" w:fill="auto"/>
            <w:lang w:val="pl-PL" w:eastAsia="pl-PL" w:bidi="pl-PL"/>
          </w:rPr>
          <w:t xml:space="preserve"> (1)</w:t>
          <w:tab/>
          <w:tab/>
          <w:t xml:space="preserve"> 13</w:t>
        </w:r>
      </w:hyperlink>
    </w:p>
    <w:p>
      <w:pPr>
        <w:pStyle w:val="Style20"/>
        <w:keepNext w:val="0"/>
        <w:keepLines w:val="0"/>
        <w:widowControl w:val="0"/>
        <w:shd w:val="clear" w:color="auto" w:fill="auto"/>
        <w:tabs>
          <w:tab w:pos="2818" w:val="left"/>
        </w:tabs>
        <w:bidi w:val="0"/>
        <w:spacing w:before="0" w:after="0" w:line="240" w:lineRule="auto"/>
        <w:ind w:left="0" w:right="0" w:firstLine="320"/>
        <w:jc w:val="both"/>
      </w:pPr>
      <w:r>
        <w:rPr>
          <w:i w:val="0"/>
          <w:iCs w:val="0"/>
          <w:color w:val="000000"/>
          <w:spacing w:val="0"/>
          <w:w w:val="100"/>
          <w:position w:val="0"/>
          <w:shd w:val="clear" w:color="auto" w:fill="auto"/>
          <w:lang w:val="pl-PL" w:eastAsia="pl-PL" w:bidi="pl-PL"/>
        </w:rPr>
        <w:t>Józef Łobodowski:</w:t>
        <w:tab/>
      </w:r>
      <w:r>
        <w:rPr>
          <w:color w:val="000000"/>
          <w:spacing w:val="0"/>
          <w:w w:val="100"/>
          <w:position w:val="0"/>
          <w:shd w:val="clear" w:color="auto" w:fill="auto"/>
          <w:lang w:val="pl-PL" w:eastAsia="pl-PL" w:bidi="pl-PL"/>
        </w:rPr>
        <w:t>O cyganach i katastrofistach</w:t>
      </w:r>
      <w:r>
        <w:rPr>
          <w:i w:val="0"/>
          <w:iCs w:val="0"/>
          <w:color w:val="000000"/>
          <w:spacing w:val="0"/>
          <w:w w:val="100"/>
          <w:position w:val="0"/>
          <w:shd w:val="clear" w:color="auto" w:fill="auto"/>
          <w:lang w:val="pl-PL" w:eastAsia="pl-PL" w:bidi="pl-PL"/>
        </w:rPr>
        <w:t xml:space="preserve"> (dok.) 31</w:t>
      </w:r>
    </w:p>
    <w:p>
      <w:pPr>
        <w:pStyle w:val="Style20"/>
        <w:keepNext w:val="0"/>
        <w:keepLines w:val="0"/>
        <w:widowControl w:val="0"/>
        <w:shd w:val="clear" w:color="auto" w:fill="auto"/>
        <w:tabs>
          <w:tab w:pos="2818" w:val="left"/>
          <w:tab w:leader="dot" w:pos="5945" w:val="right"/>
        </w:tabs>
        <w:bidi w:val="0"/>
        <w:spacing w:before="0" w:after="260" w:line="240" w:lineRule="auto"/>
        <w:ind w:left="0" w:right="0" w:firstLine="320"/>
        <w:jc w:val="both"/>
      </w:pPr>
      <w:r>
        <w:rPr>
          <w:i w:val="0"/>
          <w:iCs w:val="0"/>
          <w:color w:val="000000"/>
          <w:spacing w:val="0"/>
          <w:w w:val="100"/>
          <w:position w:val="0"/>
          <w:shd w:val="clear" w:color="auto" w:fill="auto"/>
          <w:lang w:val="pl-PL" w:eastAsia="pl-PL" w:bidi="pl-PL"/>
        </w:rPr>
        <w:t>Tadeusz Nowakowski:</w:t>
        <w:tab/>
      </w:r>
      <w:r>
        <w:rPr>
          <w:color w:val="000000"/>
          <w:spacing w:val="0"/>
          <w:w w:val="100"/>
          <w:position w:val="0"/>
          <w:shd w:val="clear" w:color="auto" w:fill="auto"/>
          <w:lang w:val="pl-PL" w:eastAsia="pl-PL" w:bidi="pl-PL"/>
        </w:rPr>
        <w:t xml:space="preserve">Egzorcyzmy </w:t>
        <w:tab/>
      </w:r>
      <w:r>
        <w:rPr>
          <w:i w:val="0"/>
          <w:iCs w:val="0"/>
          <w:color w:val="000000"/>
          <w:spacing w:val="0"/>
          <w:w w:val="100"/>
          <w:position w:val="0"/>
          <w:shd w:val="clear" w:color="auto" w:fill="auto"/>
          <w:lang w:val="pl-PL" w:eastAsia="pl-PL" w:bidi="pl-PL"/>
        </w:rPr>
        <w:t xml:space="preserve"> 51</w:t>
      </w:r>
    </w:p>
    <w:p>
      <w:pPr>
        <w:pStyle w:val="Style20"/>
        <w:keepNext w:val="0"/>
        <w:keepLines w:val="0"/>
        <w:widowControl w:val="0"/>
        <w:shd w:val="clear" w:color="auto" w:fill="auto"/>
        <w:bidi w:val="0"/>
        <w:spacing w:before="0" w:after="120" w:line="240" w:lineRule="auto"/>
        <w:ind w:left="0" w:right="0" w:firstLine="0"/>
        <w:jc w:val="center"/>
      </w:pPr>
      <w:r>
        <w:rPr>
          <w:i w:val="0"/>
          <w:iCs w:val="0"/>
          <w:color w:val="000000"/>
          <w:spacing w:val="0"/>
          <w:w w:val="100"/>
          <w:position w:val="0"/>
          <w:shd w:val="clear" w:color="auto" w:fill="auto"/>
          <w:lang w:val="pl-PL" w:eastAsia="pl-PL" w:bidi="pl-PL"/>
        </w:rPr>
        <w:t>ARCHIWUM POLITYCZNE</w:t>
      </w:r>
    </w:p>
    <w:p>
      <w:pPr>
        <w:pStyle w:val="Style20"/>
        <w:keepNext w:val="0"/>
        <w:keepLines w:val="0"/>
        <w:widowControl w:val="0"/>
        <w:shd w:val="clear" w:color="auto" w:fill="auto"/>
        <w:tabs>
          <w:tab w:pos="2818" w:val="left"/>
          <w:tab w:leader="dot" w:pos="5945" w:val="right"/>
        </w:tabs>
        <w:bidi w:val="0"/>
        <w:spacing w:before="0" w:after="0" w:line="240" w:lineRule="auto"/>
        <w:ind w:left="0" w:right="0" w:firstLine="320"/>
        <w:jc w:val="both"/>
      </w:pPr>
      <w:r>
        <w:rPr>
          <w:i w:val="0"/>
          <w:iCs w:val="0"/>
          <w:color w:val="000000"/>
          <w:spacing w:val="0"/>
          <w:w w:val="100"/>
          <w:position w:val="0"/>
          <w:shd w:val="clear" w:color="auto" w:fill="auto"/>
          <w:lang w:val="pl-PL" w:eastAsia="pl-PL" w:bidi="pl-PL"/>
        </w:rPr>
        <w:t>Borys Lewickyj :</w:t>
        <w:tab/>
      </w:r>
      <w:r>
        <w:rPr>
          <w:color w:val="000000"/>
          <w:spacing w:val="0"/>
          <w:w w:val="100"/>
          <w:position w:val="0"/>
          <w:shd w:val="clear" w:color="auto" w:fill="auto"/>
          <w:lang w:val="pl-PL" w:eastAsia="pl-PL" w:bidi="pl-PL"/>
        </w:rPr>
        <w:t xml:space="preserve">Upadek Chruszczowa </w:t>
        <w:tab/>
      </w:r>
      <w:r>
        <w:rPr>
          <w:i w:val="0"/>
          <w:iCs w:val="0"/>
          <w:color w:val="000000"/>
          <w:spacing w:val="0"/>
          <w:w w:val="100"/>
          <w:position w:val="0"/>
          <w:shd w:val="clear" w:color="auto" w:fill="auto"/>
          <w:lang w:val="pl-PL" w:eastAsia="pl-PL" w:bidi="pl-PL"/>
        </w:rPr>
        <w:t xml:space="preserve"> 66</w:t>
      </w:r>
    </w:p>
    <w:p>
      <w:pPr>
        <w:pStyle w:val="Style20"/>
        <w:keepNext w:val="0"/>
        <w:keepLines w:val="0"/>
        <w:widowControl w:val="0"/>
        <w:shd w:val="clear" w:color="auto" w:fill="auto"/>
        <w:tabs>
          <w:tab w:pos="2818" w:val="left"/>
          <w:tab w:leader="dot" w:pos="5945" w:val="right"/>
        </w:tabs>
        <w:bidi w:val="0"/>
        <w:spacing w:before="0" w:after="0" w:line="240" w:lineRule="auto"/>
        <w:ind w:left="0" w:right="0" w:firstLine="820"/>
        <w:jc w:val="both"/>
      </w:pPr>
      <w:hyperlink w:anchor="bookmark17" w:tooltip="Current Document">
        <w:r>
          <w:rPr>
            <w:color w:val="000000"/>
            <w:spacing w:val="0"/>
            <w:w w:val="100"/>
            <w:position w:val="0"/>
            <w:shd w:val="clear" w:color="auto" w:fill="auto"/>
            <w:lang w:val="pl-PL" w:eastAsia="pl-PL" w:bidi="pl-PL"/>
          </w:rPr>
          <w:t>—</w:t>
          <w:tab/>
          <w:t xml:space="preserve">Dwa dokumenty </w:t>
          <w:tab/>
        </w:r>
        <w:r>
          <w:rPr>
            <w:i w:val="0"/>
            <w:iCs w:val="0"/>
            <w:color w:val="000000"/>
            <w:spacing w:val="0"/>
            <w:w w:val="100"/>
            <w:position w:val="0"/>
            <w:shd w:val="clear" w:color="auto" w:fill="auto"/>
            <w:lang w:val="pl-PL" w:eastAsia="pl-PL" w:bidi="pl-PL"/>
          </w:rPr>
          <w:t xml:space="preserve"> 78</w:t>
        </w:r>
      </w:hyperlink>
    </w:p>
    <w:p>
      <w:pPr>
        <w:pStyle w:val="Style20"/>
        <w:keepNext w:val="0"/>
        <w:keepLines w:val="0"/>
        <w:widowControl w:val="0"/>
        <w:shd w:val="clear" w:color="auto" w:fill="auto"/>
        <w:tabs>
          <w:tab w:pos="2818" w:val="left"/>
          <w:tab w:leader="dot" w:pos="5945" w:val="right"/>
        </w:tabs>
        <w:bidi w:val="0"/>
        <w:spacing w:before="0" w:after="260" w:line="240" w:lineRule="auto"/>
        <w:ind w:left="0" w:right="0" w:firstLine="320"/>
        <w:jc w:val="both"/>
      </w:pPr>
      <w:r>
        <w:rPr>
          <w:i w:val="0"/>
          <w:iCs w:val="0"/>
          <w:color w:val="000000"/>
          <w:spacing w:val="0"/>
          <w:w w:val="100"/>
          <w:position w:val="0"/>
          <w:shd w:val="clear" w:color="auto" w:fill="auto"/>
          <w:lang w:val="pl-PL" w:eastAsia="pl-PL" w:bidi="pl-PL"/>
        </w:rPr>
        <w:t>Londyńczyk</w:t>
        <w:tab/>
      </w:r>
      <w:r>
        <w:rPr>
          <w:color w:val="000000"/>
          <w:spacing w:val="0"/>
          <w:w w:val="100"/>
          <w:position w:val="0"/>
          <w:shd w:val="clear" w:color="auto" w:fill="auto"/>
          <w:lang w:val="pl-PL" w:eastAsia="pl-PL" w:bidi="pl-PL"/>
        </w:rPr>
        <w:t xml:space="preserve">Kronika angielska </w:t>
        <w:tab/>
      </w:r>
      <w:r>
        <w:rPr>
          <w:i w:val="0"/>
          <w:iCs w:val="0"/>
          <w:color w:val="000000"/>
          <w:spacing w:val="0"/>
          <w:w w:val="100"/>
          <w:position w:val="0"/>
          <w:shd w:val="clear" w:color="auto" w:fill="auto"/>
          <w:lang w:val="pl-PL" w:eastAsia="pl-PL" w:bidi="pl-PL"/>
        </w:rPr>
        <w:t xml:space="preserve"> 85</w:t>
      </w:r>
    </w:p>
    <w:p>
      <w:pPr>
        <w:pStyle w:val="Style20"/>
        <w:keepNext w:val="0"/>
        <w:keepLines w:val="0"/>
        <w:widowControl w:val="0"/>
        <w:shd w:val="clear" w:color="auto" w:fill="auto"/>
        <w:bidi w:val="0"/>
        <w:spacing w:before="0" w:after="120" w:line="240" w:lineRule="auto"/>
        <w:ind w:left="1780" w:right="0" w:firstLine="0"/>
        <w:jc w:val="both"/>
      </w:pPr>
      <w:r>
        <w:rPr>
          <w:i w:val="0"/>
          <w:iCs w:val="0"/>
          <w:color w:val="000000"/>
          <w:spacing w:val="0"/>
          <w:w w:val="100"/>
          <w:position w:val="0"/>
          <w:shd w:val="clear" w:color="auto" w:fill="auto"/>
          <w:lang w:val="pl-PL" w:eastAsia="pl-PL" w:bidi="pl-PL"/>
        </w:rPr>
        <w:t>NAJNOWSZA HISTORIA POLSKI</w:t>
      </w:r>
    </w:p>
    <w:p>
      <w:pPr>
        <w:pStyle w:val="Style20"/>
        <w:keepNext w:val="0"/>
        <w:keepLines w:val="0"/>
        <w:widowControl w:val="0"/>
        <w:shd w:val="clear" w:color="auto" w:fill="auto"/>
        <w:tabs>
          <w:tab w:pos="2818" w:val="left"/>
          <w:tab w:leader="dot" w:pos="5945" w:val="right"/>
        </w:tabs>
        <w:bidi w:val="0"/>
        <w:spacing w:before="0" w:after="260" w:line="240" w:lineRule="auto"/>
        <w:ind w:left="0" w:right="0" w:firstLine="320"/>
        <w:jc w:val="both"/>
      </w:pPr>
      <w:r>
        <w:rPr>
          <w:i w:val="0"/>
          <w:iCs w:val="0"/>
          <w:color w:val="000000"/>
          <w:spacing w:val="0"/>
          <w:w w:val="100"/>
          <w:position w:val="0"/>
          <w:shd w:val="clear" w:color="auto" w:fill="auto"/>
          <w:lang w:val="pl-PL" w:eastAsia="pl-PL" w:bidi="pl-PL"/>
        </w:rPr>
        <w:t>Adam Ciołkosz:</w:t>
        <w:tab/>
      </w:r>
      <w:r>
        <w:rPr>
          <w:color w:val="000000"/>
          <w:spacing w:val="0"/>
          <w:w w:val="100"/>
          <w:position w:val="0"/>
          <w:shd w:val="clear" w:color="auto" w:fill="auto"/>
          <w:lang w:val="pl-PL" w:eastAsia="pl-PL" w:bidi="pl-PL"/>
        </w:rPr>
        <w:t xml:space="preserve">Po prostu miłość </w:t>
        <w:tab/>
      </w:r>
      <w:r>
        <w:rPr>
          <w:i w:val="0"/>
          <w:iCs w:val="0"/>
          <w:color w:val="000000"/>
          <w:spacing w:val="0"/>
          <w:w w:val="100"/>
          <w:position w:val="0"/>
          <w:shd w:val="clear" w:color="auto" w:fill="auto"/>
          <w:lang w:val="pl-PL" w:eastAsia="pl-PL" w:bidi="pl-PL"/>
        </w:rPr>
        <w:t xml:space="preserve"> 91</w:t>
      </w:r>
    </w:p>
    <w:p>
      <w:pPr>
        <w:pStyle w:val="Style20"/>
        <w:keepNext w:val="0"/>
        <w:keepLines w:val="0"/>
        <w:widowControl w:val="0"/>
        <w:shd w:val="clear" w:color="auto" w:fill="auto"/>
        <w:bidi w:val="0"/>
        <w:spacing w:before="0" w:after="120" w:line="240" w:lineRule="auto"/>
        <w:ind w:left="0" w:right="0" w:firstLine="0"/>
        <w:jc w:val="center"/>
      </w:pPr>
      <w:r>
        <w:rPr>
          <w:i w:val="0"/>
          <w:iCs w:val="0"/>
          <w:color w:val="000000"/>
          <w:spacing w:val="0"/>
          <w:w w:val="100"/>
          <w:position w:val="0"/>
          <w:shd w:val="clear" w:color="auto" w:fill="auto"/>
          <w:lang w:val="pl-PL" w:eastAsia="pl-PL" w:bidi="pl-PL"/>
        </w:rPr>
        <w:t>SPRAWY I TROSKI</w:t>
      </w:r>
    </w:p>
    <w:p>
      <w:pPr>
        <w:pStyle w:val="Style20"/>
        <w:keepNext w:val="0"/>
        <w:keepLines w:val="0"/>
        <w:widowControl w:val="0"/>
        <w:shd w:val="clear" w:color="auto" w:fill="auto"/>
        <w:tabs>
          <w:tab w:pos="2818" w:val="left"/>
          <w:tab w:leader="dot" w:pos="5945" w:val="right"/>
        </w:tabs>
        <w:bidi w:val="0"/>
        <w:spacing w:before="0" w:after="260" w:line="240" w:lineRule="auto"/>
        <w:ind w:left="0" w:right="0" w:firstLine="320"/>
        <w:jc w:val="both"/>
      </w:pPr>
      <w:r>
        <w:rPr>
          <w:i w:val="0"/>
          <w:iCs w:val="0"/>
          <w:color w:val="000000"/>
          <w:spacing w:val="0"/>
          <w:w w:val="100"/>
          <w:position w:val="0"/>
          <w:shd w:val="clear" w:color="auto" w:fill="auto"/>
          <w:lang w:val="pl-PL" w:eastAsia="pl-PL" w:bidi="pl-PL"/>
        </w:rPr>
        <w:t>Witold Kuss, sen.:</w:t>
        <w:tab/>
      </w:r>
      <w:r>
        <w:rPr>
          <w:color w:val="000000"/>
          <w:spacing w:val="0"/>
          <w:w w:val="100"/>
          <w:position w:val="0"/>
          <w:shd w:val="clear" w:color="auto" w:fill="auto"/>
          <w:lang w:val="pl-PL" w:eastAsia="pl-PL" w:bidi="pl-PL"/>
        </w:rPr>
        <w:t>Polacy w Argentynie</w:t>
      </w:r>
      <w:r>
        <w:rPr>
          <w:i w:val="0"/>
          <w:iCs w:val="0"/>
          <w:color w:val="000000"/>
          <w:spacing w:val="0"/>
          <w:w w:val="100"/>
          <w:position w:val="0"/>
          <w:shd w:val="clear" w:color="auto" w:fill="auto"/>
          <w:lang w:val="pl-PL" w:eastAsia="pl-PL" w:bidi="pl-PL"/>
        </w:rPr>
        <w:t xml:space="preserve"> (1) </w:t>
        <w:tab/>
        <w:t xml:space="preserve"> 116</w:t>
      </w:r>
    </w:p>
    <w:p>
      <w:pPr>
        <w:pStyle w:val="Style20"/>
        <w:keepNext w:val="0"/>
        <w:keepLines w:val="0"/>
        <w:widowControl w:val="0"/>
        <w:shd w:val="clear" w:color="auto" w:fill="auto"/>
        <w:bidi w:val="0"/>
        <w:spacing w:before="0" w:after="120" w:line="240" w:lineRule="auto"/>
        <w:ind w:left="0" w:right="0" w:firstLine="0"/>
        <w:jc w:val="center"/>
      </w:pPr>
      <w:r>
        <w:rPr>
          <w:i w:val="0"/>
          <w:iCs w:val="0"/>
          <w:color w:val="000000"/>
          <w:spacing w:val="0"/>
          <w:w w:val="100"/>
          <w:position w:val="0"/>
          <w:shd w:val="clear" w:color="auto" w:fill="auto"/>
          <w:lang w:val="pl-PL" w:eastAsia="pl-PL" w:bidi="pl-PL"/>
        </w:rPr>
        <w:t>KSIĄŻKI</w:t>
      </w:r>
    </w:p>
    <w:p>
      <w:pPr>
        <w:pStyle w:val="Style20"/>
        <w:keepNext w:val="0"/>
        <w:keepLines w:val="0"/>
        <w:widowControl w:val="0"/>
        <w:shd w:val="clear" w:color="auto" w:fill="auto"/>
        <w:tabs>
          <w:tab w:pos="2818" w:val="left"/>
          <w:tab w:leader="dot" w:pos="5945" w:val="right"/>
        </w:tabs>
        <w:bidi w:val="0"/>
        <w:spacing w:before="0" w:after="0" w:line="240" w:lineRule="auto"/>
        <w:ind w:left="0" w:right="0" w:firstLine="320"/>
        <w:jc w:val="both"/>
      </w:pPr>
      <w:r>
        <w:rPr>
          <w:i w:val="0"/>
          <w:iCs w:val="0"/>
          <w:color w:val="000000"/>
          <w:spacing w:val="0"/>
          <w:w w:val="100"/>
          <w:position w:val="0"/>
          <w:shd w:val="clear" w:color="auto" w:fill="auto"/>
          <w:lang w:val="pl-PL" w:eastAsia="pl-PL" w:bidi="pl-PL"/>
        </w:rPr>
        <w:t>(m.l.d.):</w:t>
        <w:tab/>
      </w:r>
      <w:r>
        <w:rPr>
          <w:color w:val="000000"/>
          <w:spacing w:val="0"/>
          <w:w w:val="100"/>
          <w:position w:val="0"/>
          <w:shd w:val="clear" w:color="auto" w:fill="auto"/>
          <w:lang w:val="pl-PL" w:eastAsia="pl-PL" w:bidi="pl-PL"/>
        </w:rPr>
        <w:t xml:space="preserve">W oczach Londynu </w:t>
        <w:tab/>
      </w:r>
      <w:r>
        <w:rPr>
          <w:i w:val="0"/>
          <w:iCs w:val="0"/>
          <w:color w:val="000000"/>
          <w:spacing w:val="0"/>
          <w:w w:val="100"/>
          <w:position w:val="0"/>
          <w:shd w:val="clear" w:color="auto" w:fill="auto"/>
          <w:lang w:val="pl-PL" w:eastAsia="pl-PL" w:bidi="pl-PL"/>
        </w:rPr>
        <w:t xml:space="preserve"> 129</w:t>
      </w:r>
    </w:p>
    <w:p>
      <w:pPr>
        <w:pStyle w:val="Style20"/>
        <w:keepNext w:val="0"/>
        <w:keepLines w:val="0"/>
        <w:widowControl w:val="0"/>
        <w:shd w:val="clear" w:color="auto" w:fill="auto"/>
        <w:tabs>
          <w:tab w:pos="2818" w:val="left"/>
          <w:tab w:leader="dot" w:pos="5945" w:val="right"/>
        </w:tabs>
        <w:bidi w:val="0"/>
        <w:spacing w:before="0" w:after="0" w:line="240" w:lineRule="auto"/>
        <w:ind w:left="0" w:right="0" w:firstLine="320"/>
        <w:jc w:val="both"/>
      </w:pPr>
      <w:r>
        <w:rPr>
          <w:i w:val="0"/>
          <w:iCs w:val="0"/>
          <w:color w:val="000000"/>
          <w:spacing w:val="0"/>
          <w:w w:val="100"/>
          <w:position w:val="0"/>
          <w:shd w:val="clear" w:color="auto" w:fill="auto"/>
          <w:lang w:val="pl-PL" w:eastAsia="pl-PL" w:bidi="pl-PL"/>
        </w:rPr>
        <w:t>Adam Czerniawski:</w:t>
        <w:tab/>
      </w:r>
      <w:r>
        <w:rPr>
          <w:color w:val="000000"/>
          <w:spacing w:val="0"/>
          <w:w w:val="100"/>
          <w:position w:val="0"/>
          <w:shd w:val="clear" w:color="auto" w:fill="auto"/>
          <w:lang w:val="pl-PL" w:eastAsia="pl-PL" w:bidi="pl-PL"/>
        </w:rPr>
        <w:t xml:space="preserve">Czaykowskiego raj utracony </w:t>
        <w:tab/>
      </w:r>
      <w:r>
        <w:rPr>
          <w:i w:val="0"/>
          <w:iCs w:val="0"/>
          <w:color w:val="000000"/>
          <w:spacing w:val="0"/>
          <w:w w:val="100"/>
          <w:position w:val="0"/>
          <w:shd w:val="clear" w:color="auto" w:fill="auto"/>
          <w:lang w:val="pl-PL" w:eastAsia="pl-PL" w:bidi="pl-PL"/>
        </w:rPr>
        <w:t xml:space="preserve"> 138</w:t>
      </w:r>
    </w:p>
    <w:p>
      <w:pPr>
        <w:pStyle w:val="Style20"/>
        <w:keepNext w:val="0"/>
        <w:keepLines w:val="0"/>
        <w:widowControl w:val="0"/>
        <w:shd w:val="clear" w:color="auto" w:fill="auto"/>
        <w:tabs>
          <w:tab w:pos="2818" w:val="left"/>
          <w:tab w:pos="5945" w:val="right"/>
        </w:tabs>
        <w:bidi w:val="0"/>
        <w:spacing w:before="0" w:after="0" w:line="240" w:lineRule="auto"/>
        <w:ind w:left="0" w:right="0" w:firstLine="320"/>
        <w:jc w:val="both"/>
      </w:pPr>
      <w:r>
        <w:rPr>
          <w:i w:val="0"/>
          <w:iCs w:val="0"/>
          <w:color w:val="000000"/>
          <w:spacing w:val="0"/>
          <w:w w:val="100"/>
          <w:position w:val="0"/>
          <w:shd w:val="clear" w:color="auto" w:fill="auto"/>
          <w:lang w:val="pl-PL" w:eastAsia="pl-PL" w:bidi="pl-PL"/>
        </w:rPr>
        <w:t>Magdalena Czajkowska:</w:t>
        <w:tab/>
      </w:r>
      <w:r>
        <w:rPr>
          <w:color w:val="000000"/>
          <w:spacing w:val="0"/>
          <w:w w:val="100"/>
          <w:position w:val="0"/>
          <w:shd w:val="clear" w:color="auto" w:fill="auto"/>
          <w:lang w:val="pl-PL" w:eastAsia="pl-PL" w:bidi="pl-PL"/>
        </w:rPr>
        <w:t>Krajobraz czekający na wyjaśnienie</w:t>
      </w:r>
      <w:r>
        <w:rPr>
          <w:i w:val="0"/>
          <w:iCs w:val="0"/>
          <w:color w:val="000000"/>
          <w:spacing w:val="0"/>
          <w:w w:val="100"/>
          <w:position w:val="0"/>
          <w:shd w:val="clear" w:color="auto" w:fill="auto"/>
          <w:lang w:val="pl-PL" w:eastAsia="pl-PL" w:bidi="pl-PL"/>
        </w:rPr>
        <w:tab/>
        <w:t>144</w:t>
      </w:r>
    </w:p>
    <w:p>
      <w:pPr>
        <w:pStyle w:val="Style20"/>
        <w:keepNext w:val="0"/>
        <w:keepLines w:val="0"/>
        <w:widowControl w:val="0"/>
        <w:shd w:val="clear" w:color="auto" w:fill="auto"/>
        <w:tabs>
          <w:tab w:pos="2818" w:val="left"/>
          <w:tab w:leader="dot" w:pos="5945" w:val="right"/>
        </w:tabs>
        <w:bidi w:val="0"/>
        <w:spacing w:before="0" w:after="0" w:line="240" w:lineRule="auto"/>
        <w:ind w:left="0" w:right="0" w:firstLine="820"/>
        <w:jc w:val="both"/>
      </w:pPr>
      <w:r>
        <w:rPr>
          <w:color w:val="000000"/>
          <w:spacing w:val="0"/>
          <w:w w:val="100"/>
          <w:position w:val="0"/>
          <w:shd w:val="clear" w:color="auto" w:fill="auto"/>
          <w:lang w:val="pl-PL" w:eastAsia="pl-PL" w:bidi="pl-PL"/>
        </w:rPr>
        <w:t>—</w:t>
        <w:tab/>
        <w:t xml:space="preserve">Komunikat </w:t>
        <w:tab/>
      </w:r>
      <w:r>
        <w:rPr>
          <w:i w:val="0"/>
          <w:iCs w:val="0"/>
          <w:color w:val="000000"/>
          <w:spacing w:val="0"/>
          <w:w w:val="100"/>
          <w:position w:val="0"/>
          <w:shd w:val="clear" w:color="auto" w:fill="auto"/>
          <w:lang w:val="pl-PL" w:eastAsia="pl-PL" w:bidi="pl-PL"/>
        </w:rPr>
        <w:t xml:space="preserve"> 146</w:t>
      </w:r>
    </w:p>
    <w:p>
      <w:pPr>
        <w:pStyle w:val="Style20"/>
        <w:keepNext w:val="0"/>
        <w:keepLines w:val="0"/>
        <w:widowControl w:val="0"/>
        <w:shd w:val="clear" w:color="auto" w:fill="auto"/>
        <w:tabs>
          <w:tab w:pos="2818" w:val="left"/>
          <w:tab w:pos="5558" w:val="right"/>
          <w:tab w:pos="5945" w:val="right"/>
        </w:tabs>
        <w:bidi w:val="0"/>
        <w:spacing w:before="0" w:after="120" w:line="240" w:lineRule="auto"/>
        <w:ind w:left="0" w:right="0" w:firstLine="820"/>
        <w:jc w:val="both"/>
      </w:pPr>
      <w:hyperlink w:anchor="bookmark39" w:tooltip="Current Document">
        <w:r>
          <w:rPr>
            <w:color w:val="000000"/>
            <w:spacing w:val="0"/>
            <w:w w:val="100"/>
            <w:position w:val="0"/>
            <w:shd w:val="clear" w:color="auto" w:fill="auto"/>
            <w:lang w:val="pl-PL" w:eastAsia="pl-PL" w:bidi="pl-PL"/>
          </w:rPr>
          <w:t>—</w:t>
          <w:tab/>
          <w:t>Nadesłane nowości wydawnicze</w:t>
          <w:tab/>
          <w:t>....</w:t>
          <w:tab/>
        </w:r>
        <w:r>
          <w:rPr>
            <w:i w:val="0"/>
            <w:iCs w:val="0"/>
            <w:color w:val="000000"/>
            <w:spacing w:val="0"/>
            <w:w w:val="100"/>
            <w:position w:val="0"/>
            <w:shd w:val="clear" w:color="auto" w:fill="auto"/>
            <w:lang w:val="pl-PL" w:eastAsia="pl-PL" w:bidi="pl-PL"/>
          </w:rPr>
          <w:t>146</w:t>
        </w:r>
      </w:hyperlink>
    </w:p>
    <w:p>
      <w:pPr>
        <w:pStyle w:val="Style20"/>
        <w:keepNext w:val="0"/>
        <w:keepLines w:val="0"/>
        <w:widowControl w:val="0"/>
        <w:shd w:val="clear" w:color="auto" w:fill="auto"/>
        <w:bidi w:val="0"/>
        <w:spacing w:before="0" w:after="120" w:line="240" w:lineRule="auto"/>
        <w:ind w:left="3020" w:right="0" w:firstLine="0"/>
        <w:jc w:val="left"/>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0"/>
        <w:keepNext w:val="0"/>
        <w:keepLines w:val="0"/>
        <w:widowControl w:val="0"/>
        <w:shd w:val="clear" w:color="auto" w:fill="auto"/>
        <w:bidi w:val="0"/>
        <w:spacing w:before="0" w:after="120" w:line="240" w:lineRule="auto"/>
        <w:ind w:left="0" w:right="0" w:firstLine="0"/>
        <w:jc w:val="center"/>
      </w:pPr>
      <w:r>
        <w:rPr>
          <w:i w:val="0"/>
          <w:iCs w:val="0"/>
          <w:color w:val="000000"/>
          <w:spacing w:val="0"/>
          <w:w w:val="100"/>
          <w:position w:val="0"/>
          <w:shd w:val="clear" w:color="auto" w:fill="auto"/>
          <w:lang w:val="pl-PL" w:eastAsia="pl-PL" w:bidi="pl-PL"/>
        </w:rPr>
        <w:t>KRAJ</w:t>
      </w:r>
    </w:p>
    <w:p>
      <w:pPr>
        <w:pStyle w:val="Style20"/>
        <w:keepNext w:val="0"/>
        <w:keepLines w:val="0"/>
        <w:widowControl w:val="0"/>
        <w:shd w:val="clear" w:color="auto" w:fill="auto"/>
        <w:tabs>
          <w:tab w:pos="2818" w:val="left"/>
          <w:tab w:leader="dot" w:pos="5945" w:val="right"/>
        </w:tabs>
        <w:bidi w:val="0"/>
        <w:spacing w:before="0" w:after="120" w:line="240" w:lineRule="auto"/>
        <w:ind w:left="0" w:right="0" w:firstLine="320"/>
        <w:jc w:val="both"/>
      </w:pPr>
      <w:r>
        <w:rPr>
          <w:i w:val="0"/>
          <w:iCs w:val="0"/>
          <w:color w:val="000000"/>
          <w:spacing w:val="0"/>
          <w:w w:val="100"/>
          <w:position w:val="0"/>
          <w:shd w:val="clear" w:color="auto" w:fill="auto"/>
          <w:lang w:val="pl-PL" w:eastAsia="pl-PL" w:bidi="pl-PL"/>
        </w:rPr>
        <w:t>W. Żyromski:</w:t>
        <w:tab/>
      </w:r>
      <w:r>
        <w:rPr>
          <w:color w:val="000000"/>
          <w:spacing w:val="0"/>
          <w:w w:val="100"/>
          <w:position w:val="0"/>
          <w:shd w:val="clear" w:color="auto" w:fill="auto"/>
          <w:lang w:val="pl-PL" w:eastAsia="pl-PL" w:bidi="pl-PL"/>
        </w:rPr>
        <w:t xml:space="preserve">Zenon Kliszko i list „34” </w:t>
        <w:tab/>
      </w:r>
      <w:r>
        <w:rPr>
          <w:i w:val="0"/>
          <w:iCs w:val="0"/>
          <w:color w:val="000000"/>
          <w:spacing w:val="0"/>
          <w:w w:val="100"/>
          <w:position w:val="0"/>
          <w:shd w:val="clear" w:color="auto" w:fill="auto"/>
          <w:lang w:val="pl-PL" w:eastAsia="pl-PL" w:bidi="pl-PL"/>
        </w:rPr>
        <w:t xml:space="preserve"> 147</w:t>
      </w:r>
    </w:p>
    <w:p>
      <w:pPr>
        <w:pStyle w:val="Style20"/>
        <w:keepNext w:val="0"/>
        <w:keepLines w:val="0"/>
        <w:widowControl w:val="0"/>
        <w:shd w:val="clear" w:color="auto" w:fill="auto"/>
        <w:bidi w:val="0"/>
        <w:spacing w:before="0" w:after="120" w:line="240" w:lineRule="auto"/>
        <w:ind w:left="3020" w:right="0" w:firstLine="0"/>
        <w:jc w:val="left"/>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0"/>
        <w:keepNext w:val="0"/>
        <w:keepLines w:val="0"/>
        <w:widowControl w:val="0"/>
        <w:shd w:val="clear" w:color="auto" w:fill="auto"/>
        <w:tabs>
          <w:tab w:leader="dot" w:pos="5945" w:val="right"/>
        </w:tabs>
        <w:bidi w:val="0"/>
        <w:spacing w:before="0" w:after="0" w:line="240" w:lineRule="auto"/>
        <w:ind w:left="0" w:right="0" w:firstLine="320"/>
        <w:jc w:val="both"/>
      </w:pPr>
      <w:r>
        <w:rPr>
          <w:i w:val="0"/>
          <w:iCs w:val="0"/>
          <w:color w:val="000000"/>
          <w:spacing w:val="0"/>
          <w:w w:val="100"/>
          <w:position w:val="0"/>
          <w:shd w:val="clear" w:color="auto" w:fill="auto"/>
          <w:lang w:val="fr-FR" w:eastAsia="fr-FR" w:bidi="fr-FR"/>
        </w:rPr>
        <w:t xml:space="preserve">J. </w:t>
      </w:r>
      <w:r>
        <w:rPr>
          <w:i w:val="0"/>
          <w:iCs w:val="0"/>
          <w:color w:val="000000"/>
          <w:spacing w:val="0"/>
          <w:w w:val="100"/>
          <w:position w:val="0"/>
          <w:shd w:val="clear" w:color="auto" w:fill="auto"/>
          <w:lang w:val="pl-PL" w:eastAsia="pl-PL" w:bidi="pl-PL"/>
        </w:rPr>
        <w:t xml:space="preserve">Bielatowicz, M.M. Borwicz, </w:t>
      </w:r>
      <w:r>
        <w:rPr>
          <w:color w:val="000000"/>
          <w:spacing w:val="0"/>
          <w:w w:val="100"/>
          <w:position w:val="0"/>
          <w:shd w:val="clear" w:color="auto" w:fill="auto"/>
          <w:lang w:val="pl-PL" w:eastAsia="pl-PL" w:bidi="pl-PL"/>
        </w:rPr>
        <w:t xml:space="preserve">Listy do Redakcji </w:t>
        <w:tab/>
      </w:r>
      <w:r>
        <w:rPr>
          <w:i w:val="0"/>
          <w:iCs w:val="0"/>
          <w:color w:val="000000"/>
          <w:spacing w:val="0"/>
          <w:w w:val="100"/>
          <w:position w:val="0"/>
          <w:shd w:val="clear" w:color="auto" w:fill="auto"/>
          <w:lang w:val="pl-PL" w:eastAsia="pl-PL" w:bidi="pl-PL"/>
        </w:rPr>
        <w:t xml:space="preserve"> 152</w:t>
      </w:r>
    </w:p>
    <w:p>
      <w:pPr>
        <w:pStyle w:val="Style20"/>
        <w:keepNext w:val="0"/>
        <w:keepLines w:val="0"/>
        <w:widowControl w:val="0"/>
        <w:shd w:val="clear" w:color="auto" w:fill="auto"/>
        <w:tabs>
          <w:tab w:pos="775" w:val="left"/>
        </w:tabs>
        <w:bidi w:val="0"/>
        <w:spacing w:before="0" w:after="0" w:line="211" w:lineRule="auto"/>
        <w:ind w:left="0" w:right="0" w:firstLine="460"/>
        <w:jc w:val="both"/>
      </w:pPr>
      <w:r>
        <w:rPr>
          <w:i w:val="0"/>
          <w:iCs w:val="0"/>
          <w:color w:val="000000"/>
          <w:spacing w:val="0"/>
          <w:w w:val="100"/>
          <w:position w:val="0"/>
          <w:shd w:val="clear" w:color="auto" w:fill="auto"/>
          <w:lang w:val="pl-PL" w:eastAsia="pl-PL" w:bidi="pl-PL"/>
        </w:rPr>
        <w:t>J.</w:t>
        <w:tab/>
        <w:t>G. Gorlich, Zb. Grabowski</w:t>
      </w:r>
    </w:p>
    <w:p>
      <w:pPr>
        <w:pStyle w:val="Style20"/>
        <w:keepNext w:val="0"/>
        <w:keepLines w:val="0"/>
        <w:widowControl w:val="0"/>
        <w:shd w:val="clear" w:color="auto" w:fill="auto"/>
        <w:tabs>
          <w:tab w:pos="822" w:val="left"/>
        </w:tabs>
        <w:bidi w:val="0"/>
        <w:spacing w:before="0" w:after="460" w:line="211" w:lineRule="auto"/>
        <w:ind w:left="0" w:right="0" w:firstLine="460"/>
        <w:jc w:val="both"/>
      </w:pPr>
      <w:r>
        <w:rPr>
          <w:i w:val="0"/>
          <w:iCs w:val="0"/>
          <w:color w:val="000000"/>
          <w:spacing w:val="0"/>
          <w:w w:val="100"/>
          <w:position w:val="0"/>
          <w:shd w:val="clear" w:color="auto" w:fill="auto"/>
          <w:lang w:val="pl-PL" w:eastAsia="pl-PL" w:bidi="pl-PL"/>
        </w:rPr>
        <w:t>K.</w:t>
        <w:tab/>
        <w:t>A. Jeleński:</w:t>
      </w:r>
    </w:p>
    <w:p>
      <w:pPr>
        <w:pStyle w:val="Style20"/>
        <w:keepNext w:val="0"/>
        <w:keepLines w:val="0"/>
        <w:widowControl w:val="0"/>
        <w:shd w:val="clear" w:color="auto" w:fill="auto"/>
        <w:tabs>
          <w:tab w:pos="2818" w:val="left"/>
          <w:tab w:leader="dot" w:pos="5945" w:val="right"/>
        </w:tabs>
        <w:bidi w:val="0"/>
        <w:spacing w:before="0" w:after="120" w:line="240" w:lineRule="auto"/>
        <w:ind w:left="0" w:right="0" w:firstLine="320"/>
        <w:jc w:val="both"/>
      </w:pPr>
      <w:r>
        <w:rPr>
          <w:i w:val="0"/>
          <w:iCs w:val="0"/>
          <w:color w:val="000000"/>
          <w:spacing w:val="0"/>
          <w:w w:val="100"/>
          <w:position w:val="0"/>
          <w:shd w:val="clear" w:color="auto" w:fill="auto"/>
          <w:lang w:val="pl-PL" w:eastAsia="pl-PL" w:bidi="pl-PL"/>
        </w:rPr>
        <w:t>Zofia Hertz:</w:t>
        <w:tab/>
      </w:r>
      <w:r>
        <w:rPr>
          <w:color w:val="000000"/>
          <w:spacing w:val="0"/>
          <w:w w:val="100"/>
          <w:position w:val="0"/>
          <w:shd w:val="clear" w:color="auto" w:fill="auto"/>
          <w:lang w:val="pl-PL" w:eastAsia="pl-PL" w:bidi="pl-PL"/>
        </w:rPr>
        <w:t xml:space="preserve">Humor krajowy </w:t>
        <w:tab/>
      </w:r>
      <w:r>
        <w:rPr>
          <w:i w:val="0"/>
          <w:iCs w:val="0"/>
          <w:color w:val="000000"/>
          <w:spacing w:val="0"/>
          <w:w w:val="100"/>
          <w:position w:val="0"/>
          <w:shd w:val="clear" w:color="auto" w:fill="auto"/>
          <w:lang w:val="pl-PL" w:eastAsia="pl-PL" w:bidi="pl-PL"/>
        </w:rPr>
        <w:t xml:space="preserve"> 163</w:t>
      </w:r>
    </w:p>
    <w:p>
      <w:pPr>
        <w:pStyle w:val="Style20"/>
        <w:keepNext w:val="0"/>
        <w:keepLines w:val="0"/>
        <w:widowControl w:val="0"/>
        <w:shd w:val="clear" w:color="auto" w:fill="auto"/>
        <w:bidi w:val="0"/>
        <w:spacing w:before="0" w:after="120" w:line="240" w:lineRule="auto"/>
        <w:ind w:left="3020" w:right="0" w:firstLine="0"/>
        <w:jc w:val="left"/>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0"/>
        <w:keepNext w:val="0"/>
        <w:keepLines w:val="0"/>
        <w:widowControl w:val="0"/>
        <w:shd w:val="clear" w:color="auto" w:fill="auto"/>
        <w:tabs>
          <w:tab w:pos="2818" w:val="left"/>
        </w:tabs>
        <w:bidi w:val="0"/>
        <w:spacing w:before="0" w:after="0" w:line="240" w:lineRule="auto"/>
        <w:ind w:left="0" w:right="0" w:firstLine="900"/>
        <w:jc w:val="both"/>
      </w:pPr>
      <w:r>
        <w:rPr>
          <w:color w:val="000000"/>
          <w:spacing w:val="0"/>
          <w:w w:val="100"/>
          <w:position w:val="0"/>
          <w:shd w:val="clear" w:color="auto" w:fill="auto"/>
          <w:lang w:val="pl-PL" w:eastAsia="pl-PL" w:bidi="pl-PL"/>
        </w:rPr>
        <w:t>—</w:t>
        <w:tab/>
        <w:t>Indeks autorów i tematów rocznika</w:t>
      </w:r>
    </w:p>
    <w:p>
      <w:pPr>
        <w:pStyle w:val="Style20"/>
        <w:keepNext w:val="0"/>
        <w:keepLines w:val="0"/>
        <w:widowControl w:val="0"/>
        <w:shd w:val="clear" w:color="auto" w:fill="auto"/>
        <w:tabs>
          <w:tab w:leader="dot" w:pos="5945" w:val="right"/>
        </w:tabs>
        <w:bidi w:val="0"/>
        <w:spacing w:before="0" w:after="120" w:line="206" w:lineRule="auto"/>
        <w:ind w:left="3020" w:right="0" w:firstLine="0"/>
        <w:jc w:val="both"/>
      </w:pPr>
      <w:hyperlink w:anchor="bookmark49" w:tooltip="Current Document">
        <w:r>
          <w:rPr>
            <w:color w:val="000000"/>
            <w:spacing w:val="0"/>
            <w:w w:val="100"/>
            <w:position w:val="0"/>
            <w:shd w:val="clear" w:color="auto" w:fill="auto"/>
            <w:lang w:val="pl-PL" w:eastAsia="pl-PL" w:bidi="pl-PL"/>
          </w:rPr>
          <w:t xml:space="preserve">„Kultury” za r. 1964 </w:t>
          <w:tab/>
        </w:r>
        <w:r>
          <w:rPr>
            <w:i w:val="0"/>
            <w:iCs w:val="0"/>
            <w:color w:val="000000"/>
            <w:spacing w:val="0"/>
            <w:w w:val="100"/>
            <w:position w:val="0"/>
            <w:shd w:val="clear" w:color="auto" w:fill="auto"/>
            <w:lang w:val="pl-PL" w:eastAsia="pl-PL" w:bidi="pl-PL"/>
          </w:rPr>
          <w:t xml:space="preserve"> 166</w:t>
        </w:r>
      </w:hyperlink>
      <w:r>
        <w:br w:type="page"/>
      </w:r>
      <w:r>
        <w:fldChar w:fldCharType="end"/>
      </w:r>
    </w:p>
    <w:p>
      <w:pPr>
        <w:pStyle w:val="Style12"/>
        <w:keepNext/>
        <w:keepLines/>
        <w:widowControl w:val="0"/>
        <w:shd w:val="clear" w:color="auto" w:fill="auto"/>
        <w:bidi w:val="0"/>
        <w:spacing w:before="0" w:after="0" w:line="240" w:lineRule="auto"/>
        <w:ind w:left="0" w:right="0" w:firstLine="0"/>
        <w:jc w:val="center"/>
      </w:pPr>
      <w:bookmarkStart w:id="2" w:name="bookmark2"/>
      <w:r>
        <w:rPr>
          <w:color w:val="000000"/>
          <w:spacing w:val="0"/>
          <w:position w:val="0"/>
          <w:shd w:val="clear" w:color="auto" w:fill="auto"/>
          <w:lang w:val="pl-PL" w:eastAsia="pl-PL" w:bidi="pl-PL"/>
        </w:rPr>
        <w:t>KULTURA</w:t>
      </w:r>
      <w:bookmarkEnd w:id="2"/>
    </w:p>
    <w:p>
      <w:pPr>
        <w:pStyle w:val="Style7"/>
        <w:keepNext w:val="0"/>
        <w:keepLines w:val="0"/>
        <w:widowControl w:val="0"/>
        <w:shd w:val="clear" w:color="auto" w:fill="auto"/>
        <w:bidi w:val="0"/>
        <w:spacing w:before="0" w:after="300" w:line="240" w:lineRule="auto"/>
        <w:ind w:left="0" w:right="0" w:firstLine="0"/>
        <w:jc w:val="both"/>
        <w:rPr>
          <w:sz w:val="26"/>
          <w:szCs w:val="26"/>
        </w:rPr>
      </w:pPr>
      <w:r>
        <w:rPr>
          <w:rFonts w:ascii="Georgia" w:eastAsia="Georgia" w:hAnsi="Georgia" w:cs="Georgia"/>
          <w:b/>
          <w:bCs/>
          <w:i/>
          <w:iCs/>
          <w:color w:val="000000"/>
          <w:spacing w:val="0"/>
          <w:w w:val="100"/>
          <w:position w:val="0"/>
          <w:sz w:val="26"/>
          <w:szCs w:val="26"/>
          <w:u w:val="single"/>
          <w:shd w:val="clear" w:color="auto" w:fill="auto"/>
          <w:lang w:val="pl-PL" w:eastAsia="pl-PL" w:bidi="pl-PL"/>
        </w:rPr>
        <w:t>Szkice • Opowiadania • Sprawozdania</w:t>
      </w:r>
    </w:p>
    <w:p>
      <w:pPr>
        <w:pStyle w:val="Style16"/>
        <w:keepNext w:val="0"/>
        <w:keepLines w:val="0"/>
        <w:widowControl w:val="0"/>
        <w:shd w:val="clear" w:color="auto" w:fill="auto"/>
        <w:bidi w:val="0"/>
        <w:spacing w:before="0" w:after="0" w:line="240" w:lineRule="auto"/>
        <w:ind w:left="0" w:right="0" w:firstLine="0"/>
        <w:jc w:val="center"/>
      </w:pPr>
      <w:r>
        <mc:AlternateContent>
          <mc:Choice Requires="wps">
            <w:drawing>
              <wp:anchor distT="3674745" distB="0" distL="114300" distR="2390775" simplePos="0" relativeHeight="125829380" behindDoc="0" locked="0" layoutInCell="1" allowOverlap="1">
                <wp:simplePos x="0" y="0"/>
                <wp:positionH relativeFrom="page">
                  <wp:posOffset>136525</wp:posOffset>
                </wp:positionH>
                <wp:positionV relativeFrom="margin">
                  <wp:posOffset>5934075</wp:posOffset>
                </wp:positionV>
                <wp:extent cx="1687195" cy="347345"/>
                <wp:wrapTopAndBottom/>
                <wp:docPr id="3" name="Shape 3"/>
                <a:graphic xmlns:a="http://schemas.openxmlformats.org/drawingml/2006/main">
                  <a:graphicData uri="http://schemas.microsoft.com/office/word/2010/wordprocessingShape">
                    <wps:wsp>
                      <wps:cNvSpPr txBox="1"/>
                      <wps:spPr>
                        <a:xfrm>
                          <a:ext cx="1687195" cy="347345"/>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txbxContent>
                      </wps:txbx>
                      <wps:bodyPr wrap="none" lIns="0" tIns="0" rIns="0" bIns="0">
                        <a:noAutoFit/>
                      </wps:bodyPr>
                    </wps:wsp>
                  </a:graphicData>
                </a:graphic>
              </wp:anchor>
            </w:drawing>
          </mc:Choice>
          <mc:Fallback>
            <w:pict>
              <v:shape id="_x0000_s1029" type="#_x0000_t202" style="position:absolute;margin-left:10.75pt;margin-top:467.25pt;width:132.84999999999999pt;height:27.350000000000001pt;z-index:-125829373;mso-wrap-distance-left:9.pt;mso-wrap-distance-top:289.35000000000002pt;mso-wrap-distance-right:188.25pt;mso-position-horizontal-relative:page;mso-position-vertical-relative:margin" filled="f" stroked="f">
                <v:textbox inset="0,0,0,0">
                  <w:txbxContent>
                    <w:p>
                      <w:pPr>
                        <w:pStyle w:val="Style7"/>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txbxContent>
                </v:textbox>
                <w10:wrap type="topAndBottom" anchorx="page" anchory="margin"/>
              </v:shape>
            </w:pict>
          </mc:Fallback>
        </mc:AlternateContent>
      </w:r>
      <w:r>
        <mc:AlternateContent>
          <mc:Choice Requires="wps">
            <w:drawing>
              <wp:anchor distT="3670300" distB="4445" distL="2404745" distR="114300" simplePos="0" relativeHeight="125829382" behindDoc="0" locked="0" layoutInCell="1" allowOverlap="1">
                <wp:simplePos x="0" y="0"/>
                <wp:positionH relativeFrom="page">
                  <wp:posOffset>2426970</wp:posOffset>
                </wp:positionH>
                <wp:positionV relativeFrom="margin">
                  <wp:posOffset>5929630</wp:posOffset>
                </wp:positionV>
                <wp:extent cx="1673225" cy="347345"/>
                <wp:wrapTopAndBottom/>
                <wp:docPr id="5" name="Shape 5"/>
                <a:graphic xmlns:a="http://schemas.openxmlformats.org/drawingml/2006/main">
                  <a:graphicData uri="http://schemas.microsoft.com/office/word/2010/wordprocessingShape">
                    <wps:wsp>
                      <wps:cNvSpPr txBox="1"/>
                      <wps:spPr>
                        <a:xfrm>
                          <a:ext cx="1673225" cy="347345"/>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LITERACKI</w:t>
                            </w:r>
                          </w:p>
                        </w:txbxContent>
                      </wps:txbx>
                      <wps:bodyPr wrap="none" lIns="0" tIns="0" rIns="0" bIns="0">
                        <a:noAutoFit/>
                      </wps:bodyPr>
                    </wps:wsp>
                  </a:graphicData>
                </a:graphic>
              </wp:anchor>
            </w:drawing>
          </mc:Choice>
          <mc:Fallback>
            <w:pict>
              <v:shape id="_x0000_s1031" type="#_x0000_t202" style="position:absolute;margin-left:191.09999999999999pt;margin-top:466.89999999999998pt;width:131.75pt;height:27.350000000000001pt;z-index:-125829371;mso-wrap-distance-left:189.34999999999999pt;mso-wrap-distance-top:289.pt;mso-wrap-distance-right:9.pt;mso-wrap-distance-bottom:0.34999999999999998pt;mso-position-horizontal-relative:page;mso-position-vertical-relative:margin" filled="f" stroked="f">
                <v:textbox inset="0,0,0,0">
                  <w:txbxContent>
                    <w:p>
                      <w:pPr>
                        <w:pStyle w:val="Style7"/>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LITERACKI</w:t>
                      </w:r>
                    </w:p>
                  </w:txbxContent>
                </v:textbox>
                <w10:wrap type="topAndBottom" anchorx="page" anchory="margin"/>
              </v:shape>
            </w:pict>
          </mc:Fallback>
        </mc:AlternateContent>
      </w:r>
      <w:r>
        <w:rPr>
          <w:b w:val="0"/>
          <w:bCs w:val="0"/>
          <w:color w:val="000000"/>
          <w:spacing w:val="0"/>
          <w:w w:val="100"/>
          <w:position w:val="0"/>
          <w:sz w:val="30"/>
          <w:szCs w:val="30"/>
          <w:u w:val="single"/>
          <w:shd w:val="clear" w:color="auto" w:fill="auto"/>
          <w:lang w:val="pl-PL" w:eastAsia="pl-PL" w:bidi="pl-PL"/>
        </w:rPr>
        <w:t xml:space="preserve">PARYŻ Grudzień - </w:t>
      </w:r>
      <w:r>
        <w:rPr>
          <w:b w:val="0"/>
          <w:bCs w:val="0"/>
          <w:color w:val="000000"/>
          <w:spacing w:val="0"/>
          <w:w w:val="100"/>
          <w:position w:val="0"/>
          <w:sz w:val="30"/>
          <w:szCs w:val="30"/>
          <w:u w:val="single"/>
          <w:shd w:val="clear" w:color="auto" w:fill="auto"/>
          <w:lang w:val="fr-FR" w:eastAsia="fr-FR" w:bidi="fr-FR"/>
        </w:rPr>
        <w:t xml:space="preserve">Décembre </w:t>
      </w:r>
      <w:r>
        <w:rPr>
          <w:b w:val="0"/>
          <w:bCs w:val="0"/>
          <w:color w:val="000000"/>
          <w:spacing w:val="0"/>
          <w:w w:val="100"/>
          <w:position w:val="0"/>
          <w:sz w:val="30"/>
          <w:szCs w:val="30"/>
          <w:u w:val="single"/>
          <w:shd w:val="clear" w:color="auto" w:fill="auto"/>
          <w:lang w:val="pl-PL" w:eastAsia="pl-PL" w:bidi="pl-PL"/>
        </w:rPr>
        <w:t>1964</w:t>
      </w:r>
      <w:r>
        <w:br w:type="page"/>
      </w:r>
    </w:p>
    <w:p>
      <w:pPr>
        <w:pStyle w:val="Style26"/>
        <w:keepNext w:val="0"/>
        <w:keepLines w:val="0"/>
        <w:widowControl w:val="0"/>
        <w:shd w:val="clear" w:color="auto" w:fill="auto"/>
        <w:bidi w:val="0"/>
        <w:spacing w:before="0" w:after="760" w:line="406" w:lineRule="auto"/>
        <w:ind w:left="0" w:right="0" w:firstLine="0"/>
        <w:jc w:val="center"/>
      </w:pPr>
      <w:r>
        <w:rPr>
          <w:b/>
          <w:bCs/>
          <w:color w:val="000000"/>
          <w:spacing w:val="0"/>
          <w:w w:val="100"/>
          <w:position w:val="0"/>
          <w:shd w:val="clear" w:color="auto" w:fill="auto"/>
          <w:lang w:val="pl-PL" w:eastAsia="pl-PL" w:bidi="pl-PL"/>
        </w:rPr>
        <w:t>REDAKCJA „KULTURY” SKŁADA SWOIM</w:t>
        <w:br/>
        <w:t>PRENUMERATOROM I CZYTELNIKOM</w:t>
        <w:br/>
        <w:t>NAJLEPSZE ŻYCZENIA ŚWIĄTECZNE</w:t>
        <w:br/>
        <w:t>I NOWOROCZNE</w:t>
      </w:r>
    </w:p>
    <w:p>
      <w:pPr>
        <w:pStyle w:val="Style16"/>
        <w:keepNext w:val="0"/>
        <w:keepLines w:val="0"/>
        <w:widowControl w:val="0"/>
        <w:shd w:val="clear" w:color="auto" w:fill="auto"/>
        <w:bidi w:val="0"/>
        <w:spacing w:before="0" w:after="220" w:line="240" w:lineRule="auto"/>
        <w:ind w:left="0" w:right="0" w:firstLine="420"/>
        <w:jc w:val="both"/>
      </w:pPr>
      <w:r>
        <w:rPr>
          <w:color w:val="000000"/>
          <w:spacing w:val="0"/>
          <w:w w:val="100"/>
          <w:position w:val="0"/>
          <w:shd w:val="clear" w:color="auto" w:fill="auto"/>
          <w:lang w:val="pl-PL" w:eastAsia="pl-PL" w:bidi="pl-PL"/>
        </w:rPr>
        <w:t>WPŁATY NA FUNDUSZ KULTURY</w:t>
      </w:r>
    </w:p>
    <w:p>
      <w:pPr>
        <w:pStyle w:val="Style20"/>
        <w:keepNext w:val="0"/>
        <w:keepLines w:val="0"/>
        <w:widowControl w:val="0"/>
        <w:shd w:val="clear" w:color="auto" w:fill="auto"/>
        <w:tabs>
          <w:tab w:leader="dot" w:pos="5549" w:val="right"/>
          <w:tab w:pos="5644" w:val="left"/>
        </w:tabs>
        <w:bidi w:val="0"/>
        <w:spacing w:before="0" w:after="60" w:line="209" w:lineRule="auto"/>
        <w:ind w:left="0" w:right="0" w:firstLine="0"/>
        <w:jc w:val="both"/>
        <w:rPr>
          <w:sz w:val="16"/>
          <w:szCs w:val="16"/>
        </w:rPr>
      </w:pPr>
      <w:r>
        <w:fldChar w:fldCharType="begin"/>
        <w:instrText xml:space="preserve"> TOC \o "1-5" \h \z </w:instrText>
        <w:fldChar w:fldCharType="separate"/>
      </w:r>
      <w:r>
        <w:rPr>
          <w:i w:val="0"/>
          <w:iCs w:val="0"/>
          <w:color w:val="000000"/>
          <w:spacing w:val="0"/>
          <w:w w:val="100"/>
          <w:position w:val="0"/>
          <w:sz w:val="17"/>
          <w:szCs w:val="17"/>
          <w:shd w:val="clear" w:color="auto" w:fill="auto"/>
          <w:lang w:val="pl-PL" w:eastAsia="pl-PL" w:bidi="pl-PL"/>
        </w:rPr>
        <w:t xml:space="preserve">Aleksander Kawałkowski, Paryż, po raz dziesiąty </w:t>
        <w:tab/>
        <w:t xml:space="preserve"> 80.00</w:t>
        <w:tab/>
      </w:r>
      <w:r>
        <w:rPr>
          <w:b/>
          <w:bCs/>
          <w:i w:val="0"/>
          <w:iCs w:val="0"/>
          <w:color w:val="000000"/>
          <w:spacing w:val="0"/>
          <w:w w:val="100"/>
          <w:position w:val="0"/>
          <w:sz w:val="16"/>
          <w:szCs w:val="16"/>
          <w:shd w:val="clear" w:color="auto" w:fill="auto"/>
          <w:lang w:val="fr-FR" w:eastAsia="fr-FR" w:bidi="fr-FR"/>
        </w:rPr>
        <w:t>F</w:t>
      </w:r>
    </w:p>
    <w:p>
      <w:pPr>
        <w:pStyle w:val="Style20"/>
        <w:keepNext w:val="0"/>
        <w:keepLines w:val="0"/>
        <w:widowControl w:val="0"/>
        <w:shd w:val="clear" w:color="auto" w:fill="auto"/>
        <w:bidi w:val="0"/>
        <w:spacing w:before="0" w:after="0" w:line="209" w:lineRule="auto"/>
        <w:ind w:left="0" w:right="0" w:firstLine="0"/>
        <w:jc w:val="both"/>
      </w:pPr>
      <w:r>
        <w:rPr>
          <w:i w:val="0"/>
          <w:iCs w:val="0"/>
          <w:color w:val="000000"/>
          <w:spacing w:val="0"/>
          <w:w w:val="100"/>
          <w:position w:val="0"/>
          <w:shd w:val="clear" w:color="auto" w:fill="auto"/>
          <w:lang w:val="pl-PL" w:eastAsia="pl-PL" w:bidi="pl-PL"/>
        </w:rPr>
        <w:t xml:space="preserve">Nina Sereda, Montreal, </w:t>
      </w:r>
      <w:r>
        <w:rPr>
          <w:i w:val="0"/>
          <w:iCs w:val="0"/>
          <w:color w:val="000000"/>
          <w:spacing w:val="0"/>
          <w:w w:val="100"/>
          <w:position w:val="0"/>
          <w:shd w:val="clear" w:color="auto" w:fill="auto"/>
          <w:lang w:val="fr-FR" w:eastAsia="fr-FR" w:bidi="fr-FR"/>
        </w:rPr>
        <w:t xml:space="preserve">Que </w:t>
      </w:r>
      <w:r>
        <w:rPr>
          <w:i w:val="0"/>
          <w:iCs w:val="0"/>
          <w:color w:val="000000"/>
          <w:spacing w:val="0"/>
          <w:w w:val="100"/>
          <w:position w:val="0"/>
          <w:shd w:val="clear" w:color="auto" w:fill="auto"/>
          <w:lang w:val="pl-PL" w:eastAsia="pl-PL" w:bidi="pl-PL"/>
        </w:rPr>
        <w:t>(Kanada) zamiast kwiatów w dniu</w:t>
      </w:r>
    </w:p>
    <w:p>
      <w:pPr>
        <w:pStyle w:val="Style20"/>
        <w:keepNext w:val="0"/>
        <w:keepLines w:val="0"/>
        <w:widowControl w:val="0"/>
        <w:shd w:val="clear" w:color="auto" w:fill="auto"/>
        <w:tabs>
          <w:tab w:leader="dot" w:pos="5549" w:val="right"/>
          <w:tab w:pos="5714" w:val="right"/>
        </w:tabs>
        <w:bidi w:val="0"/>
        <w:spacing w:before="0" w:after="60" w:line="209" w:lineRule="auto"/>
        <w:ind w:left="200" w:right="0" w:firstLine="0"/>
        <w:jc w:val="both"/>
      </w:pPr>
      <w:r>
        <w:rPr>
          <w:i w:val="0"/>
          <w:iCs w:val="0"/>
          <w:color w:val="000000"/>
          <w:spacing w:val="0"/>
          <w:w w:val="100"/>
          <w:position w:val="0"/>
          <w:shd w:val="clear" w:color="auto" w:fill="auto"/>
          <w:lang w:val="pl-PL" w:eastAsia="pl-PL" w:bidi="pl-PL"/>
        </w:rPr>
        <w:t>Wszystkich Świętych na groby zmarłych przyjaciół Wery Ja</w:t>
        <w:softHyphen/>
        <w:t xml:space="preserve">kubowskiej i Franciszka Partyki </w:t>
        <w:tab/>
        <w:t xml:space="preserve"> 49.00</w:t>
        <w:tab/>
        <w:t>„</w:t>
      </w:r>
    </w:p>
    <w:p>
      <w:pPr>
        <w:pStyle w:val="Style20"/>
        <w:keepNext w:val="0"/>
        <w:keepLines w:val="0"/>
        <w:widowControl w:val="0"/>
        <w:shd w:val="clear" w:color="auto" w:fill="auto"/>
        <w:tabs>
          <w:tab w:leader="dot" w:pos="5685" w:val="right"/>
        </w:tabs>
        <w:bidi w:val="0"/>
        <w:spacing w:before="0" w:after="60" w:line="209" w:lineRule="auto"/>
        <w:ind w:left="0" w:right="0" w:firstLine="0"/>
        <w:jc w:val="both"/>
      </w:pPr>
      <w:r>
        <w:rPr>
          <w:i w:val="0"/>
          <w:iCs w:val="0"/>
          <w:color w:val="000000"/>
          <w:spacing w:val="0"/>
          <w:w w:val="100"/>
          <w:position w:val="0"/>
          <w:shd w:val="clear" w:color="auto" w:fill="auto"/>
          <w:lang w:val="pl-PL" w:eastAsia="pl-PL" w:bidi="pl-PL"/>
        </w:rPr>
        <w:t xml:space="preserve">Ryszard Fiks, Chicago, III. (USA), po raz szósty </w:t>
        <w:tab/>
        <w:t xml:space="preserve"> 19.00,,</w:t>
      </w:r>
    </w:p>
    <w:p>
      <w:pPr>
        <w:pStyle w:val="Style20"/>
        <w:keepNext w:val="0"/>
        <w:keepLines w:val="0"/>
        <w:widowControl w:val="0"/>
        <w:shd w:val="clear" w:color="auto" w:fill="auto"/>
        <w:bidi w:val="0"/>
        <w:spacing w:before="0" w:after="0" w:line="209" w:lineRule="auto"/>
        <w:ind w:left="0" w:right="0" w:firstLine="0"/>
        <w:jc w:val="both"/>
      </w:pPr>
      <w:r>
        <w:rPr>
          <w:i w:val="0"/>
          <w:iCs w:val="0"/>
          <w:color w:val="000000"/>
          <w:spacing w:val="0"/>
          <w:w w:val="100"/>
          <w:position w:val="0"/>
          <w:shd w:val="clear" w:color="auto" w:fill="auto"/>
          <w:lang w:val="pl-PL" w:eastAsia="pl-PL" w:bidi="pl-PL"/>
        </w:rPr>
        <w:t>Dr Stanisław N. Korzeniowski, Ladd, III. (USA) po raz dzie</w:t>
        <w:softHyphen/>
      </w:r>
    </w:p>
    <w:p>
      <w:pPr>
        <w:pStyle w:val="Style20"/>
        <w:keepNext w:val="0"/>
        <w:keepLines w:val="0"/>
        <w:widowControl w:val="0"/>
        <w:shd w:val="clear" w:color="auto" w:fill="auto"/>
        <w:tabs>
          <w:tab w:leader="dot" w:pos="5549" w:val="right"/>
          <w:tab w:pos="5711" w:val="left"/>
        </w:tabs>
        <w:bidi w:val="0"/>
        <w:spacing w:before="0" w:after="60" w:line="209" w:lineRule="auto"/>
        <w:ind w:left="0" w:right="0" w:firstLine="200"/>
        <w:jc w:val="both"/>
      </w:pPr>
      <w:r>
        <w:rPr>
          <w:i w:val="0"/>
          <w:iCs w:val="0"/>
          <w:color w:val="000000"/>
          <w:spacing w:val="0"/>
          <w:w w:val="100"/>
          <w:position w:val="0"/>
          <w:shd w:val="clear" w:color="auto" w:fill="auto"/>
          <w:lang w:val="pl-PL" w:eastAsia="pl-PL" w:bidi="pl-PL"/>
        </w:rPr>
        <w:t xml:space="preserve">siąty </w:t>
        <w:tab/>
        <w:t xml:space="preserve">   147.00</w:t>
        <w:tab/>
        <w:t>„</w:t>
      </w:r>
    </w:p>
    <w:p>
      <w:pPr>
        <w:pStyle w:val="Style20"/>
        <w:keepNext w:val="0"/>
        <w:keepLines w:val="0"/>
        <w:widowControl w:val="0"/>
        <w:shd w:val="clear" w:color="auto" w:fill="auto"/>
        <w:bidi w:val="0"/>
        <w:spacing w:before="0" w:after="0" w:line="209" w:lineRule="auto"/>
        <w:ind w:left="0" w:right="0" w:firstLine="0"/>
        <w:jc w:val="both"/>
      </w:pPr>
      <w:r>
        <w:rPr>
          <w:i w:val="0"/>
          <w:iCs w:val="0"/>
          <w:color w:val="000000"/>
          <w:spacing w:val="0"/>
          <w:w w:val="100"/>
          <w:position w:val="0"/>
          <w:shd w:val="clear" w:color="auto" w:fill="auto"/>
          <w:lang w:val="pl-PL" w:eastAsia="pl-PL" w:bidi="pl-PL"/>
        </w:rPr>
        <w:t xml:space="preserve">Józefa Turska, </w:t>
      </w:r>
      <w:r>
        <w:rPr>
          <w:i w:val="0"/>
          <w:iCs w:val="0"/>
          <w:color w:val="000000"/>
          <w:spacing w:val="0"/>
          <w:w w:val="100"/>
          <w:position w:val="0"/>
          <w:shd w:val="clear" w:color="auto" w:fill="auto"/>
          <w:lang w:val="fr-FR" w:eastAsia="fr-FR" w:bidi="fr-FR"/>
        </w:rPr>
        <w:t xml:space="preserve">St. Anne de Belville, P.Q. </w:t>
      </w:r>
      <w:r>
        <w:rPr>
          <w:i w:val="0"/>
          <w:iCs w:val="0"/>
          <w:color w:val="000000"/>
          <w:spacing w:val="0"/>
          <w:w w:val="100"/>
          <w:position w:val="0"/>
          <w:shd w:val="clear" w:color="auto" w:fill="auto"/>
          <w:lang w:val="pl-PL" w:eastAsia="pl-PL" w:bidi="pl-PL"/>
        </w:rPr>
        <w:t>(Kanada) po raz dzie</w:t>
        <w:softHyphen/>
      </w:r>
    </w:p>
    <w:p>
      <w:pPr>
        <w:pStyle w:val="Style20"/>
        <w:keepNext w:val="0"/>
        <w:keepLines w:val="0"/>
        <w:widowControl w:val="0"/>
        <w:shd w:val="clear" w:color="auto" w:fill="auto"/>
        <w:tabs>
          <w:tab w:leader="dot" w:pos="5549" w:val="right"/>
          <w:tab w:pos="5714" w:val="left"/>
        </w:tabs>
        <w:bidi w:val="0"/>
        <w:spacing w:before="0" w:after="180" w:line="209" w:lineRule="auto"/>
        <w:ind w:left="0" w:right="0" w:firstLine="200"/>
        <w:jc w:val="both"/>
      </w:pPr>
      <w:r>
        <w:rPr>
          <w:i w:val="0"/>
          <w:iCs w:val="0"/>
          <w:color w:val="000000"/>
          <w:spacing w:val="0"/>
          <w:w w:val="100"/>
          <w:position w:val="0"/>
          <w:shd w:val="clear" w:color="auto" w:fill="auto"/>
          <w:lang w:val="pl-PL" w:eastAsia="pl-PL" w:bidi="pl-PL"/>
        </w:rPr>
        <w:t xml:space="preserve">wiąty </w:t>
        <w:tab/>
        <w:t xml:space="preserve"> 44.45</w:t>
        <w:tab/>
        <w:t>„</w:t>
      </w:r>
      <w:r>
        <w:fldChar w:fldCharType="end"/>
      </w:r>
    </w:p>
    <w:p>
      <w:pPr>
        <w:pStyle w:val="Style30"/>
        <w:keepNext w:val="0"/>
        <w:keepLines w:val="0"/>
        <w:widowControl w:val="0"/>
        <w:shd w:val="clear" w:color="auto" w:fill="auto"/>
        <w:bidi w:val="0"/>
        <w:spacing w:before="0" w:after="180" w:line="240" w:lineRule="auto"/>
        <w:ind w:left="0" w:right="360" w:firstLine="0"/>
        <w:jc w:val="right"/>
      </w:pPr>
      <w:r>
        <w:rPr>
          <w:color w:val="000000"/>
          <w:spacing w:val="0"/>
          <w:w w:val="100"/>
          <w:position w:val="0"/>
          <w:shd w:val="clear" w:color="auto" w:fill="auto"/>
          <w:lang w:val="pl-PL" w:eastAsia="pl-PL" w:bidi="pl-PL"/>
        </w:rPr>
        <w:t>DZIĘKUJEMY</w:t>
      </w:r>
    </w:p>
    <w:p>
      <w:pPr>
        <w:pStyle w:val="Style32"/>
        <w:keepNext w:val="0"/>
        <w:keepLines w:val="0"/>
        <w:widowControl w:val="0"/>
        <w:shd w:val="clear" w:color="auto" w:fill="auto"/>
        <w:bidi w:val="0"/>
        <w:spacing w:before="0" w:after="220" w:line="226"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180" w:line="240" w:lineRule="auto"/>
        <w:ind w:left="1060" w:right="0" w:firstLine="0"/>
        <w:jc w:val="both"/>
      </w:pPr>
      <w:r>
        <w:rPr>
          <w:i/>
          <w:iCs/>
          <w:color w:val="000000"/>
          <w:spacing w:val="0"/>
          <w:w w:val="100"/>
          <w:position w:val="0"/>
          <w:shd w:val="clear" w:color="auto" w:fill="auto"/>
          <w:lang w:val="pl-PL" w:eastAsia="pl-PL" w:bidi="pl-PL"/>
        </w:rPr>
        <w:t>Bieżący zeszyt „KULTURY” zawiera 176 stron.</w:t>
      </w:r>
    </w:p>
    <w:p>
      <w:pPr>
        <w:pStyle w:val="Style32"/>
        <w:keepNext w:val="0"/>
        <w:keepLines w:val="0"/>
        <w:widowControl w:val="0"/>
        <w:shd w:val="clear" w:color="auto" w:fill="auto"/>
        <w:bidi w:val="0"/>
        <w:spacing w:before="0" w:after="220" w:line="226" w:lineRule="auto"/>
        <w:ind w:right="0" w:firstLine="0"/>
        <w:jc w:val="both"/>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0" w:line="226" w:lineRule="auto"/>
        <w:ind w:left="0" w:right="0" w:firstLine="440"/>
        <w:jc w:val="both"/>
      </w:pPr>
      <w:r>
        <w:rPr>
          <w:i/>
          <w:iCs/>
          <w:color w:val="000000"/>
          <w:spacing w:val="0"/>
          <w:w w:val="100"/>
          <w:position w:val="0"/>
          <w:shd w:val="clear" w:color="auto" w:fill="auto"/>
          <w:lang w:val="pl-PL" w:eastAsia="pl-PL" w:bidi="pl-PL"/>
        </w:rPr>
        <w:t>Bezpośrednio przed zamknięciem numeru Redakcja otrzy</w:t>
        <w:softHyphen/>
        <w:t>mała 13 wierszy Josifa Brodskiego napisanych w bieżącym roku w łagrze pod Archangiełskim. Czytelnicy nasi znają głośny pro</w:t>
        <w:softHyphen/>
        <w:t>ces młodego sowieckiego poety ze stenogramu ogłoszonego w lipcowym /sierpniowym nrze „Kultury”. Stenogram ten został następnie przedrukowany przez prasę światową.</w:t>
      </w:r>
    </w:p>
    <w:p>
      <w:pPr>
        <w:pStyle w:val="Style26"/>
        <w:keepNext w:val="0"/>
        <w:keepLines w:val="0"/>
        <w:widowControl w:val="0"/>
        <w:shd w:val="clear" w:color="auto" w:fill="auto"/>
        <w:bidi w:val="0"/>
        <w:spacing w:before="0" w:after="800" w:line="226" w:lineRule="auto"/>
        <w:ind w:left="0" w:right="0" w:firstLine="440"/>
        <w:jc w:val="both"/>
      </w:pPr>
      <w:r>
        <w:rPr>
          <w:i/>
          <w:iCs/>
          <w:color w:val="000000"/>
          <w:spacing w:val="0"/>
          <w:w w:val="100"/>
          <w:position w:val="0"/>
          <w:shd w:val="clear" w:color="auto" w:fill="auto"/>
          <w:lang w:val="pl-PL" w:eastAsia="pl-PL" w:bidi="pl-PL"/>
        </w:rPr>
        <w:t>Brak czasu nie pozwala nam na zamieszczenie teraz tych wierszy; będą one wydrukowane w nrze styczniowym w tłuma</w:t>
        <w:softHyphen/>
        <w:t>czeniu Józefa Łobodowskiego.</w:t>
      </w:r>
    </w:p>
    <w:p>
      <w:pPr>
        <w:pStyle w:val="Style7"/>
        <w:keepNext w:val="0"/>
        <w:keepLines w:val="0"/>
        <w:widowControl w:val="0"/>
        <w:pBdr>
          <w:top w:val="single" w:sz="4" w:space="0" w:color="auto"/>
        </w:pBdr>
        <w:shd w:val="clear" w:color="auto" w:fill="auto"/>
        <w:bidi w:val="0"/>
        <w:spacing w:before="0" w:after="180" w:line="240" w:lineRule="auto"/>
        <w:ind w:left="0" w:right="0" w:firstLine="0"/>
        <w:jc w:val="center"/>
        <w:rPr>
          <w:sz w:val="13"/>
          <w:szCs w:val="13"/>
        </w:rPr>
        <w:sectPr>
          <w:footnotePr>
            <w:pos w:val="pageBottom"/>
            <w:numFmt w:val="decimal"/>
            <w:numRestart w:val="continuous"/>
          </w:footnotePr>
          <w:pgSz w:w="6714" w:h="11385"/>
          <w:pgMar w:top="435" w:left="182" w:right="130" w:bottom="203" w:header="7" w:footer="3" w:gutter="0"/>
          <w:pgNumType w:start="1641"/>
          <w:cols w:space="720"/>
          <w:noEndnote/>
          <w:rtlGutter w:val="0"/>
          <w:docGrid w:linePitch="360"/>
        </w:sectPr>
      </w:pPr>
      <w:r>
        <w:rPr>
          <w:rFonts w:ascii="Arial" w:eastAsia="Arial" w:hAnsi="Arial" w:cs="Arial"/>
          <w:b/>
          <w:bCs/>
          <w:color w:val="000000"/>
          <w:spacing w:val="0"/>
          <w:w w:val="100"/>
          <w:position w:val="0"/>
          <w:sz w:val="13"/>
          <w:szCs w:val="13"/>
          <w:shd w:val="clear" w:color="auto" w:fill="auto"/>
          <w:lang w:val="fr-FR" w:eastAsia="fr-FR" w:bidi="fr-FR"/>
        </w:rPr>
        <w:t xml:space="preserve">Imprimé </w:t>
      </w:r>
      <w:r>
        <w:rPr>
          <w:rFonts w:ascii="Arial" w:eastAsia="Arial" w:hAnsi="Arial" w:cs="Arial"/>
          <w:b/>
          <w:bCs/>
          <w:color w:val="000000"/>
          <w:spacing w:val="0"/>
          <w:w w:val="100"/>
          <w:position w:val="0"/>
          <w:sz w:val="13"/>
          <w:szCs w:val="13"/>
          <w:shd w:val="clear" w:color="auto" w:fill="auto"/>
          <w:lang w:val="pl-PL" w:eastAsia="pl-PL" w:bidi="pl-PL"/>
        </w:rPr>
        <w:t>en France</w:t>
      </w:r>
    </w:p>
    <w:p>
      <w:pPr>
        <w:pStyle w:val="Style37"/>
        <w:keepNext/>
        <w:keepLines/>
        <w:widowControl w:val="0"/>
        <w:shd w:val="clear" w:color="auto" w:fill="auto"/>
        <w:bidi w:val="0"/>
        <w:spacing w:before="2480" w:after="740" w:line="240" w:lineRule="auto"/>
        <w:ind w:left="0" w:right="0" w:firstLine="0"/>
        <w:jc w:val="both"/>
      </w:pPr>
      <w:bookmarkStart w:id="3" w:name="bookmark3"/>
      <w:bookmarkStart w:id="4" w:name="bookmark4"/>
      <w:r>
        <w:rPr>
          <w:color w:val="000000"/>
          <w:spacing w:val="0"/>
          <w:w w:val="100"/>
          <w:position w:val="0"/>
          <w:shd w:val="clear" w:color="auto" w:fill="auto"/>
          <w:lang w:val="pl-PL" w:eastAsia="pl-PL" w:bidi="pl-PL"/>
        </w:rPr>
        <w:t>Geoideologia</w:t>
      </w:r>
      <w:bookmarkEnd w:id="3"/>
      <w:bookmarkEnd w:id="4"/>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„Na jednej z gier wojennych w latach 20-tych omawiano jak zwykle wypadki „N” (Niemcy) i „R” (Rosja) osobno, gdy zaś przyszło do omawiania wypadów „N” plus „R” (Niemcy i Rosja), Marszałek żachnął się i powiedział: „my wojny na dwa fronty prowadzić nie możemy, więc ja was wojny na dwa fronty uczyć hie będę. Wojna na dwa fronty to znaczy ginąć tu, na Placu Saskim z szablami w dłoni dla obrony honoru narodowego”. Po czym pomilczał chwilę i z naciskiem powiedział: „Bezsens i Bezsens!” (Jan Kowalewski, Zeszyt Historyczny Nr 6).</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Piłsudski nie mógł wówczas przewidzieć, że istniało jeszcze inne rozwiązanie problemu „N” plus „R” — a mianowicie szo</w:t>
        <w:softHyphen/>
        <w:t>sa zaleszczycka.</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Bilateralizm, który stanowił kanon polityki zagranicznej dru</w:t>
        <w:softHyphen/>
        <w:t>giej Rzeczpospolitej — nie zdał egzaminu. Pakty nieagresji z Niemcami i z Rosją w praktyce oznaczają izolację Polski.</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By wyprostować nasze stosunki z Rosją musimy wydobyć się z izolacji. Bilateralizm przy tak olbrzymiej różnicy w poten</w:t>
        <w:softHyphen/>
        <w:t>cjałach siły — nie może nigdy przynieść pozytywnych rezulta</w:t>
        <w:softHyphen/>
        <w:t>tów.</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Koncepcja pasa neutralnego zmierzała do wydobycia Polski z izolacji. Wchodzilibyśmy wówczas w skład zneutralizowanego bloku państw — co oczywiście kładłoby kres wyłącznie bilateral</w:t>
        <w:softHyphen/>
        <w:t>nym stosunkom pomiędzy Warszawą i Moskwą.</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Pisząc w jednym z poprzednich artykułów o europeizacji Ro</w:t>
        <w:softHyphen/>
        <w:t>sji — miałem na myśli układ stosunków, który umożliwiłby Rosji i Polsce uczestniczyć w jednej z organizacji europejskich. To jest również droga, która wiodłaby do wydobycia nas z izolacji.</w:t>
      </w:r>
    </w:p>
    <w:p>
      <w:pPr>
        <w:pStyle w:val="Style39"/>
        <w:keepNext w:val="0"/>
        <w:keepLines w:val="0"/>
        <w:widowControl w:val="0"/>
        <w:shd w:val="clear" w:color="auto" w:fill="auto"/>
        <w:bidi w:val="0"/>
        <w:spacing w:before="0" w:after="380"/>
        <w:ind w:left="0" w:right="0"/>
        <w:jc w:val="both"/>
        <w:sectPr>
          <w:footnotePr>
            <w:pos w:val="pageBottom"/>
            <w:numFmt w:val="decimal"/>
            <w:numRestart w:val="continuous"/>
          </w:footnotePr>
          <w:pgSz w:w="6714" w:h="11385"/>
          <w:pgMar w:top="951" w:left="449" w:right="444" w:bottom="728" w:header="523" w:footer="3" w:gutter="0"/>
          <w:cols w:space="720"/>
          <w:noEndnote/>
          <w:rtlGutter w:val="0"/>
          <w:docGrid w:linePitch="360"/>
        </w:sectPr>
      </w:pPr>
      <w:r>
        <w:rPr>
          <w:color w:val="000000"/>
          <w:spacing w:val="0"/>
          <w:w w:val="100"/>
          <w:position w:val="0"/>
          <w:shd w:val="clear" w:color="auto" w:fill="auto"/>
          <w:lang w:val="pl-PL" w:eastAsia="pl-PL" w:bidi="pl-PL"/>
        </w:rPr>
        <w:t>W sumie lekcję przeszłości streścić można w jednym zda</w:t>
        <w:softHyphen/>
        <w:t xml:space="preserve">niu: winniśmy dbać o dobre stosunki z Rosją i równocześnie unikać </w:t>
      </w:r>
      <w:r>
        <w:rPr>
          <w:color w:val="000000"/>
          <w:spacing w:val="0"/>
          <w:w w:val="100"/>
          <w:position w:val="0"/>
          <w:shd w:val="clear" w:color="auto" w:fill="auto"/>
          <w:lang w:val="fr-FR" w:eastAsia="fr-FR" w:bidi="fr-FR"/>
        </w:rPr>
        <w:t xml:space="preserve">tête-à-tête </w:t>
      </w:r>
      <w:r>
        <w:rPr>
          <w:color w:val="000000"/>
          <w:spacing w:val="0"/>
          <w:w w:val="100"/>
          <w:position w:val="0"/>
          <w:shd w:val="clear" w:color="auto" w:fill="auto"/>
          <w:lang w:val="pl-PL" w:eastAsia="pl-PL" w:bidi="pl-PL"/>
        </w:rPr>
        <w:t>z Moskwą.</w:t>
      </w:r>
    </w:p>
    <w:p>
      <w:pPr>
        <w:pStyle w:val="Style39"/>
        <w:keepNext w:val="0"/>
        <w:keepLines w:val="0"/>
        <w:widowControl w:val="0"/>
        <w:shd w:val="clear" w:color="auto" w:fill="auto"/>
        <w:bidi w:val="0"/>
        <w:spacing w:before="0" w:after="40"/>
        <w:ind w:left="0" w:right="0" w:firstLine="440"/>
        <w:jc w:val="both"/>
      </w:pPr>
      <w:r>
        <w:rPr>
          <w:color w:val="000000"/>
          <w:spacing w:val="0"/>
          <w:w w:val="100"/>
          <w:position w:val="0"/>
          <w:shd w:val="clear" w:color="auto" w:fill="auto"/>
          <w:lang w:val="pl-PL" w:eastAsia="pl-PL" w:bidi="pl-PL"/>
        </w:rPr>
        <w:t>Nie wyprostujemy naszych stosunków z Rosją dopóki nie wydobędziemy się z izolacji — ponieważ różnica w potencja</w:t>
        <w:softHyphen/>
        <w:t>łach siły osamotnioną Polskę skazuje na satelictwo w stosun</w:t>
        <w:softHyphen/>
        <w:t>ku do każdej Rosji — tak czerwonej jak białej.</w:t>
      </w:r>
    </w:p>
    <w:p>
      <w:pPr>
        <w:pStyle w:val="Style39"/>
        <w:keepNext w:val="0"/>
        <w:keepLines w:val="0"/>
        <w:widowControl w:val="0"/>
        <w:shd w:val="clear" w:color="auto" w:fill="auto"/>
        <w:tabs>
          <w:tab w:pos="4810" w:val="left"/>
        </w:tabs>
        <w:bidi w:val="0"/>
        <w:spacing w:before="0" w:after="40"/>
        <w:ind w:left="0" w:right="0" w:firstLine="440"/>
        <w:jc w:val="both"/>
      </w:pPr>
      <w:r>
        <w:rPr>
          <w:color w:val="000000"/>
          <w:spacing w:val="0"/>
          <w:w w:val="100"/>
          <w:position w:val="0"/>
          <w:shd w:val="clear" w:color="auto" w:fill="auto"/>
          <w:lang w:val="pl-PL" w:eastAsia="pl-PL" w:bidi="pl-PL"/>
        </w:rPr>
        <w:t>Za ideał należy uznać „europeizację” Rosji — czyli włącze</w:t>
        <w:softHyphen/>
        <w:t>nie jej jako czynnego partnera do systemu europejskiego. Tylko „europeizacja” Rosji zabezpieczyłaby nas zarówno przed satelic- twem jak i przed Rapallo.</w:t>
        <w:tab/>
      </w:r>
      <w:r>
        <w:rPr>
          <w:color w:val="000000"/>
          <w:spacing w:val="0"/>
          <w:w w:val="100"/>
          <w:position w:val="0"/>
          <w:shd w:val="clear" w:color="auto" w:fill="auto"/>
          <w:vertAlign w:val="subscript"/>
          <w:lang w:val="pl-PL" w:eastAsia="pl-PL" w:bidi="pl-PL"/>
        </w:rPr>
        <w:t>#</w:t>
      </w:r>
    </w:p>
    <w:p>
      <w:pPr>
        <w:pStyle w:val="Style39"/>
        <w:keepNext w:val="0"/>
        <w:keepLines w:val="0"/>
        <w:widowControl w:val="0"/>
        <w:shd w:val="clear" w:color="auto" w:fill="auto"/>
        <w:bidi w:val="0"/>
        <w:spacing w:before="0" w:after="40"/>
        <w:ind w:left="0" w:right="0" w:firstLine="440"/>
        <w:jc w:val="both"/>
      </w:pPr>
      <w:r>
        <w:rPr>
          <w:color w:val="000000"/>
          <w:spacing w:val="0"/>
          <w:w w:val="100"/>
          <w:position w:val="0"/>
          <w:shd w:val="clear" w:color="auto" w:fill="auto"/>
          <w:lang w:val="pl-PL" w:eastAsia="pl-PL" w:bidi="pl-PL"/>
        </w:rPr>
        <w:t>Ci z nas, którzy marzą o wyparciu Rosji z Europy — wzglę</w:t>
        <w:softHyphen/>
        <w:t>dnie o budowie nowego „przedmurza” — myślą kategoriami sprzed pół wieku. Rosja inną drogą zmierza do tego samego celu co wszystkie inne państwa europejskie — tzn. do budowy nowoczesnego, bezklasowego społeczeństwa przemysłowego.</w:t>
      </w:r>
    </w:p>
    <w:p>
      <w:pPr>
        <w:pStyle w:val="Style39"/>
        <w:keepNext w:val="0"/>
        <w:keepLines w:val="0"/>
        <w:widowControl w:val="0"/>
        <w:shd w:val="clear" w:color="auto" w:fill="auto"/>
        <w:bidi w:val="0"/>
        <w:spacing w:before="0" w:after="40"/>
        <w:ind w:left="0" w:right="0" w:firstLine="440"/>
        <w:jc w:val="both"/>
      </w:pPr>
      <w:r>
        <w:rPr>
          <w:color w:val="000000"/>
          <w:spacing w:val="0"/>
          <w:w w:val="100"/>
          <w:position w:val="0"/>
          <w:shd w:val="clear" w:color="auto" w:fill="auto"/>
          <w:lang w:val="pl-PL" w:eastAsia="pl-PL" w:bidi="pl-PL"/>
        </w:rPr>
        <w:t>Nigdy w dziejach Rosja nie była tak bliska Europy i rów</w:t>
        <w:softHyphen/>
        <w:t>nocześnie tak daleka. Spóźniona rewolucja przemysłowa i postęp technologiczny europeizują Związek Sowiecki. Suma różnic po</w:t>
        <w:softHyphen/>
        <w:t>między zachodnimi społeczeństwami europejskimi a przemysło</w:t>
        <w:softHyphen/>
        <w:t>wą Rosją maleje z każdym rokiem. Wolno wyprostowuje się również „kompleks niższości” wobec Zachodu, który zabarwiał (i jeszcze zabarwia) całość skomplikowanych stosunków łączą</w:t>
        <w:softHyphen/>
        <w:t>cych Rosję z zachodnią Europą.</w:t>
      </w:r>
    </w:p>
    <w:p>
      <w:pPr>
        <w:pStyle w:val="Style39"/>
        <w:keepNext w:val="0"/>
        <w:keepLines w:val="0"/>
        <w:widowControl w:val="0"/>
        <w:shd w:val="clear" w:color="auto" w:fill="auto"/>
        <w:bidi w:val="0"/>
        <w:spacing w:before="0" w:after="40"/>
        <w:ind w:left="0" w:right="0" w:firstLine="440"/>
        <w:jc w:val="both"/>
      </w:pPr>
      <w:r>
        <w:rPr>
          <w:color w:val="000000"/>
          <w:spacing w:val="0"/>
          <w:w w:val="100"/>
          <w:position w:val="0"/>
          <w:shd w:val="clear" w:color="auto" w:fill="auto"/>
          <w:lang w:val="pl-PL" w:eastAsia="pl-PL" w:bidi="pl-PL"/>
        </w:rPr>
        <w:t>Ilia Erenburg w swym ostatnim tomie pamiętników („The War 1941-1945”) opisuje dosłownie absurdalne warunki pracy so</w:t>
        <w:softHyphen/>
        <w:t>wieckich pisarzy i dziennikarzy w okresie ubiegłej wojny. Nie tylko obcy korespondenci —lecz nawet członkowie alianckich misji woj</w:t>
        <w:softHyphen/>
        <w:t xml:space="preserve">skowych byli unieruchomieni w kwaterach i odcięci od wszelkich informacji. </w:t>
      </w:r>
      <w:r>
        <w:rPr>
          <w:rFonts w:ascii="Times New Roman" w:eastAsia="Times New Roman" w:hAnsi="Times New Roman" w:cs="Times New Roman"/>
          <w:i/>
          <w:iCs/>
          <w:color w:val="000000"/>
          <w:spacing w:val="0"/>
          <w:w w:val="100"/>
          <w:position w:val="0"/>
          <w:sz w:val="20"/>
          <w:szCs w:val="20"/>
          <w:shd w:val="clear" w:color="auto" w:fill="auto"/>
          <w:lang w:val="pl-PL" w:eastAsia="pl-PL" w:bidi="pl-PL"/>
        </w:rPr>
        <w:t>A</w:t>
      </w:r>
      <w:r>
        <w:rPr>
          <w:color w:val="000000"/>
          <w:spacing w:val="0"/>
          <w:w w:val="100"/>
          <w:position w:val="0"/>
          <w:shd w:val="clear" w:color="auto" w:fill="auto"/>
          <w:lang w:val="pl-PL" w:eastAsia="pl-PL" w:bidi="pl-PL"/>
        </w:rPr>
        <w:t xml:space="preserve"> przecież oprócz chaosu i błędów — działy się rze</w:t>
        <w:softHyphen/>
        <w:t>czy wielkie, którymi można było i należało się pochwalić. W bitwie pod Kurskiem — Niemcy wprowadzili do akcji 2000 czoł</w:t>
        <w:softHyphen/>
        <w:t>gów. W przeciągu trzech dni morderczych zmagań stracili 1500 czołgów i Rosjanie przeszli do ofensywy.</w:t>
      </w:r>
    </w:p>
    <w:p>
      <w:pPr>
        <w:pStyle w:val="Style39"/>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Erenburg cytuje charakterystyczną wypowiedź dyplomaty so</w:t>
        <w:softHyphen/>
        <w:t>wieckiego Umańskiego: „Nie rozumiemy rzeczy z których po</w:t>
        <w:softHyphen/>
        <w:t>winniśmy być dumni. Wszystko co najlepsze ukrywamy i tai</w:t>
        <w:softHyphen/>
        <w:t>my. Zachowujemy się jak banda aroganckich, niezgrabnych wy</w:t>
        <w:softHyphen/>
        <w:t>rostków i drżymy ze strachu, że jakiś cudzoziemiec wyśledzi, że w Mirogradzie nie ma maszyn do prania”.</w:t>
      </w:r>
    </w:p>
    <w:p>
      <w:pPr>
        <w:pStyle w:val="Style39"/>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Z książki Erenburga wynika niezbicie, że nieufność Rosjan do cudzoziemców dyktowana jest zarówno szpiego-manią jak i lękiem przed utratą twarzy. To jest rys typowo wschodni. Ro</w:t>
        <w:softHyphen/>
        <w:t>sjanin zrezygnuje z pokazania cudzoziemcowi wspaniałej fabry</w:t>
        <w:softHyphen/>
        <w:t>ki jeżeli istnieje możliwość, że obcy obserwator zauważy przy tej okazji elementarne braki urządzeń sanitarnych w sąsiednim kołchozie.</w:t>
      </w:r>
    </w:p>
    <w:p>
      <w:pPr>
        <w:pStyle w:val="Style39"/>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Gdy poziom stopy życiowej zbliży się do poziomu zacho</w:t>
        <w:softHyphen/>
        <w:t>dnio-europejskiego — kompleks niższości zacznie zanikać. Nie</w:t>
        <w:softHyphen/>
        <w:t>ufność i arogancja znamionują zawsze świadomość niedoboru i lęk przed utratą twarzy. Lecz to są uwagi na marginesie.</w:t>
      </w:r>
      <w:r>
        <w:br w:type="page"/>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Zarówno Dmowski jak i Piłsudski rozpatrywali stosunki polsko-rosyjskie w zupełnie innym i nieporównywalnym z obec</w:t>
        <w:softHyphen/>
        <w:t>nym kontekście historycznym. Dziś, pomiędzy nami a Rosją (w przeciwieństwie do Niemiec) nie ma sporu terytorialnego. Kon</w:t>
        <w:softHyphen/>
        <w:t>flikt polsko-rosyjski jest dziś wyłącznie sprawą ideologii i poli</w:t>
        <w:softHyphen/>
        <w:t>tyki. Nasz konflikt stanowi fragment światowego konfliktu po</w:t>
        <w:softHyphen/>
        <w:t>między Wschodem i Zachodem. W epoce rewolucji technolo</w:t>
        <w:softHyphen/>
        <w:t>gicznej, w epoce bomb atomowych i statków kosmicznych — nie ma miejsca ani na wydarzenia „lokalne” ani na historię narodów. Trzecia wojna światowa może wybuchnąć w Wietna</w:t>
        <w:softHyphen/>
        <w:t>mie, którego 60% Europejczyków nie umiałoby wskazać na ma</w:t>
        <w:softHyphen/>
        <w:t>pie. Byliśmy o krok od katastrofy na skutek światowego kry</w:t>
        <w:softHyphen/>
        <w:t>zysu, który wybuchł w parafialnej Kubie.</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To ma swoje złe i dobre strony. Przed wojną żaden pre</w:t>
        <w:softHyphen/>
        <w:t>mier rumuński nie miał szansy oddziaływania na politykę świa</w:t>
        <w:softHyphen/>
        <w:t>tową. Dziś, każde posunięcie rządu rumuńskiego jest komen</w:t>
        <w:softHyphen/>
        <w:t>towane przez czołowe pisma stolic zachodnich. Dlaczego? Po</w:t>
        <w:softHyphen/>
        <w:t>nieważ polityka Bukaresztu stanowi fragment konfliktu epoki a tym samym stanowi fragment nie lokalnej historii rumuń</w:t>
        <w:softHyphen/>
        <w:t>skiej lecz naszej wspólnej historii 20 wieku.</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Sytuacja Polski jest różna od sytuacji państw zachodnio</w:t>
        <w:softHyphen/>
        <w:t>europejskich ponieważ Polacy nie ograniczają swych dążeń do rozładowania konfliktu wyłącznie w sferze politycznej.</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Rozwiązań ściśle politycznych może być wiele. Zarówno NATO jak i blok państw komunistycznych tracą swą spoistość. Niepokój Moskwy w stosunku do Rumunii — podobnie jak nie</w:t>
        <w:softHyphen/>
        <w:t>pokój Waszyngtonu w stosunku do Francji — wynika z faktu, że żaden z przywódców bloku nie życzy sobie by jego blok roz- padł się pierwszy.</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Gdyby sprawa Niemiec została rozwiązana a granica na Odrze i Nisie międzynarodowo uznana — bloki na terenie Europy w znacznym stopniu utraciłyby swą rację bytu. Przywódcom blo</w:t>
        <w:softHyphen/>
        <w:t>ków byłoby wówczas bardzo trudno przeciwstawić się tenden</w:t>
        <w:softHyphen/>
        <w:t>cjom neutralistycznym. Państwo neutralne zachowuje swój us</w:t>
        <w:softHyphen/>
        <w:t>trój, uwalnia się od sojuszniczych serwitutów, handluje ze wszyst</w:t>
        <w:softHyphen/>
        <w:t xml:space="preserve">kimi i bierze pieniądze od wszystkich. To są bardzo nęcące perspektywy. Wówczas mogłyby powstać zgrupowania „państw niezaangażowanych” — powiedzmy dla przykładu: Rumunia-Ju- gosławia, Polska-Czechosłowacja-Węgry itp. Ugrupowanie choć nie byłoby formalnym sojuszem ani federacją — ułatwiałoby opór i wspólną obronę interesów </w:t>
      </w:r>
      <w:r>
        <w:rPr>
          <w:color w:val="000000"/>
          <w:spacing w:val="0"/>
          <w:w w:val="100"/>
          <w:position w:val="0"/>
          <w:shd w:val="clear" w:color="auto" w:fill="auto"/>
          <w:lang w:val="fr-FR" w:eastAsia="fr-FR" w:bidi="fr-FR"/>
        </w:rPr>
        <w:t xml:space="preserve">vis à vis </w:t>
      </w:r>
      <w:r>
        <w:rPr>
          <w:color w:val="000000"/>
          <w:spacing w:val="0"/>
          <w:w w:val="100"/>
          <w:position w:val="0"/>
          <w:shd w:val="clear" w:color="auto" w:fill="auto"/>
          <w:lang w:val="pl-PL" w:eastAsia="pl-PL" w:bidi="pl-PL"/>
        </w:rPr>
        <w:t>Związku Sowiec</w:t>
        <w:softHyphen/>
        <w:t>kiego.</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Rozwój po tych liniach stanowiłby niewątpliwy postęp. By</w:t>
        <w:softHyphen/>
        <w:t>łoby to przejście od komunizmu satelickiego do komunizmu nie</w:t>
        <w:softHyphen/>
        <w:t>zależnego — od komunizmu agresywnego do komunizmu neu- tralistycznego i przystosowanego do politycznego układu euro</w:t>
        <w:softHyphen/>
        <w:t>pejskiego. Lecz w państwach „niezaangażowanych” — handlu</w:t>
        <w:softHyphen/>
        <w:t>jących z Wschodem i Zachodem — partie komunistyczne, być może, siedziałyby mocniej w siodle niż siedzą dzisiaj. Przy wód-</w:t>
        <w:br w:type="page"/>
      </w:r>
      <w:r>
        <w:rPr>
          <w:color w:val="000000"/>
          <w:spacing w:val="0"/>
          <w:w w:val="100"/>
          <w:position w:val="0"/>
          <w:shd w:val="clear" w:color="auto" w:fill="auto"/>
          <w:lang w:val="pl-PL" w:eastAsia="pl-PL" w:bidi="pl-PL"/>
        </w:rPr>
        <w:t>cy komunistyczni tych państw w stosunku do Rosji podkreś</w:t>
        <w:softHyphen/>
        <w:t>laliby „wspólnotę ideologiczną” a w stosunku do Ameryki pokreś- laliby swoje „niezaangażowanie”. To jest niewątpliwie — z wszyst</w:t>
        <w:softHyphen/>
        <w:t>kich możliwych — najkrótsza droga do gospodarczego dobro</w:t>
        <w:softHyphen/>
        <w:t>bytu dostępna w przyszłości dla państw środkowo-wschodnio europejskich.</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Lecz choć rozwój sytuacji w omawianym kierunku byłby ko</w:t>
        <w:softHyphen/>
        <w:t>rzystny — nie gwarantowałby rozwiązania centralnego proble</w:t>
        <w:softHyphen/>
        <w:t>mu.</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Piszemy wiele o millenium, o 1000-leciu naszej historii. Bi</w:t>
        <w:softHyphen/>
        <w:t>lans millenium zamyka się saldem ujemnym. Wróciliśmy wpraw</w:t>
        <w:softHyphen/>
        <w:t>dzie nad Odrę lecz utraciliśmy niezależność. Od upadku pier</w:t>
        <w:softHyphen/>
        <w:t>wszej Rzeczpospolitej nie jesteśmy w stanie znaleźć odpowie</w:t>
        <w:softHyphen/>
        <w:t>dzi na dylemat „R” plus „N”.</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Większość Polaków na dnie duszy przyznaje wyższość „in</w:t>
        <w:softHyphen/>
        <w:t>teresom narodowym” nad jakąkolwiek ideologią. Przez „inte</w:t>
        <w:softHyphen/>
        <w:t>resy narodowe" tak w przeszłości jak i obecnie Polacy rozu</w:t>
        <w:softHyphen/>
        <w:t>mieją niepodległość. Naszym ideałem byłby ideologiczny izola- cjonizm. Poprawne stosunki na granicy sowieckiej, poprawne stosunki na granicy niemieckiej a pośrodku Polska wyspa a na niej wieś spokojna...</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Ideologiczny konflikt pomiędzy Wschodem a Zachodem — rozpatrujemy nie jako nasz konflikt tylko jako starcie wiel</w:t>
        <w:softHyphen/>
        <w:t>kich tego świata. Owo starcie odbywa się naszym kosztem lecz ponad naszymi głowami.</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Istnieje pojęcie i termin „geopolityka”. Ośmielam się ukuć nowy termin „geoideologia”.</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Żaden polityk włoski bez względu na przekonania i poglą</w:t>
        <w:softHyphen/>
        <w:t>dy — nie może odwrócić się plecami od chrześcijaństwa po</w:t>
        <w:softHyphen/>
        <w:t>nieważ stolica Włoch jest geoideologicznym ogniskiem tej wiel</w:t>
        <w:softHyphen/>
        <w:t>kiej religii. Interesy narodowe Włoch są bezpośrednio związa</w:t>
        <w:softHyphen/>
        <w:t>ne z ową geoideologiczną dyspozycją. Rzym dla setek milio</w:t>
        <w:softHyphen/>
        <w:t>nów ludzi w świecie to jest Papież i Watykan. Bez Papieża Rzym spadłby do rangi jednej z prowincjonalnych stolic eu</w:t>
        <w:softHyphen/>
        <w:t>ropejskich.</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Analogicznie dyspozycja geoideologiczną determinuje nasz stosunek do komunizmu. Najpotężniejszy sąsiad Polski jest nie tylko mocarstwem komunistycznym lecz Moskwa jest ciągle do</w:t>
        <w:softHyphen/>
        <w:t>tąd głównym ogniskiem światowego ruchu komunistycznego. Wszystko co dzieje się w Moskwie dotyczy nas bezpośrednio i z tej przyczyny konflikt Wschód-Zachód jest w większym stopniu naszym problemem niż jakiegokolwiek państwa euro</w:t>
        <w:softHyphen/>
        <w:t>pejskiego czy poza europejskiego.</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Dla Francji, Anglii czy Stanów Zjednoczonych ów konflikt ma charakter ideologiczny a nie geoideologiczny i wskutek te</w:t>
        <w:softHyphen/>
        <w:t>go tylko pośrednio wpływa na ocenę „interesów narodowych”.</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Termin „geoideologia” ujmuje związek jaki łączy ideologię z położeniem geograficznym. Na katolicyzm wywierają wpływ koła kościelne i intelektualne całego świata — lecz jakakol</w:t>
        <w:softHyphen/>
        <w:br w:type="page"/>
      </w:r>
      <w:r>
        <w:rPr>
          <w:color w:val="000000"/>
          <w:spacing w:val="0"/>
          <w:w w:val="100"/>
          <w:position w:val="0"/>
          <w:shd w:val="clear" w:color="auto" w:fill="auto"/>
          <w:lang w:val="pl-PL" w:eastAsia="pl-PL" w:bidi="pl-PL"/>
        </w:rPr>
        <w:t>wiek zmiana doktryny może być dokonana tylko w Rzymie. Na ewolucję komunizmu wywierają wpływ wszystkie partie ko</w:t>
        <w:softHyphen/>
        <w:t>munistyczne — niemniej zasadnicze zmiany doktrynalne w mark- siźmie europejskim mogą być dokonane tylko w Moskwie. Ko</w:t>
        <w:softHyphen/>
        <w:t>munizm nie jest polską, dobrowolnie zaakceptowaną ideologią — lecz jest naszą geoideologią ponieważ problematyka europej</w:t>
        <w:softHyphen/>
        <w:t>skiego komunizmu jest genetycznie i ewolucyjnie związana ze strefą geograficzną, która obejmuje Polskę.</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Podkreślam raz jeszcze: dla zachodnich Europejczyków i Amerykanów komunizm jest tylko ideologią. Dla nas jest geo</w:t>
        <w:softHyphen/>
        <w:t>ideologią. Od ideologii można odwrócić się plecami od geoideo- logii nie można odwrócić się plecami. Neapolitańczyk mieszka</w:t>
        <w:softHyphen/>
        <w:t>jący w Nowym Jorku czy w Paryżu — jeżeli sobie powie: We</w:t>
        <w:softHyphen/>
        <w:t>zuwiusz nic mnie nie obchodzi, ponieważ mieszkam poza jego zasięgiem — przestaje być neapolitańczykiem.</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Polacy zarówno w kraju jak i na emigracji wykazują zdu</w:t>
        <w:softHyphen/>
        <w:t>miewający talent łączenia sentymentalnego patriotyzmu z całko</w:t>
        <w:softHyphen/>
        <w:t>witą pogardą dla geopolityki i geoideologii. Kochamy Polskę lecz fakty składające się na polską rzeczywistość działają nam na nerwy.</w:t>
      </w:r>
    </w:p>
    <w:p>
      <w:pPr>
        <w:pStyle w:val="Style39"/>
        <w:keepNext w:val="0"/>
        <w:keepLines w:val="0"/>
        <w:widowControl w:val="0"/>
        <w:shd w:val="clear" w:color="auto" w:fill="auto"/>
        <w:bidi w:val="0"/>
        <w:spacing w:before="0" w:after="260"/>
        <w:ind w:left="0" w:right="0"/>
        <w:jc w:val="both"/>
      </w:pPr>
      <w:r>
        <w:rPr>
          <w:color w:val="000000"/>
          <w:spacing w:val="0"/>
          <w:w w:val="100"/>
          <w:position w:val="0"/>
          <w:shd w:val="clear" w:color="auto" w:fill="auto"/>
          <w:lang w:val="pl-PL" w:eastAsia="pl-PL" w:bidi="pl-PL"/>
        </w:rPr>
        <w:t>Gdyby Polacy byli w pełni świadomi swojej sytuacji geo</w:t>
        <w:softHyphen/>
        <w:t>politycznej i geoideologicznej zdawaliby sobie sprawę, że ewo</w:t>
        <w:softHyphen/>
        <w:t>lucja komunizmu jest zagadnieniem dotyczącym nas wszyst</w:t>
        <w:softHyphen/>
        <w:t>kich bez względu na indywidualne zapatrywania i poglądy poli</w:t>
        <w:softHyphen/>
        <w:t>tyczne.</w:t>
      </w:r>
    </w:p>
    <w:p>
      <w:pPr>
        <w:pStyle w:val="Style32"/>
        <w:keepNext w:val="0"/>
        <w:keepLines w:val="0"/>
        <w:widowControl w:val="0"/>
        <w:shd w:val="clear" w:color="auto" w:fill="auto"/>
        <w:bidi w:val="0"/>
        <w:spacing w:before="0" w:after="420" w:line="204"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Następujący punkt w rozwoju konfliktu pomiędzy Wscho</w:t>
        <w:softHyphen/>
        <w:t>dem i Zachodem wydaje mi się najistotniejszy.</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Piszemy o uniwersalnej rewolucji technologicznej, o mediach komunikacji, o kurczeniu się świata i tp. Rosja Sowiecka z każdym miesiącem staje się coraz bardziej do nas podobna i coraz bardziej od nas różna. Owe podobieństwa, których przy</w:t>
        <w:softHyphen/>
        <w:t>bywa z każdym dniem — nie tylko podkreślają lecz pogłębiają różnice, które nas dzielą. Jest coś złowieszczego i groźnego w owych dysproporcjach.</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Technologia sowiecka, statki kosmiczne, okręty o napędzie atomowym, pociski międzykontynentalne — stanowią triumf ra</w:t>
        <w:softHyphen/>
        <w:t>cjonalizmu. Komuniści są racjonalistami dopóki operują mate</w:t>
        <w:softHyphen/>
        <w:t>rią — od hut stali po atom. Przestają być racjonalistami gdy zaczynają operować ludźmi, socjologią, religią, filozofią.</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Długi czas na Zachodzie panowało przekonanie, że racjona</w:t>
        <w:softHyphen/>
        <w:t>lizm jest niepodzielny. Zachodnia teoria ewolucjonizmu dziś jesz</w:t>
        <w:softHyphen/>
        <w:t>cze wychodzi z przesłanki, że rosnący i przemożny wpływ nauk ścisłych — stanowiących intelektualną bazę technologii — z cza</w:t>
        <w:softHyphen/>
        <w:t>sem dokona racjonalizacji samej doktryny. Wielu sowietologów sądzi, że upowszechnienie racjonalizmu poprzez technologię do</w:t>
        <w:softHyphen/>
        <w:br w:type="page"/>
      </w:r>
      <w:r>
        <w:rPr>
          <w:color w:val="000000"/>
          <w:spacing w:val="0"/>
          <w:w w:val="100"/>
          <w:position w:val="0"/>
          <w:shd w:val="clear" w:color="auto" w:fill="auto"/>
          <w:lang w:val="pl-PL" w:eastAsia="pl-PL" w:bidi="pl-PL"/>
        </w:rPr>
        <w:t>prowadzi w końcu do upadku dogmatów i mitologii w ramach doktryny komunistycznej.</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Nie podzielam tego optymizmu. Gdyby tak było należało</w:t>
        <w:softHyphen/>
        <w:t>by Sowietom udzielić na możliwie najkorzystniejszych warun</w:t>
        <w:softHyphen/>
        <w:t>kach olbrzymiej pożyczki — by poziom ich technologii i stopy życiowej zrównać z Zachodem. Wszystko inne nastąpiłoby auto</w:t>
        <w:softHyphen/>
        <w:t>matycznie i nieuchronnie.</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moim przekonaniu racjonalizm jest istotnie niepodziel</w:t>
        <w:softHyphen/>
        <w:t>ny. Jednak definicja racjonalizmu w ujęciu zachodnich ewolu- cjonistów jest całkowicie błędna.</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Technologia to jest </w:t>
      </w:r>
      <w:r>
        <w:rPr>
          <w:i/>
          <w:iCs/>
          <w:color w:val="000000"/>
          <w:spacing w:val="0"/>
          <w:w w:val="100"/>
          <w:position w:val="0"/>
          <w:shd w:val="clear" w:color="auto" w:fill="auto"/>
          <w:lang w:val="pl-PL" w:eastAsia="pl-PL" w:bidi="pl-PL"/>
        </w:rPr>
        <w:t>know how.</w:t>
      </w:r>
      <w:r>
        <w:rPr>
          <w:color w:val="000000"/>
          <w:spacing w:val="0"/>
          <w:w w:val="100"/>
          <w:position w:val="0"/>
          <w:shd w:val="clear" w:color="auto" w:fill="auto"/>
          <w:lang w:val="pl-PL" w:eastAsia="pl-PL" w:bidi="pl-PL"/>
        </w:rPr>
        <w:t xml:space="preserve"> Nauki ścisłe można łączyć z buddyzmem lub z katolicyzmem, z komunizmem lub faszyzmem. Sinnott jest teistą, Einstein był panteistą, Schroedinger jest bud</w:t>
        <w:softHyphen/>
        <w:t>dystą itp. Racjonalizm to nie jest ani technologia ani nauki ści</w:t>
        <w:softHyphen/>
        <w:t>słe. Racjonalizm to jest filozoficzny pogląd na świat i postawa kulturalna stanowiąca konsekwencję owego poglądu.</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Na Zachodzie istnieje rozdział pomiędzy państwem a rełigią — pomiędzy państwem a filozofią. Jeżeli państwo podporządko</w:t>
        <w:softHyphen/>
        <w:t>wane jest jednej oficjalnej religii, czy jednej oficjalnej filozo</w:t>
        <w:softHyphen/>
        <w:t>fii — wówczas racjonalizm staje się herezją.</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owej schizofrenicznej dwoistości — racjonalizm w stosun</w:t>
        <w:softHyphen/>
        <w:t>ku do materii, dogmatyzm w stosunku do ludzi — tkwi wielkie niebezpieczeństwo. Im racjonalizacja procesów technologicznych staje się doskonalsza — tym większe jest ryzyko, że ów poten</w:t>
        <w:softHyphen/>
        <w:t>cjał zostanie użyty w oparciu o decyzje irracjonalne. Decyzji nie podejmują scjentyści i technolodzy tylko aparatczycy i dok- trynerzy. Do ludzi, którzy tylko połową swego mózgu są racjo</w:t>
        <w:softHyphen/>
        <w:t>nalistami — nie można mieć zaufania. Tym bardziej, jeżeli swój „mandat historyczny” ludzie ci gotowi są realizować najnowo</w:t>
        <w:softHyphen/>
        <w:t>cześniejszymi metodami technologicznymi — broni atomowych nie wyłączając. Wówczas cywilizacja scjentyficzna zostałaby pod</w:t>
        <w:softHyphen/>
        <w:t>porządkowana barbarzyństwu, którym jest wszystko co nie jest racjonalizmem.</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Usprawnić gospodarkę komunistyczną mogą tylko fachowcy i technokraci. I.ecz zracjonalizować podejście do człowieka mogą tylko humaniści. Zracjonalizowanie poglądu na filozofię, socjo</w:t>
        <w:softHyphen/>
        <w:t>logię, historię, literaturę — byłoby równoznaczne z europeizacją ruchu komunistycznego.</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Bolszewicy starej gwardii tak w Rosji jak i w krajach sa</w:t>
        <w:softHyphen/>
        <w:t>telickich — nie są w stanie wydobyć się z ponurego koła sta</w:t>
        <w:softHyphen/>
        <w:t>linizmu.</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Posłuchajcie: W miejscowości X na Syberii po śmierci Sta</w:t>
        <w:softHyphen/>
        <w:t>lina zlikwidowano łagier. Psy policyjne rozdano ludności. Psy były wytresowane w ten sposób, że utrzymywały kolumny ła- gierników maszerujących do pracy w przepisanej formacji. Je</w:t>
        <w:softHyphen/>
        <w:t>den krok w lewo czy w prawo i kły wilczura wpijały się w nogę nieostrożnego więźnia.</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rok po likwidacji łagru przez osadę maszeruje pochód 1-szo majowy. Nagle pojawiają się psy i jakby na komendę</w:t>
        <w:br w:type="page"/>
      </w:r>
      <w:r>
        <w:rPr>
          <w:color w:val="000000"/>
          <w:spacing w:val="0"/>
          <w:w w:val="100"/>
          <w:position w:val="0"/>
          <w:shd w:val="clear" w:color="auto" w:fill="auto"/>
          <w:lang w:val="pl-PL" w:eastAsia="pl-PL" w:bidi="pl-PL"/>
        </w:rPr>
        <w:t>obejmują swoje dawne obowiązki. Lata zaprawy nie poszły na marne. Po krótkiej naradzie stary eks-łagiernik prowadzi sterro</w:t>
        <w:softHyphen/>
        <w:t>ryzowaną kolumnę ludzi na podwórze fabryki. Przypomniał so</w:t>
        <w:softHyphen/>
        <w:t>bie bowiem, że psy były przyuczone zatrzymywać się przy bra</w:t>
        <w:softHyphen/>
        <w:t>mie wiodącej do obozu. Podstęp udał się — psy zatrzymały się przed bramą fabrycznego podwórza.</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kilku zdaniach streściłem najnowszą opowieść Sołżenicy- na, która wywołała zrozumiałe poruszenie w Moskwie.</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Rosji o psach Pawłowa i o „odruchach warunkowych” wiedzą wszyscy. Eks-stalinowcy przedzierzgnęli się w neo-stali- nowców. Nie pomniejszając jego zasług w walce z widmem sa</w:t>
        <w:softHyphen/>
        <w:t>trapy — należy stwierdzić z naciskiem, że Chruszczów do koń</w:t>
        <w:softHyphen/>
        <w:t>ca swojej kariery nie miał żadnej koncepcji czym zastąpić sta</w:t>
        <w:softHyphen/>
        <w:t>linizm.</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Lenin głosił, że dopóki trwa walka klasowa nie może być mowy o obiektywnych naukach społecznych. W zrozumieniu komunistycznym nauki społeczne obejmują całą humanistykę. Dopiero gdy zostanie osiągnięte stadium pełnego komunizmu — wygaśnięcie walki klasowej umożliwi odpropagandyzowanie hu</w:t>
        <w:softHyphen/>
        <w:t>manistyki.</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Cały' podstawowy a-racjonalizm doktryny komunistycznej tu znajduje swoje źródło. Aparatczykom wydaje się, że jest rzeczą możliwą a-racjonalnymi metodami osiągnąć racjonalne cele.</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Neostalinizm, który zastąpił stalinizm — nie odpowiada stop</w:t>
        <w:softHyphen/>
        <w:t>niowi rozwoju Związku Sowieckiego. Wybitni brytyjscy znawcy Rosji młodszego pokolenia — (pewni z nich posiadają dyplo</w:t>
        <w:softHyphen/>
        <w:t>my moskiewskiego uniwersytetu) — twierdzą, że różnice pomię</w:t>
        <w:softHyphen/>
        <w:t>dzy lewym a prawym skrzydłem Komitetu Centralnego są znacz</w:t>
        <w:softHyphen/>
        <w:t xml:space="preserve">nie większe niż pomiędzy </w:t>
      </w:r>
      <w:r>
        <w:rPr>
          <w:color w:val="000000"/>
          <w:spacing w:val="0"/>
          <w:w w:val="100"/>
          <w:position w:val="0"/>
          <w:shd w:val="clear" w:color="auto" w:fill="auto"/>
          <w:lang w:val="fr-FR" w:eastAsia="fr-FR" w:bidi="fr-FR"/>
        </w:rPr>
        <w:t xml:space="preserve">Labour </w:t>
      </w:r>
      <w:r>
        <w:rPr>
          <w:color w:val="000000"/>
          <w:spacing w:val="0"/>
          <w:w w:val="100"/>
          <w:position w:val="0"/>
          <w:shd w:val="clear" w:color="auto" w:fill="auto"/>
          <w:lang w:val="pl-PL" w:eastAsia="pl-PL" w:bidi="pl-PL"/>
        </w:rPr>
        <w:t>Party a Konserwatystami w Wielkiej Brytanii. Przy takim wachlarzu opinii bez maszynerii demokratycznej nie jest rzeczą możliwą rządzić. W konsekwen</w:t>
        <w:softHyphen/>
        <w:t>cji każdorazowy pierwszy sekretarz podejmuje walkę o władzę dążąc do dyktatury, ponieważ to jest jedyny „model” zgodny z duchem i treścią neostalinowskiego systemu.</w:t>
      </w:r>
    </w:p>
    <w:p>
      <w:pPr>
        <w:pStyle w:val="Style39"/>
        <w:keepNext w:val="0"/>
        <w:keepLines w:val="0"/>
        <w:widowControl w:val="0"/>
        <w:shd w:val="clear" w:color="auto" w:fill="auto"/>
        <w:bidi w:val="0"/>
        <w:spacing w:before="0" w:after="240"/>
        <w:ind w:left="0" w:right="0" w:firstLine="400"/>
        <w:jc w:val="both"/>
      </w:pPr>
      <w:r>
        <w:rPr>
          <w:color w:val="000000"/>
          <w:spacing w:val="0"/>
          <w:w w:val="100"/>
          <w:position w:val="0"/>
          <w:shd w:val="clear" w:color="auto" w:fill="auto"/>
          <w:lang w:val="pl-PL" w:eastAsia="pl-PL" w:bidi="pl-PL"/>
        </w:rPr>
        <w:t>Zbilansujmy nasze dotychczasowe rozważania.</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I. By wyprostować nasze stosunki z Rosją musimy przy</w:t>
        <w:softHyphen/>
        <w:t>swoić sobie pogląd, który można ująć w sekwens następujących punktów:</w:t>
      </w:r>
    </w:p>
    <w:p>
      <w:pPr>
        <w:pStyle w:val="Style39"/>
        <w:keepNext w:val="0"/>
        <w:keepLines w:val="0"/>
        <w:widowControl w:val="0"/>
        <w:numPr>
          <w:ilvl w:val="0"/>
          <w:numId w:val="1"/>
        </w:numPr>
        <w:shd w:val="clear" w:color="auto" w:fill="auto"/>
        <w:tabs>
          <w:tab w:pos="640" w:val="left"/>
        </w:tabs>
        <w:bidi w:val="0"/>
        <w:spacing w:before="0" w:after="0"/>
        <w:ind w:left="0" w:right="0" w:firstLine="400"/>
        <w:jc w:val="both"/>
      </w:pPr>
      <w:r>
        <w:rPr>
          <w:color w:val="000000"/>
          <w:spacing w:val="0"/>
          <w:w w:val="100"/>
          <w:position w:val="0"/>
          <w:shd w:val="clear" w:color="auto" w:fill="auto"/>
          <w:lang w:val="pl-PL" w:eastAsia="pl-PL" w:bidi="pl-PL"/>
        </w:rPr>
        <w:t>— Nie możemy być nawet potencjalnie w stanie wojny zarówno z Niemcami jak z Rosją. Potencjalny stan wojny z Niemcami wyłącza potencjalny stan wojny z Rosją.</w:t>
      </w:r>
    </w:p>
    <w:p>
      <w:pPr>
        <w:pStyle w:val="Style39"/>
        <w:keepNext w:val="0"/>
        <w:keepLines w:val="0"/>
        <w:widowControl w:val="0"/>
        <w:numPr>
          <w:ilvl w:val="0"/>
          <w:numId w:val="1"/>
        </w:numPr>
        <w:shd w:val="clear" w:color="auto" w:fill="auto"/>
        <w:tabs>
          <w:tab w:pos="658" w:val="left"/>
        </w:tabs>
        <w:bidi w:val="0"/>
        <w:spacing w:before="0" w:after="0"/>
        <w:ind w:left="0" w:right="0" w:firstLine="400"/>
        <w:jc w:val="both"/>
      </w:pPr>
      <w:r>
        <w:rPr>
          <w:color w:val="000000"/>
          <w:spacing w:val="0"/>
          <w:w w:val="100"/>
          <w:position w:val="0"/>
          <w:shd w:val="clear" w:color="auto" w:fill="auto"/>
          <w:lang w:val="pl-PL" w:eastAsia="pl-PL" w:bidi="pl-PL"/>
        </w:rPr>
        <w:t>— Jeżeli uznamy obecne granice Polski za nienaruszal</w:t>
        <w:softHyphen/>
        <w:t>ne (i nader korzystne) wypada stwierdzić, że Rosja nie zgła</w:t>
        <w:softHyphen/>
        <w:t>sza pod naszym adresem żadnych pretensji terytorialnych co jest niezmiernie ważne.</w:t>
      </w:r>
    </w:p>
    <w:p>
      <w:pPr>
        <w:pStyle w:val="Style39"/>
        <w:keepNext w:val="0"/>
        <w:keepLines w:val="0"/>
        <w:widowControl w:val="0"/>
        <w:numPr>
          <w:ilvl w:val="0"/>
          <w:numId w:val="1"/>
        </w:numPr>
        <w:shd w:val="clear" w:color="auto" w:fill="auto"/>
        <w:tabs>
          <w:tab w:pos="662" w:val="left"/>
        </w:tabs>
        <w:bidi w:val="0"/>
        <w:spacing w:before="0" w:after="0"/>
        <w:ind w:left="0" w:right="0" w:firstLine="400"/>
        <w:jc w:val="both"/>
      </w:pPr>
      <w:r>
        <w:rPr>
          <w:color w:val="000000"/>
          <w:spacing w:val="0"/>
          <w:w w:val="100"/>
          <w:position w:val="0"/>
          <w:shd w:val="clear" w:color="auto" w:fill="auto"/>
          <w:lang w:val="pl-PL" w:eastAsia="pl-PL" w:bidi="pl-PL"/>
        </w:rPr>
        <w:t>— Rosja nawet zdekolonizowana — będzie jeżeli nie dru</w:t>
        <w:softHyphen/>
        <w:t>gim to trzecim mocarstwem świata, a z całą pewnością po</w:t>
        <w:softHyphen/>
        <w:t>zostanie najpotężniejszym mocarstwem kontynentalnej Europy.</w:t>
        <w:br w:type="page"/>
      </w:r>
      <w:r>
        <w:rPr>
          <w:color w:val="000000"/>
          <w:spacing w:val="0"/>
          <w:w w:val="100"/>
          <w:position w:val="0"/>
          <w:shd w:val="clear" w:color="auto" w:fill="auto"/>
          <w:lang w:val="pl-PL" w:eastAsia="pl-PL" w:bidi="pl-PL"/>
        </w:rPr>
        <w:t>Jest wielce prawdopodobne że pewne narody wchodzące w skład Związku Sowieckiego wybiorą raczej drogę prawdziwej a nie fikcyjnej federacji z nową Rosją niż spóźniony start na drodze samodzielnej niepodległości.</w:t>
      </w:r>
    </w:p>
    <w:p>
      <w:pPr>
        <w:pStyle w:val="Style39"/>
        <w:keepNext w:val="0"/>
        <w:keepLines w:val="0"/>
        <w:widowControl w:val="0"/>
        <w:numPr>
          <w:ilvl w:val="0"/>
          <w:numId w:val="1"/>
        </w:numPr>
        <w:shd w:val="clear" w:color="auto" w:fill="auto"/>
        <w:tabs>
          <w:tab w:pos="670" w:val="left"/>
        </w:tabs>
        <w:bidi w:val="0"/>
        <w:spacing w:before="0" w:after="0"/>
        <w:ind w:left="0" w:right="0" w:firstLine="420"/>
        <w:jc w:val="both"/>
      </w:pPr>
      <w:r>
        <w:rPr>
          <w:color w:val="000000"/>
          <w:spacing w:val="0"/>
          <w:w w:val="100"/>
          <w:position w:val="0"/>
          <w:shd w:val="clear" w:color="auto" w:fill="auto"/>
          <w:lang w:val="pl-PL" w:eastAsia="pl-PL" w:bidi="pl-PL"/>
        </w:rPr>
        <w:t>— Nie mamy możliwości ani wydrzeć Rosji dominującej po</w:t>
        <w:softHyphen/>
        <w:t>zycji na wschodzie Europy ani nie mamy szansy zbudowania an- ty-rosyjskiego „wału ochronnego” z narodów które niegdyś wcho</w:t>
        <w:softHyphen/>
        <w:t>dziły w skład pierwszej Rzeczpospolitej. Nauczone naszym przy</w:t>
        <w:softHyphen/>
        <w:t>kładem narody o których mowa — byłyby narodami szaleńców gdyby w przyszłości podjęły rolę przedmurza wymierzonego prze</w:t>
        <w:softHyphen/>
        <w:t>ciwko Rosji.</w:t>
      </w:r>
    </w:p>
    <w:p>
      <w:pPr>
        <w:pStyle w:val="Style39"/>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Jako państwo wielo-narodowe nie zdaliśmy egzaminu i nie znajdziemy chętnych partnerów do powtórzenia tego ekspery</w:t>
        <w:softHyphen/>
        <w:t>mentu. Nie umieliśmy być imperialistami w epoce imperialnej</w:t>
      </w:r>
    </w:p>
    <w:p>
      <w:pPr>
        <w:pStyle w:val="Style39"/>
        <w:keepNext w:val="0"/>
        <w:keepLines w:val="0"/>
        <w:widowControl w:val="0"/>
        <w:numPr>
          <w:ilvl w:val="0"/>
          <w:numId w:val="3"/>
        </w:numPr>
        <w:shd w:val="clear" w:color="auto" w:fill="auto"/>
        <w:tabs>
          <w:tab w:pos="313" w:val="left"/>
        </w:tabs>
        <w:bidi w:val="0"/>
        <w:spacing w:before="0" w:after="0"/>
        <w:ind w:left="0" w:right="0" w:firstLine="0"/>
        <w:jc w:val="both"/>
      </w:pPr>
      <w:r>
        <w:rPr>
          <w:color w:val="000000"/>
          <w:spacing w:val="0"/>
          <w:w w:val="100"/>
          <w:position w:val="0"/>
          <w:shd w:val="clear" w:color="auto" w:fill="auto"/>
          <w:lang w:val="pl-PL" w:eastAsia="pl-PL" w:bidi="pl-PL"/>
        </w:rPr>
        <w:t>byłoby dziwne gdybyśmy podejmowali próby imperialne w epoce anty-imperialnej.</w:t>
      </w:r>
    </w:p>
    <w:p>
      <w:pPr>
        <w:pStyle w:val="Style39"/>
        <w:keepNext w:val="0"/>
        <w:keepLines w:val="0"/>
        <w:widowControl w:val="0"/>
        <w:numPr>
          <w:ilvl w:val="0"/>
          <w:numId w:val="1"/>
        </w:numPr>
        <w:shd w:val="clear" w:color="auto" w:fill="auto"/>
        <w:tabs>
          <w:tab w:pos="670" w:val="left"/>
        </w:tabs>
        <w:bidi w:val="0"/>
        <w:spacing w:before="0" w:after="200"/>
        <w:ind w:left="0" w:right="0" w:firstLine="420"/>
        <w:jc w:val="both"/>
      </w:pPr>
      <w:r>
        <w:rPr>
          <w:color w:val="000000"/>
          <w:spacing w:val="0"/>
          <w:w w:val="100"/>
          <w:position w:val="0"/>
          <w:shd w:val="clear" w:color="auto" w:fill="auto"/>
          <w:lang w:val="pl-PL" w:eastAsia="pl-PL" w:bidi="pl-PL"/>
        </w:rPr>
        <w:t>— Nie zdał również egzaminu bilateralizm tzn. polityka równowagi pomiędzy Niemcami a Rosją. W przyszłości winniś</w:t>
        <w:softHyphen/>
        <w:t xml:space="preserve">my dążyć do utworzenia ugrupowania polsko-węgiersko-czechosło- wackiego, które wzmacniając pozycję współpartnerów </w:t>
      </w:r>
      <w:r>
        <w:rPr>
          <w:color w:val="000000"/>
          <w:spacing w:val="0"/>
          <w:w w:val="100"/>
          <w:position w:val="0"/>
          <w:shd w:val="clear" w:color="auto" w:fill="auto"/>
          <w:lang w:val="fr-FR" w:eastAsia="fr-FR" w:bidi="fr-FR"/>
        </w:rPr>
        <w:t xml:space="preserve">vis à vis </w:t>
      </w:r>
      <w:r>
        <w:rPr>
          <w:color w:val="000000"/>
          <w:spacing w:val="0"/>
          <w:w w:val="100"/>
          <w:position w:val="0"/>
          <w:shd w:val="clear" w:color="auto" w:fill="auto"/>
          <w:lang w:val="pl-PL" w:eastAsia="pl-PL" w:bidi="pl-PL"/>
        </w:rPr>
        <w:t>Moskwy — nie byłoby jednak formacją anty-rosyjską.</w:t>
      </w:r>
    </w:p>
    <w:p>
      <w:pPr>
        <w:pStyle w:val="Style39"/>
        <w:keepNext w:val="0"/>
        <w:keepLines w:val="0"/>
        <w:widowControl w:val="0"/>
        <w:numPr>
          <w:ilvl w:val="0"/>
          <w:numId w:val="5"/>
        </w:numPr>
        <w:shd w:val="clear" w:color="auto" w:fill="auto"/>
        <w:tabs>
          <w:tab w:pos="691" w:val="left"/>
        </w:tabs>
        <w:bidi w:val="0"/>
        <w:spacing w:before="0" w:after="200"/>
        <w:ind w:left="0" w:right="0" w:firstLine="420"/>
        <w:jc w:val="both"/>
      </w:pPr>
      <w:r>
        <w:rPr>
          <w:color w:val="000000"/>
          <w:spacing w:val="0"/>
          <w:w w:val="100"/>
          <w:position w:val="0"/>
          <w:shd w:val="clear" w:color="auto" w:fill="auto"/>
          <w:lang w:val="pl-PL" w:eastAsia="pl-PL" w:bidi="pl-PL"/>
        </w:rPr>
        <w:t>Z Rosją jesteśmy związani geopolitycznie i geoideologicz- nie. Nawet jeżeliby przyjąć, że komunizm nie będzie ewoluował lecz upadnie — Polska i Rosja byłyby wówczas państwami eks-ko- munistycznymi o dziesięcioleciach wspólnej historii i doświadzeń. Jeżeli komunizm będzie ewoluował — w co osobiście nie wąt</w:t>
        <w:softHyphen/>
        <w:t>pię, nasze ofiary nie pójdą na marne ponieważ okaże się, że tylko poprzez zracjonalizowanie komunizmu państwom wschodnio-eu</w:t>
        <w:softHyphen/>
        <w:t>ropejskim a w szczególności Polsce — powiedzie się przywrócić Rosję Europie.</w:t>
      </w:r>
    </w:p>
    <w:p>
      <w:pPr>
        <w:pStyle w:val="Style39"/>
        <w:keepNext w:val="0"/>
        <w:keepLines w:val="0"/>
        <w:widowControl w:val="0"/>
        <w:numPr>
          <w:ilvl w:val="0"/>
          <w:numId w:val="5"/>
        </w:numPr>
        <w:shd w:val="clear" w:color="auto" w:fill="auto"/>
        <w:tabs>
          <w:tab w:pos="763" w:val="left"/>
        </w:tabs>
        <w:bidi w:val="0"/>
        <w:spacing w:before="0" w:after="0"/>
        <w:ind w:left="0" w:right="0" w:firstLine="420"/>
        <w:jc w:val="both"/>
      </w:pPr>
      <w:r>
        <w:rPr>
          <w:color w:val="000000"/>
          <w:spacing w:val="0"/>
          <w:w w:val="100"/>
          <w:position w:val="0"/>
          <w:shd w:val="clear" w:color="auto" w:fill="auto"/>
          <w:lang w:val="pl-PL" w:eastAsia="pl-PL" w:bidi="pl-PL"/>
        </w:rPr>
        <w:t>Kardynalnym zagadnieniem ewolucji komunizmu jest przeprowadzenie pełnej racjonalizacji systemu. Racjonalne myś</w:t>
        <w:softHyphen/>
        <w:t>lenie musi być prawem i przywilejem nie tylko fizyków, chemi</w:t>
        <w:softHyphen/>
        <w:t>ków, matematyków i technologów lecz również socjologów, filo</w:t>
        <w:softHyphen/>
        <w:t>zofów, historyków i pisarzy.</w:t>
      </w:r>
    </w:p>
    <w:p>
      <w:pPr>
        <w:pStyle w:val="Style39"/>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Nieludzkość stalinizmu i neostalinizmu polega na tym, że zracjonalizowanie bazy technologicznej okupuje się udogmaty- zowaniem nadbudowy, tj. humanistyki w najszerszym tego sło</w:t>
        <w:softHyphen/>
        <w:t>wa znaczeniu. Stalinowcy starszej i nowszej daty uważają, że wa</w:t>
        <w:softHyphen/>
        <w:t>runkiem zracjonalizowania bazy, a tym samym przyspieszenia po</w:t>
        <w:softHyphen/>
        <w:t>stępu technologicznego — jest udogmatyzowanie nadbudowy czyli całej humanistyki. Obawiają się bowiem, że gdyby huma</w:t>
        <w:softHyphen/>
        <w:t>nistom przyznano prawo do racjonalizmu (czyli do wolności)</w:t>
      </w:r>
    </w:p>
    <w:p>
      <w:pPr>
        <w:pStyle w:val="Style39"/>
        <w:keepNext w:val="0"/>
        <w:keepLines w:val="0"/>
        <w:widowControl w:val="0"/>
        <w:numPr>
          <w:ilvl w:val="0"/>
          <w:numId w:val="3"/>
        </w:numPr>
        <w:shd w:val="clear" w:color="auto" w:fill="auto"/>
        <w:tabs>
          <w:tab w:pos="313" w:val="left"/>
        </w:tabs>
        <w:bidi w:val="0"/>
        <w:spacing w:before="0" w:after="220"/>
        <w:ind w:left="0" w:right="0" w:firstLine="0"/>
        <w:jc w:val="both"/>
      </w:pPr>
      <w:r>
        <w:rPr>
          <w:color w:val="000000"/>
          <w:spacing w:val="0"/>
          <w:w w:val="100"/>
          <w:position w:val="0"/>
          <w:shd w:val="clear" w:color="auto" w:fill="auto"/>
          <w:lang w:val="pl-PL" w:eastAsia="pl-PL" w:bidi="pl-PL"/>
        </w:rPr>
        <w:t>nadbudowa obróciłaby się przeciwko bazie hamując postęp technologiczny i produkcję. Przywódcy partyjni zamiast skupić całą swą energię i uwagę na sprawach gospodarczych musie- liby wówczas walczyć z socjologami, pisarzami, filozofami, któ</w:t>
        <w:softHyphen/>
        <w:br w:type="page"/>
      </w:r>
      <w:r>
        <w:rPr>
          <w:color w:val="000000"/>
          <w:spacing w:val="0"/>
          <w:w w:val="100"/>
          <w:position w:val="0"/>
          <w:shd w:val="clear" w:color="auto" w:fill="auto"/>
          <w:lang w:val="pl-PL" w:eastAsia="pl-PL" w:bidi="pl-PL"/>
        </w:rPr>
        <w:t>rzy sami nie produkując żadnych dóbr materialnych krytykowa</w:t>
        <w:softHyphen/>
        <w:t>liby kierowników produkcji dóbr materialnych to jest Komitet Centralny Partii.</w:t>
      </w:r>
    </w:p>
    <w:p>
      <w:pPr>
        <w:pStyle w:val="Style39"/>
        <w:keepNext w:val="0"/>
        <w:keepLines w:val="0"/>
        <w:widowControl w:val="0"/>
        <w:numPr>
          <w:ilvl w:val="0"/>
          <w:numId w:val="5"/>
        </w:numPr>
        <w:shd w:val="clear" w:color="auto" w:fill="auto"/>
        <w:tabs>
          <w:tab w:pos="748" w:val="left"/>
        </w:tabs>
        <w:bidi w:val="0"/>
        <w:spacing w:before="0" w:after="0"/>
        <w:ind w:left="0" w:right="0" w:firstLine="420"/>
        <w:jc w:val="both"/>
      </w:pPr>
      <w:r>
        <w:rPr>
          <w:color w:val="000000"/>
          <w:spacing w:val="0"/>
          <w:w w:val="100"/>
          <w:position w:val="0"/>
          <w:shd w:val="clear" w:color="auto" w:fill="auto"/>
          <w:lang w:val="pl-PL" w:eastAsia="pl-PL" w:bidi="pl-PL"/>
        </w:rPr>
        <w:t>W przekonaniu stalinowców i neostalinowców nadbu</w:t>
        <w:softHyphen/>
        <w:t>dowa skazana jest na zagładę. W okresie pełnego komunizmu racjonalizm będzie przywilejem każdego obywatela — ponieważ nie będzie innego racjonalizmu poza racjonalizmem technolo</w:t>
        <w:softHyphen/>
        <w:t>gicznym. Wówczas owa dzisiejsza fatalna dychotomia ustąpi miej</w:t>
        <w:softHyphen/>
        <w:t>sca uniwersalnej jedności i wszyscy będą wolni w swojej ogra</w:t>
        <w:softHyphen/>
        <w:t>niczoności.</w:t>
      </w:r>
    </w:p>
    <w:p>
      <w:pPr>
        <w:pStyle w:val="Style39"/>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Gdyby dziś w Anglii wyszedł zakaz czytania Szekspira — dziesiątki tysięcy ludzi nie odczułoby tego za ograniczenie wol</w:t>
        <w:softHyphen/>
        <w:t>ności. Natomiast skrócenie czasokresu nadawania programów telewizyjnych o 3 godziny dziennie doprowadzić by mogło do przewrotu.</w:t>
      </w:r>
    </w:p>
    <w:p>
      <w:pPr>
        <w:pStyle w:val="Style39"/>
        <w:keepNext w:val="0"/>
        <w:keepLines w:val="0"/>
        <w:widowControl w:val="0"/>
        <w:shd w:val="clear" w:color="auto" w:fill="auto"/>
        <w:bidi w:val="0"/>
        <w:spacing w:before="0" w:after="220"/>
        <w:ind w:left="0" w:right="0" w:firstLine="420"/>
        <w:jc w:val="both"/>
      </w:pPr>
      <w:r>
        <w:rPr>
          <w:color w:val="000000"/>
          <w:spacing w:val="0"/>
          <w:w w:val="100"/>
          <w:position w:val="0"/>
          <w:shd w:val="clear" w:color="auto" w:fill="auto"/>
          <w:lang w:val="pl-PL" w:eastAsia="pl-PL" w:bidi="pl-PL"/>
        </w:rPr>
        <w:t>Na Zachodzie posiadamy ten sam problem. Jednak likwi</w:t>
        <w:softHyphen/>
        <w:t>dacji humanistyki nikt nie postuluje choć niektórzy przepowia</w:t>
        <w:softHyphen/>
        <w:t>dają jej upadek. W moim przekonaniu w zachodniej Europie nie zmierzamy do „nowego, wspaniałego świata’’ — choć nie</w:t>
        <w:softHyphen/>
        <w:t>wątpliwie humanistyka, a w szczególności literatura nie odna</w:t>
        <w:softHyphen/>
        <w:t>lazły jeszcze swojej pozycji w epoce technologicznej.</w:t>
      </w:r>
    </w:p>
    <w:p>
      <w:pPr>
        <w:pStyle w:val="Style39"/>
        <w:keepNext w:val="0"/>
        <w:keepLines w:val="0"/>
        <w:widowControl w:val="0"/>
        <w:numPr>
          <w:ilvl w:val="0"/>
          <w:numId w:val="5"/>
        </w:numPr>
        <w:shd w:val="clear" w:color="auto" w:fill="auto"/>
        <w:tabs>
          <w:tab w:pos="738" w:val="left"/>
        </w:tabs>
        <w:bidi w:val="0"/>
        <w:spacing w:before="0" w:after="0"/>
        <w:ind w:left="0" w:right="0" w:firstLine="420"/>
        <w:jc w:val="both"/>
      </w:pPr>
      <w:r>
        <w:rPr>
          <w:color w:val="000000"/>
          <w:spacing w:val="0"/>
          <w:w w:val="100"/>
          <w:position w:val="0"/>
          <w:shd w:val="clear" w:color="auto" w:fill="auto"/>
          <w:lang w:val="pl-PL" w:eastAsia="pl-PL" w:bidi="pl-PL"/>
        </w:rPr>
        <w:t>Inteligencja w krajach Europy wschodniej nie miała ni</w:t>
        <w:softHyphen/>
        <w:t>gdy tak ważnego zadania ani nie miała nigdy tak historycz</w:t>
        <w:softHyphen/>
        <w:t>nej roli do odegrania jak obecnie. Zracjonalizowanie systemu a tym samym przywrócenie wolności humanistyce — może być wywalczone tylko przez inteligentów-humanistów. Nie osiągną oni nigdy swego celu jeżeli wolność identyfikować będą z li</w:t>
        <w:softHyphen/>
        <w:t>kwidacją komunizmu. Muszą natomiast walczyć o ewolucyjną przebudowę systemu i przyznanie -twórcom dóbr kulturalnych tego samego niezależnego statusu jaki przysługuje fizykom, ma</w:t>
        <w:softHyphen/>
        <w:t>tematykom czy technologom.</w:t>
      </w:r>
    </w:p>
    <w:p>
      <w:pPr>
        <w:pStyle w:val="Style39"/>
        <w:keepNext w:val="0"/>
        <w:keepLines w:val="0"/>
        <w:widowControl w:val="0"/>
        <w:shd w:val="clear" w:color="auto" w:fill="auto"/>
        <w:bidi w:val="0"/>
        <w:spacing w:before="0" w:after="220"/>
        <w:ind w:left="0" w:right="0" w:firstLine="420"/>
        <w:jc w:val="both"/>
      </w:pPr>
      <w:r>
        <w:rPr>
          <w:color w:val="000000"/>
          <w:spacing w:val="0"/>
          <w:w w:val="100"/>
          <w:position w:val="0"/>
          <w:shd w:val="clear" w:color="auto" w:fill="auto"/>
          <w:lang w:val="pl-PL" w:eastAsia="pl-PL" w:bidi="pl-PL"/>
        </w:rPr>
        <w:t>Różnica pomiędzy Wschodem a Zachodem nie polega na znacjonalizowanej gospodarce czy centralnym planowaniu. Róż</w:t>
        <w:softHyphen/>
        <w:t>nica między Wschodem a Zachodem polega wyłącznie i jedy</w:t>
        <w:softHyphen/>
        <w:t>nie na tym, że neostalinizm stanowi „blue-print” nowego wspa</w:t>
        <w:softHyphen/>
        <w:t>niałego świata w którym doskonałość technologiczną i wydaj</w:t>
        <w:softHyphen/>
        <w:t xml:space="preserve">ność produkcji okupuje się wymarciem humanistyki. W owym świecie jest miejsce na Schaffów lecz nie ma miejsca na Sar- </w:t>
      </w:r>
      <w:r>
        <w:rPr>
          <w:color w:val="000000"/>
          <w:spacing w:val="0"/>
          <w:w w:val="100"/>
          <w:position w:val="0"/>
          <w:shd w:val="clear" w:color="auto" w:fill="auto"/>
          <w:lang w:val="fr-FR" w:eastAsia="fr-FR" w:bidi="fr-FR"/>
        </w:rPr>
        <w:t xml:space="preserve">tre’ôw. </w:t>
      </w:r>
      <w:r>
        <w:rPr>
          <w:color w:val="000000"/>
          <w:spacing w:val="0"/>
          <w:w w:val="100"/>
          <w:position w:val="0"/>
          <w:shd w:val="clear" w:color="auto" w:fill="auto"/>
          <w:lang w:val="pl-PL" w:eastAsia="pl-PL" w:bidi="pl-PL"/>
        </w:rPr>
        <w:t>Neostalinowcy domagają się od humanistycznej inteli</w:t>
        <w:softHyphen/>
        <w:t>gencji by własnymi rękami przygotowała grunt pod swój cmen</w:t>
        <w:softHyphen/>
        <w:t>tarz.</w:t>
      </w:r>
    </w:p>
    <w:p>
      <w:pPr>
        <w:pStyle w:val="Style39"/>
        <w:keepNext w:val="0"/>
        <w:keepLines w:val="0"/>
        <w:widowControl w:val="0"/>
        <w:numPr>
          <w:ilvl w:val="0"/>
          <w:numId w:val="5"/>
        </w:numPr>
        <w:shd w:val="clear" w:color="auto" w:fill="auto"/>
        <w:tabs>
          <w:tab w:pos="745" w:val="left"/>
        </w:tabs>
        <w:bidi w:val="0"/>
        <w:spacing w:before="0" w:after="0"/>
        <w:ind w:left="0" w:right="0" w:firstLine="360"/>
        <w:jc w:val="both"/>
      </w:pPr>
      <w:r>
        <w:rPr>
          <w:color w:val="000000"/>
          <w:spacing w:val="0"/>
          <w:w w:val="100"/>
          <w:position w:val="0"/>
          <w:shd w:val="clear" w:color="auto" w:fill="auto"/>
          <w:lang w:val="pl-PL" w:eastAsia="pl-PL" w:bidi="pl-PL"/>
        </w:rPr>
        <w:t>Inteligencja humanistyczna musi przekonać aparatczy</w:t>
        <w:softHyphen/>
        <w:t xml:space="preserve">ków i technokratów, że racjonalizm jest istotnie niepodzielny i dlatego komunistyczny „new </w:t>
      </w:r>
      <w:r>
        <w:rPr>
          <w:color w:val="000000"/>
          <w:spacing w:val="0"/>
          <w:w w:val="100"/>
          <w:position w:val="0"/>
          <w:shd w:val="clear" w:color="auto" w:fill="auto"/>
          <w:lang w:val="fr-FR" w:eastAsia="fr-FR" w:bidi="fr-FR"/>
        </w:rPr>
        <w:t xml:space="preserve">brave </w:t>
      </w:r>
      <w:r>
        <w:rPr>
          <w:color w:val="000000"/>
          <w:spacing w:val="0"/>
          <w:w w:val="100"/>
          <w:position w:val="0"/>
          <w:shd w:val="clear" w:color="auto" w:fill="auto"/>
          <w:lang w:val="pl-PL" w:eastAsia="pl-PL" w:bidi="pl-PL"/>
        </w:rPr>
        <w:t>world” jest utopią. Ła</w:t>
        <w:softHyphen/>
        <w:t>miąc anty-konformizm humanistycznych intelektualistów można w danym okresie usprawnić ekonomiczny „wielki skok" i pod</w:t>
        <w:softHyphen/>
        <w:br w:type="page"/>
      </w:r>
      <w:r>
        <w:rPr>
          <w:color w:val="000000"/>
          <w:spacing w:val="0"/>
          <w:w w:val="100"/>
          <w:position w:val="0"/>
          <w:shd w:val="clear" w:color="auto" w:fill="auto"/>
          <w:lang w:val="pl-PL" w:eastAsia="pl-PL" w:bidi="pl-PL"/>
        </w:rPr>
        <w:t>porządkować potencjał sił społecznych jednemu celowi. Lecz gdy pierwsze stadium industrializacji zostanie osiągnięte — wol</w:t>
        <w:softHyphen/>
        <w:t>ność humanistyki winna być w całości restaurowana.</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Setki lat historii cywilizacji Zachodu uczą nas, że może istnieć wspaniała kultura humanistyczna bez technologii. Te sa</w:t>
        <w:softHyphen/>
        <w:t>me doświadczenia uczą nas również, że technologia bez huma</w:t>
        <w:softHyphen/>
        <w:t xml:space="preserve">nistyki nie prowadzi do </w:t>
      </w:r>
      <w:r>
        <w:rPr>
          <w:color w:val="000000"/>
          <w:spacing w:val="0"/>
          <w:w w:val="100"/>
          <w:position w:val="0"/>
          <w:shd w:val="clear" w:color="auto" w:fill="auto"/>
          <w:lang w:val="fr-FR" w:eastAsia="fr-FR" w:bidi="fr-FR"/>
        </w:rPr>
        <w:t xml:space="preserve">„brave </w:t>
      </w:r>
      <w:r>
        <w:rPr>
          <w:color w:val="000000"/>
          <w:spacing w:val="0"/>
          <w:w w:val="100"/>
          <w:position w:val="0"/>
          <w:shd w:val="clear" w:color="auto" w:fill="auto"/>
          <w:lang w:val="pl-PL" w:eastAsia="pl-PL" w:bidi="pl-PL"/>
        </w:rPr>
        <w:t>new world” — tylko do two</w:t>
        <w:softHyphen/>
        <w:t xml:space="preserve">rów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hitlerowska Trzecia Rzesza.</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Osobiście jestem absolutnie pewien, że zanik swobodnie uprawianej humanistyki byłby równoznaczny z zanikiem myś</w:t>
        <w:softHyphen/>
        <w:t>lenia racjonalistycznego — co w konsekwencji musiałoby przy</w:t>
        <w:softHyphen/>
        <w:t>nieść upadek technologii. Pół-inteligenci typu Gomułki czy Kli- szki nie mogą pojąć, że w perspektywie historycznej — hu</w:t>
        <w:softHyphen/>
        <w:t>manistyka jest bazą technologicznej nadbudowy. Marks w tym świetle był humanistą, który gdyby żył w stalinowskiej Rosji zostałby zgładzony, a gdyby żyć mu wypadło w gomułkowskiej Polsce — miałby do wyboru albo być drugim Schaffem albo wyjechać za granicę. Nie wątpię, że wybrałby drugą alterna</w:t>
        <w:softHyphen/>
        <w:t>tywę.</w:t>
      </w:r>
    </w:p>
    <w:p>
      <w:pPr>
        <w:pStyle w:val="Style39"/>
        <w:keepNext w:val="0"/>
        <w:keepLines w:val="0"/>
        <w:widowControl w:val="0"/>
        <w:shd w:val="clear" w:color="auto" w:fill="auto"/>
        <w:bidi w:val="0"/>
        <w:spacing w:before="0" w:after="160"/>
        <w:ind w:left="0" w:right="0"/>
        <w:jc w:val="both"/>
      </w:pPr>
      <w:r>
        <w:rPr>
          <w:color w:val="000000"/>
          <w:spacing w:val="0"/>
          <w:w w:val="100"/>
          <w:position w:val="0"/>
          <w:shd w:val="clear" w:color="auto" w:fill="auto"/>
          <w:lang w:val="pl-PL" w:eastAsia="pl-PL" w:bidi="pl-PL"/>
        </w:rPr>
        <w:t>Innymi słowy nie ma racjonalnej technologii bez racjonal</w:t>
        <w:softHyphen/>
        <w:t>nej humanistyki. Nie ma racjonalnej humanistyki tam gdzie nie wolno swobodnie rozumować.</w:t>
      </w:r>
    </w:p>
    <w:p>
      <w:pPr>
        <w:pStyle w:val="Style39"/>
        <w:keepNext w:val="0"/>
        <w:keepLines w:val="0"/>
        <w:widowControl w:val="0"/>
        <w:numPr>
          <w:ilvl w:val="0"/>
          <w:numId w:val="5"/>
        </w:numPr>
        <w:shd w:val="clear" w:color="auto" w:fill="auto"/>
        <w:tabs>
          <w:tab w:pos="810" w:val="left"/>
        </w:tabs>
        <w:bidi w:val="0"/>
        <w:spacing w:before="0" w:after="200" w:line="226" w:lineRule="auto"/>
        <w:ind w:left="0" w:right="0"/>
        <w:jc w:val="both"/>
      </w:pPr>
      <w:r>
        <w:rPr>
          <w:color w:val="000000"/>
          <w:spacing w:val="0"/>
          <w:w w:val="100"/>
          <w:position w:val="0"/>
          <w:shd w:val="clear" w:color="auto" w:fill="auto"/>
          <w:lang w:val="pl-PL" w:eastAsia="pl-PL" w:bidi="pl-PL"/>
        </w:rPr>
        <w:t>To są problemy naszej geoideologii ponieważ losy pań</w:t>
        <w:softHyphen/>
        <w:t>stwa, narodu i polskiej kultury zależą bezpośrednio od roz</w:t>
        <w:softHyphen/>
        <w:t>wiązania tych zagadnień.</w:t>
      </w:r>
    </w:p>
    <w:p>
      <w:pPr>
        <w:pStyle w:val="Style39"/>
        <w:keepNext w:val="0"/>
        <w:keepLines w:val="0"/>
        <w:widowControl w:val="0"/>
        <w:shd w:val="clear" w:color="auto" w:fill="auto"/>
        <w:bidi w:val="0"/>
        <w:spacing w:before="0" w:after="1120"/>
        <w:ind w:left="0" w:right="400" w:firstLine="0"/>
        <w:jc w:val="right"/>
      </w:pPr>
      <w:r>
        <w:rPr>
          <w:i/>
          <w:iCs/>
          <w:color w:val="000000"/>
          <w:spacing w:val="0"/>
          <w:w w:val="100"/>
          <w:position w:val="0"/>
          <w:shd w:val="clear" w:color="auto" w:fill="auto"/>
          <w:lang w:val="pl-PL" w:eastAsia="pl-PL" w:bidi="pl-PL"/>
        </w:rPr>
        <w:t>Juliusz MIEROSZEWSKI</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60" w:lineRule="auto"/>
        <w:ind w:left="0" w:right="0" w:firstLine="0"/>
        <w:jc w:val="center"/>
      </w:pPr>
      <w:r>
        <w:rPr>
          <w:color w:val="000000"/>
          <w:spacing w:val="0"/>
          <w:w w:val="100"/>
          <w:position w:val="0"/>
          <w:shd w:val="clear" w:color="auto" w:fill="auto"/>
          <w:lang w:val="pl-PL" w:eastAsia="pl-PL" w:bidi="pl-PL"/>
        </w:rPr>
        <w:t>Już są do nabycia we wszystkich krajach</w:t>
        <w:br/>
        <w:t>Wspólnoty Polskiej</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0" w:right="0" w:firstLine="220"/>
        <w:jc w:val="left"/>
        <w:rPr>
          <w:sz w:val="56"/>
          <w:szCs w:val="56"/>
        </w:rPr>
      </w:pPr>
      <w:r>
        <w:rPr>
          <w:b/>
          <w:bCs/>
          <w:color w:val="000000"/>
          <w:spacing w:val="0"/>
          <w:w w:val="60"/>
          <w:position w:val="0"/>
          <w:sz w:val="56"/>
          <w:szCs w:val="56"/>
          <w:shd w:val="clear" w:color="auto" w:fill="auto"/>
          <w:lang w:val="pl-PL" w:eastAsia="pl-PL" w:bidi="pl-PL"/>
        </w:rPr>
        <w:t>CZĘŚCI MNIEJSZEJ CAŁOŚCI</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60" w:lineRule="auto"/>
        <w:ind w:left="0" w:right="0" w:firstLine="0"/>
        <w:jc w:val="center"/>
        <w:rPr>
          <w:sz w:val="16"/>
          <w:szCs w:val="16"/>
        </w:rPr>
      </w:pPr>
      <w:r>
        <w:rPr>
          <w:color w:val="000000"/>
          <w:spacing w:val="0"/>
          <w:w w:val="100"/>
          <w:position w:val="0"/>
          <w:sz w:val="20"/>
          <w:szCs w:val="20"/>
          <w:shd w:val="clear" w:color="auto" w:fill="auto"/>
          <w:lang w:val="pl-PL" w:eastAsia="pl-PL" w:bidi="pl-PL"/>
        </w:rPr>
        <w:t>ADAMA CZERNIAWSKIEGO</w:t>
        <w:br/>
        <w:t>z Przedmową Witolda Gombrowicza</w:t>
        <w:br/>
      </w:r>
      <w:r>
        <w:rPr>
          <w:b/>
          <w:bCs/>
          <w:color w:val="000000"/>
          <w:spacing w:val="0"/>
          <w:w w:val="100"/>
          <w:position w:val="0"/>
          <w:sz w:val="16"/>
          <w:szCs w:val="16"/>
          <w:shd w:val="clear" w:color="auto" w:fill="auto"/>
          <w:lang w:val="pl-PL" w:eastAsia="pl-PL" w:bidi="pl-PL"/>
        </w:rPr>
        <w:t>Zamówienia przyjmuje</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310" w:lineRule="auto"/>
        <w:ind w:left="220" w:right="0" w:firstLine="20"/>
        <w:jc w:val="both"/>
        <w:rPr>
          <w:sz w:val="16"/>
          <w:szCs w:val="16"/>
        </w:rPr>
        <w:sectPr>
          <w:headerReference w:type="default" r:id="rId5"/>
          <w:headerReference w:type="even" r:id="rId6"/>
          <w:footnotePr>
            <w:pos w:val="pageBottom"/>
            <w:numFmt w:val="decimal"/>
            <w:numRestart w:val="continuous"/>
          </w:footnotePr>
          <w:pgSz w:w="6714" w:h="11385"/>
          <w:pgMar w:top="951" w:left="449" w:right="444" w:bottom="728" w:header="0" w:footer="3" w:gutter="0"/>
          <w:pgNumType w:start="4"/>
          <w:cols w:space="720"/>
          <w:noEndnote/>
          <w:rtlGutter w:val="0"/>
          <w:docGrid w:linePitch="360"/>
        </w:sectPr>
      </w:pPr>
      <w:r>
        <w:rPr>
          <w:b/>
          <w:bCs/>
          <w:color w:val="000000"/>
          <w:spacing w:val="0"/>
          <w:w w:val="100"/>
          <w:position w:val="0"/>
          <w:sz w:val="16"/>
          <w:szCs w:val="16"/>
          <w:shd w:val="clear" w:color="auto" w:fill="auto"/>
          <w:lang w:val="pl-PL" w:eastAsia="pl-PL" w:bidi="pl-PL"/>
        </w:rPr>
        <w:t xml:space="preserve">OFICYNA POETÓW I MALARZY, 146 </w:t>
      </w:r>
      <w:r>
        <w:rPr>
          <w:b/>
          <w:bCs/>
          <w:color w:val="000000"/>
          <w:spacing w:val="0"/>
          <w:w w:val="100"/>
          <w:position w:val="0"/>
          <w:sz w:val="16"/>
          <w:szCs w:val="16"/>
          <w:shd w:val="clear" w:color="auto" w:fill="auto"/>
          <w:lang w:val="fr-FR" w:eastAsia="fr-FR" w:bidi="fr-FR"/>
        </w:rPr>
        <w:t xml:space="preserve">Bridge </w:t>
      </w:r>
      <w:r>
        <w:rPr>
          <w:b/>
          <w:bCs/>
          <w:color w:val="000000"/>
          <w:spacing w:val="0"/>
          <w:w w:val="100"/>
          <w:position w:val="0"/>
          <w:sz w:val="16"/>
          <w:szCs w:val="16"/>
          <w:shd w:val="clear" w:color="auto" w:fill="auto"/>
          <w:lang w:val="pl-PL" w:eastAsia="pl-PL" w:bidi="pl-PL"/>
        </w:rPr>
        <w:t xml:space="preserve">Arch, Sutton Walk, London S.E.l. — Cena egz. wraz z przesyłką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8, 12/- lub $ 2.00</w:t>
      </w:r>
    </w:p>
    <w:p>
      <w:pPr>
        <w:pStyle w:val="Style37"/>
        <w:keepNext/>
        <w:keepLines/>
        <w:widowControl w:val="0"/>
        <w:shd w:val="clear" w:color="auto" w:fill="auto"/>
        <w:bidi w:val="0"/>
        <w:spacing w:before="2120" w:after="980" w:line="240" w:lineRule="auto"/>
        <w:ind w:left="0" w:right="0" w:firstLine="0"/>
        <w:jc w:val="left"/>
      </w:pPr>
      <w:bookmarkStart w:id="5" w:name="bookmark5"/>
      <w:bookmarkStart w:id="6" w:name="bookmark6"/>
      <w:r>
        <w:rPr>
          <w:color w:val="000000"/>
          <w:spacing w:val="0"/>
          <w:w w:val="100"/>
          <w:position w:val="0"/>
          <w:shd w:val="clear" w:color="auto" w:fill="auto"/>
          <w:lang w:val="pl-PL" w:eastAsia="pl-PL" w:bidi="pl-PL"/>
        </w:rPr>
        <w:t>Nowa koncepcja ideologii pomarksistowskiej (I)</w:t>
      </w:r>
      <w:bookmarkEnd w:id="5"/>
      <w:bookmarkEnd w:id="6"/>
    </w:p>
    <w:p>
      <w:pPr>
        <w:pStyle w:val="Style30"/>
        <w:keepNext w:val="0"/>
        <w:keepLines w:val="0"/>
        <w:widowControl w:val="0"/>
        <w:shd w:val="clear" w:color="auto" w:fill="auto"/>
        <w:bidi w:val="0"/>
        <w:spacing w:before="0" w:after="0" w:line="209" w:lineRule="auto"/>
        <w:ind w:left="2080" w:right="0" w:firstLine="0"/>
        <w:jc w:val="right"/>
      </w:pPr>
      <w:r>
        <w:rPr>
          <w:i/>
          <w:iCs/>
          <w:color w:val="000000"/>
          <w:spacing w:val="0"/>
          <w:w w:val="100"/>
          <w:position w:val="0"/>
          <w:shd w:val="clear" w:color="auto" w:fill="auto"/>
          <w:lang w:val="pl-PL" w:eastAsia="pl-PL" w:bidi="pl-PL"/>
        </w:rPr>
        <w:t>Zniszczeć musi Człowiek lub Przyroda; jeśli jedno ma przetrwać, drugie paść musi.</w:t>
      </w:r>
    </w:p>
    <w:p>
      <w:pPr>
        <w:pStyle w:val="Style7"/>
        <w:keepNext w:val="0"/>
        <w:keepLines w:val="0"/>
        <w:widowControl w:val="0"/>
        <w:shd w:val="clear" w:color="auto" w:fill="auto"/>
        <w:bidi w:val="0"/>
        <w:spacing w:before="0" w:after="200" w:line="182" w:lineRule="auto"/>
        <w:ind w:left="0" w:right="360" w:firstLine="0"/>
        <w:jc w:val="right"/>
        <w:rPr>
          <w:sz w:val="19"/>
          <w:szCs w:val="19"/>
        </w:rPr>
      </w:pPr>
      <w:r>
        <w:rPr>
          <w:rFonts w:ascii="Cambria" w:eastAsia="Cambria" w:hAnsi="Cambria" w:cs="Cambria"/>
          <w:b/>
          <w:bCs/>
          <w:i/>
          <w:iCs/>
          <w:color w:val="000000"/>
          <w:spacing w:val="0"/>
          <w:w w:val="100"/>
          <w:position w:val="0"/>
          <w:sz w:val="19"/>
          <w:szCs w:val="19"/>
          <w:shd w:val="clear" w:color="auto" w:fill="auto"/>
          <w:lang w:val="fr-FR" w:eastAsia="fr-FR" w:bidi="fr-FR"/>
        </w:rPr>
        <w:t>HEGEL</w:t>
      </w:r>
    </w:p>
    <w:p>
      <w:pPr>
        <w:pStyle w:val="Style26"/>
        <w:keepNext w:val="0"/>
        <w:keepLines w:val="0"/>
        <w:widowControl w:val="0"/>
        <w:shd w:val="clear" w:color="auto" w:fill="auto"/>
        <w:bidi w:val="0"/>
        <w:spacing w:before="0" w:after="200" w:line="226" w:lineRule="auto"/>
        <w:ind w:left="0" w:right="0" w:firstLine="480"/>
        <w:jc w:val="both"/>
      </w:pPr>
      <w:r>
        <w:rPr>
          <w:color w:val="000000"/>
          <w:spacing w:val="0"/>
          <w:w w:val="100"/>
          <w:position w:val="0"/>
          <w:shd w:val="clear" w:color="auto" w:fill="auto"/>
          <w:lang w:val="pl-PL" w:eastAsia="pl-PL" w:bidi="pl-PL"/>
        </w:rPr>
        <w:t xml:space="preserve">W r. 1955 </w:t>
      </w:r>
      <w:r>
        <w:rPr>
          <w:color w:val="000000"/>
          <w:spacing w:val="0"/>
          <w:w w:val="100"/>
          <w:position w:val="0"/>
          <w:shd w:val="clear" w:color="auto" w:fill="auto"/>
          <w:lang w:val="fr-FR" w:eastAsia="fr-FR" w:bidi="fr-FR"/>
        </w:rPr>
        <w:t xml:space="preserve">Metropolitan Muséum </w:t>
      </w:r>
      <w:r>
        <w:rPr>
          <w:color w:val="000000"/>
          <w:spacing w:val="0"/>
          <w:w w:val="100"/>
          <w:position w:val="0"/>
          <w:shd w:val="clear" w:color="auto" w:fill="auto"/>
          <w:lang w:val="pl-PL" w:eastAsia="pl-PL" w:bidi="pl-PL"/>
        </w:rPr>
        <w:t>w Nowym Yorku zdo</w:t>
        <w:softHyphen/>
        <w:t xml:space="preserve">było się na zakup raczej nieoczekiwany. Był nim pierwszy i dotąd jedyny w tych zbiorach obraz </w:t>
      </w:r>
      <w:r>
        <w:rPr>
          <w:color w:val="000000"/>
          <w:spacing w:val="0"/>
          <w:w w:val="100"/>
          <w:position w:val="0"/>
          <w:shd w:val="clear" w:color="auto" w:fill="auto"/>
          <w:lang w:val="fr-FR" w:eastAsia="fr-FR" w:bidi="fr-FR"/>
        </w:rPr>
        <w:t xml:space="preserve">Salvadora </w:t>
      </w:r>
      <w:r>
        <w:rPr>
          <w:color w:val="000000"/>
          <w:spacing w:val="0"/>
          <w:w w:val="100"/>
          <w:position w:val="0"/>
          <w:shd w:val="clear" w:color="auto" w:fill="auto"/>
          <w:lang w:val="pl-PL" w:eastAsia="pl-PL" w:bidi="pl-PL"/>
        </w:rPr>
        <w:t>Dali. Niektórzy z krytyków określili go jako „melodramatyczny”, choć niewąt</w:t>
        <w:softHyphen/>
        <w:t>pliwie wywołujący silne wrażenie. Obraz ukazuje w pełni de</w:t>
        <w:softHyphen/>
        <w:t>tali, co jest cechą charakterystyczną tego mistrza surrealisty, ukrzyżowaną postać, która przedstawiać może Chrystusa, — a może współczesnego człowieka czy wreszcie samego artystę, al-</w:t>
      </w:r>
    </w:p>
    <w:p>
      <w:pPr>
        <w:pStyle w:val="Style30"/>
        <w:keepNext w:val="0"/>
        <w:keepLines w:val="0"/>
        <w:widowControl w:val="0"/>
        <w:shd w:val="clear" w:color="auto" w:fill="auto"/>
        <w:bidi w:val="0"/>
        <w:spacing w:before="0" w:after="120" w:line="214" w:lineRule="auto"/>
        <w:ind w:left="0" w:right="0" w:firstLine="0"/>
        <w:jc w:val="both"/>
      </w:pPr>
      <w:r>
        <w:rPr>
          <w:i/>
          <w:iCs/>
          <w:color w:val="000000"/>
          <w:spacing w:val="0"/>
          <w:w w:val="100"/>
          <w:position w:val="0"/>
          <w:shd w:val="clear" w:color="auto" w:fill="auto"/>
          <w:lang w:val="pl-PL" w:eastAsia="pl-PL" w:bidi="pl-PL"/>
        </w:rPr>
        <w:t>Przypisek tłumaczki.</w:t>
      </w:r>
    </w:p>
    <w:p>
      <w:pPr>
        <w:pStyle w:val="Style30"/>
        <w:keepNext w:val="0"/>
        <w:keepLines w:val="0"/>
        <w:widowControl w:val="0"/>
        <w:shd w:val="clear" w:color="auto" w:fill="auto"/>
        <w:bidi w:val="0"/>
        <w:spacing w:before="0" w:after="40" w:line="214" w:lineRule="auto"/>
        <w:ind w:left="0" w:right="0" w:firstLine="380"/>
        <w:jc w:val="both"/>
        <w:sectPr>
          <w:headerReference w:type="default" r:id="rId7"/>
          <w:headerReference w:type="even" r:id="rId8"/>
          <w:footnotePr>
            <w:pos w:val="pageBottom"/>
            <w:numFmt w:val="decimal"/>
            <w:numRestart w:val="continuous"/>
          </w:footnotePr>
          <w:pgSz w:w="6714" w:h="11385"/>
          <w:pgMar w:top="982" w:left="452" w:right="448" w:bottom="705" w:header="554" w:footer="277" w:gutter="0"/>
          <w:pgNumType w:start="1655"/>
          <w:cols w:space="720"/>
          <w:noEndnote/>
          <w:rtlGutter w:val="0"/>
          <w:docGrid w:linePitch="360"/>
        </w:sectPr>
      </w:pPr>
      <w:r>
        <w:rPr>
          <w:color w:val="000000"/>
          <w:spacing w:val="0"/>
          <w:w w:val="100"/>
          <w:position w:val="0"/>
          <w:shd w:val="clear" w:color="auto" w:fill="auto"/>
          <w:lang w:val="pl-PL" w:eastAsia="pl-PL" w:bidi="pl-PL"/>
        </w:rPr>
        <w:t xml:space="preserve">Przekład „Rozprawy z Hiperkubem” (tak brzmi tytuł oryginału) Jo- </w:t>
      </w:r>
      <w:r>
        <w:rPr>
          <w:color w:val="000000"/>
          <w:spacing w:val="0"/>
          <w:w w:val="100"/>
          <w:position w:val="0"/>
          <w:shd w:val="clear" w:color="auto" w:fill="auto"/>
          <w:lang w:val="fr-FR" w:eastAsia="fr-FR" w:bidi="fr-FR"/>
        </w:rPr>
        <w:t xml:space="preserve">nes’a </w:t>
      </w:r>
      <w:r>
        <w:rPr>
          <w:color w:val="000000"/>
          <w:spacing w:val="0"/>
          <w:w w:val="100"/>
          <w:position w:val="0"/>
          <w:shd w:val="clear" w:color="auto" w:fill="auto"/>
          <w:lang w:val="pl-PL" w:eastAsia="pl-PL" w:bidi="pl-PL"/>
        </w:rPr>
        <w:t>nasuwał szczególne trudności w związku z brakiem wyraźnych pol</w:t>
        <w:softHyphen/>
        <w:t xml:space="preserve">skich odpowiedników na określenie zarówno kluczowego pojęcia </w:t>
      </w:r>
      <w:r>
        <w:rPr>
          <w:i/>
          <w:iCs/>
          <w:color w:val="000000"/>
          <w:spacing w:val="0"/>
          <w:w w:val="100"/>
          <w:position w:val="0"/>
          <w:shd w:val="clear" w:color="auto" w:fill="auto"/>
          <w:lang w:val="pl-PL" w:eastAsia="pl-PL" w:bidi="pl-PL"/>
        </w:rPr>
        <w:t>konser- wacjonizmu</w:t>
      </w:r>
      <w:r>
        <w:rPr>
          <w:color w:val="000000"/>
          <w:spacing w:val="0"/>
          <w:w w:val="100"/>
          <w:position w:val="0"/>
          <w:shd w:val="clear" w:color="auto" w:fill="auto"/>
          <w:lang w:val="pl-PL" w:eastAsia="pl-PL" w:bidi="pl-PL"/>
        </w:rPr>
        <w:t xml:space="preserve"> jak i wynikających z niego określeń: </w:t>
      </w:r>
      <w:r>
        <w:rPr>
          <w:i/>
          <w:iCs/>
          <w:color w:val="000000"/>
          <w:spacing w:val="0"/>
          <w:w w:val="100"/>
          <w:position w:val="0"/>
          <w:shd w:val="clear" w:color="auto" w:fill="auto"/>
          <w:lang w:val="pl-PL" w:eastAsia="pl-PL" w:bidi="pl-PL"/>
        </w:rPr>
        <w:t xml:space="preserve">prudencial </w:t>
      </w:r>
      <w:r>
        <w:rPr>
          <w:i/>
          <w:iCs/>
          <w:color w:val="000000"/>
          <w:spacing w:val="0"/>
          <w:w w:val="100"/>
          <w:position w:val="0"/>
          <w:shd w:val="clear" w:color="auto" w:fill="auto"/>
          <w:lang w:val="fr-FR" w:eastAsia="fr-FR" w:bidi="fr-FR"/>
        </w:rPr>
        <w:t xml:space="preserve">conservatio- </w:t>
      </w:r>
      <w:r>
        <w:rPr>
          <w:i/>
          <w:iCs/>
          <w:color w:val="000000"/>
          <w:spacing w:val="0"/>
          <w:w w:val="100"/>
          <w:position w:val="0"/>
          <w:shd w:val="clear" w:color="auto" w:fill="auto"/>
          <w:lang w:val="pl-PL" w:eastAsia="pl-PL" w:bidi="pl-PL"/>
        </w:rPr>
        <w:t>nism</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 xml:space="preserve">deplh </w:t>
      </w:r>
      <w:r>
        <w:rPr>
          <w:i/>
          <w:iCs/>
          <w:color w:val="000000"/>
          <w:spacing w:val="0"/>
          <w:w w:val="100"/>
          <w:position w:val="0"/>
          <w:shd w:val="clear" w:color="auto" w:fill="auto"/>
          <w:lang w:val="fr-FR" w:eastAsia="fr-FR" w:bidi="fr-FR"/>
        </w:rPr>
        <w:t>conservationism.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„Ochrona przyrody” jest pojęciem zbyt wą</w:t>
        <w:softHyphen/>
        <w:t>skim, a narzucający się na wstępie element „zachowawczości” stoi w sprzecz</w:t>
        <w:softHyphen/>
        <w:t xml:space="preserve">ności ze śmiałymi i daleko idącymi postulatami </w:t>
      </w:r>
      <w:r>
        <w:rPr>
          <w:color w:val="000000"/>
          <w:spacing w:val="0"/>
          <w:w w:val="100"/>
          <w:position w:val="0"/>
          <w:shd w:val="clear" w:color="auto" w:fill="auto"/>
          <w:lang w:val="fr-FR" w:eastAsia="fr-FR" w:bidi="fr-FR"/>
        </w:rPr>
        <w:t xml:space="preserve">Jones’a. </w:t>
      </w:r>
      <w:r>
        <w:rPr>
          <w:color w:val="000000"/>
          <w:spacing w:val="0"/>
          <w:w w:val="100"/>
          <w:position w:val="0"/>
          <w:shd w:val="clear" w:color="auto" w:fill="auto"/>
          <w:lang w:val="pl-PL" w:eastAsia="pl-PL" w:bidi="pl-PL"/>
        </w:rPr>
        <w:t xml:space="preserve">Pozostać przeto wypadło przy mechanicznym spolszczeniu neologizmu </w:t>
      </w:r>
      <w:r>
        <w:rPr>
          <w:color w:val="000000"/>
          <w:spacing w:val="0"/>
          <w:w w:val="100"/>
          <w:position w:val="0"/>
          <w:shd w:val="clear" w:color="auto" w:fill="auto"/>
          <w:lang w:val="fr-FR" w:eastAsia="fr-FR" w:bidi="fr-FR"/>
        </w:rPr>
        <w:t xml:space="preserve">„conservationism”, </w:t>
      </w:r>
      <w:r>
        <w:rPr>
          <w:color w:val="000000"/>
          <w:spacing w:val="0"/>
          <w:w w:val="100"/>
          <w:position w:val="0"/>
          <w:shd w:val="clear" w:color="auto" w:fill="auto"/>
          <w:lang w:val="pl-PL" w:eastAsia="pl-PL" w:bidi="pl-PL"/>
        </w:rPr>
        <w:t xml:space="preserve">opatrując tę decyzję ostrzeżeniem, iż pokrewieństwa postawy </w:t>
      </w:r>
      <w:r>
        <w:rPr>
          <w:i/>
          <w:iCs/>
          <w:color w:val="000000"/>
          <w:spacing w:val="0"/>
          <w:w w:val="100"/>
          <w:position w:val="0"/>
          <w:shd w:val="clear" w:color="auto" w:fill="auto"/>
          <w:lang w:val="pl-PL" w:eastAsia="pl-PL" w:bidi="pl-PL"/>
        </w:rPr>
        <w:t>konserwatyw</w:t>
        <w:softHyphen/>
        <w:t>nej</w:t>
      </w:r>
      <w:r>
        <w:rPr>
          <w:color w:val="000000"/>
          <w:spacing w:val="0"/>
          <w:w w:val="100"/>
          <w:position w:val="0"/>
          <w:shd w:val="clear" w:color="auto" w:fill="auto"/>
          <w:lang w:val="pl-PL" w:eastAsia="pl-PL" w:bidi="pl-PL"/>
        </w:rPr>
        <w:t xml:space="preserve"> (zachowawczej) i </w:t>
      </w:r>
      <w:r>
        <w:rPr>
          <w:i/>
          <w:iCs/>
          <w:color w:val="000000"/>
          <w:spacing w:val="0"/>
          <w:w w:val="100"/>
          <w:position w:val="0"/>
          <w:shd w:val="clear" w:color="auto" w:fill="auto"/>
          <w:lang w:val="pl-PL" w:eastAsia="pl-PL" w:bidi="pl-PL"/>
        </w:rPr>
        <w:t>konserwacjonistycznej</w:t>
      </w:r>
      <w:r>
        <w:rPr>
          <w:color w:val="000000"/>
          <w:spacing w:val="0"/>
          <w:w w:val="100"/>
          <w:position w:val="0"/>
          <w:shd w:val="clear" w:color="auto" w:fill="auto"/>
          <w:lang w:val="pl-PL" w:eastAsia="pl-PL" w:bidi="pl-PL"/>
        </w:rPr>
        <w:t xml:space="preserve"> są bardzo dalekie. Przymiot</w:t>
        <w:softHyphen/>
        <w:t xml:space="preserve">nik </w:t>
      </w:r>
      <w:r>
        <w:rPr>
          <w:i/>
          <w:iCs/>
          <w:color w:val="000000"/>
          <w:spacing w:val="0"/>
          <w:w w:val="100"/>
          <w:position w:val="0"/>
          <w:shd w:val="clear" w:color="auto" w:fill="auto"/>
          <w:lang w:val="pl-PL" w:eastAsia="pl-PL" w:bidi="pl-PL"/>
        </w:rPr>
        <w:t>prudential</w:t>
      </w:r>
      <w:r>
        <w:rPr>
          <w:color w:val="000000"/>
          <w:spacing w:val="0"/>
          <w:w w:val="100"/>
          <w:position w:val="0"/>
          <w:shd w:val="clear" w:color="auto" w:fill="auto"/>
          <w:lang w:val="pl-PL" w:eastAsia="pl-PL" w:bidi="pl-PL"/>
        </w:rPr>
        <w:t xml:space="preserve"> nasuwa wiele możliwości przekładu, w tym </w:t>
      </w:r>
      <w:r>
        <w:rPr>
          <w:i/>
          <w:iCs/>
          <w:color w:val="000000"/>
          <w:spacing w:val="0"/>
          <w:w w:val="100"/>
          <w:position w:val="0"/>
          <w:shd w:val="clear" w:color="auto" w:fill="auto"/>
          <w:lang w:val="pl-PL" w:eastAsia="pl-PL" w:bidi="pl-PL"/>
        </w:rPr>
        <w:t>roztropny, roz</w:t>
        <w:softHyphen/>
        <w:t>ważny</w:t>
      </w:r>
      <w:r>
        <w:rPr>
          <w:color w:val="000000"/>
          <w:spacing w:val="0"/>
          <w:w w:val="100"/>
          <w:position w:val="0"/>
          <w:shd w:val="clear" w:color="auto" w:fill="auto"/>
          <w:lang w:val="pl-PL" w:eastAsia="pl-PL" w:bidi="pl-PL"/>
        </w:rPr>
        <w:t xml:space="preserve"> itp. — wybór, może nie najtrafniejszy, padł na </w:t>
      </w:r>
      <w:r>
        <w:rPr>
          <w:i/>
          <w:iCs/>
          <w:color w:val="000000"/>
          <w:spacing w:val="0"/>
          <w:w w:val="100"/>
          <w:position w:val="0"/>
          <w:shd w:val="clear" w:color="auto" w:fill="auto"/>
          <w:lang w:val="pl-PL" w:eastAsia="pl-PL" w:bidi="pl-PL"/>
        </w:rPr>
        <w:t xml:space="preserve">roztropny. „Depth </w:t>
      </w:r>
      <w:r>
        <w:rPr>
          <w:i/>
          <w:iCs/>
          <w:color w:val="000000"/>
          <w:spacing w:val="0"/>
          <w:w w:val="100"/>
          <w:position w:val="0"/>
          <w:shd w:val="clear" w:color="auto" w:fill="auto"/>
          <w:lang w:val="fr-FR" w:eastAsia="fr-FR" w:bidi="fr-FR"/>
        </w:rPr>
        <w:t>conservationism"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debiutuje tu jako „konserwacjonizm dogłębny”, co — jeśli zgorszy współczesnych — ucieszyć winno ducha Bronisława Tren- towskiego, śmiałego odnowiciela polskiej terminologii filozoficznej w XIX w. (M.D.) </w:t>
      </w:r>
    </w:p>
    <w:p>
      <w:pPr>
        <w:pStyle w:val="Style30"/>
        <w:keepNext w:val="0"/>
        <w:keepLines w:val="0"/>
        <w:widowControl w:val="0"/>
        <w:shd w:val="clear" w:color="auto" w:fill="auto"/>
        <w:bidi w:val="0"/>
        <w:spacing w:before="0" w:after="40" w:line="214" w:lineRule="auto"/>
        <w:ind w:left="0" w:right="0" w:firstLine="0"/>
        <w:jc w:val="both"/>
        <w:rPr>
          <w:sz w:val="20"/>
          <w:szCs w:val="20"/>
        </w:rPr>
      </w:pPr>
      <w:r>
        <w:rPr>
          <w:rStyle w:val="CharStyle27"/>
        </w:rPr>
        <w:t>bo trzy te możliwości naraz. Wszystko to mieści się jeszcze w ramach uznanych konwencji: jeden tylko rys dzieła jest nie</w:t>
        <w:softHyphen/>
        <w:t>zwykły. Znane powszechnie zarysy narzędzi egzekucji rozrasta</w:t>
        <w:softHyphen/>
        <w:t>ją się na obrazie w sposób osobliwy w „Hiperkub” ( 1 ) o kształtach krzyża. Dali wyjaśnił z lekka znaczenie tego neolo</w:t>
        <w:softHyphen/>
        <w:t>gizmu w tygodniku „Time”, mówiąc iż „Gris stworzył pięk</w:t>
        <w:softHyphen/>
        <w:t>no kubizmu a Picasso kontynuował jego dzieło. Ja stworzyłem obecnie obraz w pełni hiperkubistyczny”. Osiągnął, jak się zdaje coś więcej, dając nieprześcignioną dotąd w sztuce malarskiej głę</w:t>
        <w:softHyphen/>
        <w:t>boką i rozległą wizję dokonującej się na naszych oczach psy- chohistorycznej przemiany porządku współczesnego świata.</w:t>
      </w:r>
    </w:p>
    <w:p>
      <w:pPr>
        <w:pStyle w:val="Style26"/>
        <w:keepNext w:val="0"/>
        <w:keepLines w:val="0"/>
        <w:widowControl w:val="0"/>
        <w:shd w:val="clear" w:color="auto" w:fill="auto"/>
        <w:bidi w:val="0"/>
        <w:spacing w:before="0" w:after="40" w:line="226" w:lineRule="auto"/>
        <w:ind w:left="0" w:right="0" w:firstLine="440"/>
        <w:jc w:val="both"/>
      </w:pPr>
      <w:r>
        <w:rPr>
          <w:color w:val="000000"/>
          <w:spacing w:val="0"/>
          <w:w w:val="100"/>
          <w:position w:val="0"/>
          <w:shd w:val="clear" w:color="auto" w:fill="auto"/>
          <w:lang w:val="pl-PL" w:eastAsia="pl-PL" w:bidi="pl-PL"/>
        </w:rPr>
        <w:t>Ale nie tylko pod ręką artysty doszło do głosu wyczucie, że w miarę niejako „hiperkubistycznego” wzrostu kultury współ</w:t>
        <w:softHyphen/>
        <w:t>czesnej działać zaczynają w jej obrębie pewne nieuchwytne i układające się mgliście w kształt krzyża, a w każdym razie zde</w:t>
        <w:softHyphen/>
        <w:t>cydowanie negatywne czynniki i że w związku z tym i z ko</w:t>
        <w:softHyphen/>
        <w:t>nieczności ją poszerzają. Wskaźniki ich istnienia, do których powrócimy dalej, dały znać o sobie w formalnie bardzo różnych dziedzinach filozofii, psychologii, ekonomii, polityki czy teolo</w:t>
        <w:softHyphen/>
        <w:t>gii. Spróbujmy jednak naprzód podejść do zagadnienia drogą stosunkowo rzadko uczęszczaną, poprzez zespół pojęć określa</w:t>
        <w:softHyphen/>
        <w:t>nych jako konserwacjonizm w zakresie ochrony zasobów natu</w:t>
        <w:softHyphen/>
        <w:t>ralnych czy Przyrody, a występujących od stosunkowo nieda</w:t>
        <w:softHyphen/>
        <w:t>wna w dziejach myśli ludzkiej.</w:t>
      </w:r>
    </w:p>
    <w:p>
      <w:pPr>
        <w:pStyle w:val="Style26"/>
        <w:keepNext w:val="0"/>
        <w:keepLines w:val="0"/>
        <w:widowControl w:val="0"/>
        <w:shd w:val="clear" w:color="auto" w:fill="auto"/>
        <w:bidi w:val="0"/>
        <w:spacing w:before="0" w:after="40" w:line="226" w:lineRule="auto"/>
        <w:ind w:left="0" w:right="0" w:firstLine="440"/>
        <w:jc w:val="both"/>
      </w:pPr>
      <w:r>
        <w:rPr>
          <w:color w:val="000000"/>
          <w:spacing w:val="0"/>
          <w:w w:val="100"/>
          <w:position w:val="0"/>
          <w:shd w:val="clear" w:color="auto" w:fill="auto"/>
          <w:lang w:val="pl-PL" w:eastAsia="pl-PL" w:bidi="pl-PL"/>
        </w:rPr>
        <w:t>Literatura dotycząca tego zagadnienia świadczy, iż na od</w:t>
        <w:softHyphen/>
        <w:t>cinku tym zachodzi niejako odpowiednik pojęcia eksplozji de</w:t>
        <w:softHyphen/>
        <w:t>mograficznej. Współcześni nam mędrcy zdradzają jednak dotąd kompletną obojętność w stosunku do wyzwania tkwiącego w tym zjawisku, którym większość z nich nie interesuje się zu</w:t>
        <w:softHyphen/>
        <w:t>pełnie. Wiele wskazuje jednak na to, iż zbliża się czas próby. Zachodzi bowiem, a w każdym razie da się wydedukować, za</w:t>
        <w:softHyphen/>
        <w:t>sadnicza niemożność pogodzenia stanowiska konserwacjonistycz- nego z panującymi wszechwładnie od dawna — od czasów Oświe</w:t>
        <w:softHyphen/>
        <w:t>cenia — poglądami społecznymi i ekonomicznymi ( i to we wszystkich ich odcieniach: na lewicy, prawicy i w centrum). Pełna konfrontacja tych poglądów wykaże zapewne w niedale</w:t>
        <w:softHyphen/>
        <w:t>kiej przyszłości, iż jedna albo druga z tych postaw, a może na</w:t>
        <w:softHyphen/>
        <w:t>wet obie, nie mogą się utrzymać bez wprowadzenia zasadniczych zmian.</w:t>
      </w:r>
    </w:p>
    <w:p>
      <w:pPr>
        <w:pStyle w:val="Style26"/>
        <w:keepNext w:val="0"/>
        <w:keepLines w:val="0"/>
        <w:widowControl w:val="0"/>
        <w:shd w:val="clear" w:color="auto" w:fill="auto"/>
        <w:bidi w:val="0"/>
        <w:spacing w:before="0" w:after="280" w:line="226" w:lineRule="auto"/>
        <w:ind w:left="0" w:right="0" w:firstLine="440"/>
        <w:jc w:val="both"/>
      </w:pPr>
      <w:r>
        <w:rPr>
          <w:color w:val="000000"/>
          <w:spacing w:val="0"/>
          <w:w w:val="100"/>
          <w:position w:val="0"/>
          <w:shd w:val="clear" w:color="auto" w:fill="auto"/>
          <w:lang w:val="pl-PL" w:eastAsia="pl-PL" w:bidi="pl-PL"/>
        </w:rPr>
        <w:t>Postawa konserwacjonistyczna może być scharakteryzowana</w:t>
      </w:r>
    </w:p>
    <w:p>
      <w:pPr>
        <w:pStyle w:val="Style30"/>
        <w:keepNext w:val="0"/>
        <w:keepLines w:val="0"/>
        <w:widowControl w:val="0"/>
        <w:numPr>
          <w:ilvl w:val="0"/>
          <w:numId w:val="7"/>
        </w:numPr>
        <w:shd w:val="clear" w:color="auto" w:fill="auto"/>
        <w:tabs>
          <w:tab w:pos="770" w:val="left"/>
        </w:tabs>
        <w:bidi w:val="0"/>
        <w:spacing w:before="0" w:after="0" w:line="214" w:lineRule="auto"/>
        <w:ind w:left="0" w:right="0" w:firstLine="380"/>
        <w:jc w:val="both"/>
        <w:rPr>
          <w:sz w:val="20"/>
          <w:szCs w:val="20"/>
        </w:rPr>
      </w:pPr>
      <w:r>
        <w:rPr>
          <w:color w:val="000000"/>
          <w:spacing w:val="0"/>
          <w:w w:val="100"/>
          <w:position w:val="0"/>
          <w:sz w:val="17"/>
          <w:szCs w:val="17"/>
          <w:shd w:val="clear" w:color="auto" w:fill="auto"/>
          <w:lang w:val="pl-PL" w:eastAsia="pl-PL" w:bidi="pl-PL"/>
        </w:rPr>
        <w:t>(Przerost cywilizacji nad kulturą). Neologizm ten występował w pierwotnym tytule obrazu poprawionym przez Dyrekcję Muzeum na „Ukrzy</w:t>
        <w:softHyphen/>
        <w:t xml:space="preserve">żowanie” jako tytuł „łatwiejszy do zrozumienia” </w:t>
      </w:r>
      <w:r>
        <w:rPr>
          <w:b/>
          <w:bCs/>
          <w:i/>
          <w:iCs/>
          <w:color w:val="000000"/>
          <w:spacing w:val="0"/>
          <w:w w:val="100"/>
          <w:position w:val="0"/>
          <w:sz w:val="17"/>
          <w:szCs w:val="17"/>
          <w:shd w:val="clear" w:color="auto" w:fill="auto"/>
          <w:lang w:val="pl-PL" w:eastAsia="pl-PL" w:bidi="pl-PL"/>
        </w:rPr>
        <w:t>(Time</w:t>
      </w:r>
      <w:r>
        <w:rPr>
          <w:color w:val="000000"/>
          <w:spacing w:val="0"/>
          <w:w w:val="100"/>
          <w:position w:val="0"/>
          <w:sz w:val="17"/>
          <w:szCs w:val="17"/>
          <w:shd w:val="clear" w:color="auto" w:fill="auto"/>
          <w:lang w:val="pl-PL" w:eastAsia="pl-PL" w:bidi="pl-PL"/>
        </w:rPr>
        <w:t xml:space="preserve"> z 24 stycznia 1955).</w:t>
        <w:br w:type="page"/>
      </w:r>
      <w:r>
        <w:rPr>
          <w:rStyle w:val="CharStyle27"/>
        </w:rPr>
        <w:t>po krotce jak następuje: ekspansja kultury ludzkiej, zwłaszcza od czasów Rewolucji Przemysłowej, sprawiła, iż na różne spo</w:t>
        <w:softHyphen/>
        <w:t>soby, pośrednio i bezpośrednio, włączając dla pełni obrazu czyn</w:t>
        <w:softHyphen/>
        <w:t>nik olbrzymiego wzrostu ludności, uległo lub ulega zagładzie na</w:t>
        <w:softHyphen/>
        <w:t>turalne środowisko życia: wolne przestrzenie, roślinność, zwie</w:t>
        <w:softHyphen/>
        <w:t>rzęta, żywioł wodny i powietrze — a żaden z nich nie jest niewy- czerpalny. Wywody konserwacjonistów zmierzają do udowodnie</w:t>
        <w:softHyphen/>
        <w:t>nia, iż ze względów czysto technicznych i innych w bliższej lub dalszej przyszłości trzeba będzie podjąć zarówno w obrębie po</w:t>
        <w:softHyphen/>
        <w:t>szczególnych państw jak i w skali światowej kroki w kierun</w:t>
        <w:softHyphen/>
        <w:t>ku zmniejszenia lub ustabilizowania żarłocznego zużycia bogactw naturalnych. Kultura ludzka ukazuje się w tym świetle nie jako organizm normalny i dobrotliwy ale jako zdeklarowany i co naj</w:t>
        <w:softHyphen/>
        <w:t>mniej niebezpieczny nowotwór.</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Przytaczamy poniżej niektóre spośród najbardziej niepoko</w:t>
        <w:softHyphen/>
        <w:t>jących faktów i wynikające z nich wnioski. W pracach z za</w:t>
        <w:softHyphen/>
        <w:t>kresu ochrony przyrody spotykamy się z nimi na każdym kro</w:t>
        <w:softHyphen/>
        <w:t>ku.</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Przy utrzymaniu obecnego gwałtownie przyśpieszającego się tempa zużycia pewnych bogactw naturalnych, na których nagro</w:t>
        <w:softHyphen/>
        <w:t>madzenie trzeba było, jak np. w wypadku ropy naftowej i ga</w:t>
        <w:softHyphen/>
        <w:t>zów ziemnych, setek milionów lat, zasoby ich wystarczą do końca bieżącego stulecia lub na okres niewiele dłuższy. Na od</w:t>
        <w:softHyphen/>
        <w:t>cinku paliwa człowiek będzie potem uzależniony w wysokim stopniu od sztucznie wytwarzanej energii atomowej ze wszyst</w:t>
        <w:softHyphen/>
        <w:t>kimi związanymi z nią konsekwencjami — o ile oczywiście nie zostaną w międzyczasie opracowane metody wyzyskania energii słonecznej.</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Zapasy innych nie dających się odnawiać bogactw natu</w:t>
        <w:softHyphen/>
        <w:t>ralnych, takich jak miedź, ołów, cynk lub cyna, ulegną także wy</w:t>
        <w:softHyphen/>
        <w:t>czerpaniu w ciągu kilku dziesięcioleci a liczne inne metale staną się jeszcze rzadsze i kosztowniejsze w eksploatacji i użytkowa</w:t>
        <w:softHyphen/>
        <w:t>niu. W niedalekiej przyszłości ulegnie również zaostrzeniu dający się już we znaki w Ameryce problem zaopatrzenia w wodę.</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Te i podobne im braki, wyrosłe na podłożu raptownego roz- dymania się nowoczesnych form życia kulturalnego ale ograni</w:t>
        <w:softHyphen/>
        <w:t>czone tylko do tych wpływów, byłyby już dostatecznie groźne. Skutki ich pomnażają się jednak wielokrotnie w wyniku „ra</w:t>
        <w:softHyphen/>
        <w:t>kietowego” wzrostu ludności zarówno w obrębie poszczególnych krajów jak i w skali światowej. Jeśli wyprzemy się naszych człe</w:t>
        <w:softHyphen/>
        <w:t>kokształtnych przodków, okaże się, iż człowiek istnieje na prze</w:t>
        <w:softHyphen/>
        <w:t xml:space="preserve">strzeni od jednego do dwu milionów lat. Ilość mieszkańców kuli ziemskiej wzrosła w tempie stosunkowo powolnym do pół miliarda w okolicy r. 1650, — podwoiła się już w r. 1825, </w:t>
      </w:r>
      <w:r>
        <w:rPr>
          <w:color w:val="000000"/>
          <w:spacing w:val="0"/>
          <w:w w:val="100"/>
          <w:position w:val="0"/>
          <w:shd w:val="clear" w:color="auto" w:fill="auto"/>
          <w:lang w:val="fr-FR" w:eastAsia="fr-FR" w:bidi="fr-FR"/>
        </w:rPr>
        <w:t>du-</w:t>
        <w:br w:type="page"/>
      </w:r>
      <w:r>
        <w:rPr>
          <w:color w:val="000000"/>
          <w:spacing w:val="0"/>
          <w:w w:val="100"/>
          <w:position w:val="0"/>
          <w:shd w:val="clear" w:color="auto" w:fill="auto"/>
          <w:lang w:val="pl-PL" w:eastAsia="pl-PL" w:bidi="pl-PL"/>
        </w:rPr>
        <w:t>blując ponownie około r. 1925 a obecnie, w niespełna czter</w:t>
        <w:softHyphen/>
        <w:t>dzieści lat, oceniana jest na trzy miliardy. Jeśli tendencja ta utrzy</w:t>
        <w:softHyphen/>
        <w:t>ma się nadal, ilość mieszkańców globu zbliży się do sześciu mi</w:t>
        <w:softHyphen/>
        <w:t>liardów przy końcu bieżącego stulecia. Tak więc od r. 1650 w okresie dającym się określić jako .0035 — .00175% okresu trwania ludzkości, zaludnienie wzrośnie o 1200%, co oznacza nadwyżkę równą pięciu i pół miliardom.Tempo wzrostu spoży</w:t>
        <w:softHyphen/>
        <w:t>cia i wyczerpywania się zasobów naturalnych jest jeszcze szyb</w:t>
        <w:softHyphen/>
        <w:t>sze (dwukrotnie a może i więcej w stosunku do wzrostu zalu</w:t>
        <w:softHyphen/>
        <w:t>dnienia). Jeśli przerosty te trwać będą nadal, łatwo przewidzieć, że człowiek może ogołocić kompletnie naszą planetę z jej cien</w:t>
        <w:softHyphen/>
        <w:t>kiego życiodajnego naskórka. Jest oczywiście całkiem prawdo</w:t>
        <w:softHyphen/>
        <w:t>podobne, iż przed dojściem do tego momentu odżywiać się zacz- nie hodowanymi sztucznie morskimi glonami, eksploatować gór</w:t>
        <w:softHyphen/>
        <w:t>niczo skały, wyzyskiwać wodę morską i słońce jako źródła su</w:t>
        <w:softHyphen/>
        <w:t>rowców i energii. Mimo to, jeśli utrzymywać się będzie nadal obecne tempo wzrostu zaludnienia, dojdziemy do kresu możli</w:t>
        <w:softHyphen/>
        <w:t>wości bez względu na najbardziej nawet pomysłowe osiągnięcia nauk ścisłych i technologii. Na czas pewien, jak już sugerowano, nadwyżki ludności mogą być spiętrzane w trzy kondygnacje, prze</w:t>
        <w:softHyphen/>
        <w:t>noszone do skonstruowanych wymyślnie pomieszczeń na po</w:t>
        <w:softHyphen/>
        <w:t>wierzchni lub pod dnem oceanów albo, co wydaje się całkiem nieprawdopodobne, wyekspediowane na inne planety. Żaden z tych sposobów nie nadąży jednak za fantastycznymi możliwoś</w:t>
        <w:softHyphen/>
        <w:t>ciami wynikającymi z niekontrolowanego wzrostu zaludnienia świata. (2).</w:t>
      </w:r>
    </w:p>
    <w:p>
      <w:pPr>
        <w:pStyle w:val="Style26"/>
        <w:keepNext w:val="0"/>
        <w:keepLines w:val="0"/>
        <w:widowControl w:val="0"/>
        <w:shd w:val="clear" w:color="auto" w:fill="auto"/>
        <w:bidi w:val="0"/>
        <w:spacing w:before="0" w:after="200" w:line="226" w:lineRule="auto"/>
        <w:ind w:left="0" w:right="0" w:firstLine="480"/>
        <w:jc w:val="both"/>
      </w:pPr>
      <w:r>
        <w:rPr>
          <w:color w:val="000000"/>
          <w:spacing w:val="0"/>
          <w:w w:val="100"/>
          <w:position w:val="0"/>
          <w:shd w:val="clear" w:color="auto" w:fill="auto"/>
          <w:lang w:val="pl-PL" w:eastAsia="pl-PL" w:bidi="pl-PL"/>
        </w:rPr>
        <w:t>Zahamowanie dalszego wzrostu ludności świata i rabunko</w:t>
        <w:softHyphen/>
        <w:t>wej eksploatacji zasobów naturalnych przy pomocy dobrowolnych lub przymusowych sankcji jest przeto absolutną koniecznością. Stawiać możemy jednak pytanie, kiedy to ma nastąpić.</w:t>
      </w:r>
    </w:p>
    <w:p>
      <w:pPr>
        <w:pStyle w:val="Style30"/>
        <w:keepNext w:val="0"/>
        <w:keepLines w:val="0"/>
        <w:widowControl w:val="0"/>
        <w:numPr>
          <w:ilvl w:val="0"/>
          <w:numId w:val="7"/>
        </w:numPr>
        <w:shd w:val="clear" w:color="auto" w:fill="auto"/>
        <w:tabs>
          <w:tab w:pos="796" w:val="left"/>
        </w:tabs>
        <w:bidi w:val="0"/>
        <w:spacing w:before="0" w:after="0" w:line="211" w:lineRule="auto"/>
        <w:ind w:left="0" w:right="0" w:firstLine="400"/>
        <w:jc w:val="both"/>
      </w:pPr>
      <w:r>
        <w:rPr>
          <w:color w:val="000000"/>
          <w:spacing w:val="0"/>
          <w:w w:val="100"/>
          <w:position w:val="0"/>
          <w:shd w:val="clear" w:color="auto" w:fill="auto"/>
          <w:lang w:val="pl-PL" w:eastAsia="pl-PL" w:bidi="pl-PL"/>
        </w:rPr>
        <w:t>Wielu ludzi nie uświadamia sobie, podobnego do rozkrzewiania się pnączy, działania postępu matematycznego. Aby to sprawdzić poprośmy kogoś z Bogu ducha winnych naszych przyjaciół, aby określił przypusz</w:t>
        <w:softHyphen/>
        <w:t>czalną cyfrę dalszych mieszkańców globu w stosunku do każdej żyjącej dziś jednostki, gdyby wzrost zaludnienia postępował w sposób ciągły od narodzenia Chrystusa do dnia dzisiejszego w skali uważanej powszechnie za wysoką, a ujawniającej się w ciągu ostatniego stulecia. Większość od</w:t>
        <w:softHyphen/>
        <w:t xml:space="preserve">powie: dwu lub trzech. Prawidłowa odpowiedź brzmieć będzie: </w:t>
      </w:r>
      <w:r>
        <w:rPr>
          <w:i/>
          <w:iCs/>
          <w:color w:val="000000"/>
          <w:spacing w:val="0"/>
          <w:w w:val="100"/>
          <w:position w:val="0"/>
          <w:shd w:val="clear" w:color="auto" w:fill="auto"/>
          <w:lang w:val="pl-PL" w:eastAsia="pl-PL" w:bidi="pl-PL"/>
        </w:rPr>
        <w:t xml:space="preserve">milion </w:t>
      </w:r>
      <w:r>
        <w:rPr>
          <w:color w:val="000000"/>
          <w:spacing w:val="0"/>
          <w:w w:val="100"/>
          <w:position w:val="0"/>
          <w:shd w:val="clear" w:color="auto" w:fill="auto"/>
          <w:lang w:val="pl-PL" w:eastAsia="pl-PL" w:bidi="pl-PL"/>
        </w:rPr>
        <w:t xml:space="preserve">(według obliczeń P.K. </w:t>
      </w:r>
      <w:r>
        <w:rPr>
          <w:color w:val="000000"/>
          <w:spacing w:val="0"/>
          <w:w w:val="100"/>
          <w:position w:val="0"/>
          <w:shd w:val="clear" w:color="auto" w:fill="auto"/>
          <w:lang w:val="fr-FR" w:eastAsia="fr-FR" w:bidi="fr-FR"/>
        </w:rPr>
        <w:t xml:space="preserve">Whelpton’a </w:t>
      </w:r>
      <w:r>
        <w:rPr>
          <w:color w:val="000000"/>
          <w:spacing w:val="0"/>
          <w:w w:val="100"/>
          <w:position w:val="0"/>
          <w:shd w:val="clear" w:color="auto" w:fill="auto"/>
          <w:lang w:val="pl-PL" w:eastAsia="pl-PL" w:bidi="pl-PL"/>
        </w:rPr>
        <w:t xml:space="preserve">przytoczonych przez Williama </w:t>
      </w:r>
      <w:r>
        <w:rPr>
          <w:color w:val="000000"/>
          <w:spacing w:val="0"/>
          <w:w w:val="100"/>
          <w:position w:val="0"/>
          <w:shd w:val="clear" w:color="auto" w:fill="auto"/>
          <w:lang w:val="fr-FR" w:eastAsia="fr-FR" w:bidi="fr-FR"/>
        </w:rPr>
        <w:t xml:space="preserve">Vogt’a </w:t>
      </w:r>
      <w:r>
        <w:rPr>
          <w:color w:val="000000"/>
          <w:spacing w:val="0"/>
          <w:w w:val="100"/>
          <w:position w:val="0"/>
          <w:shd w:val="clear" w:color="auto" w:fill="auto"/>
          <w:lang w:val="pl-PL" w:eastAsia="pl-PL" w:bidi="pl-PL"/>
        </w:rPr>
        <w:t xml:space="preserve">w „People!: Challenge to </w:t>
      </w:r>
      <w:r>
        <w:rPr>
          <w:color w:val="000000"/>
          <w:spacing w:val="0"/>
          <w:w w:val="100"/>
          <w:position w:val="0"/>
          <w:shd w:val="clear" w:color="auto" w:fill="auto"/>
          <w:lang w:val="fr-FR" w:eastAsia="fr-FR" w:bidi="fr-FR"/>
        </w:rPr>
        <w:t xml:space="preserve">Survival”, </w:t>
      </w:r>
      <w:r>
        <w:rPr>
          <w:color w:val="000000"/>
          <w:spacing w:val="0"/>
          <w:w w:val="100"/>
          <w:position w:val="0"/>
          <w:shd w:val="clear" w:color="auto" w:fill="auto"/>
          <w:lang w:val="pl-PL" w:eastAsia="pl-PL" w:bidi="pl-PL"/>
        </w:rPr>
        <w:t>1960, s. 37). Inny przykład: gdy</w:t>
        <w:softHyphen/>
        <w:t>by to samo tempo przyrostu naturalnego występowało na całej przestrze</w:t>
        <w:softHyphen/>
        <w:t>ni historycznego okresu istnienia ludzkości, tj. podczas z grubsza li</w:t>
        <w:softHyphen/>
        <w:t xml:space="preserve">cząc 5000 lat, około roku 1957 przypadałoby około 30 miliardów ludzi na każdy metr kwadratowy powierzchni kuli ziemskiej (2.7 miliardów na stopę kwadr.). (Dane zaczerpnięte z pracy pt. </w:t>
      </w:r>
      <w:r>
        <w:rPr>
          <w:color w:val="000000"/>
          <w:spacing w:val="0"/>
          <w:w w:val="100"/>
          <w:position w:val="0"/>
          <w:shd w:val="clear" w:color="auto" w:fill="auto"/>
          <w:lang w:val="fr-FR" w:eastAsia="fr-FR" w:bidi="fr-FR"/>
        </w:rPr>
        <w:t xml:space="preserve">„Population </w:t>
      </w:r>
      <w:r>
        <w:rPr>
          <w:color w:val="000000"/>
          <w:spacing w:val="0"/>
          <w:w w:val="100"/>
          <w:position w:val="0"/>
          <w:shd w:val="clear" w:color="auto" w:fill="auto"/>
          <w:lang w:val="pl-PL" w:eastAsia="pl-PL" w:bidi="pl-PL"/>
        </w:rPr>
        <w:t xml:space="preserve">and World Politics”, 1958, pod red. Philipa </w:t>
      </w:r>
      <w:r>
        <w:rPr>
          <w:color w:val="000000"/>
          <w:spacing w:val="0"/>
          <w:w w:val="100"/>
          <w:position w:val="0"/>
          <w:shd w:val="clear" w:color="auto" w:fill="auto"/>
          <w:lang w:val="fr-FR" w:eastAsia="fr-FR" w:bidi="fr-FR"/>
        </w:rPr>
        <w:t xml:space="preserve">Hauser’a, </w:t>
      </w:r>
      <w:r>
        <w:rPr>
          <w:color w:val="000000"/>
          <w:spacing w:val="0"/>
          <w:w w:val="100"/>
          <w:position w:val="0"/>
          <w:shd w:val="clear" w:color="auto" w:fill="auto"/>
          <w:lang w:val="pl-PL" w:eastAsia="pl-PL" w:bidi="pl-PL"/>
        </w:rPr>
        <w:t>s. 10. Cytujemy ją dalej jako</w:t>
      </w:r>
      <w:r>
        <w:br w:type="page"/>
      </w:r>
    </w:p>
    <w:p>
      <w:pPr>
        <w:pStyle w:val="Style32"/>
        <w:keepNext w:val="0"/>
        <w:keepLines w:val="0"/>
        <w:widowControl w:val="0"/>
        <w:shd w:val="clear" w:color="auto" w:fill="auto"/>
        <w:bidi w:val="0"/>
        <w:spacing w:before="0" w:after="180" w:line="226"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Nawet w gronie konserwacjonistów przytoczone wyżej da</w:t>
        <w:softHyphen/>
        <w:t>ne interpretowane są w sposób bardzo różny. Niektórzy spośród nich są do tego stopnia zaabsorbowani takim czy innym aspek</w:t>
        <w:softHyphen/>
        <w:t xml:space="preserve">tem zagadnienia, że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wyłączają wszystkie inne lub nie ogarniają całości problemu. Oceny techniczne zmierzające do wyznaczenia koniecznego albo pożądanego momentu, w którym nastąpić winno zahamowanie dalszych postępów wzrostu i sta</w:t>
        <w:softHyphen/>
        <w:t>bilizacja znacznie odbiegają od siebie.</w:t>
      </w:r>
    </w:p>
    <w:p>
      <w:pPr>
        <w:pStyle w:val="Style26"/>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Z różnych wariantów tych stanowisk wyłaniać się zdają dwie główne odmiany postawy konserwacjonistycznej, które mi</w:t>
        <w:softHyphen/>
        <w:t xml:space="preserve">mo pewnych zazębień dadzą się sprowadzić do 1) </w:t>
      </w:r>
      <w:r>
        <w:rPr>
          <w:i/>
          <w:iCs/>
          <w:color w:val="000000"/>
          <w:spacing w:val="0"/>
          <w:w w:val="100"/>
          <w:position w:val="0"/>
          <w:shd w:val="clear" w:color="auto" w:fill="auto"/>
          <w:lang w:val="pl-PL" w:eastAsia="pl-PL" w:bidi="pl-PL"/>
        </w:rPr>
        <w:t>roztropnej</w:t>
      </w:r>
      <w:r>
        <w:rPr>
          <w:color w:val="000000"/>
          <w:spacing w:val="0"/>
          <w:w w:val="100"/>
          <w:position w:val="0"/>
          <w:shd w:val="clear" w:color="auto" w:fill="auto"/>
          <w:lang w:val="pl-PL" w:eastAsia="pl-PL" w:bidi="pl-PL"/>
        </w:rPr>
        <w:t xml:space="preserve"> i 2) </w:t>
      </w:r>
      <w:r>
        <w:rPr>
          <w:i/>
          <w:iCs/>
          <w:color w:val="000000"/>
          <w:spacing w:val="0"/>
          <w:w w:val="100"/>
          <w:position w:val="0"/>
          <w:shd w:val="clear" w:color="auto" w:fill="auto"/>
          <w:lang w:val="pl-PL" w:eastAsia="pl-PL" w:bidi="pl-PL"/>
        </w:rPr>
        <w:t>psychologicznej.</w:t>
      </w:r>
      <w:r>
        <w:rPr>
          <w:color w:val="000000"/>
          <w:spacing w:val="0"/>
          <w:w w:val="100"/>
          <w:position w:val="0"/>
          <w:shd w:val="clear" w:color="auto" w:fill="auto"/>
          <w:lang w:val="pl-PL" w:eastAsia="pl-PL" w:bidi="pl-PL"/>
        </w:rPr>
        <w:t xml:space="preserve"> Określenia te stosować będziemy w dalszym ciągu rozważań.</w:t>
      </w:r>
    </w:p>
    <w:p>
      <w:pPr>
        <w:pStyle w:val="Style26"/>
        <w:keepNext w:val="0"/>
        <w:keepLines w:val="0"/>
        <w:widowControl w:val="0"/>
        <w:shd w:val="clear" w:color="auto" w:fill="auto"/>
        <w:bidi w:val="0"/>
        <w:spacing w:before="0" w:after="0" w:line="226" w:lineRule="auto"/>
        <w:ind w:left="0" w:right="0" w:firstLine="500"/>
        <w:jc w:val="both"/>
      </w:pPr>
      <w:r>
        <w:rPr>
          <w:i/>
          <w:iCs/>
          <w:color w:val="000000"/>
          <w:spacing w:val="0"/>
          <w:w w:val="100"/>
          <w:position w:val="0"/>
          <w:shd w:val="clear" w:color="auto" w:fill="auto"/>
          <w:lang w:val="pl-PL" w:eastAsia="pl-PL" w:bidi="pl-PL"/>
        </w:rPr>
        <w:t>Konserwacjonizm roztropny</w:t>
      </w:r>
      <w:r>
        <w:rPr>
          <w:color w:val="000000"/>
          <w:spacing w:val="0"/>
          <w:w w:val="100"/>
          <w:position w:val="0"/>
          <w:shd w:val="clear" w:color="auto" w:fill="auto"/>
          <w:lang w:val="pl-PL" w:eastAsia="pl-PL" w:bidi="pl-PL"/>
        </w:rPr>
        <w:t xml:space="preserve"> skupia uwagę na danych obiek</w:t>
        <w:softHyphen/>
        <w:t>tywnych lub ekonomicznym aspekcie zagadnienia. Uznaje za rzeczy</w:t>
        <w:softHyphen/>
        <w:t>wistą i poważną ewentualność to, co większość ludzi skłonna jest brać za nieproszoną, nieprawdopodobną i niepożądaną hi</w:t>
        <w:softHyphen/>
        <w:t>potezę spekulatywną, przewidującą iż po pewnym czasie stopa wzrostu zaludnienia i wyczerpywania zasobów może prześcignąć możliwości zdobywania zaopatrzenia w ilości dostatecznej do utrzymania znośnego lub przynajmniej zadawalającego poziomu materialnego czy fizycznego bytowania.</w:t>
      </w:r>
    </w:p>
    <w:p>
      <w:pPr>
        <w:pStyle w:val="Style26"/>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Próbowano na różne sposoby ocenić techniczne możliwoś</w:t>
        <w:softHyphen/>
        <w:t>ci określenia pojemności kuli ziemskiej. Wiele zależy od przy</w:t>
        <w:softHyphen/>
        <w:t>szłego rozwoju technicznego i oceniania sytuacji z raczej ryzy</w:t>
        <w:softHyphen/>
        <w:t>kownego stanowiska przyjmującego, że wyniki tego rozwoju bę</w:t>
        <w:softHyphen/>
        <w:t>dą mogły być wprowadzane w życie bez przeszkód natury poli</w:t>
        <w:softHyphen/>
        <w:t>tycznej czy katastrof. Biorąc pod uwagę obecny poziom konsump</w:t>
        <w:softHyphen/>
        <w:t>cji, oceny te zamykają się w granicach trzech do trzydziestu mi</w:t>
        <w:softHyphen/>
        <w:t>liardów a nawet wyższych. (3).</w:t>
      </w:r>
    </w:p>
    <w:p>
      <w:pPr>
        <w:pStyle w:val="Style26"/>
        <w:keepNext w:val="0"/>
        <w:keepLines w:val="0"/>
        <w:widowControl w:val="0"/>
        <w:shd w:val="clear" w:color="auto" w:fill="auto"/>
        <w:bidi w:val="0"/>
        <w:spacing w:before="0" w:after="180" w:line="226" w:lineRule="auto"/>
        <w:ind w:left="0" w:right="0" w:firstLine="500"/>
        <w:jc w:val="both"/>
      </w:pPr>
      <w:r>
        <w:rPr>
          <w:color w:val="000000"/>
          <w:spacing w:val="0"/>
          <w:w w:val="100"/>
          <w:position w:val="0"/>
          <w:shd w:val="clear" w:color="auto" w:fill="auto"/>
          <w:lang w:val="pl-PL" w:eastAsia="pl-PL" w:bidi="pl-PL"/>
        </w:rPr>
        <w:t>Trzeba jednak pamiętać, że licząc się ze spodziewanym przy</w:t>
        <w:softHyphen/>
        <w:t>rostem ludności spożycie ogólne może zwiększyć się pięcio- lub sześciokrotnie około r. 2000-go (op. cit., s. 56 i nast.). Osią</w:t>
        <w:softHyphen/>
        <w:t>gnęliśmy już poziom najniższej oceny technicznej (tj. trzy mi</w:t>
        <w:softHyphen/>
        <w:t>liardy mieszkańców kuli ziemskiej) i widzimy że istnieją nadal pokaźne możliwości sprostania dalszemu przyrostowi ludności świata na czas pewien. Jeśli jednak utrzymają się tendencje do-</w:t>
      </w:r>
    </w:p>
    <w:p>
      <w:pPr>
        <w:pStyle w:val="Style30"/>
        <w:keepNext w:val="0"/>
        <w:keepLines w:val="0"/>
        <w:widowControl w:val="0"/>
        <w:numPr>
          <w:ilvl w:val="0"/>
          <w:numId w:val="7"/>
        </w:numPr>
        <w:shd w:val="clear" w:color="auto" w:fill="auto"/>
        <w:tabs>
          <w:tab w:pos="792" w:val="left"/>
        </w:tabs>
        <w:bidi w:val="0"/>
        <w:spacing w:before="0" w:after="0" w:line="226" w:lineRule="auto"/>
        <w:ind w:left="0" w:right="0" w:firstLine="380"/>
        <w:jc w:val="both"/>
        <w:rPr>
          <w:sz w:val="20"/>
          <w:szCs w:val="20"/>
        </w:rPr>
      </w:pPr>
      <w:r>
        <w:rPr>
          <w:b/>
          <w:bCs/>
          <w:color w:val="000000"/>
          <w:spacing w:val="0"/>
          <w:w w:val="100"/>
          <w:position w:val="0"/>
          <w:sz w:val="16"/>
          <w:szCs w:val="16"/>
          <w:shd w:val="clear" w:color="auto" w:fill="auto"/>
          <w:lang w:val="pl-PL" w:eastAsia="pl-PL" w:bidi="pl-PL"/>
        </w:rPr>
        <w:t xml:space="preserve">„World </w:t>
      </w:r>
      <w:r>
        <w:rPr>
          <w:b/>
          <w:bCs/>
          <w:color w:val="000000"/>
          <w:spacing w:val="0"/>
          <w:w w:val="100"/>
          <w:position w:val="0"/>
          <w:sz w:val="16"/>
          <w:szCs w:val="16"/>
          <w:shd w:val="clear" w:color="auto" w:fill="auto"/>
          <w:lang w:val="fr-FR" w:eastAsia="fr-FR" w:bidi="fr-FR"/>
        </w:rPr>
        <w:t xml:space="preserve">Resources in Relation </w:t>
      </w:r>
      <w:r>
        <w:rPr>
          <w:b/>
          <w:bCs/>
          <w:color w:val="000000"/>
          <w:spacing w:val="0"/>
          <w:w w:val="100"/>
          <w:position w:val="0"/>
          <w:sz w:val="16"/>
          <w:szCs w:val="16"/>
          <w:shd w:val="clear" w:color="auto" w:fill="auto"/>
          <w:lang w:val="pl-PL" w:eastAsia="pl-PL" w:bidi="pl-PL"/>
        </w:rPr>
        <w:t xml:space="preserve">to </w:t>
      </w:r>
      <w:r>
        <w:rPr>
          <w:b/>
          <w:bCs/>
          <w:color w:val="000000"/>
          <w:spacing w:val="0"/>
          <w:w w:val="100"/>
          <w:position w:val="0"/>
          <w:sz w:val="16"/>
          <w:szCs w:val="16"/>
          <w:shd w:val="clear" w:color="auto" w:fill="auto"/>
          <w:lang w:val="fr-FR" w:eastAsia="fr-FR" w:bidi="fr-FR"/>
        </w:rPr>
        <w:t xml:space="preserve">Population”, </w:t>
      </w:r>
      <w:r>
        <w:rPr>
          <w:b/>
          <w:bCs/>
          <w:color w:val="000000"/>
          <w:spacing w:val="0"/>
          <w:w w:val="100"/>
          <w:position w:val="0"/>
          <w:sz w:val="16"/>
          <w:szCs w:val="16"/>
          <w:shd w:val="clear" w:color="auto" w:fill="auto"/>
          <w:lang w:val="pl-PL" w:eastAsia="pl-PL" w:bidi="pl-PL"/>
        </w:rPr>
        <w:t xml:space="preserve">opracowanie W.S. </w:t>
      </w:r>
      <w:r>
        <w:rPr>
          <w:b/>
          <w:bCs/>
          <w:color w:val="000000"/>
          <w:spacing w:val="0"/>
          <w:w w:val="100"/>
          <w:position w:val="0"/>
          <w:sz w:val="16"/>
          <w:szCs w:val="16"/>
          <w:shd w:val="clear" w:color="auto" w:fill="auto"/>
          <w:lang w:val="fr-FR" w:eastAsia="fr-FR" w:bidi="fr-FR"/>
        </w:rPr>
        <w:t xml:space="preserve">Woytinsky’ego </w:t>
      </w:r>
      <w:r>
        <w:rPr>
          <w:b/>
          <w:bCs/>
          <w:color w:val="000000"/>
          <w:spacing w:val="0"/>
          <w:w w:val="100"/>
          <w:position w:val="0"/>
          <w:sz w:val="16"/>
          <w:szCs w:val="16"/>
          <w:shd w:val="clear" w:color="auto" w:fill="auto"/>
          <w:lang w:val="pl-PL" w:eastAsia="pl-PL" w:bidi="pl-PL"/>
        </w:rPr>
        <w:t>w PWP, s. 57 i nast. Por. także doskonały ogólny prze</w:t>
        <w:softHyphen/>
        <w:t xml:space="preserve">gląd Harrisona </w:t>
      </w:r>
      <w:r>
        <w:rPr>
          <w:b/>
          <w:bCs/>
          <w:color w:val="000000"/>
          <w:spacing w:val="0"/>
          <w:w w:val="100"/>
          <w:position w:val="0"/>
          <w:sz w:val="16"/>
          <w:szCs w:val="16"/>
          <w:shd w:val="clear" w:color="auto" w:fill="auto"/>
          <w:lang w:val="fr-FR" w:eastAsia="fr-FR" w:bidi="fr-FR"/>
        </w:rPr>
        <w:t xml:space="preserve">Brown’a </w:t>
      </w:r>
      <w:r>
        <w:rPr>
          <w:b/>
          <w:bCs/>
          <w:color w:val="000000"/>
          <w:spacing w:val="0"/>
          <w:w w:val="100"/>
          <w:position w:val="0"/>
          <w:sz w:val="16"/>
          <w:szCs w:val="16"/>
          <w:shd w:val="clear" w:color="auto" w:fill="auto"/>
          <w:lang w:val="pl-PL" w:eastAsia="pl-PL" w:bidi="pl-PL"/>
        </w:rPr>
        <w:t xml:space="preserve">w „The Challenge of </w:t>
      </w:r>
      <w:r>
        <w:rPr>
          <w:b/>
          <w:bCs/>
          <w:color w:val="000000"/>
          <w:spacing w:val="0"/>
          <w:w w:val="100"/>
          <w:position w:val="0"/>
          <w:sz w:val="16"/>
          <w:szCs w:val="16"/>
          <w:shd w:val="clear" w:color="auto" w:fill="auto"/>
          <w:lang w:val="fr-FR" w:eastAsia="fr-FR" w:bidi="fr-FR"/>
        </w:rPr>
        <w:t xml:space="preserve">Man’s Future” </w:t>
      </w:r>
      <w:r>
        <w:rPr>
          <w:b/>
          <w:bCs/>
          <w:color w:val="000000"/>
          <w:spacing w:val="0"/>
          <w:w w:val="100"/>
          <w:position w:val="0"/>
          <w:sz w:val="16"/>
          <w:szCs w:val="16"/>
          <w:shd w:val="clear" w:color="auto" w:fill="auto"/>
          <w:lang w:val="pl-PL" w:eastAsia="pl-PL" w:bidi="pl-PL"/>
        </w:rPr>
        <w:t>(1954). Sugeruje on, iż bez większych poświęceń w zakresie przestrzeni i przy</w:t>
        <w:softHyphen/>
        <w:t>jętych obecnie form odżywiania cyfrę tę podwyższyć można do 50 mi</w:t>
        <w:softHyphen/>
        <w:t>liardów.</w:t>
        <w:br w:type="page"/>
      </w:r>
      <w:r>
        <w:rPr>
          <w:rStyle w:val="CharStyle27"/>
        </w:rPr>
        <w:t>tychczasowe granica górna (tj. 30 miliardów) może być osią</w:t>
        <w:softHyphen/>
        <w:t>gnięta przed końcem następnego stulecia.</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Z drugiej strony nie ulega wątpliwości, iż człowiek może egzystować nie tylko na obecnym ale nawet na niższym pozio</w:t>
        <w:softHyphen/>
        <w:t>mie spożycia i w ten sposób odroczyć na kilka stuleci moment ostatecznego nasycenia demograficznego. Może on oczywiście wybrać ten sposób, powstrzymując się od sztucznego zahamowa</w:t>
        <w:softHyphen/>
        <w:t>nia wzrostu zaludnienia i tkwiącego w nim czynnika wyczerpy</w:t>
        <w:softHyphen/>
        <w:t>wania się zasobów naturalnych, nie naruszając w sposób poważ</w:t>
        <w:softHyphen/>
        <w:t xml:space="preserve">niejszy wysokości stopy konsumpcji </w:t>
      </w:r>
      <w:r>
        <w:rPr>
          <w:i/>
          <w:iCs/>
          <w:color w:val="000000"/>
          <w:spacing w:val="0"/>
          <w:w w:val="100"/>
          <w:position w:val="0"/>
          <w:shd w:val="clear" w:color="auto" w:fill="auto"/>
          <w:lang w:val="pl-PL" w:eastAsia="pl-PL" w:bidi="pl-PL"/>
        </w:rPr>
        <w:t>per capita.</w:t>
      </w:r>
      <w:r>
        <w:rPr>
          <w:color w:val="000000"/>
          <w:spacing w:val="0"/>
          <w:w w:val="100"/>
          <w:position w:val="0"/>
          <w:shd w:val="clear" w:color="auto" w:fill="auto"/>
          <w:lang w:val="pl-PL" w:eastAsia="pl-PL" w:bidi="pl-PL"/>
        </w:rPr>
        <w:t xml:space="preserve"> W razie przyję</w:t>
        <w:softHyphen/>
        <w:t>cia tej ewentualności, mówi Harrison Brown, granica górna mo</w:t>
        <w:softHyphen/>
        <w:t xml:space="preserve">że być osiągnięta dopiero po przekroczeniu 100-200 miliardów mieszkańców globu </w:t>
      </w:r>
      <w:r>
        <w:rPr>
          <w:i/>
          <w:iCs/>
          <w:color w:val="000000"/>
          <w:spacing w:val="0"/>
          <w:w w:val="100"/>
          <w:position w:val="0"/>
          <w:shd w:val="clear" w:color="auto" w:fill="auto"/>
          <w:lang w:val="pl-PL" w:eastAsia="pl-PL" w:bidi="pl-PL"/>
        </w:rPr>
        <w:t>(ibid.)</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Kłopotliwą stroną zagadnienia jest stale wzrastający stopień zanieczyszczenia ziemi, wody i powietrza będący skutkiem zaró</w:t>
        <w:softHyphen/>
        <w:t>wno industrializacji jak i wzrostu ludności. Poza bezpośrednimi szkodami w dziedzinie gospodarczej problem ten wiąże się z dużymi kosztami na walkę z zanieczyszczeniami i ich ogranicze</w:t>
        <w:softHyphen/>
        <w:t>niem. (W ciągu najbliższych dziesięcioleci trzeba będzie wydać dosłownie miliardy dolarów na akcję ochrony czystości wód i powietrza). W zanieczyszczeniach tych, często nawet mimo sto</w:t>
        <w:softHyphen/>
        <w:t>sowania środków zapobiegawczych, nie tyle skutecznych ile ła</w:t>
        <w:softHyphen/>
        <w:t>godzących ostrze problemu, kryje się w granicach niejasno do</w:t>
        <w:softHyphen/>
        <w:t>tąd sprecyzowanych, kto wie jednak czy nie szerszych od przyj</w:t>
        <w:softHyphen/>
        <w:t>mowanych obecnie, element zagrożenia zdrowia ludzkiego.</w:t>
      </w:r>
    </w:p>
    <w:p>
      <w:pPr>
        <w:pStyle w:val="Style26"/>
        <w:keepNext w:val="0"/>
        <w:keepLines w:val="0"/>
        <w:widowControl w:val="0"/>
        <w:shd w:val="clear" w:color="auto" w:fill="auto"/>
        <w:bidi w:val="0"/>
        <w:spacing w:before="0" w:after="280" w:line="226" w:lineRule="auto"/>
        <w:ind w:left="0" w:right="0" w:firstLine="480"/>
        <w:jc w:val="both"/>
      </w:pPr>
      <w:r>
        <w:rPr>
          <w:color w:val="000000"/>
          <w:spacing w:val="0"/>
          <w:w w:val="100"/>
          <w:position w:val="0"/>
          <w:shd w:val="clear" w:color="auto" w:fill="auto"/>
          <w:lang w:val="pl-PL" w:eastAsia="pl-PL" w:bidi="pl-PL"/>
        </w:rPr>
        <w:t>Jest jednak sprawą otwartą do jakiego stopnia ewentualne szkody natury ekonomicznej czy ludzkiej uważać należy za do</w:t>
        <w:softHyphen/>
        <w:t>puszczalną przeciwwagę wysokich korzyści materialnych płyną</w:t>
        <w:softHyphen/>
        <w:t>cych z postępu kulturalnego. Dopatrzeć się można co najmniej milcząco uświadamianej tendencji uznawania szkód czy katastrof (w tym ponad stu osób zabijanych codziennie w Stanach Zje</w:t>
        <w:softHyphen/>
        <w:t>dnoczonych w wyniku wypadków samochodowych) jako nieu</w:t>
        <w:softHyphen/>
        <w:t>niknionych strat w toczącej cię obecnie „wojnie z nędzą”. Uja</w:t>
        <w:softHyphen/>
        <w:t>wniająca się ostatnio obojętność ogółu wobec stwierdzenia ra</w:t>
        <w:softHyphen/>
        <w:t>kotwórczych własności tytoniu ma głębsze znaczenie. Zachodzi małe prawdopodobieństwo, by pod znakiem dominującej dziś po</w:t>
        <w:softHyphen/>
        <w:t>stawy kulturalnej Amerykanie postawieni wobec wyboru mię</w:t>
        <w:softHyphen/>
        <w:t>dzy np. czystszym powietrzem i mniejszą ilością samochodów albo coraz wyższym stopniem zanieczyszczenia i większą ilością samochodów wybrali pierwszą alternatywę (4). Tego typu „zwy-</w:t>
      </w:r>
    </w:p>
    <w:p>
      <w:pPr>
        <w:pStyle w:val="Style30"/>
        <w:keepNext w:val="0"/>
        <w:keepLines w:val="0"/>
        <w:widowControl w:val="0"/>
        <w:numPr>
          <w:ilvl w:val="0"/>
          <w:numId w:val="7"/>
        </w:numPr>
        <w:shd w:val="clear" w:color="auto" w:fill="auto"/>
        <w:tabs>
          <w:tab w:pos="770" w:val="left"/>
        </w:tabs>
        <w:bidi w:val="0"/>
        <w:spacing w:before="0" w:after="0" w:line="211" w:lineRule="auto"/>
        <w:ind w:left="0" w:right="0" w:firstLine="380"/>
        <w:jc w:val="both"/>
        <w:rPr>
          <w:sz w:val="20"/>
          <w:szCs w:val="20"/>
        </w:rPr>
      </w:pPr>
      <w:r>
        <w:rPr>
          <w:color w:val="000000"/>
          <w:spacing w:val="0"/>
          <w:w w:val="100"/>
          <w:position w:val="0"/>
          <w:sz w:val="17"/>
          <w:szCs w:val="17"/>
          <w:shd w:val="clear" w:color="auto" w:fill="auto"/>
          <w:lang w:val="pl-PL" w:eastAsia="pl-PL" w:bidi="pl-PL"/>
        </w:rPr>
        <w:t>Jest rzeczą charakterystyczną, iż szuka się rozwiązań tych pro</w:t>
        <w:softHyphen/>
        <w:t>blemów przy pomocy coraz kosztowniejszych urządzeń technicznych. Urzą</w:t>
        <w:softHyphen/>
        <w:t>dzenia ograniczające szkodliwość wydechów samochodowych mogą istotnie przynieść pewną poprawę — ale tylko częściową i krótkotrwałą. Około</w:t>
        <w:br w:type="page"/>
      </w:r>
      <w:r>
        <w:rPr>
          <w:rStyle w:val="CharStyle27"/>
        </w:rPr>
        <w:t>cięstw” kultury oczekiwać można w wielu analogicznych spra</w:t>
        <w:softHyphen/>
        <w:t>wach.</w:t>
      </w:r>
    </w:p>
    <w:p>
      <w:pPr>
        <w:pStyle w:val="Style26"/>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W toku omawiania danych statystycznych i poglądów ze</w:t>
        <w:softHyphen/>
        <w:t xml:space="preserve">stawionych przez przedstawicieli </w:t>
      </w:r>
      <w:r>
        <w:rPr>
          <w:i/>
          <w:iCs/>
          <w:color w:val="000000"/>
          <w:spacing w:val="0"/>
          <w:w w:val="100"/>
          <w:position w:val="0"/>
          <w:shd w:val="clear" w:color="auto" w:fill="auto"/>
          <w:lang w:val="pl-PL" w:eastAsia="pl-PL" w:bidi="pl-PL"/>
        </w:rPr>
        <w:t>roztropnej</w:t>
      </w:r>
      <w:r>
        <w:rPr>
          <w:color w:val="000000"/>
          <w:spacing w:val="0"/>
          <w:w w:val="100"/>
          <w:position w:val="0"/>
          <w:shd w:val="clear" w:color="auto" w:fill="auto"/>
          <w:lang w:val="pl-PL" w:eastAsia="pl-PL" w:bidi="pl-PL"/>
        </w:rPr>
        <w:t xml:space="preserve"> postawy zachowaw</w:t>
        <w:softHyphen/>
        <w:t xml:space="preserve">czej nie zdołano w sposób przekonywujący udowodnić, iż sto- imy już lub staniemy w ciągu </w:t>
      </w:r>
      <w:r>
        <w:rPr>
          <w:i/>
          <w:iCs/>
          <w:color w:val="000000"/>
          <w:spacing w:val="0"/>
          <w:w w:val="100"/>
          <w:position w:val="0"/>
          <w:shd w:val="clear" w:color="auto" w:fill="auto"/>
          <w:lang w:val="pl-PL" w:eastAsia="pl-PL" w:bidi="pl-PL"/>
        </w:rPr>
        <w:t>bieżącego</w:t>
      </w:r>
      <w:r>
        <w:rPr>
          <w:color w:val="000000"/>
          <w:spacing w:val="0"/>
          <w:w w:val="100"/>
          <w:position w:val="0"/>
          <w:shd w:val="clear" w:color="auto" w:fill="auto"/>
          <w:lang w:val="pl-PL" w:eastAsia="pl-PL" w:bidi="pl-PL"/>
        </w:rPr>
        <w:t xml:space="preserve"> stulecia wobec prze</w:t>
        <w:softHyphen/>
        <w:t>ludnienia globu albo wyczerpania zasobów naturalnych, ani dla</w:t>
        <w:softHyphen/>
        <w:t>czego i w jaki sposób mamy już teraz zajmować się tą spra</w:t>
        <w:softHyphen/>
        <w:t>wą.</w:t>
      </w:r>
    </w:p>
    <w:p>
      <w:pPr>
        <w:pStyle w:val="Style26"/>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 xml:space="preserve">Przedstawiciel </w:t>
      </w:r>
      <w:r>
        <w:rPr>
          <w:i/>
          <w:iCs/>
          <w:color w:val="000000"/>
          <w:spacing w:val="0"/>
          <w:w w:val="100"/>
          <w:position w:val="0"/>
          <w:shd w:val="clear" w:color="auto" w:fill="auto"/>
          <w:lang w:val="pl-PL" w:eastAsia="pl-PL" w:bidi="pl-PL"/>
        </w:rPr>
        <w:t>konserwacjonizmu roztropnego</w:t>
      </w:r>
      <w:r>
        <w:rPr>
          <w:color w:val="000000"/>
          <w:spacing w:val="0"/>
          <w:w w:val="100"/>
          <w:position w:val="0"/>
          <w:shd w:val="clear" w:color="auto" w:fill="auto"/>
          <w:lang w:val="pl-PL" w:eastAsia="pl-PL" w:bidi="pl-PL"/>
        </w:rPr>
        <w:t xml:space="preserve"> nie powie nam, że już przegraliśmy i że naukowo można udowodnić, iż z punktu widzenia fizycznego przetrwania albo dobrobytu (co najmniej w odniesieniu do całokształtu zagadnień kulturalnych) należy już obecnie podjąć kroki w kierunku ograniczenia spo</w:t>
        <w:softHyphen/>
        <w:t>życia zasobów naturalnych. (Niektóre wcześniejsze i bardziej pesymistyczne wypowiedzi tego typu okazały się w świetle fak</w:t>
        <w:softHyphen/>
        <w:t>tów przesadzone). Powie on jednak, że jeśli utrzymają się na</w:t>
        <w:softHyphen/>
        <w:t>dal obecnie panujące tendencje, przegrana musi nastąpić wcześ</w:t>
        <w:softHyphen/>
        <w:t>niej lub później i że w międzyczasie poważne ryzyko kryje się w założeniu, że nauki ścisłe i techniczne mogą i będą dostar</w:t>
        <w:softHyphen/>
        <w:t>czać bez pudła niezbędnych środków, od których zależy cała przyszłość. Już dziś zarysowują się możliwości katastrofalnych wyników pewnych naturalnych a zwłaszcza inspirowanych zawiś</w:t>
        <w:softHyphen/>
        <w:t>cią ludzką tendencji wobec pogłębiającej się sztuczności środo</w:t>
        <w:softHyphen/>
        <w:t>wiska.</w:t>
      </w:r>
    </w:p>
    <w:p>
      <w:pPr>
        <w:pStyle w:val="Style26"/>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Ostrzeżenia te podawane w formie oględnej wywierają zni</w:t>
        <w:softHyphen/>
        <w:t>komy skutek. Podstawowe wierzenia naszych czasów opierają się zmianom: sądzimy, że niczym nieograniczona ekspansja kul</w:t>
        <w:softHyphen/>
        <w:t>turalna jest zjawiskiem absolutnie niezbędnym, możliwym i po</w:t>
        <w:softHyphen/>
        <w:t>żądanym, z wyjątkiem tego, co spowodować by mogło fizycz</w:t>
        <w:softHyphen/>
        <w:t>ne wyniszczenie ludzkości choć (jak dowodzi się od czasu do czasu) i takie ryzyko może być brane pod uwagę. Wyrażane jest także przekonanie, że z ekspansją tą nie są związane ja</w:t>
        <w:softHyphen/>
        <w:t>kieś zasadnicze straty, a jeśli nawet tak jest, to — jak np. w wypadku zanieczyszczeń lub wypadków samochodowych może</w:t>
        <w:softHyphen/>
        <w:t>my i powinniśmy przyzwyczaić się do nich, co znaczy, iż mo</w:t>
        <w:softHyphen/>
        <w:t>żemy je poniekąd akceptować.</w:t>
      </w:r>
    </w:p>
    <w:p>
      <w:pPr>
        <w:pStyle w:val="Style26"/>
        <w:keepNext w:val="0"/>
        <w:keepLines w:val="0"/>
        <w:widowControl w:val="0"/>
        <w:shd w:val="clear" w:color="auto" w:fill="auto"/>
        <w:bidi w:val="0"/>
        <w:spacing w:before="0" w:after="180" w:line="226" w:lineRule="auto"/>
        <w:ind w:left="0" w:right="0" w:firstLine="460"/>
        <w:jc w:val="both"/>
      </w:pPr>
      <w:r>
        <w:rPr>
          <w:color w:val="000000"/>
          <w:spacing w:val="0"/>
          <w:w w:val="100"/>
          <w:position w:val="0"/>
          <w:shd w:val="clear" w:color="auto" w:fill="auto"/>
          <w:lang w:val="pl-PL" w:eastAsia="pl-PL" w:bidi="pl-PL"/>
        </w:rPr>
        <w:t xml:space="preserve">Wyznawca </w:t>
      </w:r>
      <w:r>
        <w:rPr>
          <w:i/>
          <w:iCs/>
          <w:color w:val="000000"/>
          <w:spacing w:val="0"/>
          <w:w w:val="100"/>
          <w:position w:val="0"/>
          <w:shd w:val="clear" w:color="auto" w:fill="auto"/>
          <w:lang w:val="pl-PL" w:eastAsia="pl-PL" w:bidi="pl-PL"/>
        </w:rPr>
        <w:t>konserwacjonizmu roztropnego</w:t>
      </w:r>
      <w:r>
        <w:rPr>
          <w:color w:val="000000"/>
          <w:spacing w:val="0"/>
          <w:w w:val="100"/>
          <w:position w:val="0"/>
          <w:shd w:val="clear" w:color="auto" w:fill="auto"/>
          <w:lang w:val="pl-PL" w:eastAsia="pl-PL" w:bidi="pl-PL"/>
        </w:rPr>
        <w:t xml:space="preserve"> ma już niewie</w:t>
        <w:softHyphen/>
        <w:t>le dalszych argumentów polemicznych w swym arsenale. Wy-</w:t>
      </w:r>
    </w:p>
    <w:p>
      <w:pPr>
        <w:pStyle w:val="Style30"/>
        <w:keepNext w:val="0"/>
        <w:keepLines w:val="0"/>
        <w:widowControl w:val="0"/>
        <w:shd w:val="clear" w:color="auto" w:fill="auto"/>
        <w:bidi w:val="0"/>
        <w:spacing w:before="0" w:after="0" w:line="211" w:lineRule="auto"/>
        <w:ind w:left="0" w:right="0" w:firstLine="0"/>
        <w:jc w:val="both"/>
        <w:rPr>
          <w:sz w:val="20"/>
          <w:szCs w:val="20"/>
        </w:rPr>
      </w:pPr>
      <w:r>
        <w:rPr>
          <w:color w:val="000000"/>
          <w:spacing w:val="0"/>
          <w:w w:val="100"/>
          <w:position w:val="0"/>
          <w:sz w:val="17"/>
          <w:szCs w:val="17"/>
          <w:shd w:val="clear" w:color="auto" w:fill="auto"/>
          <w:lang w:val="pl-PL" w:eastAsia="pl-PL" w:bidi="pl-PL"/>
        </w:rPr>
        <w:t>r. 1970 wzrost ilości samochodów i postępy industrializacji przywrócą do</w:t>
        <w:softHyphen/>
        <w:t>tychczasową „normalną” tj. zwyżkową tendencję zanieczyszczenia powie</w:t>
        <w:softHyphen/>
        <w:t>trza. Komisarz Zdrowia w Filadelfii ponuro przepowiada że z biegiem czasu maski gazowe staną się czymś równie powszechnym jak obuwie. W Manchesterze listonosze zaczęli je już stosować tytułem próby (zob. Mitchell Gordon, „Sick Cities”, 1963, s. 67 i nast.).</w:t>
        <w:br w:type="page"/>
      </w:r>
      <w:r>
        <w:rPr>
          <w:rStyle w:val="CharStyle27"/>
        </w:rPr>
        <w:t>czuwa się niekiedy, iż odczuwa ich brak i to z powodów szer</w:t>
        <w:softHyphen/>
        <w:t>szej natury wychodzących poza obręb jego postawy teore</w:t>
        <w:softHyphen/>
        <w:t>tycznej, których nie zechce lub nie będzie w stanie zdefinio</w:t>
        <w:softHyphen/>
        <w:t>wać. Jeśli jednak nie opanuje swego niezadowolenia, zmuszony będzie nieuchronnie do wysunięcia w sposób pośredni lub bez</w:t>
        <w:softHyphen/>
        <w:t>pośredni zastrzeżeń pod adresem nienaukowego charakteru króle</w:t>
        <w:softHyphen/>
        <w:t>stwa nieuchwytnych „wartości” psychologicznych.</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Wkraczamy tu w gąszcz wielu pokrewnych szkół myśle</w:t>
        <w:softHyphen/>
        <w:t>nia; jedna z nich, mieszcząca się w ramach postawy zachowaw</w:t>
        <w:softHyphen/>
        <w:t xml:space="preserve">czej, rozgranicza jej aspekt </w:t>
      </w:r>
      <w:r>
        <w:rPr>
          <w:i/>
          <w:iCs/>
          <w:color w:val="000000"/>
          <w:spacing w:val="0"/>
          <w:w w:val="100"/>
          <w:position w:val="0"/>
          <w:shd w:val="clear" w:color="auto" w:fill="auto"/>
          <w:lang w:val="pl-PL" w:eastAsia="pl-PL" w:bidi="pl-PL"/>
        </w:rPr>
        <w:t>roztropny</w:t>
      </w:r>
      <w:r>
        <w:rPr>
          <w:color w:val="000000"/>
          <w:spacing w:val="0"/>
          <w:w w:val="100"/>
          <w:position w:val="0"/>
          <w:shd w:val="clear" w:color="auto" w:fill="auto"/>
          <w:lang w:val="pl-PL" w:eastAsia="pl-PL" w:bidi="pl-PL"/>
        </w:rPr>
        <w:t xml:space="preserve"> od </w:t>
      </w:r>
      <w:r>
        <w:rPr>
          <w:i/>
          <w:iCs/>
          <w:color w:val="000000"/>
          <w:spacing w:val="0"/>
          <w:w w:val="100"/>
          <w:position w:val="0"/>
          <w:shd w:val="clear" w:color="auto" w:fill="auto"/>
          <w:lang w:val="pl-PL" w:eastAsia="pl-PL" w:bidi="pl-PL"/>
        </w:rPr>
        <w:t>psychologicznego,</w:t>
      </w:r>
      <w:r>
        <w:rPr>
          <w:color w:val="000000"/>
          <w:spacing w:val="0"/>
          <w:w w:val="100"/>
          <w:position w:val="0"/>
          <w:shd w:val="clear" w:color="auto" w:fill="auto"/>
          <w:lang w:val="pl-PL" w:eastAsia="pl-PL" w:bidi="pl-PL"/>
        </w:rPr>
        <w:t xml:space="preserve"> uj</w:t>
        <w:softHyphen/>
        <w:t>mującego zagadnienia od strony subiektywnych, niematerialnych i pozbawionych wartości praktycznych, cech naturalnego środo</w:t>
        <w:softHyphen/>
        <w:t>wiska człowieka. Wyznawcom tego poglądu wydaje się kosz</w:t>
        <w:softHyphen/>
        <w:t>marem coraz oczywistsza wizja świata opanowanego przez sztucz</w:t>
        <w:softHyphen/>
        <w:t>ne wyczyny nowoczesnej kultury, z człowiekiem włącznie. Wie</w:t>
        <w:softHyphen/>
        <w:t>rzą oni, że bezpośredni kontakt z tym wszystkim, co nie jest tworem człowieka czy kultury, a więc ze zwierzętami, roślina</w:t>
        <w:softHyphen/>
        <w:t>mi, ziemią, morzem i otwartymi przestrzeniami, pobudza i pod</w:t>
        <w:softHyphen/>
        <w:t>trzymuje pewne doznania emocjonalne czy estetyczne, uważa</w:t>
        <w:softHyphen/>
        <w:t>ne za pożądane a nawet niezbędne dla człowieka. Z tego bo</w:t>
        <w:softHyphen/>
        <w:t>daj powodu należy chronić przed skutkami swoistej kultural</w:t>
        <w:softHyphen/>
        <w:t>nej erozji znaczną część naturalnego środowiska geograficznego.</w:t>
      </w:r>
    </w:p>
    <w:p>
      <w:pPr>
        <w:pStyle w:val="Style26"/>
        <w:keepNext w:val="0"/>
        <w:keepLines w:val="0"/>
        <w:widowControl w:val="0"/>
        <w:shd w:val="clear" w:color="auto" w:fill="auto"/>
        <w:bidi w:val="0"/>
        <w:spacing w:before="0" w:after="0" w:line="226" w:lineRule="auto"/>
        <w:ind w:left="0" w:right="0" w:firstLine="460"/>
        <w:jc w:val="both"/>
      </w:pPr>
      <w:r>
        <w:rPr>
          <w:i/>
          <w:iCs/>
          <w:color w:val="000000"/>
          <w:spacing w:val="0"/>
          <w:w w:val="100"/>
          <w:position w:val="0"/>
          <w:shd w:val="clear" w:color="auto" w:fill="auto"/>
          <w:lang w:val="pl-PL" w:eastAsia="pl-PL" w:bidi="pl-PL"/>
        </w:rPr>
        <w:t>Konserwacjonizm psychologiczny</w:t>
      </w:r>
      <w:r>
        <w:rPr>
          <w:color w:val="000000"/>
          <w:spacing w:val="0"/>
          <w:w w:val="100"/>
          <w:position w:val="0"/>
          <w:shd w:val="clear" w:color="auto" w:fill="auto"/>
          <w:lang w:val="pl-PL" w:eastAsia="pl-PL" w:bidi="pl-PL"/>
        </w:rPr>
        <w:t xml:space="preserve"> wyraża się na różne spo</w:t>
        <w:softHyphen/>
        <w:t>soby i występuje w różnych stopniach nasilenia. Obcowanie z przyrodą obejmuje całą gamę kontaktów, od tego, co można by określić jako przypadkowe, niemal pogańskie, w czasie wy</w:t>
        <w:softHyphen/>
        <w:t>cieczek czy wędrówek turystycznych, aż po niemal religijne uwielbienie ze strony pewnych typów myśliwych czy łowców, zwrócone pod adresem czy to pewnych typów krajobrazu czy przedmiotów związanych z ich szczególnym umiłowaniem (po</w:t>
        <w:softHyphen/>
        <w:t>stawę tę ilustrują liczni bohaterowie utworów Hemingwaya). Często spotyka się także typ nieakademickiego badacza przy</w:t>
        <w:softHyphen/>
        <w:t>rody, „miłośnika natury” albo „obserwatora ptaków” (ama- tora-ornitologa ) (— określenia te, podobnie jak „miłośnik Mu</w:t>
        <w:softHyphen/>
        <w:t>rzynów” mają w sobie pewien element pejoratywny, domiesz</w:t>
        <w:softHyphen/>
        <w:t>kę poczucia niższości kulturalnej —). Istnieją wreszcie milio</w:t>
        <w:softHyphen/>
        <w:t>ny odczuwające mniej egzaltowaną czy sprecyzowaną potrze</w:t>
        <w:softHyphen/>
        <w:t>bę obcowania z przyrodą. Niedawnej daty próby „uczłowiecze</w:t>
        <w:softHyphen/>
        <w:t>nia” miast i przetworzenia ich w mniej sztuczne środowiska mogą być także sklasyfikowane w ramach przejawów konser- wacjonizmu psychologicznego.</w:t>
      </w:r>
    </w:p>
    <w:p>
      <w:pPr>
        <w:pStyle w:val="Style26"/>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Nieliczne tylko spośród rozproszonych po świecie jedno</w:t>
        <w:softHyphen/>
        <w:t>stek i grup zdają sobie sprawę z tego, że przeróżne formy kultu przyrody mają szersze lub głębsze implikacje. Jeszcze</w:t>
        <w:br w:type="page"/>
      </w:r>
      <w:r>
        <w:rPr>
          <w:color w:val="000000"/>
          <w:spacing w:val="0"/>
          <w:w w:val="100"/>
          <w:position w:val="0"/>
          <w:shd w:val="clear" w:color="auto" w:fill="auto"/>
          <w:lang w:val="pl-PL" w:eastAsia="pl-PL" w:bidi="pl-PL"/>
        </w:rPr>
        <w:t>mniejsza garstka formułuje rozkwitłą w całej okazałości filo</w:t>
        <w:softHyphen/>
        <w:t>zofię Przyrody, nowoczesny, zintelektualizowany odpowie</w:t>
        <w:softHyphen/>
        <w:t>dnik starożytnych form czczenia zjawisk Natury, rozpowszech</w:t>
        <w:softHyphen/>
        <w:t xml:space="preserve">nionych ongiś w okresie poprzedzającym stłumienie ich przez monoteizm. Podobnie jak w wypadku </w:t>
      </w:r>
      <w:r>
        <w:rPr>
          <w:i/>
          <w:iCs/>
          <w:color w:val="000000"/>
          <w:spacing w:val="0"/>
          <w:w w:val="100"/>
          <w:position w:val="0"/>
          <w:shd w:val="clear" w:color="auto" w:fill="auto"/>
          <w:lang w:val="pl-PL" w:eastAsia="pl-PL" w:bidi="pl-PL"/>
        </w:rPr>
        <w:t>konserwacjonizmu roz</w:t>
        <w:softHyphen/>
        <w:t>tropnego</w:t>
      </w:r>
      <w:r>
        <w:rPr>
          <w:color w:val="000000"/>
          <w:spacing w:val="0"/>
          <w:w w:val="100"/>
          <w:position w:val="0"/>
          <w:shd w:val="clear" w:color="auto" w:fill="auto"/>
          <w:lang w:val="pl-PL" w:eastAsia="pl-PL" w:bidi="pl-PL"/>
        </w:rPr>
        <w:t xml:space="preserve"> owi nowocześnie czciciele neo-Baala nie posunęli się zbyt daleko.</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Mówić można niewątpliwie o otwartym lub pośrednio uja</w:t>
        <w:softHyphen/>
        <w:t xml:space="preserve">wniającym się konflikcie pomiędzy postawą </w:t>
      </w:r>
      <w:r>
        <w:rPr>
          <w:i/>
          <w:iCs/>
          <w:color w:val="000000"/>
          <w:spacing w:val="0"/>
          <w:w w:val="100"/>
          <w:position w:val="0"/>
          <w:shd w:val="clear" w:color="auto" w:fill="auto"/>
          <w:lang w:val="pl-PL" w:eastAsia="pl-PL" w:bidi="pl-PL"/>
        </w:rPr>
        <w:t>konserwacjonizmu roztropnego</w:t>
      </w:r>
      <w:r>
        <w:rPr>
          <w:color w:val="000000"/>
          <w:spacing w:val="0"/>
          <w:w w:val="100"/>
          <w:position w:val="0"/>
          <w:shd w:val="clear" w:color="auto" w:fill="auto"/>
          <w:lang w:val="pl-PL" w:eastAsia="pl-PL" w:bidi="pl-PL"/>
        </w:rPr>
        <w:t xml:space="preserve"> a </w:t>
      </w:r>
      <w:r>
        <w:rPr>
          <w:i/>
          <w:iCs/>
          <w:color w:val="000000"/>
          <w:spacing w:val="0"/>
          <w:w w:val="100"/>
          <w:position w:val="0"/>
          <w:shd w:val="clear" w:color="auto" w:fill="auto"/>
          <w:lang w:val="pl-PL" w:eastAsia="pl-PL" w:bidi="pl-PL"/>
        </w:rPr>
        <w:t>kulturą.</w:t>
      </w:r>
      <w:r>
        <w:rPr>
          <w:color w:val="000000"/>
          <w:spacing w:val="0"/>
          <w:w w:val="100"/>
          <w:position w:val="0"/>
          <w:shd w:val="clear" w:color="auto" w:fill="auto"/>
          <w:lang w:val="pl-PL" w:eastAsia="pl-PL" w:bidi="pl-PL"/>
        </w:rPr>
        <w:t xml:space="preserve"> Konflikt ten zamyka się jednak zazwy</w:t>
        <w:softHyphen/>
        <w:t>czaj w ramach ogólnych sformułowań ideologicznych lub ma</w:t>
        <w:softHyphen/>
        <w:t>nifestacjach postępowości społeczno-ekonomicznej tak charakte</w:t>
        <w:softHyphen/>
        <w:t>rystycznych dla naszej epoki. Rzecz ma się inaczej w wypad</w:t>
        <w:softHyphen/>
        <w:t xml:space="preserve">ku </w:t>
      </w:r>
      <w:r>
        <w:rPr>
          <w:i/>
          <w:iCs/>
          <w:color w:val="000000"/>
          <w:spacing w:val="0"/>
          <w:w w:val="100"/>
          <w:position w:val="0"/>
          <w:shd w:val="clear" w:color="auto" w:fill="auto"/>
          <w:lang w:val="pl-PL" w:eastAsia="pl-PL" w:bidi="pl-PL"/>
        </w:rPr>
        <w:t>konserwacjonizmu psychologicznego.</w:t>
      </w:r>
      <w:r>
        <w:rPr>
          <w:color w:val="000000"/>
          <w:spacing w:val="0"/>
          <w:w w:val="100"/>
          <w:position w:val="0"/>
          <w:shd w:val="clear" w:color="auto" w:fill="auto"/>
          <w:lang w:val="pl-PL" w:eastAsia="pl-PL" w:bidi="pl-PL"/>
        </w:rPr>
        <w:t xml:space="preserve"> Otwarcie lub w for</w:t>
        <w:softHyphen/>
        <w:t xml:space="preserve">mie niedopowiedzianej kryje się w nim teza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iż wszelkie istot</w:t>
        <w:softHyphen/>
        <w:t>ne wartości a także wolność nie dadzą się ująć w kategoriach materialnego czy fizycznego bezpieczeństwa, dobrobytu czy zy</w:t>
        <w:softHyphen/>
        <w:t xml:space="preserve">sku, Za jedno płaci się utratą drugiego. (Wyznawca </w:t>
      </w:r>
      <w:r>
        <w:rPr>
          <w:i/>
          <w:iCs/>
          <w:color w:val="000000"/>
          <w:spacing w:val="0"/>
          <w:w w:val="100"/>
          <w:position w:val="0"/>
          <w:shd w:val="clear" w:color="auto" w:fill="auto"/>
          <w:lang w:val="pl-PL" w:eastAsia="pl-PL" w:bidi="pl-PL"/>
        </w:rPr>
        <w:t>konser</w:t>
        <w:softHyphen/>
        <w:t>wacjonizmu roztropnego</w:t>
      </w:r>
      <w:r>
        <w:rPr>
          <w:color w:val="000000"/>
          <w:spacing w:val="0"/>
          <w:w w:val="100"/>
          <w:position w:val="0"/>
          <w:shd w:val="clear" w:color="auto" w:fill="auto"/>
          <w:lang w:val="pl-PL" w:eastAsia="pl-PL" w:bidi="pl-PL"/>
        </w:rPr>
        <w:t xml:space="preserve"> może wyczuwać to również bez moż</w:t>
        <w:softHyphen/>
        <w:t>ności naukowego potwierdzenia czy usprawiedliwienia tego zja</w:t>
        <w:softHyphen/>
        <w:t>wiska; kryteria materialne czy obiektywne mają dla niego za</w:t>
        <w:softHyphen/>
        <w:t>zwyczaj decydujące znaczenie). Wyznawca postawy psycholo</w:t>
        <w:softHyphen/>
        <w:t xml:space="preserve">gicznej przyzna się do takiego odstępstwa ideologicznego </w:t>
      </w:r>
      <w:r>
        <w:rPr>
          <w:i/>
          <w:iCs/>
          <w:color w:val="000000"/>
          <w:spacing w:val="0"/>
          <w:w w:val="100"/>
          <w:position w:val="0"/>
          <w:shd w:val="clear" w:color="auto" w:fill="auto"/>
          <w:lang w:val="pl-PL" w:eastAsia="pl-PL" w:bidi="pl-PL"/>
        </w:rPr>
        <w:t xml:space="preserve">tylko </w:t>
      </w:r>
      <w:r>
        <w:rPr>
          <w:color w:val="000000"/>
          <w:spacing w:val="0"/>
          <w:w w:val="100"/>
          <w:position w:val="0"/>
          <w:shd w:val="clear" w:color="auto" w:fill="auto"/>
          <w:lang w:val="pl-PL" w:eastAsia="pl-PL" w:bidi="pl-PL"/>
        </w:rPr>
        <w:t>w odniesieniu do stosunku łączącego człowieka z jego natural</w:t>
        <w:softHyphen/>
        <w:t>nym środowiskiem życiowym; może uznać lub negować dal</w:t>
        <w:softHyphen/>
        <w:t>sze wynikające stąd implikacje czy uogólnienia.</w:t>
      </w:r>
    </w:p>
    <w:p>
      <w:pPr>
        <w:pStyle w:val="Style26"/>
        <w:keepNext w:val="0"/>
        <w:keepLines w:val="0"/>
        <w:widowControl w:val="0"/>
        <w:shd w:val="clear" w:color="auto" w:fill="auto"/>
        <w:bidi w:val="0"/>
        <w:spacing w:before="0" w:after="0" w:line="226" w:lineRule="auto"/>
        <w:ind w:left="0" w:right="0" w:firstLine="460"/>
        <w:jc w:val="both"/>
      </w:pPr>
      <w:r>
        <w:rPr>
          <w:i/>
          <w:iCs/>
          <w:color w:val="000000"/>
          <w:spacing w:val="0"/>
          <w:w w:val="100"/>
          <w:position w:val="0"/>
          <w:shd w:val="clear" w:color="auto" w:fill="auto"/>
          <w:lang w:val="pl-PL" w:eastAsia="pl-PL" w:bidi="pl-PL"/>
        </w:rPr>
        <w:t>Konserwacjonizm psychologiczny</w:t>
      </w:r>
      <w:r>
        <w:rPr>
          <w:color w:val="000000"/>
          <w:spacing w:val="0"/>
          <w:w w:val="100"/>
          <w:position w:val="0"/>
          <w:shd w:val="clear" w:color="auto" w:fill="auto"/>
          <w:lang w:val="pl-PL" w:eastAsia="pl-PL" w:bidi="pl-PL"/>
        </w:rPr>
        <w:t xml:space="preserve"> wywierał dotychczas sto</w:t>
        <w:softHyphen/>
        <w:t>sunkowo nikły wpływ. Założenia jego są bardzo ograniczone i stosunkowo błahe. Niejasne jest, jak na podstawie przesłanek tak nieuchwytnych jak jakość osobistego stosunku człowieka do naturalnego środowiska życia można wydedukować jakiś nowy czy żywotny wkład do ogólnego zrozumienia problemów kultu</w:t>
        <w:softHyphen/>
        <w:t>ralnych, ich oceny czy kierunku. Można co najwyżej przyjąć, że konserwacjonizm kryje w sobie wartościowe aspekty mniej</w:t>
        <w:softHyphen/>
        <w:t>szej wagi i że np. winniśmy istotnie zwolnić tempo eksplo</w:t>
        <w:softHyphen/>
        <w:t>atacji zasobów naturalnych, o ile pokrywa się to, a nie stoi w jaskrawej sprzeczności, z wymogami Postępu.</w:t>
      </w:r>
    </w:p>
    <w:p>
      <w:pPr>
        <w:pStyle w:val="Style26"/>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Większość przedstawicieli postawy zachowawczej obu kie</w:t>
        <w:softHyphen/>
        <w:t>runków wzdryga się przed posuwaniem dalej ich pretensji. Więk</w:t>
        <w:softHyphen/>
        <w:t>szość pojmuje ją jako pewną odmianę powszechnie przyjętej ide</w:t>
        <w:softHyphen/>
        <w:t>ologii społecznej, którą akceptują lub czynnie wyznają. Jeśli zaś i o ile występować zaczną objawy poważniejszej herezji, ujmie się je bez wątpienia w sposób odpowiadający nakazom Elia</w:t>
        <w:softHyphen/>
        <w:t>sza: „Jeśli Jehowa jest Bogiem — idź za Nim; — jeśli Baal</w:t>
        <w:br w:type="page"/>
      </w:r>
      <w:r>
        <w:rPr>
          <w:color w:val="000000"/>
          <w:spacing w:val="0"/>
          <w:w w:val="100"/>
          <w:position w:val="0"/>
          <w:shd w:val="clear" w:color="auto" w:fill="auto"/>
          <w:lang w:val="pl-PL" w:eastAsia="pl-PL" w:bidi="pl-PL"/>
        </w:rPr>
        <w:t>— postępuj w jego ślady”. Gdy problem postawiony jest tak sztucznie, niewielu wyznawców może lub będzie obstawać przy nim dłużej niż w granicach dopuszczalnych, ograniczonych lub w sensie czysto nominalnym.</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Ale tu właśnie tkwi słaby punkt, w którym, w warunkach codziennej rzeczywistości, wytyczne postawy konserwacjonistycz- nej ulegają stałemu nadgryzaniu w miarę wzrostu ambicji sił hi- perkubistycznych (5).</w:t>
      </w:r>
    </w:p>
    <w:p>
      <w:pPr>
        <w:pStyle w:val="Style26"/>
        <w:keepNext w:val="0"/>
        <w:keepLines w:val="0"/>
        <w:widowControl w:val="0"/>
        <w:shd w:val="clear" w:color="auto" w:fill="auto"/>
        <w:bidi w:val="0"/>
        <w:spacing w:before="0" w:after="160" w:line="226" w:lineRule="auto"/>
        <w:ind w:left="0" w:right="0" w:firstLine="480"/>
        <w:jc w:val="both"/>
      </w:pPr>
      <w:r>
        <w:rPr>
          <w:color w:val="000000"/>
          <w:spacing w:val="0"/>
          <w:w w:val="100"/>
          <w:position w:val="0"/>
          <w:shd w:val="clear" w:color="auto" w:fill="auto"/>
          <w:lang w:val="pl-PL" w:eastAsia="pl-PL" w:bidi="pl-PL"/>
        </w:rPr>
        <w:t>Pomimo to uda się może wykazać, że nawet najbardziej bezkompromisowe i pozornie przesadne marzenia konserwacjo- nistów mogą być poparte dowodami i wchłonięte w obręb szer</w:t>
        <w:softHyphen/>
        <w:t>szej i o wiele bardziej rzeczowej doktryny.</w:t>
      </w:r>
    </w:p>
    <w:p>
      <w:pPr>
        <w:pStyle w:val="Style32"/>
        <w:keepNext w:val="0"/>
        <w:keepLines w:val="0"/>
        <w:widowControl w:val="0"/>
        <w:shd w:val="clear" w:color="auto" w:fill="auto"/>
        <w:bidi w:val="0"/>
        <w:spacing w:before="0" w:after="160" w:line="226"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Nie przesądzając wyników końcowych przyznać trzeba, że jeśli nie praktyka to przynajmniej teoretyczne poglądy konser- wacjonistyczne stają się coraz popularniejsze, choć dotąd odma</w:t>
        <w:softHyphen/>
        <w:t>wia się im miejsca w głównym nurcie życia intelektualnego. Po</w:t>
        <w:softHyphen/>
        <w:t xml:space="preserve">za cytowanym wyżej mnóstwem prac popierających je pośrednio lub bezpośrednio, pojawił się ostatnio i to na arenie </w:t>
      </w:r>
      <w:r>
        <w:rPr>
          <w:i/>
          <w:iCs/>
          <w:color w:val="000000"/>
          <w:spacing w:val="0"/>
          <w:w w:val="100"/>
          <w:position w:val="0"/>
          <w:shd w:val="clear" w:color="auto" w:fill="auto"/>
          <w:lang w:val="pl-PL" w:eastAsia="pl-PL" w:bidi="pl-PL"/>
        </w:rPr>
        <w:t>politycz</w:t>
        <w:softHyphen/>
        <w:t>nej</w:t>
      </w:r>
      <w:r>
        <w:rPr>
          <w:color w:val="000000"/>
          <w:spacing w:val="0"/>
          <w:w w:val="100"/>
          <w:position w:val="0"/>
          <w:shd w:val="clear" w:color="auto" w:fill="auto"/>
          <w:lang w:val="pl-PL" w:eastAsia="pl-PL" w:bidi="pl-PL"/>
        </w:rPr>
        <w:t xml:space="preserve"> żarliwy ich szermierz w osobie amerykańskiego Sekretarza Stanu do Spraw Wewnętrznych, </w:t>
      </w:r>
      <w:r>
        <w:rPr>
          <w:color w:val="000000"/>
          <w:spacing w:val="0"/>
          <w:w w:val="100"/>
          <w:position w:val="0"/>
          <w:shd w:val="clear" w:color="auto" w:fill="auto"/>
          <w:lang w:val="fr-FR" w:eastAsia="fr-FR" w:bidi="fr-FR"/>
        </w:rPr>
        <w:t xml:space="preserve">Stewart’a </w:t>
      </w:r>
      <w:r>
        <w:rPr>
          <w:color w:val="000000"/>
          <w:spacing w:val="0"/>
          <w:w w:val="100"/>
          <w:position w:val="0"/>
          <w:shd w:val="clear" w:color="auto" w:fill="auto"/>
          <w:lang w:val="pl-PL" w:eastAsia="pl-PL" w:bidi="pl-PL"/>
        </w:rPr>
        <w:t xml:space="preserve">L. </w:t>
      </w:r>
      <w:r>
        <w:rPr>
          <w:color w:val="000000"/>
          <w:spacing w:val="0"/>
          <w:w w:val="100"/>
          <w:position w:val="0"/>
          <w:shd w:val="clear" w:color="auto" w:fill="auto"/>
          <w:lang w:val="fr-FR" w:eastAsia="fr-FR" w:bidi="fr-FR"/>
        </w:rPr>
        <w:t>Udall’a.</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xml:space="preserve">Podporządkowując się formalnie raczej konwencjonalnym formom ideologii i dzieląc z „ludźmi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ich bar</w:t>
        <w:softHyphen/>
        <w:t>dziej atrakcyjne cechy osobowości takie jak energia, poczucie rzeczywistości i rzeczowość działania, Udali przyjął ostatnio, sa- mopas, bardziej przedsiębiorczą może nawet ryzykowną linię po</w:t>
        <w:softHyphen/>
        <w:t>stawy konserwacjonistycznej. Od czasu do czasu interweniuje on w punktach niedotykanych ołowianą stopą oficjalnych czyn</w:t>
        <w:softHyphen/>
        <w:t>ników natury społeczno-ekonomicznej (w ramach zasięgu wła</w:t>
        <w:softHyphen/>
        <w:t>dzy administracyjnej i poza nią).</w:t>
      </w:r>
    </w:p>
    <w:p>
      <w:pPr>
        <w:pStyle w:val="Style26"/>
        <w:keepNext w:val="0"/>
        <w:keepLines w:val="0"/>
        <w:widowControl w:val="0"/>
        <w:shd w:val="clear" w:color="auto" w:fill="auto"/>
        <w:bidi w:val="0"/>
        <w:spacing w:before="0" w:after="200" w:line="226" w:lineRule="auto"/>
        <w:ind w:left="0" w:right="0" w:firstLine="480"/>
        <w:jc w:val="both"/>
      </w:pPr>
      <w:r>
        <w:rPr>
          <w:color w:val="000000"/>
          <w:spacing w:val="0"/>
          <w:w w:val="100"/>
          <w:position w:val="0"/>
          <w:shd w:val="clear" w:color="auto" w:fill="auto"/>
          <w:lang w:val="pl-PL" w:eastAsia="pl-PL" w:bidi="pl-PL"/>
        </w:rPr>
        <w:t>Przed półtora rokiem pewien bystry chłopaczek kalifornij</w:t>
        <w:softHyphen/>
        <w:t>ski stwierdził, że miejsce stałych jego gonitw za jaszczurkami niszczone jest gwałtownie przez wielkie bulldozery przygotowu</w:t>
        <w:softHyphen/>
        <w:t>jące teren pod jakąś hiperkubistyczną rozbudowę. Napisał o tym wprost do Prezydenta Stanów Zjednoczonych, prosząc go o pomoc. Udali odpowiedział chłopcu, że i on i prez. Kennedy wzięli sprawę do serca i starają się zrobić coś w kierunku roz</w:t>
        <w:softHyphen/>
        <w:t>wiązania problemu na płaszczyźnie ogólniejszej: „Zdajemy so</w:t>
        <w:softHyphen/>
        <w:t>bie dobrze sprawę z twoich potrzeb i rozumiemy dlaczego chcesz</w:t>
      </w:r>
    </w:p>
    <w:p>
      <w:pPr>
        <w:pStyle w:val="Style30"/>
        <w:keepNext w:val="0"/>
        <w:keepLines w:val="0"/>
        <w:widowControl w:val="0"/>
        <w:numPr>
          <w:ilvl w:val="0"/>
          <w:numId w:val="7"/>
        </w:numPr>
        <w:shd w:val="clear" w:color="auto" w:fill="auto"/>
        <w:tabs>
          <w:tab w:pos="767" w:val="left"/>
        </w:tabs>
        <w:bidi w:val="0"/>
        <w:spacing w:before="0" w:after="180" w:line="223" w:lineRule="auto"/>
        <w:ind w:left="0" w:right="0" w:firstLine="380"/>
        <w:jc w:val="both"/>
        <w:rPr>
          <w:sz w:val="16"/>
          <w:szCs w:val="16"/>
        </w:rPr>
      </w:pPr>
      <w:r>
        <w:rPr>
          <w:b/>
          <w:bCs/>
          <w:color w:val="000000"/>
          <w:spacing w:val="0"/>
          <w:w w:val="100"/>
          <w:position w:val="0"/>
          <w:sz w:val="16"/>
          <w:szCs w:val="16"/>
          <w:shd w:val="clear" w:color="auto" w:fill="auto"/>
          <w:lang w:val="pl-PL" w:eastAsia="pl-PL" w:bidi="pl-PL"/>
        </w:rPr>
        <w:t>Można by tu przytoczyć liczne przykłady coraz silniejszych na</w:t>
        <w:softHyphen/>
        <w:t>cisków w sprawach związanych z parkami publicznymi czy prawodawstwem związanym z zagadnieniem stref zabudowy, datującym się z okresu nie tak ostro zarysowanych konfliktów.</w:t>
      </w:r>
      <w:r>
        <w:br w:type="page"/>
      </w:r>
    </w:p>
    <w:p>
      <w:pPr>
        <w:pStyle w:val="Style26"/>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gonić za jaszczurkami, śledzić mrówki czy też po prostu leżeć na plecach w słońcu i obserwować zmienne kształty chmur... i to nie w gronie innych i pod opieką, ale wprost w czasie sa</w:t>
        <w:softHyphen/>
        <w:t>motnej włóczęgi, starając się dociec, co wiąże cię z ziemią i niebem. Ty i tylko ty sam dojść możesz do zrozumienia tych związków i jest to sprawa bardzo ważna” (6).</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Piszący te słowa w momencie czytania tej niezwykłej od</w:t>
        <w:softHyphen/>
        <w:t>powiedzi był nastrojony zaledwie ciepławo w stosunku do „lu</w:t>
        <w:softHyphen/>
        <w:t xml:space="preserve">dzi </w:t>
      </w:r>
      <w:r>
        <w:rPr>
          <w:color w:val="000000"/>
          <w:spacing w:val="0"/>
          <w:w w:val="100"/>
          <w:position w:val="0"/>
          <w:shd w:val="clear" w:color="auto" w:fill="auto"/>
          <w:lang w:val="fr-FR" w:eastAsia="fr-FR" w:bidi="fr-FR"/>
        </w:rPr>
        <w:t xml:space="preserve">Kennedy’ego”. </w:t>
      </w:r>
      <w:r>
        <w:rPr>
          <w:color w:val="000000"/>
          <w:spacing w:val="0"/>
          <w:w w:val="100"/>
          <w:position w:val="0"/>
          <w:shd w:val="clear" w:color="auto" w:fill="auto"/>
          <w:lang w:val="pl-PL" w:eastAsia="pl-PL" w:bidi="pl-PL"/>
        </w:rPr>
        <w:t>Po przeczytaniu uwierzył w realność i moż</w:t>
        <w:softHyphen/>
        <w:t>liwości „mitu”.</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Na tydzień przed zamordowaniem Prezydenta Udali wy</w:t>
        <w:softHyphen/>
        <w:t xml:space="preserve">dał książkę pt. „The </w:t>
      </w:r>
      <w:r>
        <w:rPr>
          <w:color w:val="000000"/>
          <w:spacing w:val="0"/>
          <w:w w:val="100"/>
          <w:position w:val="0"/>
          <w:shd w:val="clear" w:color="auto" w:fill="auto"/>
          <w:lang w:val="fr-FR" w:eastAsia="fr-FR" w:bidi="fr-FR"/>
        </w:rPr>
        <w:t xml:space="preserve">Quiet </w:t>
      </w:r>
      <w:r>
        <w:rPr>
          <w:color w:val="000000"/>
          <w:spacing w:val="0"/>
          <w:w w:val="100"/>
          <w:position w:val="0"/>
          <w:shd w:val="clear" w:color="auto" w:fill="auto"/>
          <w:lang w:val="pl-PL" w:eastAsia="pl-PL" w:bidi="pl-PL"/>
        </w:rPr>
        <w:t>Crisis” („Cichy kryzys”) (7) opartą na b. skutecznym i dobrze wyważonym zestawie poglądów obu odmian konserwacjonizmu. Daje w niej przejrzysty obraz postę</w:t>
        <w:softHyphen/>
        <w:t>pów dewastacji w zakresie eksploatacji zasobów naturalnych Ameryki. Przeciwstawiają się im częściowo, ale z dobrymi wi</w:t>
        <w:softHyphen/>
        <w:t>dokami na przyszłość, pojawiający się coraz liczniej amerykań</w:t>
        <w:softHyphen/>
        <w:t>scy teoretycy konserwacjonizmu. Ocena strat, będących wyni</w:t>
        <w:softHyphen/>
        <w:t>kiem rozwoju kultury współczesnej, nie ogranicza się u autora książki do powierzchownej czy akademickiej oceny. Udali roz</w:t>
        <w:softHyphen/>
        <w:t xml:space="preserve">poczyna swe wywody mottem z D.H. </w:t>
      </w:r>
      <w:r>
        <w:rPr>
          <w:color w:val="000000"/>
          <w:spacing w:val="0"/>
          <w:w w:val="100"/>
          <w:position w:val="0"/>
          <w:shd w:val="clear" w:color="auto" w:fill="auto"/>
          <w:lang w:val="fr-FR" w:eastAsia="fr-FR" w:bidi="fr-FR"/>
        </w:rPr>
        <w:t xml:space="preserve">Lawrence’a </w:t>
      </w:r>
      <w:r>
        <w:rPr>
          <w:color w:val="000000"/>
          <w:spacing w:val="0"/>
          <w:w w:val="100"/>
          <w:position w:val="0"/>
          <w:shd w:val="clear" w:color="auto" w:fill="auto"/>
          <w:lang w:val="pl-PL" w:eastAsia="pl-PL" w:bidi="pl-PL"/>
        </w:rPr>
        <w:t>i rozdziałem o mądrości ekologicznej dawnych kultur indiańskich. „Podczas długiego władania ziemią przez Indian — stwierdza z żalem — nie uległa ona zbeszczeszczeniu... nie bez ironii stwierdzamy, że dziś ruch w zakresie ochrony przyrody nawiązuje do poglą</w:t>
        <w:softHyphen/>
        <w:t>dów dawnych Indian, którzy rozumieli, że nie stoimy poza Przyrodą, ale jesteśmy jej częścią...”</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stadium poprzedzającym urbanizację mówić można z dużą dozą prawdopodobieństwa o ekologicznym, psychologicz</w:t>
        <w:softHyphen/>
        <w:t>nym i społecznym zrównoważeniu stosunku kultur pierwotnych do natury, nie zapominając jednak o pewnych ciemnych stro</w:t>
        <w:softHyphen/>
        <w:t>nach występujących nieuchronnie w każdej kulturze, które i wów</w:t>
        <w:softHyphen/>
        <w:t>czas mogły się przejawiać ( 8 ).</w:t>
      </w:r>
    </w:p>
    <w:p>
      <w:pPr>
        <w:pStyle w:val="Style26"/>
        <w:keepNext w:val="0"/>
        <w:keepLines w:val="0"/>
        <w:widowControl w:val="0"/>
        <w:shd w:val="clear" w:color="auto" w:fill="auto"/>
        <w:bidi w:val="0"/>
        <w:spacing w:before="0" w:after="220" w:line="226" w:lineRule="auto"/>
        <w:ind w:left="0" w:right="0" w:firstLine="460"/>
        <w:jc w:val="both"/>
      </w:pPr>
      <w:r>
        <w:rPr>
          <w:color w:val="000000"/>
          <w:spacing w:val="0"/>
          <w:w w:val="100"/>
          <w:position w:val="0"/>
          <w:shd w:val="clear" w:color="auto" w:fill="auto"/>
          <w:lang w:val="pl-PL" w:eastAsia="pl-PL" w:bidi="pl-PL"/>
        </w:rPr>
        <w:t>Dla Indian ideologia najeźdźców, którzy zdawali się wy-</w:t>
      </w:r>
    </w:p>
    <w:p>
      <w:pPr>
        <w:pStyle w:val="Style30"/>
        <w:keepNext w:val="0"/>
        <w:keepLines w:val="0"/>
        <w:widowControl w:val="0"/>
        <w:numPr>
          <w:ilvl w:val="0"/>
          <w:numId w:val="7"/>
        </w:numPr>
        <w:shd w:val="clear" w:color="auto" w:fill="auto"/>
        <w:tabs>
          <w:tab w:pos="764" w:val="left"/>
        </w:tabs>
        <w:bidi w:val="0"/>
        <w:spacing w:before="0" w:after="0" w:line="211" w:lineRule="auto"/>
        <w:ind w:left="0" w:right="0" w:firstLine="360"/>
        <w:jc w:val="both"/>
      </w:pPr>
      <w:r>
        <w:rPr>
          <w:i/>
          <w:iCs/>
          <w:color w:val="000000"/>
          <w:spacing w:val="0"/>
          <w:w w:val="100"/>
          <w:position w:val="0"/>
          <w:shd w:val="clear" w:color="auto" w:fill="auto"/>
          <w:lang w:val="pl-PL" w:eastAsia="pl-PL" w:bidi="pl-PL"/>
        </w:rPr>
        <w:t>New York Times,</w:t>
      </w:r>
      <w:r>
        <w:rPr>
          <w:color w:val="000000"/>
          <w:spacing w:val="0"/>
          <w:w w:val="100"/>
          <w:position w:val="0"/>
          <w:shd w:val="clear" w:color="auto" w:fill="auto"/>
          <w:lang w:val="pl-PL" w:eastAsia="pl-PL" w:bidi="pl-PL"/>
        </w:rPr>
        <w:t xml:space="preserve"> 30 list. 1962.</w:t>
      </w:r>
    </w:p>
    <w:p>
      <w:pPr>
        <w:pStyle w:val="Style30"/>
        <w:keepNext w:val="0"/>
        <w:keepLines w:val="0"/>
        <w:widowControl w:val="0"/>
        <w:numPr>
          <w:ilvl w:val="0"/>
          <w:numId w:val="7"/>
        </w:numPr>
        <w:shd w:val="clear" w:color="auto" w:fill="auto"/>
        <w:tabs>
          <w:tab w:pos="764" w:val="left"/>
        </w:tabs>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Wydaną przez firmę Holt, </w:t>
      </w:r>
      <w:r>
        <w:rPr>
          <w:color w:val="000000"/>
          <w:spacing w:val="0"/>
          <w:w w:val="100"/>
          <w:position w:val="0"/>
          <w:shd w:val="clear" w:color="auto" w:fill="auto"/>
          <w:lang w:val="fr-FR" w:eastAsia="fr-FR" w:bidi="fr-FR"/>
        </w:rPr>
        <w:t xml:space="preserve">Rinehart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Winston </w:t>
      </w:r>
      <w:r>
        <w:rPr>
          <w:color w:val="000000"/>
          <w:spacing w:val="0"/>
          <w:w w:val="100"/>
          <w:position w:val="0"/>
          <w:shd w:val="clear" w:color="auto" w:fill="auto"/>
          <w:lang w:val="pl-PL" w:eastAsia="pl-PL" w:bidi="pl-PL"/>
        </w:rPr>
        <w:t>ze wstępem pióra zmarłego Prezydenta. (Kolorowe ilustracje. Cena 5 dolarów).</w:t>
      </w:r>
    </w:p>
    <w:p>
      <w:pPr>
        <w:pStyle w:val="Style30"/>
        <w:keepNext w:val="0"/>
        <w:keepLines w:val="0"/>
        <w:widowControl w:val="0"/>
        <w:numPr>
          <w:ilvl w:val="0"/>
          <w:numId w:val="7"/>
        </w:numPr>
        <w:shd w:val="clear" w:color="auto" w:fill="auto"/>
        <w:tabs>
          <w:tab w:pos="764" w:val="left"/>
        </w:tabs>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Warto tu przypomnieć panegiryk Engelsa na cześć na pół-rolni- czych społeczeństw Indian w „Pochodzeniu rodziny, własności prywatnej i państwa”. Po społu z </w:t>
      </w:r>
      <w:r>
        <w:rPr>
          <w:color w:val="000000"/>
          <w:spacing w:val="0"/>
          <w:w w:val="100"/>
          <w:position w:val="0"/>
          <w:shd w:val="clear" w:color="auto" w:fill="auto"/>
          <w:lang w:val="fr-FR" w:eastAsia="fr-FR" w:bidi="fr-FR"/>
        </w:rPr>
        <w:t xml:space="preserve">Marxem </w:t>
      </w:r>
      <w:r>
        <w:rPr>
          <w:color w:val="000000"/>
          <w:spacing w:val="0"/>
          <w:w w:val="100"/>
          <w:position w:val="0"/>
          <w:shd w:val="clear" w:color="auto" w:fill="auto"/>
          <w:lang w:val="pl-PL" w:eastAsia="pl-PL" w:bidi="pl-PL"/>
        </w:rPr>
        <w:t>uważał on społeczność ludzką z okresu poprzedzającego urbanizację za prototyp przyszłego komunistycznego raju „na wyższym szczeblu”. Ocena kultur pierwotnych zasługuje dotąd na uwagę, choć, niestety, podczas ostatnich 10.000 lat na wszystkich „wyż</w:t>
        <w:softHyphen/>
        <w:t>szych szczeblach” włącznie z realizowanymi w wersji marksistowskiej wa</w:t>
        <w:softHyphen/>
        <w:t>runki naturalne i stosunki wzajemne wolności i kultury uległy tylko dal</w:t>
        <w:softHyphen/>
        <w:t>szemu pogorszeniu. Wrócimy jeszcze dalej do tego tematu.</w:t>
      </w:r>
      <w:r>
        <w:br w:type="page"/>
      </w:r>
    </w:p>
    <w:p>
      <w:pPr>
        <w:pStyle w:val="Style26"/>
        <w:keepNext w:val="0"/>
        <w:keepLines w:val="0"/>
        <w:widowControl w:val="0"/>
        <w:shd w:val="clear" w:color="auto" w:fill="auto"/>
        <w:bidi w:val="0"/>
        <w:spacing w:before="0" w:after="40" w:line="226" w:lineRule="auto"/>
        <w:ind w:left="0" w:right="0" w:firstLine="0"/>
        <w:jc w:val="both"/>
      </w:pPr>
      <w:r>
        <w:rPr>
          <w:color w:val="000000"/>
          <w:spacing w:val="0"/>
          <w:w w:val="100"/>
          <w:position w:val="0"/>
          <w:shd w:val="clear" w:color="auto" w:fill="auto"/>
          <w:lang w:val="pl-PL" w:eastAsia="pl-PL" w:bidi="pl-PL"/>
        </w:rPr>
        <w:t>żywać w niczym niekrępowanej eksploatacji i wyniszczaniu Przy</w:t>
        <w:softHyphen/>
        <w:t>rody, była tak obca jak „poczucie własności prywatnej, której plemię po plemieniu opierało się do ostatniego tchu. Wódz wo</w:t>
        <w:softHyphen/>
        <w:t>jowników, Tecumseh, sformułował najlepiej filozoficzne stano</w:t>
        <w:softHyphen/>
        <w:t>wisko niemal wszystkich plemion indiańskich, replikując j.n. na żądania białych kupców: „Sprzedać ziemię?... Czemu nie po</w:t>
        <w:softHyphen/>
        <w:t>wietrze, chmury, wielkie morze?” Indianie byli mimo to zmu</w:t>
        <w:softHyphen/>
        <w:t>szeni do sprzedaży ziemi albo doczekali się wygnania z pusty</w:t>
        <w:softHyphen/>
        <w:t>mi rękami. Oczywistą tego konsekwencją było, iż między nimi a białym człowiekiem „wyrosła głęboka nienawiść a demagogo</w:t>
        <w:softHyphen/>
        <w:t>wie domagali się „ostatecznego” załatwienia problemu indiań</w:t>
        <w:softHyphen/>
        <w:t>skiego. Na granicy amerykańskiej powiedzenie „Dobrym India</w:t>
        <w:softHyphen/>
        <w:t>ninem jest tylko martwy Indianin” nabrało charakteru przy</w:t>
        <w:softHyphen/>
        <w:t>słowia. Szczątki kultur indiańskich dotrwały do dziś i docze</w:t>
        <w:softHyphen/>
        <w:t>kały się prób wyrównania szkód — pełne odtworzenie tych kultur jest już dziś oczywistym niepodobieństwem.</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Naturalne środowisko amerykańskie uległo nadto znie</w:t>
        <w:softHyphen/>
        <w:t>kształceniu dzięki wpływom kulturalnym importowanym z Eu</w:t>
        <w:softHyphen/>
        <w:t xml:space="preserve">ropy. „Cichy kryzys” </w:t>
      </w:r>
      <w:r>
        <w:rPr>
          <w:color w:val="000000"/>
          <w:spacing w:val="0"/>
          <w:w w:val="100"/>
          <w:position w:val="0"/>
          <w:shd w:val="clear" w:color="auto" w:fill="auto"/>
          <w:lang w:val="fr-FR" w:eastAsia="fr-FR" w:bidi="fr-FR"/>
        </w:rPr>
        <w:t xml:space="preserve">Udall’a </w:t>
      </w:r>
      <w:r>
        <w:rPr>
          <w:color w:val="000000"/>
          <w:spacing w:val="0"/>
          <w:w w:val="100"/>
          <w:position w:val="0"/>
          <w:shd w:val="clear" w:color="auto" w:fill="auto"/>
          <w:lang w:val="pl-PL" w:eastAsia="pl-PL" w:bidi="pl-PL"/>
        </w:rPr>
        <w:t>przytacza kilka najbardziej znamien</w:t>
        <w:softHyphen/>
        <w:t>nych przykładów. Tak np. bawół „najpospolitsza i najcenniej</w:t>
        <w:softHyphen/>
        <w:t>sza podstawa prymitywnej egzystencji”, który ongiś harcował w dziesiątkach milionów po wielkich równinach Zachodu, jest dziś bliski wyginięcia. Zdarzało się i to często, że zabijano ba</w:t>
        <w:softHyphen/>
        <w:t>woły nie na mięso czy nawet nie ze względu na wartościową skó</w:t>
        <w:softHyphen/>
        <w:t>rę ale po prostu po to tylko, by wygłodzić Indian. Pierwotny wę</w:t>
        <w:softHyphen/>
        <w:t>drowny gołąb, widywany ongiś w stadach, których szerokość oceniano na milę a długość na 240 mil (to jest pełną szero</w:t>
        <w:softHyphen/>
        <w:t>kość stanu nowojorskiego) uległ zupełnemu wyniszczeniu w koń</w:t>
        <w:softHyphen/>
        <w:t>cu XIX w. „Wiele innych gatunków właściwych terytorium Ameryki z trudem uszło zupełnej zagładzie w rzeźni Wielkich Łowów”. Olbrzymie połacie ziemi podzieliły los zwierząt. Do w. XIX środki techniczne niszczycieli były względnie ograni</w:t>
        <w:softHyphen/>
        <w:t>czone. Z czasem pojawiły się na widowni maszyny. „Rozpoczął się okres szalonego popytu na drzewo... optymiści oceniali za</w:t>
        <w:softHyphen/>
        <w:t>soby leśne jako wystarczające na tysiąc lat, drwale zrównali z ziemią większość puszcz w ciągu stulecia”. Szturmowi na ro</w:t>
        <w:softHyphen/>
        <w:t>pę i gazy ziemne towarzyszył ten sam element marnotrawstwa. Ale najcięższym zaniedbaniem naszego kierownictwa było prze</w:t>
        <w:softHyphen/>
        <w:t>rażające wyniszczenie (erozja) wierzchnich warstw gleby”. Ra</w:t>
        <w:softHyphen/>
        <w:t>bunkowa gospodarka rolna a także pasterska w okolicach nie</w:t>
        <w:softHyphen/>
        <w:t>urodzajnych, na których hodować zaczęto zwierzęta domowe, wyniszczyła stepy, niedawne królestwo buszujących beztrosko ba</w:t>
        <w:softHyphen/>
        <w:t>wołów. W latach 1930-ych widma owych bawołów oglądać mo</w:t>
        <w:softHyphen/>
        <w:t>gły symboliczną zemstę: ogromne połacie południowo-zachodniej</w:t>
      </w:r>
      <w:r>
        <w:br w:type="page"/>
      </w:r>
    </w:p>
    <w:p>
      <w:pPr>
        <w:pStyle w:val="Style26"/>
        <w:keepNext w:val="0"/>
        <w:keepLines w:val="0"/>
        <w:widowControl w:val="0"/>
        <w:pBdr>
          <w:top w:val="single" w:sz="4" w:space="0" w:color="auto"/>
        </w:pBdr>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Ameryki obróciły się w piaski pustynne we władaniu wichrów.</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Rzecz prosta wszystkie te straty i zniszczenia, których moż</w:t>
        <w:softHyphen/>
        <w:t>na było uniknąć, są tylko cząstką i to nie najbardziej znamien</w:t>
        <w:softHyphen/>
        <w:t>ną całości problemu. Zagadnienie kluczowe dotyczy rozmiarów koniecznych czy też „normalnych” spustoszeń, związanych nie</w:t>
        <w:softHyphen/>
        <w:t>uchronnie z postępami kultury. Udali zajmuje się tym proble</w:t>
        <w:softHyphen/>
        <w:t xml:space="preserve">mem w zasadniczej części „The </w:t>
      </w:r>
      <w:r>
        <w:rPr>
          <w:color w:val="000000"/>
          <w:spacing w:val="0"/>
          <w:w w:val="100"/>
          <w:position w:val="0"/>
          <w:shd w:val="clear" w:color="auto" w:fill="auto"/>
          <w:lang w:val="fr-FR" w:eastAsia="fr-FR" w:bidi="fr-FR"/>
        </w:rPr>
        <w:t xml:space="preserve">Quiet </w:t>
      </w:r>
      <w:r>
        <w:rPr>
          <w:color w:val="000000"/>
          <w:spacing w:val="0"/>
          <w:w w:val="100"/>
          <w:position w:val="0"/>
          <w:shd w:val="clear" w:color="auto" w:fill="auto"/>
          <w:lang w:val="pl-PL" w:eastAsia="pl-PL" w:bidi="pl-PL"/>
        </w:rPr>
        <w:t>Crisis” w sposób wzglę</w:t>
        <w:softHyphen/>
        <w:t>dnie pobieżny i marginesowy, aczkolwiek w końcowej części książki zdobywa się na zasadniczy zwrot i staje z nim oko w oko.</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Nim dojdzie do tego, kreśli dzieje amerykańskich usiło</w:t>
        <w:softHyphen/>
        <w:t>wań zmierzających do ochrony przyrody, przypominając życio</w:t>
        <w:softHyphen/>
        <w:t xml:space="preserve">rysy i charakteryzując poglądy najwybitniejszych działaczy, w tym spośród najwcześniejszych: Emersona, Parkmana i Tho- reau. Osobowość tego ostatniego pociąga </w:t>
      </w:r>
      <w:r>
        <w:rPr>
          <w:color w:val="000000"/>
          <w:spacing w:val="0"/>
          <w:w w:val="100"/>
          <w:position w:val="0"/>
          <w:shd w:val="clear" w:color="auto" w:fill="auto"/>
          <w:lang w:val="fr-FR" w:eastAsia="fr-FR" w:bidi="fr-FR"/>
        </w:rPr>
        <w:t xml:space="preserve">Udall’a </w:t>
      </w:r>
      <w:r>
        <w:rPr>
          <w:color w:val="000000"/>
          <w:spacing w:val="0"/>
          <w:w w:val="100"/>
          <w:position w:val="0"/>
          <w:shd w:val="clear" w:color="auto" w:fill="auto"/>
          <w:lang w:val="pl-PL" w:eastAsia="pl-PL" w:bidi="pl-PL"/>
        </w:rPr>
        <w:t>w sposób oczy</w:t>
        <w:softHyphen/>
        <w:t>wisty, choć stanowczo odrzuca anarchizm jako filozofię poli</w:t>
        <w:softHyphen/>
        <w:t>tyczną, nieskuteczną zarówno z konserwacjonistycznego jak i wszelkich innych punktów widzenia. Cele przyświecające usiło</w:t>
        <w:softHyphen/>
        <w:t>waniom w dziedzinie ochrony przyrody mogą być, jak sądzi, osią</w:t>
        <w:softHyphen/>
        <w:t>gnięte tylko i wyłącznie w ramach umowy społecznej, przy współ</w:t>
        <w:softHyphen/>
        <w:t>działaniu władzy państwowej.</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 xml:space="preserve">W gronie późniejszych promotorów ochrony przyrody Udali wylicza Teodora i Franklina </w:t>
      </w:r>
      <w:r>
        <w:rPr>
          <w:color w:val="000000"/>
          <w:spacing w:val="0"/>
          <w:w w:val="100"/>
          <w:position w:val="0"/>
          <w:shd w:val="clear" w:color="auto" w:fill="auto"/>
          <w:lang w:val="fr-FR" w:eastAsia="fr-FR" w:bidi="fr-FR"/>
        </w:rPr>
        <w:t xml:space="preserve">D. Rooseveltôw </w:t>
      </w:r>
      <w:r>
        <w:rPr>
          <w:color w:val="000000"/>
          <w:spacing w:val="0"/>
          <w:w w:val="100"/>
          <w:position w:val="0"/>
          <w:shd w:val="clear" w:color="auto" w:fill="auto"/>
          <w:lang w:val="pl-PL" w:eastAsia="pl-PL" w:bidi="pl-PL"/>
        </w:rPr>
        <w:t>(— może nieco zbyt skwapliwie, gdyż zainteresowania tymi sprawami u obu prezydentów miały charakter przypadkowy i podporządkowany konserwatywnym czy też liberalnym poglądom, które reprezen</w:t>
        <w:softHyphen/>
        <w:t>towali — ). Tak czy inaczej, w momencie wybuchu II Wojny Światowej, „dążenia zwolenników akcji w zakresie ochrony przyrody były niejasno sprecyzowane i przejawiały się na dru</w:t>
        <w:softHyphen/>
        <w:t>gim planie” — a w międzyczasie bladły coraz bardziej, nie mogąc sprostać rosnącej wadze zagadnienia. W niedawnych wy</w:t>
        <w:softHyphen/>
        <w:t>wiadach prasowych Udali dawał wyraźnie do zrozumienia, iż sądzi, że sprawa nadal traci grunt. Wierzy jednak w nadejście „nowej fali” konserwacjonizmu wyrosłej na podłożu głębsze</w:t>
        <w:softHyphen/>
        <w:t>go zrozumienia związków wiążących w wymowną całość róż</w:t>
        <w:softHyphen/>
        <w:t>ne jego aspekty, do czego, jak sądzi, zmierzano dotąd w spo</w:t>
        <w:softHyphen/>
        <w:t>sób raczej ułamkowy.</w:t>
      </w:r>
    </w:p>
    <w:p>
      <w:pPr>
        <w:pStyle w:val="Style26"/>
        <w:keepNext w:val="0"/>
        <w:keepLines w:val="0"/>
        <w:widowControl w:val="0"/>
        <w:shd w:val="clear" w:color="auto" w:fill="auto"/>
        <w:bidi w:val="0"/>
        <w:spacing w:before="0" w:after="60" w:line="226" w:lineRule="auto"/>
        <w:ind w:left="0" w:right="0" w:firstLine="480"/>
        <w:jc w:val="both"/>
      </w:pPr>
      <w:r>
        <w:rPr>
          <w:color w:val="000000"/>
          <w:spacing w:val="0"/>
          <w:w w:val="100"/>
          <w:position w:val="0"/>
          <w:shd w:val="clear" w:color="auto" w:fill="auto"/>
          <w:lang w:val="pl-PL" w:eastAsia="pl-PL" w:bidi="pl-PL"/>
        </w:rPr>
        <w:t>Kryje się w tym więcej. Walka konserwacjonizmu z Hi- perkubem musi pogłębiać się i nabierać charakteru bardziej nie</w:t>
        <w:softHyphen/>
        <w:t>przejednanego, jeśli ten ostatni kierunek ma przetrwać czy na</w:t>
        <w:softHyphen/>
        <w:t xml:space="preserve">wet zdecydowanie przemóc inne. W końcowych rozważaniach książki „The </w:t>
      </w:r>
      <w:r>
        <w:rPr>
          <w:color w:val="000000"/>
          <w:spacing w:val="0"/>
          <w:w w:val="100"/>
          <w:position w:val="0"/>
          <w:shd w:val="clear" w:color="auto" w:fill="auto"/>
          <w:lang w:val="fr-FR" w:eastAsia="fr-FR" w:bidi="fr-FR"/>
        </w:rPr>
        <w:t xml:space="preserve">Quiet </w:t>
      </w:r>
      <w:r>
        <w:rPr>
          <w:color w:val="000000"/>
          <w:spacing w:val="0"/>
          <w:w w:val="100"/>
          <w:position w:val="0"/>
          <w:shd w:val="clear" w:color="auto" w:fill="auto"/>
          <w:lang w:val="pl-PL" w:eastAsia="pl-PL" w:bidi="pl-PL"/>
        </w:rPr>
        <w:t>Crisis” Udali rzuca się śmiało na głębo</w:t>
        <w:softHyphen/>
        <w:t>kie wody. Robi więc np. aluzje, z zachowaniem należytych ostrożności ale dostatecznie dobitnie, pisząc, że ograniczenie przy</w:t>
        <w:softHyphen/>
        <w:br w:type="page"/>
      </w:r>
      <w:r>
        <w:rPr>
          <w:color w:val="000000"/>
          <w:spacing w:val="0"/>
          <w:w w:val="100"/>
          <w:position w:val="0"/>
          <w:shd w:val="clear" w:color="auto" w:fill="auto"/>
          <w:lang w:val="pl-PL" w:eastAsia="pl-PL" w:bidi="pl-PL"/>
        </w:rPr>
        <w:t>rostu ludności jest sprawę „wysoce pożądaną a nawet nieunik</w:t>
        <w:softHyphen/>
        <w:t>nioną”. Dane statystyczne — podsuwa dalej czytelnikowi — mo</w:t>
        <w:softHyphen/>
        <w:t>gą nie „ujawniać jeszcze pewnych znamiennych faktów dotyczą</w:t>
        <w:softHyphen/>
        <w:t>cych najistotniejszych zagadnień bytowania”; wypowiada się tak</w:t>
        <w:softHyphen/>
        <w:t>że przeciw gwałtownemu wzrostowi spożycia; ostrzega przed bezkrytycznym przyjmowaniem „ulepszeń technicznych”, które mogą mieć daleko idący wpływ na zużycie innych zasobów i na wartości będące wspólnym dobrem całej ludzkości... Nale</w:t>
        <w:softHyphen/>
        <w:t>ży badać je zawczasu... Weźmy jako przykłady zjawiska takie, jak zanieczyszczenia chemiczne, sprawę pozbywania się odpad</w:t>
        <w:softHyphen/>
        <w:t xml:space="preserve">ków radioaktywnych czy huk najnowszych samolotów”. Te i im podobne wnikliwe uwagi </w:t>
      </w:r>
      <w:r>
        <w:rPr>
          <w:color w:val="000000"/>
          <w:spacing w:val="0"/>
          <w:w w:val="100"/>
          <w:position w:val="0"/>
          <w:shd w:val="clear" w:color="auto" w:fill="auto"/>
          <w:lang w:val="fr-FR" w:eastAsia="fr-FR" w:bidi="fr-FR"/>
        </w:rPr>
        <w:t xml:space="preserve">Udall’a </w:t>
      </w:r>
      <w:r>
        <w:rPr>
          <w:color w:val="000000"/>
          <w:spacing w:val="0"/>
          <w:w w:val="100"/>
          <w:position w:val="0"/>
          <w:shd w:val="clear" w:color="auto" w:fill="auto"/>
          <w:lang w:val="pl-PL" w:eastAsia="pl-PL" w:bidi="pl-PL"/>
        </w:rPr>
        <w:t>(w samej książce i poza nią) są tym bardziej uderzająco odważne, iż z jednej strony wy</w:t>
        <w:softHyphen/>
        <w:t>kraczają poza granice obowiązującej obecnie powściągliwości w ujmowaniu zagadnień — z drugiej nie opierają się o jakąś wy</w:t>
        <w:softHyphen/>
        <w:t>raźnie sprecyzowaną teorię czy program kulturalny. Jako wstę</w:t>
        <w:softHyphen/>
        <w:t>pne szlachetne odruchy, zwrócone w kierunku innej, dotąd wy</w:t>
        <w:softHyphen/>
        <w:t>raźnie niewyznaczonej, możliwości rozwiązań zagadnień kultu</w:t>
        <w:softHyphen/>
        <w:t>ralnych, przypominają one rakiety wystrzelone w powietrze, w których spływającym w dół świetle Udali ukazuje się jako oso</w:t>
        <w:softHyphen/>
        <w:t>bistość, wyprzedzająca, i to poważnie, czołowy zespół naszej „awangardy” i dająca wymowne znaki tzw. filozofom czepia</w:t>
        <w:softHyphen/>
        <w:t>jącym się nadal coraz bardziej wydeptanego i jałowego gruntu hiperkubistycznego. „Jeśli zatroszczy się o to dostatecznie licz</w:t>
        <w:softHyphen/>
        <w:t xml:space="preserve">ny odłam społeczeństwa ...pokolenie nasze zapisze się dobrze w kronikach ziemi”. Jeśli się tak jednak nie stanie, nie będzie to z pewnością winą </w:t>
      </w:r>
      <w:r>
        <w:rPr>
          <w:color w:val="000000"/>
          <w:spacing w:val="0"/>
          <w:w w:val="100"/>
          <w:position w:val="0"/>
          <w:shd w:val="clear" w:color="auto" w:fill="auto"/>
          <w:lang w:val="fr-FR" w:eastAsia="fr-FR" w:bidi="fr-FR"/>
        </w:rPr>
        <w:t>Udall’a.</w:t>
      </w:r>
    </w:p>
    <w:p>
      <w:pPr>
        <w:pStyle w:val="Style26"/>
        <w:keepNext w:val="0"/>
        <w:keepLines w:val="0"/>
        <w:widowControl w:val="0"/>
        <w:shd w:val="clear" w:color="auto" w:fill="auto"/>
        <w:bidi w:val="0"/>
        <w:spacing w:before="0" w:after="60" w:line="226" w:lineRule="auto"/>
        <w:ind w:left="0" w:right="0" w:firstLine="440"/>
        <w:jc w:val="both"/>
      </w:pPr>
      <w:r>
        <w:rPr>
          <w:color w:val="000000"/>
          <w:spacing w:val="0"/>
          <w:w w:val="100"/>
          <w:position w:val="0"/>
          <w:shd w:val="clear" w:color="auto" w:fill="auto"/>
          <w:lang w:val="pl-PL" w:eastAsia="pl-PL" w:bidi="pl-PL"/>
        </w:rPr>
        <w:t>Odpowiedzialność przypadnie w udziale tzw. filozofom, na</w:t>
        <w:softHyphen/>
        <w:t>dającym ton myśli społecznej. I to nie w sensie uproszczonym, tj. nie dlatego, że popełnili jakiś zasadniczy błąd, nie akceptu</w:t>
        <w:softHyphen/>
        <w:t>jąc poglądów konserwacjonistów. Bo znów, jeśli wyjdziemy po</w:t>
        <w:softHyphen/>
        <w:t>za ograniczony sens słowa, istota rzeczy jest trudna do pogo</w:t>
        <w:softHyphen/>
        <w:t>dzenia z podstawowym dla współczesnego świata przeświadcze</w:t>
        <w:softHyphen/>
        <w:t>niem, że ekspancja kulturalna może i musi rozszerzać się w sposób ciągły. W razie wywierania nacisku w kierunku wy</w:t>
        <w:softHyphen/>
        <w:t>raźnego zdeklarowania stanowiska konserwacjonizm nie miałby szans wygrania, choćby dlatego, że nie jest jeszcze dostatecz</w:t>
        <w:softHyphen/>
        <w:t>nie przygotowany do służby w roli ogólnej ideologii społecz</w:t>
        <w:softHyphen/>
        <w:t>nej. Nie podołałby wielu trudnościom natury ogólniejszej czy głębiej teoretycznym albo społecznym, których istnienia, praw</w:t>
        <w:softHyphen/>
        <w:t>dę mówiąc, wielu konserwacjonistów nawet sobie nie uświada</w:t>
        <w:softHyphen/>
        <w:t>mia.</w:t>
      </w:r>
    </w:p>
    <w:p>
      <w:pPr>
        <w:pStyle w:val="Style26"/>
        <w:keepNext w:val="0"/>
        <w:keepLines w:val="0"/>
        <w:widowControl w:val="0"/>
        <w:shd w:val="clear" w:color="auto" w:fill="auto"/>
        <w:bidi w:val="0"/>
        <w:spacing w:before="0" w:after="40" w:line="226" w:lineRule="auto"/>
        <w:ind w:left="0" w:right="0" w:firstLine="440"/>
        <w:jc w:val="both"/>
      </w:pPr>
      <w:r>
        <w:rPr>
          <w:color w:val="000000"/>
          <w:spacing w:val="0"/>
          <w:w w:val="100"/>
          <w:position w:val="0"/>
          <w:shd w:val="clear" w:color="auto" w:fill="auto"/>
          <w:lang w:val="pl-PL" w:eastAsia="pl-PL" w:bidi="pl-PL"/>
        </w:rPr>
        <w:t>Rzecz należy ująć tak, iż konserwacjonizm należy do spraw, których ideologia hiperkubistyczna nie może wchłonąć i któ</w:t>
        <w:softHyphen/>
        <w:br w:type="page"/>
      </w:r>
      <w:r>
        <w:rPr>
          <w:color w:val="000000"/>
          <w:spacing w:val="0"/>
          <w:w w:val="100"/>
          <w:position w:val="0"/>
          <w:shd w:val="clear" w:color="auto" w:fill="auto"/>
          <w:lang w:val="pl-PL" w:eastAsia="pl-PL" w:bidi="pl-PL"/>
        </w:rPr>
        <w:t>re wobec tego należą do terenów opozycyjnych w obrębie myś</w:t>
        <w:softHyphen/>
        <w:t>lenia tradycyjnego. Dlatego właśnie nie tylko osoby interesu</w:t>
        <w:softHyphen/>
        <w:t>jące się konserwacjonizmem w ściślejszym znaczeniu tego ter</w:t>
        <w:softHyphen/>
        <w:t>minu, ale także wszyscy próbujący rozprawić się z megaloma</w:t>
        <w:softHyphen/>
        <w:t>nią kulturalną w innych kierunkach, a więc np. politycznym, filozoficznym, artystycznym, psychologicznym czy nawet teolo</w:t>
        <w:softHyphen/>
        <w:t>gicznym mogą także wziąć do serca wyłanianie się „nowej fa</w:t>
        <w:softHyphen/>
        <w:t>li” konserwacjonizmu. Bo i ona może stać się sprzymierzeń</w:t>
        <w:softHyphen/>
        <w:t>cem opozycji.</w:t>
      </w:r>
    </w:p>
    <w:p>
      <w:pPr>
        <w:pStyle w:val="Style26"/>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Niezależnie od tej możliwości przyszłe ich losy mogą ujaw</w:t>
        <w:softHyphen/>
        <w:t>nić pewną współzależność. Myśl konserwacjonistyczna nie bę</w:t>
        <w:softHyphen/>
        <w:t>dzie mogła prawdopodobnie zamknąć swych tez we własnym kręgu pojęć — a prawdą równie oczywistą może okazać się, iż zasadniczy zwrot w ogólnych kierunkach myślenia jest nie do pomyślenia dopóki nie znajdzie się w ich obrębie i nie ule</w:t>
        <w:softHyphen/>
        <w:t xml:space="preserve">gnie przyswojeniu idea konserwacjonizmu. Parafrazując słynne powiedzenie </w:t>
      </w:r>
      <w:r>
        <w:rPr>
          <w:color w:val="000000"/>
          <w:spacing w:val="0"/>
          <w:w w:val="100"/>
          <w:position w:val="0"/>
          <w:shd w:val="clear" w:color="auto" w:fill="auto"/>
          <w:lang w:val="fr-FR" w:eastAsia="fr-FR" w:bidi="fr-FR"/>
        </w:rPr>
        <w:t xml:space="preserve">Marxa </w:t>
      </w:r>
      <w:r>
        <w:rPr>
          <w:color w:val="000000"/>
          <w:spacing w:val="0"/>
          <w:w w:val="100"/>
          <w:position w:val="0"/>
          <w:shd w:val="clear" w:color="auto" w:fill="auto"/>
          <w:lang w:val="pl-PL" w:eastAsia="pl-PL" w:bidi="pl-PL"/>
        </w:rPr>
        <w:t>ująć to można tak, że tylko konserwacjo</w:t>
        <w:softHyphen/>
        <w:t>nizm może dostarczyć „konkretnego oręża”, skutecznych argu</w:t>
        <w:softHyphen/>
        <w:t>mentów i uzasadnień opozycyjnemu nurtowi głównych kierun</w:t>
        <w:softHyphen/>
        <w:t>ków filozoficznych (z psychoanalizą włącznie). Z drugiej stro</w:t>
        <w:softHyphen/>
        <w:t>ny przewidzieć można, że pewien odłam tępogłowych konser- wacjonistów roztropnych, pewne gatunki ptaków i ich obser</w:t>
        <w:softHyphen/>
        <w:t>watorów mogą ulec zagładzie, jeśli nie zdobędą się na sformu</w:t>
        <w:softHyphen/>
        <w:t>łowanie głębiej pojętej koncepcji filozoficznej.</w:t>
      </w:r>
    </w:p>
    <w:p>
      <w:pPr>
        <w:pStyle w:val="Style26"/>
        <w:keepNext w:val="0"/>
        <w:keepLines w:val="0"/>
        <w:widowControl w:val="0"/>
        <w:shd w:val="clear" w:color="auto" w:fill="auto"/>
        <w:bidi w:val="0"/>
        <w:spacing w:before="0" w:after="40" w:line="223" w:lineRule="auto"/>
        <w:ind w:left="0" w:right="0" w:firstLine="460"/>
        <w:jc w:val="both"/>
      </w:pPr>
      <w:r>
        <w:rPr>
          <w:color w:val="000000"/>
          <w:spacing w:val="0"/>
          <w:w w:val="100"/>
          <w:position w:val="0"/>
          <w:shd w:val="clear" w:color="auto" w:fill="auto"/>
          <w:lang w:val="pl-PL" w:eastAsia="pl-PL" w:bidi="pl-PL"/>
        </w:rPr>
        <w:t>W tym punkcie rozumowań powiedzieć należy, iż nie jest jeszcze całkiem jasne i zrozumiałe w jakim stopniu przyszłość szeroko pojętej Przyrody splątana jest z tak pojętą myślą opo</w:t>
        <w:softHyphen/>
        <w:t>zycyjną. Na pewien bowiem sposób obie te postawy ożywia</w:t>
        <w:softHyphen/>
        <w:t>ją się nawzajem i wysuwają wątpliwości a nawet ostre zarzu</w:t>
        <w:softHyphen/>
        <w:t>ty w stosunku do podstawowych założeń hiperkubizmu pole</w:t>
        <w:softHyphen/>
        <w:t>gających na identyfikacji dobra i „wolności” z dalszym lub idą</w:t>
        <w:softHyphen/>
        <w:t>cym w nieskończoność postępem.</w:t>
      </w:r>
    </w:p>
    <w:p>
      <w:pPr>
        <w:pStyle w:val="Style26"/>
        <w:keepNext w:val="0"/>
        <w:keepLines w:val="0"/>
        <w:widowControl w:val="0"/>
        <w:shd w:val="clear" w:color="auto" w:fill="auto"/>
        <w:bidi w:val="0"/>
        <w:spacing w:before="0" w:after="40" w:line="223" w:lineRule="auto"/>
        <w:ind w:left="0" w:right="0" w:firstLine="460"/>
        <w:jc w:val="both"/>
      </w:pPr>
      <w:r>
        <w:rPr>
          <w:color w:val="000000"/>
          <w:spacing w:val="0"/>
          <w:w w:val="100"/>
          <w:position w:val="0"/>
          <w:shd w:val="clear" w:color="auto" w:fill="auto"/>
          <w:lang w:val="pl-PL" w:eastAsia="pl-PL" w:bidi="pl-PL"/>
        </w:rPr>
        <w:t>Trudnością, z jaką spotykają się oponenci tej postawy, by</w:t>
        <w:softHyphen/>
        <w:t>ła jednak zawsze niemożność takiego sformułowania sądów, by w sposób jasny i przekonywujący wiodły do stanowiska nie na</w:t>
        <w:softHyphen/>
        <w:t>suwającego zastrzeżeń natury teoretycznej i praktycznej. Znie</w:t>
        <w:softHyphen/>
        <w:t>chęcona niepowodzeniami na tym odcinku poważna grupa in</w:t>
        <w:softHyphen/>
        <w:t>telektualistów Zachodu reprezentujących ongiś stanowisko opo</w:t>
        <w:softHyphen/>
        <w:t>zycyjne w praktyce, jeśli nie w teorii, zaprzestała dalszych do</w:t>
        <w:softHyphen/>
        <w:t>chodzeń w tej dziedzinie. Nie bez pewnego przymusu zajmo</w:t>
        <w:softHyphen/>
        <w:t>wał się tą sprawą neo-Marksizm i nowe kierunki myśli lewico</w:t>
        <w:softHyphen/>
        <w:t>wej. Formalne uznanie czy szacunek dla tej kiedyś bardzo fun</w:t>
        <w:softHyphen/>
        <w:t>damentalnej krytycznej oceny kultury współczesnej może się od</w:t>
        <w:softHyphen/>
        <w:t>wlekać, ale i tak ustalono po cichu, że nie miałoby to skutecz</w:t>
        <w:softHyphen/>
        <w:br w:type="page"/>
      </w:r>
      <w:r>
        <w:rPr>
          <w:color w:val="000000"/>
          <w:spacing w:val="0"/>
          <w:w w:val="100"/>
          <w:position w:val="0"/>
          <w:shd w:val="clear" w:color="auto" w:fill="auto"/>
          <w:lang w:val="pl-PL" w:eastAsia="pl-PL" w:bidi="pl-PL"/>
        </w:rPr>
        <w:t>nego czy praktycznego znaczenia. Wszystkie niemal teoretycz</w:t>
        <w:softHyphen/>
        <w:t>ne i praktyczne wysiłki zmierzające do opanowania obecnej sy</w:t>
        <w:softHyphen/>
        <w:t>tuacji idą w kierunku rozwiązania drugorzędnych problemów. I te także nie nastręczają często możliwości znalezienia rozwią</w:t>
        <w:softHyphen/>
        <w:t>zań jako zależne w swej istocie od podstawowych tendencji, których wagę uświadomić sobie można tylko przy pomocy wszech</w:t>
        <w:softHyphen/>
        <w:t>stronnej analizy krytycznej.</w:t>
      </w:r>
    </w:p>
    <w:p>
      <w:pPr>
        <w:pStyle w:val="Style26"/>
        <w:keepNext w:val="0"/>
        <w:keepLines w:val="0"/>
        <w:widowControl w:val="0"/>
        <w:shd w:val="clear" w:color="auto" w:fill="auto"/>
        <w:bidi w:val="0"/>
        <w:spacing w:before="0" w:after="40" w:line="226" w:lineRule="auto"/>
        <w:ind w:left="0" w:right="0" w:firstLine="480"/>
        <w:jc w:val="both"/>
      </w:pPr>
      <w:r>
        <w:rPr>
          <w:color w:val="000000"/>
          <w:spacing w:val="0"/>
          <w:w w:val="100"/>
          <w:position w:val="0"/>
          <w:shd w:val="clear" w:color="auto" w:fill="auto"/>
          <w:lang w:val="pl-PL" w:eastAsia="pl-PL" w:bidi="pl-PL"/>
        </w:rPr>
        <w:t>Przypuśćmy, że odrodzenie sięgającej głębiej tradycji opo</w:t>
        <w:softHyphen/>
        <w:t>zycyjnej może wyłonić się przy okazji nowej interpretacji tezy głoszącej, że psychologia człowieka leży u podłoża wszystkich przejawów życia kulturalnego. Takie postawienie sprawy pro</w:t>
        <w:softHyphen/>
        <w:t>wadzi nieuchronnie do konieczności jeszcze jednej rewizji dzie</w:t>
        <w:softHyphen/>
        <w:t>dzictwa Freuda. Aczkolwiek znaczna część tego wielkiego sys</w:t>
        <w:softHyphen/>
        <w:t>temu, ściślej mówiąc główny jego zrąb, musi w ostatecznym wyniku tej rewizji ulec odłożeniu na bok z zachowaniem na</w:t>
        <w:softHyphen/>
        <w:t>leżytego szacunku, nie pomniejsza to jednak bezcennych war</w:t>
        <w:softHyphen/>
        <w:t>tości, kryjących się w kluczowych założeniach teorii Freuda a mianowicie, we wnikliwej hipotezie głoszącej, iż kultura ludz</w:t>
        <w:softHyphen/>
        <w:t>ka opiera się na podłożu stłumienia naturalnych uzdolnień czy odruchów zwierzęcych. We wczesnych wypowiedziach Freudo</w:t>
        <w:softHyphen/>
        <w:t>wi rysował się jasno niemożliwy do uniknięcia i prawdopo</w:t>
        <w:softHyphen/>
        <w:t>dobnie odwieczny konflikt pomiędzy siłami Przyrody a ludz</w:t>
        <w:softHyphen/>
        <w:t xml:space="preserve">kim </w:t>
      </w:r>
      <w:r>
        <w:rPr>
          <w:i/>
          <w:iCs/>
          <w:color w:val="000000"/>
          <w:spacing w:val="0"/>
          <w:w w:val="100"/>
          <w:position w:val="0"/>
          <w:shd w:val="clear" w:color="auto" w:fill="auto"/>
          <w:lang w:val="pl-PL" w:eastAsia="pl-PL" w:bidi="pl-PL"/>
        </w:rPr>
        <w:t>ego</w:t>
      </w:r>
      <w:r>
        <w:rPr>
          <w:color w:val="000000"/>
          <w:spacing w:val="0"/>
          <w:w w:val="100"/>
          <w:position w:val="0"/>
          <w:shd w:val="clear" w:color="auto" w:fill="auto"/>
          <w:lang w:val="pl-PL" w:eastAsia="pl-PL" w:bidi="pl-PL"/>
        </w:rPr>
        <w:t xml:space="preserve"> ( w znaczeniu nosiciela kultury ). Aczkolwiek Freud nie uznawał wpływu czynnika teologicznego na psychologię ludz</w:t>
        <w:softHyphen/>
        <w:t>ką albo interpretował go błędnie jako związany z komplek</w:t>
        <w:softHyphen/>
        <w:t>sem Edypa (i dający się w tym znaczeniu wytłumaczyć w ra</w:t>
        <w:softHyphen/>
        <w:t>mach rozumowania racjonalno-biologicznego), — także aczkol</w:t>
        <w:softHyphen/>
        <w:t>wiek centrum walki toczonej przez przyrodę z kulturą zostało przeniesione przez Freuda w obręb sfery stosunków rodzin</w:t>
        <w:softHyphen/>
        <w:t>nych (które w istocie w sprawach kultury wywierają raczej wpływ wtórny niż pierwszoplanowy); — i choć sens represji czy „instynktów” był przez niego pojmowany zbyt wyłącznie lub głównie w kontekście biologicznym czy seksualnym, to je</w:t>
        <w:softHyphen/>
        <w:t>dnak owo wczesne ujęcie sprawy przez Freuda jest nadal je</w:t>
        <w:softHyphen/>
        <w:t>go trwałym i wartościowym osiągnięciem. Domaga się ono je</w:t>
        <w:softHyphen/>
        <w:t>dnak nowej interpretacji.</w:t>
      </w:r>
    </w:p>
    <w:p>
      <w:pPr>
        <w:pStyle w:val="Style26"/>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Później, w okresie I Wojny Światowej i latach powojen</w:t>
        <w:softHyphen/>
        <w:t>nych Freud zaczął formułować odmiennie swój pogląd na is</w:t>
        <w:softHyphen/>
        <w:t>totę konfliktu przyrody i kultury, doszukując się jego źródeł w łonie samej Natury, w zmaganiu się instynktu „życia” z instynktem „śmierci” — z kulturą stojącą po stronie życia. Osłabieniu uległa przy tym wcześniejsza koncepcja, znacznie głęb</w:t>
        <w:softHyphen/>
        <w:t>sza i nastawiona bardziej krytycznie w stosunku do przejawów życia społecznego. Razem z tą zmianą stanowiska zwęziły się</w:t>
        <w:br w:type="page"/>
      </w:r>
      <w:r>
        <w:rPr>
          <w:color w:val="000000"/>
          <w:spacing w:val="0"/>
          <w:w w:val="100"/>
          <w:position w:val="0"/>
          <w:shd w:val="clear" w:color="auto" w:fill="auto"/>
          <w:lang w:val="pl-PL" w:eastAsia="pl-PL" w:bidi="pl-PL"/>
        </w:rPr>
        <w:t>możliwości pełnego ogarnięcia wymowy tego wszystkiego, co w sposób oczywisty wskazywało na stopniowe pogarszanie się psy</w:t>
        <w:softHyphen/>
        <w:t>chologicznej i kulturalnej sytuacji człowieka. Freud zdawał so</w:t>
        <w:softHyphen/>
        <w:t>bie z tego sprawę i uznawał za coś nie ulegającego wątpliwości — ale interpretował to w kategoriach hipotetycznego błędnego koła dynamicznej „winy” oraz/albo nieubłaganie bardziej po</w:t>
        <w:softHyphen/>
        <w:t>tężnego instynktu „śmierci”.</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Nie możemy wdawać się tutaj w szczegółową ocenę poglą</w:t>
        <w:softHyphen/>
        <w:t>dów Freuda (9). Wśród wielu interpretacji po-freudowskich jedna wydaje się możliwa do przyjęcia: że istota zahamowań u człowieka leży w obrębie nie — jak chciał tego Freud — do</w:t>
        <w:softHyphen/>
        <w:t>znań biologicznych, ale raczej przyrodzonych cech psychicznych. Niektóre spośród nich (— nie możemy ich tu wyliczać —) musiały stopniowo być poświęcone lub kolejno ulegały represji i to właśnie stoi u genezy łańcucha przemian kulturalnych róż</w:t>
        <w:softHyphen/>
        <w:t>nego typu i na różnych poziomach świadomości i rozwoju kul</w:t>
        <w:softHyphen/>
        <w:t>tury (które dla ułatwienia można podzielić na okresy, biorąc jako punkt wyjścia główną i dominującą do dziś w świecie kul</w:t>
        <w:softHyphen/>
        <w:t>turę zachodnią. Będą nimi: animalizm, pogaństwo, judaizm, chrześcijaństwo, racjonalizm i ultraracjonalizm).</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Na nich właśnie oprzeć się może ogólna psychologia kul</w:t>
        <w:softHyphen/>
        <w:t>tury, którą Freud stworzył także w ramach swych własnych teorii. Ulegnie ona ważnej zmianie przez wprowadzenie po</w:t>
        <w:softHyphen/>
        <w:t>prawki uznającej istnienie odrębnych postaw psychologicznych dla poszczególnych typów czy poziomów w oparciu o odręb</w:t>
        <w:softHyphen/>
        <w:t>ności czy też występowanie zjawiska represji (w sensie czysto psychologicznym ).</w:t>
      </w:r>
    </w:p>
    <w:p>
      <w:pPr>
        <w:pStyle w:val="Style26"/>
        <w:keepNext w:val="0"/>
        <w:keepLines w:val="0"/>
        <w:widowControl w:val="0"/>
        <w:shd w:val="clear" w:color="auto" w:fill="auto"/>
        <w:bidi w:val="0"/>
        <w:spacing w:before="0" w:after="200" w:line="226" w:lineRule="auto"/>
        <w:ind w:left="0" w:right="0" w:firstLine="480"/>
        <w:jc w:val="both"/>
      </w:pPr>
      <w:r>
        <w:rPr>
          <w:color w:val="000000"/>
          <w:spacing w:val="0"/>
          <w:w w:val="100"/>
          <w:position w:val="0"/>
          <w:shd w:val="clear" w:color="auto" w:fill="auto"/>
          <w:lang w:val="pl-PL" w:eastAsia="pl-PL" w:bidi="pl-PL"/>
        </w:rPr>
        <w:t>„Podstawowe „Żelazne Prawo” ma charakter nie ekono</w:t>
        <w:softHyphen/>
        <w:t>miczny (10) lecz psychologiczny i, jak stwierdził to na pe-</w:t>
      </w:r>
    </w:p>
    <w:p>
      <w:pPr>
        <w:pStyle w:val="Style30"/>
        <w:keepNext w:val="0"/>
        <w:keepLines w:val="0"/>
        <w:widowControl w:val="0"/>
        <w:shd w:val="clear" w:color="auto" w:fill="auto"/>
        <w:bidi w:val="0"/>
        <w:spacing w:before="0" w:after="40" w:line="223" w:lineRule="auto"/>
        <w:ind w:left="0" w:right="0" w:firstLine="380"/>
        <w:jc w:val="both"/>
        <w:rPr>
          <w:sz w:val="16"/>
          <w:szCs w:val="16"/>
        </w:rPr>
      </w:pPr>
      <w:r>
        <w:rPr>
          <w:b/>
          <w:bCs/>
          <w:color w:val="000000"/>
          <w:spacing w:val="0"/>
          <w:w w:val="100"/>
          <w:position w:val="0"/>
          <w:sz w:val="16"/>
          <w:szCs w:val="16"/>
          <w:shd w:val="clear" w:color="auto" w:fill="auto"/>
          <w:lang w:val="pl-PL" w:eastAsia="pl-PL" w:bidi="pl-PL"/>
        </w:rPr>
        <w:t>( 9 ) Sprawa ta będzie tematem przygotowywanej obecnie książki.</w:t>
      </w:r>
    </w:p>
    <w:p>
      <w:pPr>
        <w:pStyle w:val="Style30"/>
        <w:keepNext w:val="0"/>
        <w:keepLines w:val="0"/>
        <w:widowControl w:val="0"/>
        <w:shd w:val="clear" w:color="auto" w:fill="auto"/>
        <w:bidi w:val="0"/>
        <w:spacing w:before="0" w:after="120" w:line="223" w:lineRule="auto"/>
        <w:ind w:left="0" w:right="0" w:firstLine="380"/>
        <w:jc w:val="both"/>
        <w:rPr>
          <w:sz w:val="16"/>
          <w:szCs w:val="16"/>
        </w:rPr>
      </w:pPr>
      <w:r>
        <w:rPr>
          <w:b/>
          <w:bCs/>
          <w:color w:val="000000"/>
          <w:spacing w:val="0"/>
          <w:w w:val="100"/>
          <w:position w:val="0"/>
          <w:sz w:val="16"/>
          <w:szCs w:val="16"/>
          <w:shd w:val="clear" w:color="auto" w:fill="auto"/>
          <w:lang w:val="pl-PL" w:eastAsia="pl-PL" w:bidi="pl-PL"/>
        </w:rPr>
        <w:t>(10) Zgodnie z tym co głosił Ricardo iż płace robotnicze nigdy nie mogą wznosić się ponad niezbędne minimum egzystencji i rozmnażania. Analogiczne wywody Malthusa szły w kierunku wykazania, iż wzrost zalu</w:t>
        <w:softHyphen/>
        <w:t>dnienia będzie nadążał za wzrostem produkcji. Warunki życia ekonomicz</w:t>
        <w:softHyphen/>
        <w:t>nego — dowodził Malthus — trwać będą przeto stale na poziomie naj</w:t>
        <w:softHyphen/>
        <w:t>skromniejszego minimum egzystencji. Nawiasem mówiąc przewidywania te okazały się błędne w dosłownym ich znaczeniu. W związku z tym warto wspomnieć o innym „Żelaznym Prawie” a mianowicie „prawie stałego wzro</w:t>
        <w:softHyphen/>
        <w:t>stu ekonomicznej entropii”. Zasoby surowców nadających się do użytko</w:t>
        <w:softHyphen/>
        <w:t>wania w obrębie pewnego zamkniętego środowiska, czy będzie nim ja</w:t>
        <w:softHyphen/>
        <w:t>kiś kraj czy świat, są pewną całością o ograniczonych rozmiarach i zmniejszają się z biegiem czasu i w stosunku proporcjonalnym do aktu</w:t>
        <w:softHyphen/>
        <w:t xml:space="preserve">alnego stopnia zużycia (Joseph </w:t>
      </w:r>
      <w:r>
        <w:rPr>
          <w:b/>
          <w:bCs/>
          <w:color w:val="000000"/>
          <w:spacing w:val="0"/>
          <w:w w:val="100"/>
          <w:position w:val="0"/>
          <w:sz w:val="16"/>
          <w:szCs w:val="16"/>
          <w:shd w:val="clear" w:color="auto" w:fill="auto"/>
          <w:lang w:val="fr-FR" w:eastAsia="fr-FR" w:bidi="fr-FR"/>
        </w:rPr>
        <w:t xml:space="preserve">J. </w:t>
      </w:r>
      <w:r>
        <w:rPr>
          <w:b/>
          <w:bCs/>
          <w:color w:val="000000"/>
          <w:spacing w:val="0"/>
          <w:w w:val="100"/>
          <w:position w:val="0"/>
          <w:sz w:val="16"/>
          <w:szCs w:val="16"/>
          <w:shd w:val="clear" w:color="auto" w:fill="auto"/>
          <w:lang w:val="pl-PL" w:eastAsia="pl-PL" w:bidi="pl-PL"/>
        </w:rPr>
        <w:t xml:space="preserve">Spengler, </w:t>
      </w:r>
      <w:r>
        <w:rPr>
          <w:b/>
          <w:bCs/>
          <w:color w:val="000000"/>
          <w:spacing w:val="0"/>
          <w:w w:val="100"/>
          <w:position w:val="0"/>
          <w:sz w:val="16"/>
          <w:szCs w:val="16"/>
          <w:shd w:val="clear" w:color="auto" w:fill="auto"/>
          <w:lang w:val="fr-FR" w:eastAsia="fr-FR" w:bidi="fr-FR"/>
        </w:rPr>
        <w:t xml:space="preserve">„Population as a Factor </w:t>
      </w:r>
      <w:r>
        <w:rPr>
          <w:b/>
          <w:bCs/>
          <w:color w:val="000000"/>
          <w:spacing w:val="0"/>
          <w:w w:val="100"/>
          <w:position w:val="0"/>
          <w:sz w:val="16"/>
          <w:szCs w:val="16"/>
          <w:shd w:val="clear" w:color="auto" w:fill="auto"/>
          <w:lang w:val="pl-PL" w:eastAsia="pl-PL" w:bidi="pl-PL"/>
        </w:rPr>
        <w:t xml:space="preserve">in </w:t>
      </w:r>
      <w:r>
        <w:rPr>
          <w:b/>
          <w:bCs/>
          <w:color w:val="000000"/>
          <w:spacing w:val="0"/>
          <w:w w:val="100"/>
          <w:position w:val="0"/>
          <w:sz w:val="16"/>
          <w:szCs w:val="16"/>
          <w:shd w:val="clear" w:color="auto" w:fill="auto"/>
          <w:lang w:val="fr-FR" w:eastAsia="fr-FR" w:bidi="fr-FR"/>
        </w:rPr>
        <w:t xml:space="preserve">Economie Development”, </w:t>
      </w:r>
      <w:r>
        <w:rPr>
          <w:b/>
          <w:bCs/>
          <w:color w:val="000000"/>
          <w:spacing w:val="0"/>
          <w:w w:val="100"/>
          <w:position w:val="0"/>
          <w:sz w:val="16"/>
          <w:szCs w:val="16"/>
          <w:shd w:val="clear" w:color="auto" w:fill="auto"/>
          <w:lang w:val="pl-PL" w:eastAsia="pl-PL" w:bidi="pl-PL"/>
        </w:rPr>
        <w:t>PWP, s. 169 i nast.). W przeciwieństwie do „Żelaznego Prawa” psychologicznego jest to sprawą o doraźnym znacze</w:t>
        <w:softHyphen/>
        <w:t xml:space="preserve">niu. Poglądy </w:t>
      </w:r>
      <w:r>
        <w:rPr>
          <w:b/>
          <w:bCs/>
          <w:color w:val="000000"/>
          <w:spacing w:val="0"/>
          <w:w w:val="100"/>
          <w:position w:val="0"/>
          <w:sz w:val="16"/>
          <w:szCs w:val="16"/>
          <w:shd w:val="clear" w:color="auto" w:fill="auto"/>
          <w:lang w:val="fr-FR" w:eastAsia="fr-FR" w:bidi="fr-FR"/>
        </w:rPr>
        <w:t xml:space="preserve">Marxa </w:t>
      </w:r>
      <w:r>
        <w:rPr>
          <w:b/>
          <w:bCs/>
          <w:color w:val="000000"/>
          <w:spacing w:val="0"/>
          <w:w w:val="100"/>
          <w:position w:val="0"/>
          <w:sz w:val="16"/>
          <w:szCs w:val="16"/>
          <w:shd w:val="clear" w:color="auto" w:fill="auto"/>
          <w:lang w:val="pl-PL" w:eastAsia="pl-PL" w:bidi="pl-PL"/>
        </w:rPr>
        <w:t>na „Żelazne Prawo” Ricarda omówione będą ni</w:t>
        <w:softHyphen/>
        <w:t>żej.</w:t>
      </w:r>
      <w:r>
        <w:br w:type="page"/>
      </w:r>
    </w:p>
    <w:p>
      <w:pPr>
        <w:pStyle w:val="Style26"/>
        <w:keepNext w:val="0"/>
        <w:keepLines w:val="0"/>
        <w:widowControl w:val="0"/>
        <w:shd w:val="clear" w:color="auto" w:fill="auto"/>
        <w:bidi w:val="0"/>
        <w:spacing w:before="0" w:after="0" w:line="228" w:lineRule="auto"/>
        <w:ind w:left="0" w:right="0" w:firstLine="0"/>
        <w:jc w:val="both"/>
      </w:pPr>
      <w:r>
        <w:rPr>
          <w:color w:val="000000"/>
          <w:spacing w:val="0"/>
          <w:w w:val="100"/>
          <w:position w:val="0"/>
          <w:shd w:val="clear" w:color="auto" w:fill="auto"/>
          <w:lang w:val="pl-PL" w:eastAsia="pl-PL" w:bidi="pl-PL"/>
        </w:rPr>
        <w:t>wien sposób także i Freud, między Przyrodą i kulturą zacho</w:t>
        <w:softHyphen/>
        <w:t>dzi tkwiący w ich istocie stosunek odwrotności: „Dla utrzy</w:t>
        <w:softHyphen/>
        <w:t>mania przy życiu jednej z nich, druga musi ulec zagładzie” — a stąd wniosek iż przyroda musi ulegać stopniowemu wynisz</w:t>
        <w:softHyphen/>
        <w:t>czaniu w miarę postępów kultury.</w:t>
      </w:r>
    </w:p>
    <w:p>
      <w:pPr>
        <w:pStyle w:val="Style26"/>
        <w:keepNext w:val="0"/>
        <w:keepLines w:val="0"/>
        <w:widowControl w:val="0"/>
        <w:shd w:val="clear" w:color="auto" w:fill="auto"/>
        <w:bidi w:val="0"/>
        <w:spacing w:before="0" w:after="120" w:line="228" w:lineRule="auto"/>
        <w:ind w:left="0" w:right="0" w:firstLine="500"/>
        <w:jc w:val="both"/>
      </w:pPr>
      <w:r>
        <w:rPr>
          <w:color w:val="000000"/>
          <w:spacing w:val="0"/>
          <w:w w:val="100"/>
          <w:position w:val="0"/>
          <w:shd w:val="clear" w:color="auto" w:fill="auto"/>
          <w:lang w:val="pl-PL" w:eastAsia="pl-PL" w:bidi="pl-PL"/>
        </w:rPr>
        <w:t>Poglądy te sformułowane powyżej w skrócie i bez bliższe</w:t>
        <w:softHyphen/>
        <w:t>go omówienia będą z kolei punktem wyjścia dalszych wywo</w:t>
        <w:softHyphen/>
        <w:t>dów.</w:t>
      </w:r>
    </w:p>
    <w:p>
      <w:pPr>
        <w:pStyle w:val="Style30"/>
        <w:keepNext w:val="0"/>
        <w:keepLines w:val="0"/>
        <w:widowControl w:val="0"/>
        <w:shd w:val="clear" w:color="auto" w:fill="auto"/>
        <w:bidi w:val="0"/>
        <w:spacing w:before="0" w:after="180" w:line="240" w:lineRule="auto"/>
        <w:ind w:left="0" w:right="0" w:firstLine="0"/>
        <w:jc w:val="both"/>
      </w:pPr>
      <w:r>
        <mc:AlternateContent>
          <mc:Choice Requires="wps">
            <w:drawing>
              <wp:anchor distT="0" distB="0" distL="114300" distR="114300" simplePos="0" relativeHeight="125829384" behindDoc="0" locked="0" layoutInCell="1" allowOverlap="1">
                <wp:simplePos x="0" y="0"/>
                <wp:positionH relativeFrom="page">
                  <wp:posOffset>2963545</wp:posOffset>
                </wp:positionH>
                <wp:positionV relativeFrom="paragraph">
                  <wp:posOffset>101600</wp:posOffset>
                </wp:positionV>
                <wp:extent cx="747395" cy="178435"/>
                <wp:wrapSquare wrapText="left"/>
                <wp:docPr id="13" name="Shape 13"/>
                <a:graphic xmlns:a="http://schemas.openxmlformats.org/drawingml/2006/main">
                  <a:graphicData uri="http://schemas.microsoft.com/office/word/2010/wordprocessingShape">
                    <wps:wsp>
                      <wps:cNvSpPr txBox="1"/>
                      <wps:spPr>
                        <a:xfrm>
                          <a:ext cx="747395" cy="178435"/>
                        </a:xfrm>
                        <a:prstGeom prst="rect"/>
                        <a:noFill/>
                      </wps:spPr>
                      <wps:txbx>
                        <w:txbxContent>
                          <w:p>
                            <w:pPr>
                              <w:pStyle w:val="Style26"/>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Jack JONES</w:t>
                            </w:r>
                          </w:p>
                        </w:txbxContent>
                      </wps:txbx>
                      <wps:bodyPr wrap="none" lIns="0" tIns="0" rIns="0" bIns="0">
                        <a:noAutoFit/>
                      </wps:bodyPr>
                    </wps:wsp>
                  </a:graphicData>
                </a:graphic>
              </wp:anchor>
            </w:drawing>
          </mc:Choice>
          <mc:Fallback>
            <w:pict>
              <v:shape id="_x0000_s1039" type="#_x0000_t202" style="position:absolute;margin-left:233.34999999999999pt;margin-top:8.pt;width:58.850000000000001pt;height:14.050000000000001pt;z-index:-125829369;mso-wrap-distance-left:9.pt;mso-wrap-distance-right:9.pt;mso-position-horizontal-relative:page" filled="f" stroked="f">
                <v:textbox inset="0,0,0,0">
                  <w:txbxContent>
                    <w:p>
                      <w:pPr>
                        <w:pStyle w:val="Style26"/>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Jack JONES</w:t>
                      </w:r>
                    </w:p>
                  </w:txbxContent>
                </v:textbox>
                <w10:wrap type="square" side="left" anchorx="page"/>
              </v:shape>
            </w:pict>
          </mc:Fallback>
        </mc:AlternateContent>
      </w:r>
      <w:r>
        <w:rPr>
          <w:color w:val="000000"/>
          <w:spacing w:val="0"/>
          <w:w w:val="100"/>
          <w:position w:val="0"/>
          <w:shd w:val="clear" w:color="auto" w:fill="auto"/>
          <w:lang w:val="pl-PL" w:eastAsia="pl-PL" w:bidi="pl-PL"/>
        </w:rPr>
        <w:t>(Dokończenie nastąpi)</w:t>
      </w:r>
    </w:p>
    <w:p>
      <w:pPr>
        <w:pStyle w:val="Style30"/>
        <w:keepNext w:val="0"/>
        <w:keepLines w:val="0"/>
        <w:widowControl w:val="0"/>
        <w:shd w:val="clear" w:color="auto" w:fill="auto"/>
        <w:bidi w:val="0"/>
        <w:spacing w:before="0" w:after="580" w:line="240" w:lineRule="auto"/>
        <w:ind w:left="0" w:right="0" w:firstLine="0"/>
        <w:jc w:val="both"/>
      </w:pPr>
      <w:r>
        <w:rPr>
          <w:i/>
          <w:iCs/>
          <w:color w:val="000000"/>
          <w:spacing w:val="0"/>
          <w:w w:val="100"/>
          <w:position w:val="0"/>
          <w:shd w:val="clear" w:color="auto" w:fill="auto"/>
          <w:lang w:val="pl-PL" w:eastAsia="pl-PL" w:bidi="pl-PL"/>
        </w:rPr>
        <w:t>Przekład Marii DANILEJ7ICZOWEJ</w:t>
      </w:r>
    </w:p>
    <w:p>
      <w:pPr>
        <w:pStyle w:val="Style30"/>
        <w:keepNext w:val="0"/>
        <w:keepLines w:val="0"/>
        <w:widowControl w:val="0"/>
        <w:shd w:val="clear" w:color="auto" w:fill="auto"/>
        <w:bidi w:val="0"/>
        <w:spacing w:before="0" w:after="1360" w:line="214" w:lineRule="auto"/>
        <w:ind w:left="0" w:right="0" w:firstLine="380"/>
        <w:jc w:val="both"/>
      </w:pPr>
      <w:r>
        <w:rPr>
          <w:i/>
          <w:iCs/>
          <w:color w:val="000000"/>
          <w:spacing w:val="0"/>
          <w:w w:val="100"/>
          <w:position w:val="0"/>
          <w:shd w:val="clear" w:color="auto" w:fill="auto"/>
          <w:lang w:val="pl-PL" w:eastAsia="pl-PL" w:bidi="pl-PL"/>
        </w:rPr>
        <w:t xml:space="preserve">Copyright powyższej pracy, wchodzącej w skład książki, która ukaże się w przyszłym roku nakładem </w:t>
      </w:r>
      <w:r>
        <w:rPr>
          <w:i/>
          <w:iCs/>
          <w:color w:val="000000"/>
          <w:spacing w:val="0"/>
          <w:w w:val="100"/>
          <w:position w:val="0"/>
          <w:shd w:val="clear" w:color="auto" w:fill="auto"/>
          <w:lang w:val="fr-FR" w:eastAsia="fr-FR" w:bidi="fr-FR"/>
        </w:rPr>
        <w:t xml:space="preserve">Horizon </w:t>
      </w:r>
      <w:r>
        <w:rPr>
          <w:i/>
          <w:iCs/>
          <w:color w:val="000000"/>
          <w:spacing w:val="0"/>
          <w:w w:val="100"/>
          <w:position w:val="0"/>
          <w:shd w:val="clear" w:color="auto" w:fill="auto"/>
          <w:lang w:val="pl-PL" w:eastAsia="pl-PL" w:bidi="pl-PL"/>
        </w:rPr>
        <w:t>Press w New York, należy do auto</w:t>
        <w:softHyphen/>
        <w:t>ra. W wypadku cytowania wyjątków z tej pracy należy to uprzednio uz</w:t>
        <w:softHyphen/>
        <w:t xml:space="preserve">godnić z </w:t>
      </w:r>
      <w:r>
        <w:rPr>
          <w:i/>
          <w:iCs/>
          <w:color w:val="000000"/>
          <w:spacing w:val="0"/>
          <w:w w:val="100"/>
          <w:position w:val="0"/>
          <w:shd w:val="clear" w:color="auto" w:fill="auto"/>
          <w:lang w:val="fr-FR" w:eastAsia="fr-FR" w:bidi="fr-FR"/>
        </w:rPr>
        <w:t xml:space="preserve">Horizon </w:t>
      </w:r>
      <w:r>
        <w:rPr>
          <w:i/>
          <w:iCs/>
          <w:color w:val="000000"/>
          <w:spacing w:val="0"/>
          <w:w w:val="100"/>
          <w:position w:val="0"/>
          <w:shd w:val="clear" w:color="auto" w:fill="auto"/>
          <w:lang w:val="pl-PL" w:eastAsia="pl-PL" w:bidi="pl-PL"/>
        </w:rPr>
        <w:t>Press. (Redakcja „Kultury”).</w:t>
      </w:r>
    </w:p>
    <w:p>
      <w:pPr>
        <w:pStyle w:val="Style16"/>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NOTA BIOGRAFICZNA</w:t>
      </w:r>
    </w:p>
    <w:p>
      <w:pPr>
        <w:pStyle w:val="Style30"/>
        <w:keepNext w:val="0"/>
        <w:keepLines w:val="0"/>
        <w:widowControl w:val="0"/>
        <w:shd w:val="clear" w:color="auto" w:fill="auto"/>
        <w:bidi w:val="0"/>
        <w:spacing w:before="0" w:after="0" w:line="214" w:lineRule="auto"/>
        <w:ind w:left="0" w:right="0" w:firstLine="380"/>
        <w:jc w:val="both"/>
        <w:sectPr>
          <w:headerReference w:type="default" r:id="rId9"/>
          <w:headerReference w:type="even" r:id="rId10"/>
          <w:footnotePr>
            <w:pos w:val="pageBottom"/>
            <w:numFmt w:val="decimal"/>
            <w:numRestart w:val="continuous"/>
          </w:footnotePr>
          <w:pgSz w:w="6714" w:h="11385"/>
          <w:pgMar w:top="982" w:left="452" w:right="448" w:bottom="705" w:header="0" w:footer="3" w:gutter="0"/>
          <w:pgNumType w:start="14"/>
          <w:cols w:space="720"/>
          <w:noEndnote/>
          <w:rtlGutter w:val="0"/>
          <w:docGrid w:linePitch="360"/>
        </w:sectPr>
      </w:pPr>
      <w:r>
        <w:rPr>
          <w:color w:val="000000"/>
          <w:spacing w:val="0"/>
          <w:w w:val="100"/>
          <w:position w:val="0"/>
          <w:shd w:val="clear" w:color="auto" w:fill="auto"/>
          <w:lang w:val="pl-PL" w:eastAsia="pl-PL" w:bidi="pl-PL"/>
        </w:rPr>
        <w:t xml:space="preserve">Jack JONES, urodzony w r. 1923 w Dallas, </w:t>
      </w:r>
      <w:r>
        <w:rPr>
          <w:color w:val="000000"/>
          <w:spacing w:val="0"/>
          <w:w w:val="100"/>
          <w:position w:val="0"/>
          <w:shd w:val="clear" w:color="auto" w:fill="auto"/>
          <w:lang w:val="fr-FR" w:eastAsia="fr-FR" w:bidi="fr-FR"/>
        </w:rPr>
        <w:t xml:space="preserve">Texas. </w:t>
      </w:r>
      <w:r>
        <w:rPr>
          <w:color w:val="000000"/>
          <w:spacing w:val="0"/>
          <w:w w:val="100"/>
          <w:position w:val="0"/>
          <w:shd w:val="clear" w:color="auto" w:fill="auto"/>
          <w:lang w:val="pl-PL" w:eastAsia="pl-PL" w:bidi="pl-PL"/>
        </w:rPr>
        <w:t xml:space="preserve">Ukończył Swarth- more College, </w:t>
      </w:r>
      <w:r>
        <w:rPr>
          <w:color w:val="000000"/>
          <w:spacing w:val="0"/>
          <w:w w:val="100"/>
          <w:position w:val="0"/>
          <w:shd w:val="clear" w:color="auto" w:fill="auto"/>
          <w:lang w:val="fr-FR" w:eastAsia="fr-FR" w:bidi="fr-FR"/>
        </w:rPr>
        <w:t xml:space="preserve">New York University, </w:t>
      </w:r>
      <w:r>
        <w:rPr>
          <w:color w:val="000000"/>
          <w:spacing w:val="0"/>
          <w:w w:val="100"/>
          <w:position w:val="0"/>
          <w:shd w:val="clear" w:color="auto" w:fill="auto"/>
          <w:lang w:val="pl-PL" w:eastAsia="pl-PL" w:bidi="pl-PL"/>
        </w:rPr>
        <w:t xml:space="preserve">The </w:t>
      </w:r>
      <w:r>
        <w:rPr>
          <w:color w:val="000000"/>
          <w:spacing w:val="0"/>
          <w:w w:val="100"/>
          <w:position w:val="0"/>
          <w:shd w:val="clear" w:color="auto" w:fill="auto"/>
          <w:lang w:val="fr-FR" w:eastAsia="fr-FR" w:bidi="fr-FR"/>
        </w:rPr>
        <w:t xml:space="preserve">New School </w:t>
      </w:r>
      <w:r>
        <w:rPr>
          <w:color w:val="000000"/>
          <w:spacing w:val="0"/>
          <w:w w:val="100"/>
          <w:position w:val="0"/>
          <w:shd w:val="clear" w:color="auto" w:fill="auto"/>
          <w:lang w:val="pl-PL" w:eastAsia="pl-PL" w:bidi="pl-PL"/>
        </w:rPr>
        <w:t xml:space="preserve">for </w:t>
      </w:r>
      <w:r>
        <w:rPr>
          <w:color w:val="000000"/>
          <w:spacing w:val="0"/>
          <w:w w:val="100"/>
          <w:position w:val="0"/>
          <w:shd w:val="clear" w:color="auto" w:fill="auto"/>
          <w:lang w:val="fr-FR" w:eastAsia="fr-FR" w:bidi="fr-FR"/>
        </w:rPr>
        <w:t xml:space="preserve">Social </w:t>
      </w:r>
      <w:r>
        <w:rPr>
          <w:color w:val="000000"/>
          <w:spacing w:val="0"/>
          <w:w w:val="100"/>
          <w:position w:val="0"/>
          <w:shd w:val="clear" w:color="auto" w:fill="auto"/>
          <w:lang w:val="pl-PL" w:eastAsia="pl-PL" w:bidi="pl-PL"/>
        </w:rPr>
        <w:t xml:space="preserve">Research oraz </w:t>
      </w:r>
      <w:r>
        <w:rPr>
          <w:color w:val="000000"/>
          <w:spacing w:val="0"/>
          <w:w w:val="100"/>
          <w:position w:val="0"/>
          <w:shd w:val="clear" w:color="auto" w:fill="auto"/>
          <w:lang w:val="fr-FR" w:eastAsia="fr-FR" w:bidi="fr-FR"/>
        </w:rPr>
        <w:t xml:space="preserve">Vassar </w:t>
      </w:r>
      <w:r>
        <w:rPr>
          <w:color w:val="000000"/>
          <w:spacing w:val="0"/>
          <w:w w:val="100"/>
          <w:position w:val="0"/>
          <w:shd w:val="clear" w:color="auto" w:fill="auto"/>
          <w:lang w:val="pl-PL" w:eastAsia="pl-PL" w:bidi="pl-PL"/>
        </w:rPr>
        <w:t>Summer Institute. Pracował jako „Library researcher”, lek</w:t>
        <w:softHyphen/>
        <w:t xml:space="preserve">tor Agencji Literackiej oraz 20th Century </w:t>
      </w:r>
      <w:r>
        <w:rPr>
          <w:color w:val="000000"/>
          <w:spacing w:val="0"/>
          <w:w w:val="100"/>
          <w:position w:val="0"/>
          <w:shd w:val="clear" w:color="auto" w:fill="auto"/>
          <w:lang w:val="fr-FR" w:eastAsia="fr-FR" w:bidi="fr-FR"/>
        </w:rPr>
        <w:t xml:space="preserve">Fox </w:t>
      </w:r>
      <w:r>
        <w:rPr>
          <w:color w:val="000000"/>
          <w:spacing w:val="0"/>
          <w:w w:val="100"/>
          <w:position w:val="0"/>
          <w:shd w:val="clear" w:color="auto" w:fill="auto"/>
          <w:lang w:val="pl-PL" w:eastAsia="pl-PL" w:bidi="pl-PL"/>
        </w:rPr>
        <w:t xml:space="preserve">Film Corporation, a także, przez pięć lat, jako robotnik fabryczny. Współpracuje z wieloma pismami amerykańskimi i kanadyjskimi, </w:t>
      </w:r>
      <w:r>
        <w:rPr>
          <w:color w:val="000000"/>
          <w:spacing w:val="0"/>
          <w:w w:val="100"/>
          <w:position w:val="0"/>
          <w:shd w:val="clear" w:color="auto" w:fill="auto"/>
          <w:lang w:val="fr-FR" w:eastAsia="fr-FR" w:bidi="fr-FR"/>
        </w:rPr>
        <w:t xml:space="preserve">m. in. </w:t>
      </w: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fr-FR" w:eastAsia="fr-FR" w:bidi="fr-FR"/>
        </w:rPr>
        <w:t xml:space="preserve">Comment </w:t>
      </w:r>
      <w:r>
        <w:rPr>
          <w:i/>
          <w:iCs/>
          <w:color w:val="000000"/>
          <w:spacing w:val="0"/>
          <w:w w:val="100"/>
          <w:position w:val="0"/>
          <w:shd w:val="clear" w:color="auto" w:fill="auto"/>
          <w:lang w:val="pl-PL" w:eastAsia="pl-PL" w:bidi="pl-PL"/>
        </w:rPr>
        <w:t xml:space="preserve">ary, The </w:t>
      </w:r>
      <w:r>
        <w:rPr>
          <w:i/>
          <w:iCs/>
          <w:color w:val="000000"/>
          <w:spacing w:val="0"/>
          <w:w w:val="100"/>
          <w:position w:val="0"/>
          <w:shd w:val="clear" w:color="auto" w:fill="auto"/>
          <w:lang w:val="fr-FR" w:eastAsia="fr-FR" w:bidi="fr-FR"/>
        </w:rPr>
        <w:t xml:space="preserve">Nation,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New Republic, Politics, Explorations, </w:t>
      </w:r>
      <w:r>
        <w:rPr>
          <w:i/>
          <w:iCs/>
          <w:color w:val="000000"/>
          <w:spacing w:val="0"/>
          <w:w w:val="100"/>
          <w:position w:val="0"/>
          <w:shd w:val="clear" w:color="auto" w:fill="auto"/>
          <w:lang w:val="pl-PL" w:eastAsia="pl-PL" w:bidi="pl-PL"/>
        </w:rPr>
        <w:t xml:space="preserve">Modern </w:t>
      </w:r>
      <w:r>
        <w:rPr>
          <w:i/>
          <w:iCs/>
          <w:color w:val="000000"/>
          <w:spacing w:val="0"/>
          <w:w w:val="100"/>
          <w:position w:val="0"/>
          <w:shd w:val="clear" w:color="auto" w:fill="auto"/>
          <w:lang w:val="fr-FR" w:eastAsia="fr-FR" w:bidi="fr-FR"/>
        </w:rPr>
        <w:t xml:space="preserve">Age </w:t>
      </w:r>
      <w:r>
        <w:rPr>
          <w:i/>
          <w:iCs/>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fr-FR" w:eastAsia="fr-FR" w:bidi="fr-FR"/>
        </w:rPr>
        <w:t>Libération.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Jego książ</w:t>
        <w:softHyphen/>
        <w:t xml:space="preserve">ka pt.: </w:t>
      </w:r>
      <w:r>
        <w:rPr>
          <w:i/>
          <w:iCs/>
          <w:color w:val="000000"/>
          <w:spacing w:val="0"/>
          <w:w w:val="100"/>
          <w:position w:val="0"/>
          <w:shd w:val="clear" w:color="auto" w:fill="auto"/>
          <w:lang w:val="pl-PL" w:eastAsia="pl-PL" w:bidi="pl-PL"/>
        </w:rPr>
        <w:t>To the End of Thought</w:t>
      </w:r>
      <w:r>
        <w:rPr>
          <w:color w:val="000000"/>
          <w:spacing w:val="0"/>
          <w:w w:val="100"/>
          <w:position w:val="0"/>
          <w:shd w:val="clear" w:color="auto" w:fill="auto"/>
          <w:lang w:val="pl-PL" w:eastAsia="pl-PL" w:bidi="pl-PL"/>
        </w:rPr>
        <w:t xml:space="preserve"> ukaże się w przyszłym roku w New Yorku, w wydawnictwie </w:t>
      </w:r>
      <w:r>
        <w:rPr>
          <w:color w:val="000000"/>
          <w:spacing w:val="0"/>
          <w:w w:val="100"/>
          <w:position w:val="0"/>
          <w:shd w:val="clear" w:color="auto" w:fill="auto"/>
          <w:lang w:val="fr-FR" w:eastAsia="fr-FR" w:bidi="fr-FR"/>
        </w:rPr>
        <w:t xml:space="preserve">Horizon </w:t>
      </w:r>
      <w:r>
        <w:rPr>
          <w:color w:val="000000"/>
          <w:spacing w:val="0"/>
          <w:w w:val="100"/>
          <w:position w:val="0"/>
          <w:shd w:val="clear" w:color="auto" w:fill="auto"/>
          <w:lang w:val="pl-PL" w:eastAsia="pl-PL" w:bidi="pl-PL"/>
        </w:rPr>
        <w:t xml:space="preserve">Press, a jednocześnie we Włoszech. Jack Jones opracowuje artykuł o Otto </w:t>
      </w:r>
      <w:r>
        <w:rPr>
          <w:color w:val="000000"/>
          <w:spacing w:val="0"/>
          <w:w w:val="100"/>
          <w:position w:val="0"/>
          <w:shd w:val="clear" w:color="auto" w:fill="auto"/>
          <w:lang w:val="fr-FR" w:eastAsia="fr-FR" w:bidi="fr-FR"/>
        </w:rPr>
        <w:t xml:space="preserve">Rank’u </w:t>
      </w:r>
      <w:r>
        <w:rPr>
          <w:color w:val="000000"/>
          <w:spacing w:val="0"/>
          <w:w w:val="100"/>
          <w:position w:val="0"/>
          <w:shd w:val="clear" w:color="auto" w:fill="auto"/>
          <w:lang w:val="pl-PL" w:eastAsia="pl-PL" w:bidi="pl-PL"/>
        </w:rPr>
        <w:t xml:space="preserve">dla będącego w przygotowaniu nowego wydania „Encyclopedia of the </w:t>
      </w:r>
      <w:r>
        <w:rPr>
          <w:color w:val="000000"/>
          <w:spacing w:val="0"/>
          <w:w w:val="100"/>
          <w:position w:val="0"/>
          <w:shd w:val="clear" w:color="auto" w:fill="auto"/>
          <w:lang w:val="fr-FR" w:eastAsia="fr-FR" w:bidi="fr-FR"/>
        </w:rPr>
        <w:t>Social Sciences”.</w:t>
      </w:r>
    </w:p>
    <w:p>
      <w:pPr>
        <w:pStyle w:val="Style37"/>
        <w:keepNext/>
        <w:keepLines/>
        <w:widowControl w:val="0"/>
        <w:shd w:val="clear" w:color="auto" w:fill="auto"/>
        <w:bidi w:val="0"/>
        <w:spacing w:before="0" w:after="0" w:line="240" w:lineRule="auto"/>
        <w:ind w:left="0" w:right="0" w:firstLine="0"/>
        <w:jc w:val="left"/>
      </w:pPr>
      <w:bookmarkStart w:id="7" w:name="bookmark7"/>
      <w:bookmarkStart w:id="8" w:name="bookmark8"/>
      <w:r>
        <w:rPr>
          <w:color w:val="000000"/>
          <w:spacing w:val="0"/>
          <w:w w:val="100"/>
          <w:position w:val="0"/>
          <w:shd w:val="clear" w:color="auto" w:fill="auto"/>
          <w:lang w:val="pl-PL" w:eastAsia="pl-PL" w:bidi="pl-PL"/>
        </w:rPr>
        <w:t>O cyganach</w:t>
      </w:r>
      <w:bookmarkEnd w:id="7"/>
      <w:bookmarkEnd w:id="8"/>
    </w:p>
    <w:p>
      <w:pPr>
        <w:pStyle w:val="Style37"/>
        <w:keepNext/>
        <w:keepLines/>
        <w:widowControl w:val="0"/>
        <w:shd w:val="clear" w:color="auto" w:fill="auto"/>
        <w:bidi w:val="0"/>
        <w:spacing w:before="0" w:after="760" w:line="240" w:lineRule="auto"/>
        <w:ind w:left="0" w:right="0" w:firstLine="0"/>
        <w:jc w:val="left"/>
      </w:pPr>
      <w:bookmarkStart w:id="10" w:name="bookmark10"/>
      <w:bookmarkStart w:id="9" w:name="bookmark9"/>
      <w:r>
        <w:rPr>
          <w:color w:val="000000"/>
          <w:spacing w:val="0"/>
          <w:w w:val="100"/>
          <w:position w:val="0"/>
          <w:shd w:val="clear" w:color="auto" w:fill="auto"/>
          <w:lang w:val="pl-PL" w:eastAsia="pl-PL" w:bidi="pl-PL"/>
        </w:rPr>
        <w:t>i katastrofistach (dok.)</w:t>
      </w:r>
      <w:bookmarkEnd w:id="10"/>
      <w:bookmarkEnd w:id="9"/>
    </w:p>
    <w:p>
      <w:pPr>
        <w:pStyle w:val="Style26"/>
        <w:keepNext w:val="0"/>
        <w:keepLines w:val="0"/>
        <w:widowControl w:val="0"/>
        <w:shd w:val="clear" w:color="auto" w:fill="auto"/>
        <w:bidi w:val="0"/>
        <w:spacing w:before="0" w:after="200" w:line="226" w:lineRule="auto"/>
        <w:ind w:left="0" w:right="0" w:firstLine="0"/>
        <w:jc w:val="both"/>
      </w:pPr>
      <w:r>
        <w:rPr>
          <w:i/>
          <w:iCs/>
          <w:color w:val="000000"/>
          <w:spacing w:val="0"/>
          <w:w w:val="100"/>
          <w:position w:val="0"/>
          <w:shd w:val="clear" w:color="auto" w:fill="auto"/>
          <w:lang w:val="pl-PL" w:eastAsia="pl-PL" w:bidi="pl-PL"/>
        </w:rPr>
        <w:t>„Henio, Wacek, Rzeczyca...”</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„Ciężkie myśli człowieka — pisał Czechowicz do Piętaka w lutym 1936-go — który chce być zdobywczym, a za teren działania ma bagno, mieszają się z błahymi rozmówkami, w któ</w:t>
        <w:softHyphen/>
        <w:t>rych rolę partnerów grają Henio, Wacek, Rzeczyca, pan Wło</w:t>
        <w:softHyphen/>
        <w:t>dzimierz i Samuel...” (1). Henio — to Domiński, Wacek — Mrozowski, pan Włodzimierz — chyba jeden z braci Stępniew</w:t>
        <w:softHyphen/>
        <w:t>skich, Samuel — to malarz Miklaszewski, bliski Czechowiczo</w:t>
        <w:softHyphen/>
        <w:t>wi jeszcze z Lublina. Uderza lekceważący ton, w jakim Cze</w:t>
        <w:softHyphen/>
        <w:t>chowicz pisze o swoim otoczeniu. To nie poza: istotnie czuł się niezmiernie od nich wszystkich wyższy i w chwilach szcze</w:t>
        <w:softHyphen/>
        <w:t>rości traktował z góry. Jakąż rolę odegrali ci partnerzy-staty- ści w owym — przyjmuję umowne określenie — „kręgu cze- chowiczowskim” ?</w:t>
      </w:r>
    </w:p>
    <w:p>
      <w:pPr>
        <w:pStyle w:val="Style26"/>
        <w:keepNext w:val="0"/>
        <w:keepLines w:val="0"/>
        <w:widowControl w:val="0"/>
        <w:shd w:val="clear" w:color="auto" w:fill="auto"/>
        <w:bidi w:val="0"/>
        <w:spacing w:before="0" w:after="160" w:line="226" w:lineRule="auto"/>
        <w:ind w:left="0" w:right="0" w:firstLine="460"/>
        <w:jc w:val="both"/>
      </w:pPr>
      <w:r>
        <w:rPr>
          <w:color w:val="000000"/>
          <w:spacing w:val="0"/>
          <w:w w:val="100"/>
          <w:position w:val="0"/>
          <w:shd w:val="clear" w:color="auto" w:fill="auto"/>
          <w:lang w:val="pl-PL" w:eastAsia="pl-PL" w:bidi="pl-PL"/>
        </w:rPr>
        <w:t>Zacznę od Domińskiego, choćby dlatego, że Czechowicz lu</w:t>
        <w:softHyphen/>
        <w:t>bił go najbardziej i pozwalał nawet na „obrazę majestatu”, ja</w:t>
        <w:softHyphen/>
        <w:t>ko „kochanemu kłapaczowi”. Domiński był kostyczny, przekor</w:t>
        <w:softHyphen/>
        <w:t>ny, na pozór oschły, w głębi, gdzieś pod siódmą skórą, moc</w:t>
        <w:softHyphen/>
        <w:t>no sentymentalny, chociaż krył się z tym starannie, tak źe nie</w:t>
        <w:softHyphen/>
        <w:t>jednego wprowadzał w błąd. Miał manię obalania wszystkich autorytetów i nieraz potrafił być wręcz nieznośny. Zaczepny, często prowokował scysje i awantury, przeważnie z żałosnym skutkiem, bo chociaż bardzo odważny, był słabeuszem i nie umiał się bić. Ode mnie oberwał kilkakrotnie, ale też nie raz</w:t>
      </w:r>
    </w:p>
    <w:p>
      <w:pPr>
        <w:pStyle w:val="Style30"/>
        <w:keepNext w:val="0"/>
        <w:keepLines w:val="0"/>
        <w:widowControl w:val="0"/>
        <w:numPr>
          <w:ilvl w:val="0"/>
          <w:numId w:val="9"/>
        </w:numPr>
        <w:shd w:val="clear" w:color="auto" w:fill="auto"/>
        <w:tabs>
          <w:tab w:pos="763" w:val="left"/>
        </w:tabs>
        <w:bidi w:val="0"/>
        <w:spacing w:before="0" w:after="200" w:line="226" w:lineRule="auto"/>
        <w:ind w:left="0" w:right="0" w:firstLine="360"/>
        <w:jc w:val="both"/>
        <w:sectPr>
          <w:headerReference w:type="default" r:id="rId11"/>
          <w:headerReference w:type="even" r:id="rId12"/>
          <w:footnotePr>
            <w:pos w:val="pageBottom"/>
            <w:numFmt w:val="decimal"/>
            <w:numRestart w:val="continuous"/>
          </w:footnotePr>
          <w:pgSz w:w="6714" w:h="11385"/>
          <w:pgMar w:top="982" w:left="452" w:right="448" w:bottom="705" w:header="554" w:footer="277" w:gutter="0"/>
          <w:pgNumType w:start="1673"/>
          <w:cols w:space="720"/>
          <w:noEndnote/>
          <w:rtlGutter w:val="0"/>
          <w:docGrid w:linePitch="360"/>
        </w:sectPr>
      </w:pPr>
      <w:r>
        <w:rPr>
          <w:color w:val="000000"/>
          <w:spacing w:val="0"/>
          <w:w w:val="100"/>
          <w:position w:val="0"/>
          <w:shd w:val="clear" w:color="auto" w:fill="auto"/>
          <w:lang w:val="pl-PL" w:eastAsia="pl-PL" w:bidi="pl-PL"/>
        </w:rPr>
        <w:t>Cytuję za Wiesławem Szymańskim, „Ballady przed burzą”, str. 173.</w:t>
      </w:r>
    </w:p>
    <w:p>
      <w:pPr>
        <w:pStyle w:val="Style26"/>
        <w:keepNext w:val="0"/>
        <w:keepLines w:val="0"/>
        <w:widowControl w:val="0"/>
        <w:shd w:val="clear" w:color="auto" w:fill="auto"/>
        <w:bidi w:val="0"/>
        <w:spacing w:before="80" w:after="0" w:line="226" w:lineRule="auto"/>
        <w:ind w:left="0" w:right="0" w:firstLine="0"/>
        <w:jc w:val="both"/>
      </w:pPr>
      <w:r>
        <w:rPr>
          <w:color w:val="000000"/>
          <w:spacing w:val="0"/>
          <w:w w:val="100"/>
          <w:position w:val="0"/>
          <w:shd w:val="clear" w:color="auto" w:fill="auto"/>
          <w:lang w:val="pl-PL" w:eastAsia="pl-PL" w:bidi="pl-PL"/>
        </w:rPr>
        <w:t>i nie dwa bywałem przez niego wrabiany w grubsze historie i musiałem nadstawiać karku z najgłupszych powodów, byle ra</w:t>
        <w:softHyphen/>
        <w:t>tować „kłapacza” z ciężkich opałów.</w:t>
      </w:r>
    </w:p>
    <w:p>
      <w:pPr>
        <w:pStyle w:val="Style26"/>
        <w:keepNext w:val="0"/>
        <w:keepLines w:val="0"/>
        <w:widowControl w:val="0"/>
        <w:shd w:val="clear" w:color="auto" w:fill="auto"/>
        <w:bidi w:val="0"/>
        <w:spacing w:before="0" w:after="0" w:line="226" w:lineRule="auto"/>
        <w:ind w:left="0" w:right="0" w:firstLine="540"/>
        <w:jc w:val="both"/>
      </w:pPr>
      <w:r>
        <w:rPr>
          <w:color w:val="000000"/>
          <w:spacing w:val="0"/>
          <w:w w:val="100"/>
          <w:position w:val="0"/>
          <w:shd w:val="clear" w:color="auto" w:fill="auto"/>
          <w:lang w:val="pl-PL" w:eastAsia="pl-PL" w:bidi="pl-PL"/>
        </w:rPr>
        <w:t>Gdy miałem już dość jego psich figli, doszło między na</w:t>
        <w:softHyphen/>
        <w:t>mi do zerwania (w lecie 1938). Wiedziałem, że mocno to przebolał, ale wygórowana ambicja długo nie pozwalała mu uczynić gestu pojednania, tym bardziej, że przy różnych oka</w:t>
        <w:softHyphen/>
        <w:t>zjach przejeżdżałem się po nim w druku bez litości. Byłem wte</w:t>
        <w:softHyphen/>
        <w:t>dy w wojnie podjazdowej z całą „czechowiczowską” grupą, mi</w:t>
        <w:softHyphen/>
        <w:t>mo, że przy przypadkowych spotkaniach zachowywaliśmy po</w:t>
        <w:softHyphen/>
        <w:t>zory poprawności. Terenem moich wypadów był dwutygodnik „Myśl Polska”, gdzie zadomowiłem się na dobre, oraz kolum</w:t>
        <w:softHyphen/>
        <w:t>na literacka „Kuriera Porannego”, redagowana — oficjalnie przez Jerzego Hulewicza, faktycznie przez Jerzego Zagórskie</w:t>
        <w:softHyphen/>
        <w:t>go.</w:t>
      </w:r>
    </w:p>
    <w:p>
      <w:pPr>
        <w:pStyle w:val="Style26"/>
        <w:keepNext w:val="0"/>
        <w:keepLines w:val="0"/>
        <w:widowControl w:val="0"/>
        <w:shd w:val="clear" w:color="auto" w:fill="auto"/>
        <w:bidi w:val="0"/>
        <w:spacing w:before="0" w:after="0" w:line="226" w:lineRule="auto"/>
        <w:ind w:left="0" w:right="0" w:firstLine="540"/>
        <w:jc w:val="both"/>
      </w:pPr>
      <w:r>
        <w:rPr>
          <w:color w:val="000000"/>
          <w:spacing w:val="0"/>
          <w:w w:val="100"/>
          <w:position w:val="0"/>
          <w:shd w:val="clear" w:color="auto" w:fill="auto"/>
          <w:lang w:val="pl-PL" w:eastAsia="pl-PL" w:bidi="pl-PL"/>
        </w:rPr>
        <w:t>Strona atakowana wpadła w zakłopotanie. Przypomnieć trzeba, że z młodych, debiutujących na progu lat trzydziestych, Czechowicz, po odejściu Czuchnowskiego ku problematyce spo</w:t>
        <w:softHyphen/>
        <w:t>łeczno-politycznej, największe nadzieje wiązał właśnie z Zagór</w:t>
        <w:softHyphen/>
        <w:t xml:space="preserve">skim. Sam siebie mianował „Wielkim </w:t>
      </w:r>
      <w:r>
        <w:rPr>
          <w:color w:val="000000"/>
          <w:spacing w:val="0"/>
          <w:w w:val="100"/>
          <w:position w:val="0"/>
          <w:shd w:val="clear" w:color="auto" w:fill="auto"/>
          <w:lang w:val="fr-FR" w:eastAsia="fr-FR" w:bidi="fr-FR"/>
        </w:rPr>
        <w:t xml:space="preserve">Xiçciem </w:t>
      </w:r>
      <w:r>
        <w:rPr>
          <w:color w:val="000000"/>
          <w:spacing w:val="0"/>
          <w:w w:val="100"/>
          <w:position w:val="0"/>
          <w:shd w:val="clear" w:color="auto" w:fill="auto"/>
          <w:lang w:val="pl-PL" w:eastAsia="pl-PL" w:bidi="pl-PL"/>
        </w:rPr>
        <w:t>Litewskim” (tak — przez wielkie X), w ciszy serca dopowiadając „król polski”, zaś Zagórskiego nazywał „infantem”, ergo następcą na tronie poetyckim. Z trzech debiutów żagarystowskich na pierwszym miejscu stawiał „Ostrze mostu”. Spierałem się z nim, wysu</w:t>
        <w:softHyphen/>
        <w:t>wając „O czasie zastygłym” Miłosza. Ale Czechowicz trwał przy swoim: pierwszy — Zagórski, drugi — Miłosz, a gdzieś w od</w:t>
        <w:softHyphen/>
        <w:t>dali Bujnicki. Rymkiewicz jeszcze się wtedy nie objawił, Putra</w:t>
        <w:softHyphen/>
        <w:t>ment w ogóle się nie liczył.</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No, więc co? Łobodowski ośmiela się występować przeciw „Wielkiemu </w:t>
      </w:r>
      <w:r>
        <w:rPr>
          <w:color w:val="000000"/>
          <w:spacing w:val="0"/>
          <w:w w:val="100"/>
          <w:position w:val="0"/>
          <w:shd w:val="clear" w:color="auto" w:fill="auto"/>
          <w:lang w:val="fr-FR" w:eastAsia="fr-FR" w:bidi="fr-FR"/>
        </w:rPr>
        <w:t xml:space="preserve">Xiçciu” </w:t>
      </w:r>
      <w:r>
        <w:rPr>
          <w:color w:val="000000"/>
          <w:spacing w:val="0"/>
          <w:w w:val="100"/>
          <w:position w:val="0"/>
          <w:shd w:val="clear" w:color="auto" w:fill="auto"/>
          <w:lang w:val="pl-PL" w:eastAsia="pl-PL" w:bidi="pl-PL"/>
        </w:rPr>
        <w:t>i jego dworowi, a ukochany „infant” pusż- cza to do druku, zasłaniając się Hulewiczem? Zbrodnia prze</w:t>
        <w:softHyphen/>
        <w:t>ciw majestatowi, której na domiar złego nie można było ukarać, bo jak i gdzie?! „Pióro”, pomyślane jako miesięcznik, miało, na skutek wydawniczego kunktaktorstwa Mariana Sztajnsberga, wielkie szanse zamienienia się na rocznik: ukazał się tylko pier</w:t>
        <w:softHyphen/>
        <w:t>wszy numer, drugi, już wydrukowany, zginął w pożarach wrześ</w:t>
        <w:softHyphen/>
        <w:t>niowej Warszawy.</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Wykluwały się wówczas i nawiązywały różne inicjatywy, rodziły interesujące indywidualności twórcze. Myślę z głębokim żalem o takim Józefie Stachowskim, który wojnę przeżył, ale umarł wkrótce po jej zakończeniu; katastrofa przyszła w chwi</w:t>
        <w:softHyphen/>
        <w:t>li najtrudniejszej dla każdego poety, gdy doskonały debiut zo- staje poddany próbie konfirmacji i ustalenia dalszej drogi roz</w:t>
        <w:softHyphen/>
        <w:t>wojowej. Trzeba też wymienić Mariana Niżyńskiego, którego</w:t>
        <w:br w:type="page"/>
      </w:r>
      <w:r>
        <w:rPr>
          <w:color w:val="000000"/>
          <w:spacing w:val="0"/>
          <w:w w:val="100"/>
          <w:position w:val="0"/>
          <w:shd w:val="clear" w:color="auto" w:fill="auto"/>
          <w:lang w:val="pl-PL" w:eastAsia="pl-PL" w:bidi="pl-PL"/>
        </w:rPr>
        <w:t>wszechstronny (2), poetycko rewelacyjny talent zapowiadał wiel</w:t>
        <w:softHyphen/>
        <w:t>kie rzeczy. Podobno zginął w absurdalny sposób, przejechany przez niemiecką ciężarówkę. Inna rzecz, że w warunkach „bu</w:t>
        <w:softHyphen/>
        <w:t>dującego się socjalizmu” Niżyński, skrajny przykład neurotycz</w:t>
        <w:softHyphen/>
        <w:t>nej mimozy, nie miałby nic do zrobienia. Głucho o nim we wspomnieniach i omówieniach, a przecież, obok Krzysztofa Ba</w:t>
        <w:softHyphen/>
        <w:t>czyńskiego, największa to strata, jaką poezja polska poniosła w latach wojennych. Gdyby przeżył, a ewentualnie udało mu się wydostać na Zachód i tam jako tako urządzić, mielibyśmy dziś na emigracji jeszcze jednego poetę dużej miary.</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Na Domińskim kończy się lista lokatorów „wspólnego po</w:t>
        <w:softHyphen/>
        <w:t>koju” w pierwszym wydaniu, jeśli nie liczyć Wacława Mro</w:t>
        <w:softHyphen/>
        <w:t>zowskiego. Ten zjawił się przy końcu lata 1934-go, oczywiście bez grosza przy duszy i z bardzo mglistym pojęciem co do dal</w:t>
        <w:softHyphen/>
        <w:t>szej przyszłości. Po ukończeniu seminarium mógł bez trudu uzy</w:t>
        <w:softHyphen/>
        <w:t>skać posadę nauczyciela, ale praca gdzieś na zapadłej wsi zu</w:t>
        <w:softHyphen/>
        <w:t>pełnie mu nie odpowiadała. Zajął się nim Czechowicz, stara- jąc się namówić na pisanie do wydawnictw ZNP. Na począ</w:t>
        <w:softHyphen/>
        <w:t>tek trzeba było zdobyć dla przybysza nieco gotówki. Wynikła z tego dość zabawna historia.</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Czechowicz lubił mistyfikacje, zresztą przeważnie nieszko</w:t>
        <w:softHyphen/>
        <w:t>dliwe. Wiesław Szymański, cytując poetów, którzy drukowali w kolumnie poetyckiej „Zetu”, wymienia Henryka Zasławskie- go. Otóż Zasławski w ogóle nie istniał. Był to jeden z licz</w:t>
        <w:softHyphen/>
        <w:t>nych pseudonimów Czechowicza. Ilekroć napisał wiersz, we wła</w:t>
        <w:softHyphen/>
        <w:t>snym przekonaniu niezbyt udany, rzecz szła do druku pod na</w:t>
        <w:softHyphen/>
        <w:t>zwiskiem Zasławskiego. Ale tym razem zdarzyła się wyjątkowa okazja ukrycia się nie za „martwą duszą”, lecz za żywym pseu</w:t>
        <w:softHyphen/>
        <w:t>donimem.</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Jako redaktor związkowego „Miesięcznika Literatury i Sztuki”, Czechowicz nie chciał drukować zbyt wiele, by mu nie zarzucono, że nadużywa swego stanowiska. Mając gotowy ar</w:t>
        <w:softHyphen/>
        <w:t>tykuł, zaproponował Mrozowskiemu jego podpisanie. Tekst Cze</w:t>
        <w:softHyphen/>
        <w:t>chowicza, nazwisko Mrozowskiego, honorarium również dla nie</w:t>
        <w:softHyphen/>
        <w:t>go. Przybysz z Chełmna zgodził się z radością i z miejsca za- inkasował kilkadziesiąt złotych. Nie pamiętam dokładnie treści tego artykułu, w każdym razie chodziło o jakieś rozważania mu</w:t>
        <w:softHyphen/>
        <w:t>zykologiczne, gęsto przetkane wycieczkami w dziedzinę filozofii. Wśród niewtajemniczonych w mistyfikację „debiut” ten dał Mro</w:t>
        <w:softHyphen/>
        <w:t>zowskiemu kilkudniowy koteryjny rozgłos.</w:t>
      </w:r>
    </w:p>
    <w:p>
      <w:pPr>
        <w:pStyle w:val="Style26"/>
        <w:keepNext w:val="0"/>
        <w:keepLines w:val="0"/>
        <w:widowControl w:val="0"/>
        <w:shd w:val="clear" w:color="auto" w:fill="auto"/>
        <w:bidi w:val="0"/>
        <w:spacing w:before="0" w:after="160" w:line="226" w:lineRule="auto"/>
        <w:ind w:left="0" w:right="0" w:firstLine="480"/>
        <w:jc w:val="both"/>
      </w:pPr>
      <w:r>
        <w:rPr>
          <w:color w:val="000000"/>
          <w:spacing w:val="0"/>
          <w:w w:val="100"/>
          <w:position w:val="0"/>
          <w:shd w:val="clear" w:color="auto" w:fill="auto"/>
          <w:lang w:val="pl-PL" w:eastAsia="pl-PL" w:bidi="pl-PL"/>
        </w:rPr>
        <w:t>Zwłaszcza zainteresował się rzekomym autorem Bolesław Mi- ciński, często kontaktujący się z Czechowiczem i jego otocze-</w:t>
      </w:r>
    </w:p>
    <w:p>
      <w:pPr>
        <w:pStyle w:val="Style30"/>
        <w:keepNext w:val="0"/>
        <w:keepLines w:val="0"/>
        <w:widowControl w:val="0"/>
        <w:numPr>
          <w:ilvl w:val="0"/>
          <w:numId w:val="9"/>
        </w:numPr>
        <w:shd w:val="clear" w:color="auto" w:fill="auto"/>
        <w:tabs>
          <w:tab w:pos="778" w:val="left"/>
        </w:tabs>
        <w:bidi w:val="0"/>
        <w:spacing w:before="0" w:after="0" w:line="230" w:lineRule="auto"/>
        <w:ind w:left="0" w:right="0" w:firstLine="360"/>
        <w:jc w:val="both"/>
        <w:rPr>
          <w:sz w:val="20"/>
          <w:szCs w:val="20"/>
        </w:rPr>
      </w:pPr>
      <w:r>
        <w:rPr>
          <w:b/>
          <w:bCs/>
          <w:color w:val="000000"/>
          <w:spacing w:val="0"/>
          <w:w w:val="100"/>
          <w:position w:val="0"/>
          <w:sz w:val="16"/>
          <w:szCs w:val="16"/>
          <w:shd w:val="clear" w:color="auto" w:fill="auto"/>
          <w:lang w:val="pl-PL" w:eastAsia="pl-PL" w:bidi="pl-PL"/>
        </w:rPr>
        <w:t>Był również wcale tęgim grafikiem i nienajgorszym kompozy</w:t>
        <w:softHyphen/>
        <w:t>torem.</w:t>
        <w:br w:type="page"/>
      </w:r>
      <w:r>
        <w:rPr>
          <w:rStyle w:val="CharStyle27"/>
        </w:rPr>
        <w:t>niem. Filozof i meloman, nie mógł nie zwrócić uwagi na mło</w:t>
        <w:softHyphen/>
        <w:t>dego seminarzystę, który od razu pierwszym wystąpieniem wy</w:t>
        <w:softHyphen/>
        <w:t>kazał duże oczytanie i znajomość zarówno muzyki jak filozo</w:t>
        <w:softHyphen/>
        <w:t>fii. Doszło więc do spotkania i rozmowy, w obecności Czecho</w:t>
        <w:softHyphen/>
        <w:t>wicza i jeszcze kilku osób. Byłem i ja. Nie trudno domyśleć się, jakie męki przechodził Mrozowski. Już po kilku minutach wy</w:t>
        <w:softHyphen/>
        <w:t>szło na jaw, że nie ma pojęcia ani o poruszonej problematyce, ani o kompozytorach i filozofach cytowanych w artykule. Deli</w:t>
        <w:softHyphen/>
        <w:t>kwent bladł i czerwienił się Miciński patrzył po nas z rosną</w:t>
        <w:softHyphen/>
        <w:t>cym zdumieniem, zaś Czechowicz pykał z fajeczki i sypał do mnie, jako do wprowadzonego w sekret, perskie oko, dusząc się od powstrzymywanego śmiechu. Wreszcie musiał przyznać się do mistyfikacji, po czym wszyscy zgodnie uznali, że wymyślona przeze mnie nazwa ,,poeta z Cycowa” pasuje do Mrozowskiego jak ulał.</w:t>
      </w:r>
    </w:p>
    <w:p>
      <w:pPr>
        <w:pStyle w:val="Style26"/>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Była wtedy moda na pisanie wierszy o matce. Zawinił w równej mierze wpływ Jesienina („Żyjesz jeszcze, moja staro- winko?”), jak i Czechowicz, autor wielu pięknych liryk na ten temat. Oczywista, Mrozowski nie mógł pozostać w tyle i wy</w:t>
        <w:softHyphen/>
        <w:t>drukował wiersz, w którym melancholijnie deklamował, że mat</w:t>
        <w:softHyphen/>
        <w:t>ka gdzieś daleko martwi się i płacze, a syn w nieprzyjaznej sto</w:t>
        <w:softHyphen/>
        <w:t>licy spędza noce nad Kantem i Hebblem. Dałem w „Dźwiga</w:t>
        <w:softHyphen/>
        <w:t xml:space="preserve">rach” zgryźliwą notatkę, że czas rzucić </w:t>
      </w:r>
      <w:r>
        <w:rPr>
          <w:color w:val="000000"/>
          <w:spacing w:val="0"/>
          <w:w w:val="100"/>
          <w:position w:val="0"/>
          <w:shd w:val="clear" w:color="auto" w:fill="auto"/>
          <w:lang w:val="fr-FR" w:eastAsia="fr-FR" w:bidi="fr-FR"/>
        </w:rPr>
        <w:t xml:space="preserve">k a </w:t>
      </w:r>
      <w:r>
        <w:rPr>
          <w:color w:val="000000"/>
          <w:spacing w:val="0"/>
          <w:w w:val="100"/>
          <w:position w:val="0"/>
          <w:shd w:val="clear" w:color="auto" w:fill="auto"/>
          <w:lang w:val="pl-PL" w:eastAsia="pl-PL" w:bidi="pl-PL"/>
        </w:rPr>
        <w:t xml:space="preserve">n </w:t>
      </w:r>
      <w:r>
        <w:rPr>
          <w:color w:val="000000"/>
          <w:spacing w:val="0"/>
          <w:w w:val="100"/>
          <w:position w:val="0"/>
          <w:shd w:val="clear" w:color="auto" w:fill="auto"/>
          <w:lang w:val="fr-FR" w:eastAsia="fr-FR" w:bidi="fr-FR"/>
        </w:rPr>
        <w:t xml:space="preserve">t y </w:t>
      </w:r>
      <w:r>
        <w:rPr>
          <w:color w:val="000000"/>
          <w:spacing w:val="0"/>
          <w:w w:val="100"/>
          <w:position w:val="0"/>
          <w:shd w:val="clear" w:color="auto" w:fill="auto"/>
          <w:lang w:val="pl-PL" w:eastAsia="pl-PL" w:bidi="pl-PL"/>
        </w:rPr>
        <w:t>i zająć się ja</w:t>
        <w:softHyphen/>
        <w:t>kąś uczciwą pracą, choćby przy heblu. Być może, obsmaro- wując mnie w swojej „Cyganerii”, Mrozowski chciał wziąć spóź</w:t>
        <w:softHyphen/>
        <w:t>nioną zemstę za tamto. A że zemsta poszła idealnie po linii „zamówienia społecznego”, tym lepiej.</w:t>
      </w:r>
    </w:p>
    <w:p>
      <w:pPr>
        <w:pStyle w:val="Style26"/>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Mrozowski niemal wszystko zawdzięczał Czechowiczowi. Dzię</w:t>
        <w:softHyphen/>
        <w:t>ki jego protekcji otrzymał stałą, całkiem dobrze płatną posadę w Centrali Wydawnictw Związku Nauczycieli. Stracił ją, gdy po opisanych już awanturach z „Płomyczkiem”, Machnowski mu</w:t>
        <w:softHyphen/>
        <w:t>siał ustąpić. A że Czechowicz odszedł jeszcze wcześniej, zabrakło dwóch głównych protektorów. W gruncie rzeczy posada Mrozow</w:t>
        <w:softHyphen/>
        <w:t>skiego wyglądała raczej na przedwczesną synekurkę, bo zajęcia jego były dość fikcyjne. Czechowicz lubił trzymać przy sobie ko</w:t>
        <w:softHyphen/>
        <w:t>goś zaufanego do wykonywania różnych, mniej czy bardziej deli</w:t>
        <w:softHyphen/>
        <w:t>katnych funkcji. Domiński na przykład, którego z Czechowi</w:t>
        <w:softHyphen/>
        <w:t>czem łączyło bez porównania więcej, nie nadawał się do tego: miał za dużo godności osobistej. Mrozowski był elastyczniejszy; podobnie jak w czasach „wspólnego pokoju” posyłało się go po kiełbasę czy piwo, Czechowicz w razie potrzeby dawał mu liś</w:t>
        <w:softHyphen/>
        <w:t xml:space="preserve">ciki do któregoś ze „stefanków”. Rola takiego </w:t>
      </w:r>
      <w:r>
        <w:rPr>
          <w:i/>
          <w:iCs/>
          <w:color w:val="000000"/>
          <w:spacing w:val="0"/>
          <w:w w:val="100"/>
          <w:position w:val="0"/>
          <w:shd w:val="clear" w:color="auto" w:fill="auto"/>
          <w:lang w:val="fr-FR" w:eastAsia="fr-FR" w:bidi="fr-FR"/>
        </w:rPr>
        <w:t>postillon d’a</w:t>
        <w:softHyphen/>
        <w:t>mour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nie psuła „poecie z Cycowa” radosnego światopoczucia.</w:t>
      </w:r>
    </w:p>
    <w:p>
      <w:pPr>
        <w:pStyle w:val="Style26"/>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Niewiele później po Mrozowskim objawił się Artur Rze</w:t>
        <w:softHyphen/>
        <w:br w:type="page"/>
      </w:r>
      <w:r>
        <w:rPr>
          <w:color w:val="000000"/>
          <w:spacing w:val="0"/>
          <w:w w:val="100"/>
          <w:position w:val="0"/>
          <w:shd w:val="clear" w:color="auto" w:fill="auto"/>
          <w:lang w:val="pl-PL" w:eastAsia="pl-PL" w:bidi="pl-PL"/>
        </w:rPr>
        <w:t>czyca. Kiedy go poznałem, byłem pod lekkim gazem i zaczą</w:t>
        <w:softHyphen/>
        <w:t>łem wypytywać, czy pochodzi z Białorusi (skojarzyło mi się z miasteczkiem Rzeczyca w Homelszczyźnie ). Aż Domiński krzyk</w:t>
        <w:softHyphen/>
        <w:t>nął: „Nie męcz Buksbauma! Abramek pochodzi ze świętej Ga</w:t>
        <w:softHyphen/>
        <w:t>lilei. Jaka tam Białoruś!” W wielu wspomnieniach „zaczarowa</w:t>
        <w:softHyphen/>
        <w:t>ny Arturek” nabrał eterycznych cech jegomościa nie z tego świa</w:t>
        <w:softHyphen/>
        <w:t>ta. „Myślę, że zbrodniarz hitlerowski, który go zabił, zabił dziec</w:t>
        <w:softHyphen/>
        <w:t>ko”. „Miły, delikatnie i cicho mówiący jakąś ultrastaranną, lite</w:t>
        <w:softHyphen/>
        <w:t>raturoznawczą mową...” „Z okrągłą, rumianą buzią, układny, w granatowym ubranku...” „Mały, chudziutki Żyd w okularach... Lubiliśmy go bardzo, mimo że był często uciążliwy...”</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Oto cztery świadectwa współczesnych. Sporo w tym praw</w:t>
        <w:softHyphen/>
        <w:t>dy, ale powierzchownej. „Dziecko” — może, ale chyba krew</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ne </w:t>
      </w:r>
      <w:r>
        <w:rPr>
          <w:color w:val="000000"/>
          <w:spacing w:val="0"/>
          <w:w w:val="100"/>
          <w:position w:val="0"/>
          <w:shd w:val="clear" w:color="auto" w:fill="auto"/>
          <w:lang w:val="pl-PL" w:eastAsia="pl-PL" w:bidi="pl-PL"/>
        </w:rPr>
        <w:t>psotnego Dyzia. Żył przez te pięć warszawskich lat, aż do wojny, jak ten ptak niebieski, nie orząc, nie siejąc. Bo jednak, zarabiając z rzadka jakieś iluzoryczne sumy, potrafił obijać się po Warszawie przez tyle czasu i był jak te automatyczne zabaw</w:t>
        <w:softHyphen/>
        <w:t>ki, zachwalane przez ulicznych sprzedawców: „Nie je, nie pije, a chodzi i żyje!” Nigdy nie mogłem zorientować się, czy siedzi w nim fenomenalny megaloman, czy wyrachowany kanciarz. Mo</w:t>
        <w:softHyphen/>
        <w:t>że jedno i drugie, w dziwacznej, nie kontrolowanej przez same</w:t>
        <w:softHyphen/>
        <w:t xml:space="preserve">go właściciela proporcji. Zestawiał siebie z </w:t>
      </w:r>
      <w:r>
        <w:rPr>
          <w:color w:val="000000"/>
          <w:spacing w:val="0"/>
          <w:w w:val="100"/>
          <w:position w:val="0"/>
          <w:shd w:val="clear" w:color="auto" w:fill="auto"/>
          <w:lang w:val="fr-FR" w:eastAsia="fr-FR" w:bidi="fr-FR"/>
        </w:rPr>
        <w:t xml:space="preserve">Joyce’m, </w:t>
      </w:r>
      <w:r>
        <w:rPr>
          <w:color w:val="000000"/>
          <w:spacing w:val="0"/>
          <w:w w:val="100"/>
          <w:position w:val="0"/>
          <w:shd w:val="clear" w:color="auto" w:fill="auto"/>
          <w:lang w:val="pl-PL" w:eastAsia="pl-PL" w:bidi="pl-PL"/>
        </w:rPr>
        <w:t>przekładał, zresztą nieźle, Ungarettiego, pisał nijakie, pozbawione indywi</w:t>
        <w:softHyphen/>
        <w:t>dualności wiersze, które sam określał jako genialne.</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Czasem to i owo mu się udawało. Niewątpliwie był za</w:t>
        <w:softHyphen/>
        <w:t>kochany w poezji. Może w innych okolicznościach byłby z nie</w:t>
        <w:softHyphen/>
        <w:t>go niezły krytyk. W mojej pamięci pozostał jako bezbronny wró</w:t>
        <w:softHyphen/>
        <w:t>bel, trzepocący skrzydłami na pograniczu nędzy i megalomanii. A wiersze? Więc oto taki utwór: „Światło śpiewa: — Przyjdź Królestwo Twoje!” Koniec. Ktoś usiłował go przekonywać, że owszem, zdanie ładne, mogłoby stać się punktem wyjścia do poe</w:t>
        <w:softHyphen/>
        <w:t>matu, albo zakończeniem, ale Arturek z miłym uśmiechem wyż</w:t>
        <w:softHyphen/>
        <w:t>szości zapewniał, że w tych pięciu słowach zawarta jest cała meta</w:t>
        <w:softHyphen/>
        <w:t>fizyka poetycka. Gorzej było gdy pisał: „Wyprowadź swe serce na spacer”, albo wypełniał butelkę „pianiem koguta”. Niepo</w:t>
        <w:softHyphen/>
        <w:t>prawny Domiński obiecywał z poważną miną, że kupi mu na imieniny obrożę i kaganiec („żeby, jak wyprowadzisz serce na spacer, hycel nie złapał”).</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Aż za układny i słodko-grzeczny w stosunku do pisarzy ustabilizowanych i wpływowych, Rzeczyca umiał zachować się opryskliwie i niechętnie wobec początkujących, takich jak on sam, traktując ich z pogardliwą wyższością. Nie znał umiaru przy — już nie wypraszaniu — wymuszaniu pożyczek, jeśli znalazł się w sytuacji wyjątkowo ciężkiej. Normalnie działał we</w:t>
        <w:softHyphen/>
        <w:br w:type="page"/>
      </w:r>
      <w:r>
        <w:rPr>
          <w:color w:val="000000"/>
          <w:spacing w:val="0"/>
          <w:w w:val="100"/>
          <w:position w:val="0"/>
          <w:shd w:val="clear" w:color="auto" w:fill="auto"/>
          <w:lang w:val="pl-PL" w:eastAsia="pl-PL" w:bidi="pl-PL"/>
        </w:rPr>
        <w:t>dług dobrze opracowanego rozdzielnika; zasada polegała na tym, żeby nie zwracać się do tych samych osób za często: tego mo</w:t>
        <w:softHyphen/>
        <w:t>żna zaatakować raz na dwa tygodnie, tamtego — raz na mie</w:t>
        <w:softHyphen/>
        <w:t>siąc. Jednych oceniał na złoty-dwa, innych na piątkę, albo na</w:t>
        <w:softHyphen/>
        <w:t>wet na dychę. Wyżej aspiracje Rzeczycy sięgały bardzo rzad</w:t>
        <w:softHyphen/>
        <w:t>ko i trzeba przyznać, że węch na możliwości pożyczkowe miał mocno wyczulony. Ale niejednokrotnie najlepiej opracowane pla</w:t>
        <w:softHyphen/>
        <w:t>ny i rachuby brały w łeb.</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Któregoś wieczoru Rzeczyca zjawia się u Jasińskich. Źle wycelował, bo było już po kolacji. Prosi o kilka złotych. Ja</w:t>
        <w:softHyphen/>
        <w:t>siński mówi, że jest bez forsy, weźmie zaliczkę dopiero jutro. Ar- turek zwraca się do Wandy (3). „Niestety, mam tylko dwa zło</w:t>
        <w:softHyphen/>
        <w:t>te...” „Dwa złote — odpowiada słodko Arturek — w zupeł</w:t>
        <w:softHyphen/>
        <w:t>ności mi wystarczą”. „Ależ ja nie mam więcej — to na jutrzej</w:t>
        <w:softHyphen/>
        <w:t>sze śniadanie i na tramwaj dla nas obojga!” „Tak — stwier</w:t>
        <w:softHyphen/>
        <w:t>dza rzeczowo Rzeczyca — ale ja nie jadłem obiadu i nie mogę obejść się bez kolacji... Do pracy macie niedaleko, możecie pójść na piechotę”. Piękna Wanda uniosła się gniewem, wyjęła dwu</w:t>
        <w:softHyphen/>
        <w:t>złotówkę z portmonetki i cisnęła nią w natręta. Arturek pod</w:t>
        <w:softHyphen/>
        <w:t>niósł monetę z niezmąconym spokojem, podziękował, cały w ukłonach i uśmiechach, po czym przezornie ulotnił się, nie cze</w:t>
        <w:softHyphen/>
        <w:t>kając na dalsze komentarze.</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Nie wydał żadnego zbioru, pozostało po nim kilkanaście wier</w:t>
        <w:softHyphen/>
        <w:t>szy, rozrzuconych po czasopismach. Źle pokierowana inteligen</w:t>
        <w:softHyphen/>
        <w:t>cja, estetyczny szczebiot, wieczne koczowanie na marginesach ży</w:t>
        <w:softHyphen/>
        <w:t>cia, dumnie podkreślana deklasacja ze świadomego wyboru, sno</w:t>
        <w:softHyphen/>
        <w:t>bistyczne zgrywanie się na homoseksualizm, chociaż nie miał w tym kierunku żadnych predylekcji. „Dostawcą wesołości” i „nie</w:t>
        <w:softHyphen/>
        <w:t>poważnym człowiekiem” nazwał go Marian Jachimowicz w swo</w:t>
        <w:softHyphen/>
        <w:t>ich wspomnieniach literackich. Istotnie, Rzeczycę trudno było brać na poważnie. Innym pomagano w imię nadziei w ich przy</w:t>
        <w:softHyphen/>
        <w:t>szłość, Arturkowi chyba tylko z dość pogardliwej litości.</w:t>
      </w:r>
    </w:p>
    <w:p>
      <w:pPr>
        <w:pStyle w:val="Style26"/>
        <w:keepNext w:val="0"/>
        <w:keepLines w:val="0"/>
        <w:widowControl w:val="0"/>
        <w:shd w:val="clear" w:color="auto" w:fill="auto"/>
        <w:bidi w:val="0"/>
        <w:spacing w:before="0" w:after="160" w:line="226" w:lineRule="auto"/>
        <w:ind w:left="0" w:right="0" w:firstLine="480"/>
        <w:jc w:val="both"/>
      </w:pPr>
      <w:r>
        <w:rPr>
          <w:color w:val="000000"/>
          <w:spacing w:val="0"/>
          <w:w w:val="100"/>
          <w:position w:val="0"/>
          <w:shd w:val="clear" w:color="auto" w:fill="auto"/>
          <w:lang w:val="pl-PL" w:eastAsia="pl-PL" w:bidi="pl-PL"/>
        </w:rPr>
        <w:t>Większość z młodych, którzy mieli jakikolwiek związek ze „wspólnym pokojem”, albo „kręgiem czechowieżowskim”, zgi</w:t>
        <w:softHyphen/>
        <w:t>nęła z rąk hitlerowców. Niezawsze można było stwierdzić w jakich okolicznościach. O Domińskim na przykład jedni twier</w:t>
        <w:softHyphen/>
        <w:t>dzą, że dostał kulę przy przechodzeniu granicy na Węgry, inni,</w:t>
      </w:r>
    </w:p>
    <w:p>
      <w:pPr>
        <w:pStyle w:val="Style30"/>
        <w:keepNext w:val="0"/>
        <w:keepLines w:val="0"/>
        <w:widowControl w:val="0"/>
        <w:numPr>
          <w:ilvl w:val="0"/>
          <w:numId w:val="9"/>
        </w:numPr>
        <w:shd w:val="clear" w:color="auto" w:fill="auto"/>
        <w:tabs>
          <w:tab w:pos="774" w:val="left"/>
        </w:tabs>
        <w:bidi w:val="0"/>
        <w:spacing w:before="0" w:after="0" w:line="214" w:lineRule="auto"/>
        <w:ind w:left="0" w:right="0" w:firstLine="380"/>
        <w:jc w:val="both"/>
        <w:rPr>
          <w:sz w:val="20"/>
          <w:szCs w:val="20"/>
        </w:rPr>
      </w:pPr>
      <w:r>
        <w:rPr>
          <w:color w:val="000000"/>
          <w:spacing w:val="0"/>
          <w:w w:val="100"/>
          <w:position w:val="0"/>
          <w:sz w:val="17"/>
          <w:szCs w:val="17"/>
          <w:shd w:val="clear" w:color="auto" w:fill="auto"/>
          <w:lang w:val="pl-PL" w:eastAsia="pl-PL" w:bidi="pl-PL"/>
        </w:rPr>
        <w:t>Wanda Karczewska drukowała ówcześnie słabe wiersze o tema</w:t>
        <w:softHyphen/>
        <w:t>tyce przeważnie marynistycznej. W powojennych latach dojrzała jako au</w:t>
        <w:softHyphen/>
        <w:t>torka dobrej prozy. Zbigniew Jasiński również wykazywał głównie zain</w:t>
        <w:softHyphen/>
        <w:t>teresowanie marynistyczne. Odwiedził nas parę razy na Dobrej, potem spotkaliśmy się dorywczo w Lublinie. Po przejściu wcale, nawet jak na Polaka, urozmaiconej epopeji wojennej, przeniósł się na stałe do Au</w:t>
        <w:softHyphen/>
        <w:t>stralii. Jeśli się nie mylę, początki działalności literackiej Jasińskiego związane były z Poznaniem i bodaj z grupą poetycką „Prom”.</w:t>
        <w:br w:type="page"/>
      </w:r>
      <w:r>
        <w:rPr>
          <w:rStyle w:val="CharStyle27"/>
        </w:rPr>
        <w:t>że rozstrzelano go w Palmirach. Rzeczyca został zamordowany w Drohobyczu, Ludwik Fryde gdzieś na kresowej wsi, gdzie pró</w:t>
        <w:softHyphen/>
        <w:t>bował ukrywać się. Na tę listę trzeba wciągnąć również Wła</w:t>
        <w:softHyphen/>
        <w:t>dysława Podstawkę, który zginął w Oświęcimiu, podobno na szubienicy (rok 1942).</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Debiutował tomem wierszy, „Stopy w niewoli”, dopiero w 1936. Drukował jednak bardzo dużo w czasopismach. Gdy w roku 1932 powstał w Lublinie dziennik „Nowa Ziemia Lubel</w:t>
        <w:softHyphen/>
        <w:t>ska” (4), Podstawka ogłaszał na jego łamach po trzy, cztery wiersze tygodniowo. Pisał wtedy tradycyjnie, za dużo i za łat</w:t>
        <w:softHyphen/>
        <w:t>wo. Z biegiem czasu jednak jego obrazowanie stawało się śmiel</w:t>
        <w:softHyphen/>
        <w:t>sze i bardziej oryginalne, pogłębiał się ostry pesymizm i prze</w:t>
        <w:softHyphen/>
        <w:t>czucie nadchodzącej katastrofy. Wacław Gralewski, niegdyś po</w:t>
        <w:softHyphen/>
        <w:t>eta i krytyk „Reflektora”, schlastał Podstawkę bezlitośnie za zbytnie poddawanie się „wpływom Łobodowskiego”. Były nie</w:t>
        <w:softHyphen/>
        <w:t>wątpliwe, zwłaszcza w pierwszych latach, ale nie podejmował</w:t>
        <w:softHyphen/>
        <w:t>bym się określić, gdzie kończyły się te wpływy, a gdzie zaczy</w:t>
        <w:softHyphen/>
        <w:t>nała się liryczna koincydencja.</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Dopóki mieszkał w Lublinie, sytuację miał dość ustabilizo</w:t>
        <w:softHyphen/>
        <w:t>waną. Po przeniesieniu się do Warszawy chwytał się różnych zajęć, pracował nawet przez jakiś czas w knajpie przy ulicy Ko</w:t>
        <w:softHyphen/>
        <w:t>ziej, stał się stuprocentowym „cyganem”</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właśnie wtedy, gdy inni zaczynali się statkować. Był to duży, żywiołowy talent, pod</w:t>
        <w:softHyphen/>
        <w:t>dany rabunkowej gospodarce. Poszedł do Oświęcimia, nie ma</w:t>
        <w:softHyphen/>
        <w:t>jąc jeszcze trzydziestu lat. Trudno powiedzieć, czy rozwinąłby się i jak, gdyby przeżył obóz koncentracyjny. W przeciwień</w:t>
        <w:softHyphen/>
        <w:t>stwie do wielu innych „cyganów” miał zdrowy chłopski sens i ani odrobiny histerii, snobizmu, przerafinowania.</w:t>
      </w:r>
    </w:p>
    <w:p>
      <w:pPr>
        <w:pStyle w:val="Style26"/>
        <w:keepNext w:val="0"/>
        <w:keepLines w:val="0"/>
        <w:widowControl w:val="0"/>
        <w:shd w:val="clear" w:color="auto" w:fill="auto"/>
        <w:bidi w:val="0"/>
        <w:spacing w:before="0" w:after="40" w:line="226" w:lineRule="auto"/>
        <w:ind w:left="0" w:right="0" w:firstLine="480"/>
        <w:jc w:val="both"/>
      </w:pPr>
      <w:r>
        <w:rPr>
          <w:color w:val="000000"/>
          <w:spacing w:val="0"/>
          <w:w w:val="100"/>
          <w:position w:val="0"/>
          <w:shd w:val="clear" w:color="auto" w:fill="auto"/>
          <w:lang w:val="pl-PL" w:eastAsia="pl-PL" w:bidi="pl-PL"/>
        </w:rPr>
        <w:t>Wytknąłem, pisząc o Mrozowskim, modę seryjnego płodze</w:t>
        <w:softHyphen/>
        <w:t>nia wierszy „o matce”. Trzeba przecież uczynić niejeden wy</w:t>
        <w:softHyphen/>
        <w:t>jątek dla tych, którym nie chodziło o modny temat, lecz o potrzebę uczuciową. Między nimi — także dla Podstawki. Oto zakończenie jego wiersza „Do matki”, powstałego bodaj w okre</w:t>
        <w:softHyphen/>
        <w:t>sie, gdy młody poeta znalazł się na bruku warszawskim i nie bardzo wiedział co z sobą począć. Sądzę, że autentyczność prze</w:t>
        <w:softHyphen/>
        <w:t>życia w tym lirycznym drobiazgu nie podlega wątpliwości.</w:t>
      </w:r>
    </w:p>
    <w:p>
      <w:pPr>
        <w:pStyle w:val="Style26"/>
        <w:keepNext w:val="0"/>
        <w:keepLines w:val="0"/>
        <w:widowControl w:val="0"/>
        <w:shd w:val="clear" w:color="auto" w:fill="auto"/>
        <w:bidi w:val="0"/>
        <w:spacing w:before="0" w:after="40" w:line="226" w:lineRule="auto"/>
        <w:ind w:left="660" w:right="0" w:firstLine="0"/>
        <w:jc w:val="both"/>
      </w:pPr>
      <w:r>
        <w:rPr>
          <w:i/>
          <w:iCs/>
          <w:color w:val="000000"/>
          <w:spacing w:val="0"/>
          <w:w w:val="100"/>
          <w:position w:val="0"/>
          <w:shd w:val="clear" w:color="auto" w:fill="auto"/>
          <w:lang w:val="pl-PL" w:eastAsia="pl-PL" w:bidi="pl-PL"/>
        </w:rPr>
        <w:t>Marzyłaś: syn daleko i wysoko — biały... O, matko, jakże wzlecieć, kiedy serce cięży! Zostanę już do końca w gorzkich dni uprzęży. Płakały twoje oczy i będą płakały.</w:t>
      </w:r>
    </w:p>
    <w:p>
      <w:pPr>
        <w:pStyle w:val="Style30"/>
        <w:keepNext w:val="0"/>
        <w:keepLines w:val="0"/>
        <w:widowControl w:val="0"/>
        <w:numPr>
          <w:ilvl w:val="0"/>
          <w:numId w:val="9"/>
        </w:numPr>
        <w:shd w:val="clear" w:color="auto" w:fill="auto"/>
        <w:tabs>
          <w:tab w:pos="770" w:val="left"/>
        </w:tabs>
        <w:bidi w:val="0"/>
        <w:spacing w:before="0" w:after="40" w:line="226" w:lineRule="auto"/>
        <w:ind w:left="0" w:right="0" w:firstLine="380"/>
        <w:jc w:val="both"/>
        <w:rPr>
          <w:sz w:val="16"/>
          <w:szCs w:val="16"/>
        </w:rPr>
      </w:pPr>
      <w:r>
        <w:rPr>
          <w:b/>
          <w:bCs/>
          <w:color w:val="000000"/>
          <w:spacing w:val="0"/>
          <w:w w:val="100"/>
          <w:position w:val="0"/>
          <w:sz w:val="16"/>
          <w:szCs w:val="16"/>
          <w:shd w:val="clear" w:color="auto" w:fill="auto"/>
          <w:lang w:val="pl-PL" w:eastAsia="pl-PL" w:bidi="pl-PL"/>
        </w:rPr>
        <w:t>„Nowa Ziemia” cieszyła się krótkotrwałym, ale bujnym i skan</w:t>
        <w:softHyphen/>
        <w:t>dalicznym żywotem. Wydawca Zajączkowski, major w stanie spoczynku, nadał pismu kierunek legionowo-demokratyczny, o ambicjach zreformowa</w:t>
        <w:softHyphen/>
        <w:t>nia obozu rządzącego, czyli — jak mawiano w Lublinie z przekąsem — „usanowania sanacji”.</w:t>
      </w:r>
      <w:r>
        <w:br w:type="page"/>
      </w:r>
    </w:p>
    <w:p>
      <w:pPr>
        <w:pStyle w:val="Style26"/>
        <w:keepNext w:val="0"/>
        <w:keepLines w:val="0"/>
        <w:widowControl w:val="0"/>
        <w:shd w:val="clear" w:color="auto" w:fill="auto"/>
        <w:bidi w:val="0"/>
        <w:spacing w:before="0" w:after="0" w:line="226" w:lineRule="auto"/>
        <w:ind w:left="0" w:right="0" w:firstLine="760"/>
        <w:jc w:val="both"/>
      </w:pPr>
      <w:r>
        <w:rPr>
          <w:i/>
          <w:iCs/>
          <w:color w:val="000000"/>
          <w:spacing w:val="0"/>
          <w:w w:val="100"/>
          <w:position w:val="0"/>
          <w:shd w:val="clear" w:color="auto" w:fill="auto"/>
          <w:lang w:val="pl-PL" w:eastAsia="pl-PL" w:bidi="pl-PL"/>
        </w:rPr>
        <w:t>Wąwozem iść mi głuchem, ponurym parowem,</w:t>
      </w:r>
    </w:p>
    <w:p>
      <w:pPr>
        <w:pStyle w:val="Style26"/>
        <w:keepNext w:val="0"/>
        <w:keepLines w:val="0"/>
        <w:widowControl w:val="0"/>
        <w:shd w:val="clear" w:color="auto" w:fill="auto"/>
        <w:bidi w:val="0"/>
        <w:spacing w:before="0" w:after="400" w:line="226" w:lineRule="auto"/>
        <w:ind w:left="760" w:right="0" w:firstLine="20"/>
        <w:jc w:val="left"/>
      </w:pPr>
      <w:r>
        <w:rPr>
          <w:i/>
          <w:iCs/>
          <w:color w:val="000000"/>
          <w:spacing w:val="0"/>
          <w:w w:val="100"/>
          <w:position w:val="0"/>
          <w:shd w:val="clear" w:color="auto" w:fill="auto"/>
          <w:lang w:val="pl-PL" w:eastAsia="pl-PL" w:bidi="pl-PL"/>
        </w:rPr>
        <w:t>i śpiewać, wołać pieśnią żelazem zakrzepłą. Nie żałuj. Połóż ręce na płonącą głowę. Na chłody, zawieruchy chcę mieć rąk twych ciepło.</w:t>
      </w:r>
    </w:p>
    <w:p>
      <w:pPr>
        <w:pStyle w:val="Style26"/>
        <w:keepNext w:val="0"/>
        <w:keepLines w:val="0"/>
        <w:widowControl w:val="0"/>
        <w:shd w:val="clear" w:color="auto" w:fill="auto"/>
        <w:bidi w:val="0"/>
        <w:spacing w:before="0" w:after="200" w:line="223" w:lineRule="auto"/>
        <w:ind w:left="0" w:right="0" w:firstLine="0"/>
        <w:jc w:val="left"/>
      </w:pPr>
      <w:r>
        <w:rPr>
          <w:i/>
          <w:iCs/>
          <w:color w:val="000000"/>
          <w:spacing w:val="0"/>
          <w:w w:val="100"/>
          <w:position w:val="0"/>
          <w:shd w:val="clear" w:color="auto" w:fill="auto"/>
          <w:lang w:val="pl-PL" w:eastAsia="pl-PL" w:bidi="pl-PL"/>
        </w:rPr>
        <w:t>W przeczuciu katastrofy</w:t>
      </w:r>
    </w:p>
    <w:p>
      <w:pPr>
        <w:pStyle w:val="Style26"/>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„Gna nas wielki niepokój naszego czasu, wahający się mię</w:t>
        <w:softHyphen/>
        <w:t>dzy próbami naukowego ujmowania schematu człowieka, dąże</w:t>
        <w:softHyphen/>
        <w:t>niem do znalezienia praw, rządzących żywotami całych narodów i ras, a jednocześnie wspierający poczynania możnych tego świa</w:t>
        <w:softHyphen/>
        <w:t>ta gusłami astrologii. Dyktatorzy wierzą w znaki zodiaku, tłu</w:t>
        <w:softHyphen/>
        <w:t>my nie mają czasu ani myśleć, ani wierzyć, żyją i nie mają bó</w:t>
        <w:softHyphen/>
        <w:t>stwa ponad życie. „Mienią się być mędrcami, a to tylko szał ich ogarnął” — powiada Pismo Święte. W tym straszliwym za</w:t>
        <w:softHyphen/>
        <w:t>męcie, w którym jedyną troską społeczeństw jest, czy wojna bę</w:t>
        <w:softHyphen/>
        <w:t>dzie dziś, czy jutro, w tej epoce nie do opisania, wieszczonej przez średniowieczne proroctwa, obliczające koniec świata na rok 1944, gdzież znaleźć grunt pod stopami? Czego mają dotknąć upadają</w:t>
        <w:softHyphen/>
        <w:t>cy w nawałnicy, by odżyć, by zaczerpnąć siły nowej?”</w:t>
      </w:r>
    </w:p>
    <w:p>
      <w:pPr>
        <w:pStyle w:val="Style26"/>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Te słowa wyszły spod pióra Czechowicza na niewiele mie</w:t>
        <w:softHyphen/>
        <w:t>sięcy przed nadejściem wrześniowej burzy, w której on sam miał swoje trzydziestosześcioletnie życie utracić. W tych słowach od</w:t>
        <w:softHyphen/>
        <w:t>najdujemy ten sam podskórny nurt, który głucho szumiał w utwo</w:t>
        <w:softHyphen/>
        <w:t>rach najwybitniejszych przedstawicieli młodego pokolenia. Prze</w:t>
        <w:softHyphen/>
        <w:t>czucie nieuchronnie zbliżającej się katastrofy, u jednych zamą</w:t>
        <w:softHyphen/>
        <w:t>cone, o zatartych konturach, u innych bardziej wyraziste, rzuco</w:t>
        <w:softHyphen/>
        <w:t>ne na konkretne tło historyczne. Wtedy też, gdzieś w połowie lat trzydziestych, ukuto terminy — „katastrofizm”, „katastrofiści”.</w:t>
      </w:r>
    </w:p>
    <w:p>
      <w:pPr>
        <w:pStyle w:val="Style26"/>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Twórczość Czechowicza może najmniej odpowiadała temu pojęciu,’ gdyż zbliżający się kataklizm przełamywał się w jego wizji zbyt osobiście, po prostu łączył się z dawną, a pogłębiają</w:t>
        <w:softHyphen/>
        <w:t>cą się z czasem obsesją śmierci. Najpełniej „katastrofizm” za</w:t>
        <w:softHyphen/>
        <w:t>znaczył się u poetów wileńskich i to od pierwszych ich wystą</w:t>
        <w:softHyphen/>
        <w:t>pień. Ponieważ przez kilka lat występowali zespołowo, utrwaliło się w krytyce powojennej przekonanie, że właśnie tamtędy prze</w:t>
        <w:softHyphen/>
        <w:t>biegał główny nurt. Zwarcie maszerująca drużyna zawsze robi większe wrażenie, niż liczniejszy lecz bardziej rozpierzchły tłum indywidualnych wolontariuszy.</w:t>
      </w:r>
    </w:p>
    <w:p>
      <w:pPr>
        <w:pStyle w:val="Style26"/>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Akcenty katastroficzne były widoczne już w najwcześniej młodzieńczych wierszach Miłosza, Zagórskiego, Bujnickiego. Łą</w:t>
        <w:softHyphen/>
        <w:t>czył się z tym „niepokojem naszego czasu” ostry protest prze</w:t>
        <w:softHyphen/>
        <w:t>ciw rzeczywistości społeczno-politycznej. W pierwszym okresie,</w:t>
        <w:br w:type="page"/>
      </w:r>
      <w:r>
        <w:rPr>
          <w:color w:val="000000"/>
          <w:spacing w:val="0"/>
          <w:w w:val="100"/>
          <w:position w:val="0"/>
          <w:shd w:val="clear" w:color="auto" w:fill="auto"/>
          <w:lang w:val="pl-PL" w:eastAsia="pl-PL" w:bidi="pl-PL"/>
        </w:rPr>
        <w:t>to znaczy do połowy lat trzydziestych, wszyscy katastrofiści ra- dykalizowali, z większym czy mniejszym nasileniem, zanim każ</w:t>
        <w:softHyphen/>
        <w:t>dy poszedł własną, indywidualną drogą, Jerzy Zagórski na przy</w:t>
        <w:softHyphen/>
        <w:t>kład — ku katolicyzmowi.</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W roku 1935 ukazały się dwa tomy wierszy, które nieco późniejsza krytyka uznała za najbardziej reprezentacyjne książki „katastroficzne”: „Przyjście wroga” Zagórskiego i „Rozmowa z ojczyzną” Łobodowskiego. „Przyjście wroga” to poemat, ale ujęty bardzo luźnie, żeby nie powiedzieć — kapryśnie, przełado</w:t>
        <w:softHyphen/>
        <w:t>wany wzburzonymi wizjami, miejscami surrealistycznymi, kiedy indziej nurzającymi się w groźnej eschatologii. Nie brakuje w nich poetyckich nieporozumień, a nawet niezamierzonej groteski, jak owe: „Rzeźnik w Otwocku rąbał świnie, zgrabnie siekie</w:t>
        <w:softHyphen/>
        <w:t>rą rąbał w pół...” (5) — ale są także fragmenty o niezwy</w:t>
        <w:softHyphen/>
        <w:t>kłej sile wyrazu i czystości lirycznej.</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Nie chciałbym narazić się na zarzut nieskromności, muszę jednak napisać i o sobie. Wymieniłem obok „Przyjścia wroga” moją „Rozmowę z ojczyzną”. W półtora roku później wyszedł tom „Demonom nocy”, słabszy zapewne poetycko, ale również utrzymany w tonie „katastroficznym”. Podkreślali ten charakter tacy krytycy, jak Tymon Terlecki i Kazimierz Wyka (obydwaj w „Tygodniku Ilustrowanym” — 1937), Wacław Kubacki w „Gazecie Polskiej”), wcześniej jeszcze Władysław Sebyła (w „Pionie”). Nawet odezwał się Ostap Ortwin, rzadko schodzą</w:t>
        <w:softHyphen/>
        <w:t>cy ze swoich olimpijskich wyżyn ku młodej poezji. Wymie</w:t>
        <w:softHyphen/>
        <w:t>niam recenzje najważniejsze, które najbardziej utkwiły mi w pa</w:t>
        <w:softHyphen/>
        <w:t>mięci; było ich znacznie więcej. Artykuł Terleckiego, w którym utrzymywał, że gdyby Cezary Baryka był poetą, pisałby właś</w:t>
        <w:softHyphen/>
        <w:t>nie takie wiersze, sprawił mi wówczas największą satysfakcję.</w:t>
      </w:r>
    </w:p>
    <w:p>
      <w:pPr>
        <w:pStyle w:val="Style26"/>
        <w:keepNext w:val="0"/>
        <w:keepLines w:val="0"/>
        <w:widowControl w:val="0"/>
        <w:shd w:val="clear" w:color="auto" w:fill="auto"/>
        <w:bidi w:val="0"/>
        <w:spacing w:before="0" w:after="160" w:line="226" w:lineRule="auto"/>
        <w:ind w:left="0" w:right="0" w:firstLine="480"/>
        <w:jc w:val="both"/>
      </w:pPr>
      <w:r>
        <w:rPr>
          <w:color w:val="000000"/>
          <w:spacing w:val="0"/>
          <w:w w:val="100"/>
          <w:position w:val="0"/>
          <w:shd w:val="clear" w:color="auto" w:fill="auto"/>
          <w:lang w:val="pl-PL" w:eastAsia="pl-PL" w:bidi="pl-PL"/>
        </w:rPr>
        <w:t>To bardzo żenujące upominać się samemu o należną pozy</w:t>
        <w:softHyphen/>
        <w:t>cję, cóż jednak poradzić, jeśli w kraju jestem na indeksie, jeś</w:t>
        <w:softHyphen/>
        <w:t>li potężna rozmiarami antologia Matuszewskiego i Pollaka, uwzględniająca nie tylko poetów drugo- i trzeciorzędnych, ale i zwykłych grafomanów, nie umieściła mnie nawet w spisie po</w:t>
        <w:softHyphen/>
        <w:t>miniętych, choć uwzględnionych przy dokonywaniu selekcji. Obok mnie identycznego zaszczytu dostąpił Marian Hemar. Posmak jeszcze większego skandalu miało pominięcie Hemara w bardzo obszernej antologii satyry i fraszki międzywojnia. Ktoś, z lek</w:t>
        <w:softHyphen/>
        <w:t>ka zawstydzony, wspomniał o tym w krakowskim „Życiu Li</w:t>
        <w:softHyphen/>
        <w:t>terackim”, dodając zaraz skwapliwie, że banicja ta jest o tyle usprawiedliwiona, iż wynikła ze względów „polityczno-pedago- gicznych”. Już to na brak genialnych pedagogów komuniści nie mogą się skarżyć!</w:t>
      </w:r>
    </w:p>
    <w:p>
      <w:pPr>
        <w:pStyle w:val="Style30"/>
        <w:keepNext w:val="0"/>
        <w:keepLines w:val="0"/>
        <w:widowControl w:val="0"/>
        <w:numPr>
          <w:ilvl w:val="0"/>
          <w:numId w:val="9"/>
        </w:numPr>
        <w:shd w:val="clear" w:color="auto" w:fill="auto"/>
        <w:tabs>
          <w:tab w:pos="774" w:val="left"/>
        </w:tabs>
        <w:bidi w:val="0"/>
        <w:spacing w:before="0" w:after="0" w:line="240" w:lineRule="auto"/>
        <w:ind w:left="0" w:right="0" w:firstLine="360"/>
        <w:jc w:val="both"/>
        <w:rPr>
          <w:sz w:val="16"/>
          <w:szCs w:val="16"/>
        </w:rPr>
      </w:pPr>
      <w:r>
        <w:rPr>
          <w:b/>
          <w:bCs/>
          <w:color w:val="000000"/>
          <w:spacing w:val="0"/>
          <w:w w:val="100"/>
          <w:position w:val="0"/>
          <w:sz w:val="16"/>
          <w:szCs w:val="16"/>
          <w:shd w:val="clear" w:color="auto" w:fill="auto"/>
          <w:lang w:val="pl-PL" w:eastAsia="pl-PL" w:bidi="pl-PL"/>
        </w:rPr>
        <w:t>Cytuję z pamięci więc może niezbyt dokładnie.</w:t>
      </w:r>
      <w:r>
        <w:br w:type="page"/>
      </w:r>
    </w:p>
    <w:p>
      <w:pPr>
        <w:pStyle w:val="Style26"/>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Lojalnie przyznaję, że przemilczanie nie jest absolutne, ow</w:t>
        <w:softHyphen/>
        <w:t>szem, od czasu do czasu pada i moje nazwisko, prawie zawsze, gdy zdarza się okazja, aby napisać o mnie coś nieprzyjemne</w:t>
        <w:softHyphen/>
        <w:t>go. A już największą wdzięczność jestem winien „Wydawnic</w:t>
        <w:softHyphen/>
        <w:t>twu Lubelskiemu”. We wspomnieniach Mrozowskiego (cytowa</w:t>
        <w:softHyphen/>
        <w:t>na już „Cyganeria”) i Wacława Gralewskiego wypadłem wielce malowniczo. Wystarczy zacytować choćby taki passus: „Tak brzydkiej i odrażającej twarzy jeszcze nie widziałem. Miała coś z małpy i trochę z człowieka...” Nie wiem czy z tymi dwoma panami Wacławami spotkam się jeszcze kiedykolwiek, w każ</w:t>
        <w:softHyphen/>
        <w:t>dym razie bardzo bym się na takie spotkanie pisał i cieszył. Wiem, że wypadłoby bardzo zabawnie.</w:t>
      </w:r>
    </w:p>
    <w:p>
      <w:pPr>
        <w:pStyle w:val="Style26"/>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Ale i teraz nie brak wesołej zabawy. Czytam w „Twór</w:t>
        <w:softHyphen/>
        <w:t>czości” (kwiecień 1964) wywiad z Piętakiem, podanym do dru</w:t>
        <w:softHyphen/>
        <w:t>ku już po jego śmierci przez Jana Śpiewaka. „Ustalmy — mó</w:t>
        <w:softHyphen/>
        <w:t>wi Śpiewak — gdzie mieszkałeś w 1934 roku”. „Na Dobrej — pada odpowiedź — razem z Domińskim, Józkiem, Bronisła</w:t>
        <w:softHyphen/>
        <w:t>wem Michalskim”. Cóż to za tajemniczy Józek? Czy przypad</w:t>
        <w:softHyphen/>
        <w:t>kiem nie Łobodowski? A więc jednych wymienia się z nazwi</w:t>
        <w:softHyphen/>
        <w:t>ska, mnie — tylko z imienia. Nazwisko — trefne.</w:t>
      </w:r>
    </w:p>
    <w:p>
      <w:pPr>
        <w:pStyle w:val="Style26"/>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Albo na przykład, we fragmencie wspomnień Piętaka (też w „Twórczości”) występuję w pewnym miejscu pod imieniem i nazwiskiem; w nieco późniejszym wydaniu książkowym tych Wspomnień już zamieniam się w „poetę J.” Otwieram w parę dni później numer innego czasopisma, trafiam na przekłady z Borysa Pasternaka. Rzucam okiem — cóż u diabła?! — toż to moje! Przedruk z emigracyjnego wydania polskiego przekładu „Doktora Żiwago”. Przewracam kartki w poszukiwaniu tłuma</w:t>
        <w:softHyphen/>
        <w:t>cza, jest! — „Z rosyjskiego przełożył J.Ł.” No, jakże się tu nie cieszyć!</w:t>
      </w:r>
    </w:p>
    <w:p>
      <w:pPr>
        <w:pStyle w:val="Style26"/>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Pisarz emigracyjny jest w tej sytuacji całkowicie bezbron</w:t>
        <w:softHyphen/>
        <w:t>ny. W roku 1935 wydałem tom przekładów z czterech poetów rosyjskich, pod tytułem „U przyjaciół” (Lermontow, Błok, Je</w:t>
        <w:softHyphen/>
        <w:t>sienin, Majakowski). W dwadzieścia kilka lat później Leopold Lewin wydaje tom przekładów, głównie z rosyjskiego, pod iden</w:t>
        <w:softHyphen/>
        <w:t>tycznym tytułem — „U przyjaciół”. Plagiat czy przypadek? O przypadku nie może być mowy, bo pamiętam doskonale, że w kilka tygodni po wyjściu tej książki była o niej mowa w mie</w:t>
        <w:softHyphen/>
        <w:t>szkaniu Stanisława Ryszarda Dobrowolskiego i między innymi brał w niej udział Lewin. Więc? Ale zaprotestować, czy choć</w:t>
        <w:softHyphen/>
        <w:t>by tylko poinformować czytelników o nadużyciu — nie podo</w:t>
        <w:softHyphen/>
        <w:t>bna.</w:t>
      </w:r>
    </w:p>
    <w:p>
      <w:pPr>
        <w:pStyle w:val="Style26"/>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Jeszcze dowcipniej postąpił Seweryn Pollak. W obszernej antologii „poetów radzieckich” zamieścił w dziale rosyjskim pa</w:t>
        <w:softHyphen/>
        <w:br w:type="page"/>
      </w:r>
      <w:r>
        <w:rPr>
          <w:color w:val="000000"/>
          <w:spacing w:val="0"/>
          <w:w w:val="100"/>
          <w:position w:val="0"/>
          <w:shd w:val="clear" w:color="auto" w:fill="auto"/>
          <w:lang w:val="pl-PL" w:eastAsia="pl-PL" w:bidi="pl-PL"/>
        </w:rPr>
        <w:t>rę moich starych przekładów z Błoka, gdzieniegdzie tylko zmie</w:t>
        <w:softHyphen/>
        <w:t>niając dwa, trzy słowa, czy jakiś rym. Nic bym przeciw temu nie miał, gdyby dołączył do tego króciutką informację: — Prze</w:t>
        <w:softHyphen/>
        <w:t xml:space="preserve">kłady Łobodowskiego, w przeróbce Pollaka. Ale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I znowu człowiek jest całkowicie bezradny.</w:t>
      </w:r>
    </w:p>
    <w:p>
      <w:pPr>
        <w:pStyle w:val="Style26"/>
        <w:keepNext w:val="0"/>
        <w:keepLines w:val="0"/>
        <w:widowControl w:val="0"/>
        <w:shd w:val="clear" w:color="auto" w:fill="auto"/>
        <w:bidi w:val="0"/>
        <w:spacing w:before="0" w:after="360" w:line="226" w:lineRule="auto"/>
        <w:ind w:left="0" w:right="0" w:firstLine="520"/>
        <w:jc w:val="both"/>
      </w:pPr>
      <w:r>
        <w:rPr>
          <w:color w:val="000000"/>
          <w:spacing w:val="0"/>
          <w:w w:val="100"/>
          <w:position w:val="0"/>
          <w:shd w:val="clear" w:color="auto" w:fill="auto"/>
          <w:lang w:val="pl-PL" w:eastAsia="pl-PL" w:bidi="pl-PL"/>
        </w:rPr>
        <w:t xml:space="preserve">Ale dość tej dygresji. </w:t>
      </w:r>
      <w:r>
        <w:rPr>
          <w:i/>
          <w:iCs/>
          <w:color w:val="000000"/>
          <w:spacing w:val="0"/>
          <w:w w:val="100"/>
          <w:position w:val="0"/>
          <w:shd w:val="clear" w:color="auto" w:fill="auto"/>
          <w:lang w:val="pl-PL" w:eastAsia="pl-PL" w:bidi="pl-PL"/>
        </w:rPr>
        <w:t>Ad rem.</w:t>
      </w:r>
      <w:r>
        <w:rPr>
          <w:color w:val="000000"/>
          <w:spacing w:val="0"/>
          <w:w w:val="100"/>
          <w:position w:val="0"/>
          <w:shd w:val="clear" w:color="auto" w:fill="auto"/>
          <w:lang w:val="pl-PL" w:eastAsia="pl-PL" w:bidi="pl-PL"/>
        </w:rPr>
        <w:t xml:space="preserve"> Niektórzy przedwojenni po mniejszyciele młodej poezji machali lekceważąco rękami. Ot, ktoś zaczął zgrywać się na mętny kassandryczny ton i potoczyła się cała lawina. Że niby więcej w tym wzajemnego oddziaływania czy naśladowania, niż autentycznych przeżyć i przeczuć. Ważne jednak, że te przeczucia sprawdziły się, więc nie były pozą, a poza tym tendencje katastroficzne rodziły się w różnych, odle</w:t>
        <w:softHyphen/>
        <w:t>głych od siebie ośrodkach zupełnie niezależnie, zatem sponta</w:t>
        <w:softHyphen/>
        <w:t>nicznie. Kontakt Lublina z Wilnem początkowo zupełnie nie istniał, więc nie mogło być oddziaływania. Gdy gdzieś koło ro</w:t>
        <w:softHyphen/>
        <w:t>ku 1933 powstały warunki ku temu, było za późno, bo najwy</w:t>
        <w:softHyphen/>
        <w:t>bitniejsi poeci znad Wilii i znad Bystrzycy już się skrystalizo</w:t>
        <w:softHyphen/>
        <w:t>wali. Co do mnie, pierwsze wiersze „katastroficzne” pisałem przed rokiem 1931, gdy o istnieniu przyszłych żagarystów w ogóle nie wiedziałem.</w:t>
      </w:r>
    </w:p>
    <w:p>
      <w:pPr>
        <w:pStyle w:val="Style26"/>
        <w:keepNext w:val="0"/>
        <w:keepLines w:val="0"/>
        <w:widowControl w:val="0"/>
        <w:shd w:val="clear" w:color="auto" w:fill="auto"/>
        <w:bidi w:val="0"/>
        <w:spacing w:before="0" w:after="640" w:line="226" w:lineRule="auto"/>
        <w:ind w:left="680" w:right="0" w:firstLine="0"/>
        <w:jc w:val="both"/>
      </w:pPr>
      <w:r>
        <w:rPr>
          <w:i/>
          <w:iCs/>
          <w:color w:val="000000"/>
          <w:spacing w:val="0"/>
          <w:w w:val="100"/>
          <w:position w:val="0"/>
          <w:shd w:val="clear" w:color="auto" w:fill="auto"/>
          <w:lang w:val="pl-PL" w:eastAsia="pl-PL" w:bidi="pl-PL"/>
        </w:rPr>
        <w:t>Ciemne są nasze mieszkania i nędzne są nasze losy — głęboka i zapomniana, mchami zarosła studnia; Wieczorem niebo u góry milczeniem gwiazd zaludnia i twarda ręka rozpaczy chwyta za włosy.</w:t>
      </w:r>
    </w:p>
    <w:p>
      <w:pPr>
        <w:pStyle w:val="Style26"/>
        <w:keepNext w:val="0"/>
        <w:keepLines w:val="0"/>
        <w:widowControl w:val="0"/>
        <w:shd w:val="clear" w:color="auto" w:fill="auto"/>
        <w:bidi w:val="0"/>
        <w:spacing w:before="0" w:after="360" w:line="226" w:lineRule="auto"/>
        <w:ind w:left="680" w:right="0" w:firstLine="0"/>
        <w:jc w:val="both"/>
      </w:pPr>
      <w:r>
        <w:rPr>
          <w:i/>
          <w:iCs/>
          <w:color w:val="000000"/>
          <w:spacing w:val="0"/>
          <w:w w:val="100"/>
          <w:position w:val="0"/>
          <w:shd w:val="clear" w:color="auto" w:fill="auto"/>
          <w:lang w:val="pl-PL" w:eastAsia="pl-PL" w:bidi="pl-PL"/>
        </w:rPr>
        <w:t>1 nie ma na nas wyroku, nie ma na nas osądu, co by wiechurą się zwalił w tę przestrzeń pustą. Jest śmierć wyciągająca rękę ku ustom, jest śmierć sypiąca popiołem na twarz konającym lądom.</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Tom „Rozmowa z Ojczyzną” (1935) przyniósł wiele wier</w:t>
        <w:softHyphen/>
        <w:t>szy, mówiących bezpośrednio o zbliżającej się katastrofie. „Nad wrzawą słów i pułków tupotem głuchym szeroka i krwawa łu</w:t>
        <w:softHyphen/>
        <w:t>na wyrasta...” „Starannie na zagładę sposobiony rocznik, mija</w:t>
        <w:softHyphen/>
        <w:t>my zwiędłe, zamroczone pola”. A kiedy indziej jeszcze wyraź</w:t>
        <w:softHyphen/>
        <w:t>niej, jeszcze ostrzej, bezbłędnie nawet gdy chodzi o przybliżo</w:t>
        <w:softHyphen/>
        <w:t>ną datę. Oto kilka urywków z wiersza „Samemu sobie”, pisane</w:t>
        <w:softHyphen/>
        <w:t>go na wiosnę 1934:</w:t>
      </w:r>
      <w:r>
        <w:br w:type="page"/>
      </w:r>
    </w:p>
    <w:p>
      <w:pPr>
        <w:pStyle w:val="Style26"/>
        <w:keepNext w:val="0"/>
        <w:keepLines w:val="0"/>
        <w:widowControl w:val="0"/>
        <w:pBdr>
          <w:top w:val="single" w:sz="4" w:space="0" w:color="auto"/>
        </w:pBdr>
        <w:shd w:val="clear" w:color="auto" w:fill="auto"/>
        <w:bidi w:val="0"/>
        <w:spacing w:before="0" w:after="0" w:line="226" w:lineRule="auto"/>
        <w:ind w:left="0" w:right="0" w:firstLine="620"/>
        <w:jc w:val="both"/>
      </w:pPr>
      <w:r>
        <w:rPr>
          <w:i/>
          <w:iCs/>
          <w:color w:val="000000"/>
          <w:spacing w:val="0"/>
          <w:w w:val="100"/>
          <w:position w:val="0"/>
          <w:shd w:val="clear" w:color="auto" w:fill="auto"/>
          <w:lang w:val="pl-PL" w:eastAsia="pl-PL" w:bidi="pl-PL"/>
        </w:rPr>
        <w:t>...ciągnie nas ręka wiatru,</w:t>
      </w:r>
    </w:p>
    <w:p>
      <w:pPr>
        <w:pStyle w:val="Style26"/>
        <w:keepNext w:val="0"/>
        <w:keepLines w:val="0"/>
        <w:widowControl w:val="0"/>
        <w:shd w:val="clear" w:color="auto" w:fill="auto"/>
        <w:bidi w:val="0"/>
        <w:spacing w:before="0" w:after="0" w:line="226" w:lineRule="auto"/>
        <w:ind w:left="0" w:right="0" w:firstLine="620"/>
        <w:jc w:val="both"/>
      </w:pPr>
      <w:r>
        <w:rPr>
          <w:i/>
          <w:iCs/>
          <w:color w:val="000000"/>
          <w:spacing w:val="0"/>
          <w:w w:val="100"/>
          <w:position w:val="0"/>
          <w:shd w:val="clear" w:color="auto" w:fill="auto"/>
          <w:lang w:val="pl-PL" w:eastAsia="pl-PL" w:bidi="pl-PL"/>
        </w:rPr>
        <w:t>jak stryk zarzucony na gardziel</w:t>
      </w:r>
    </w:p>
    <w:p>
      <w:pPr>
        <w:pStyle w:val="Style26"/>
        <w:keepNext w:val="0"/>
        <w:keepLines w:val="0"/>
        <w:widowControl w:val="0"/>
        <w:shd w:val="clear" w:color="auto" w:fill="auto"/>
        <w:bidi w:val="0"/>
        <w:spacing w:before="0" w:after="200" w:line="226" w:lineRule="auto"/>
        <w:ind w:left="0" w:right="0" w:firstLine="620"/>
        <w:jc w:val="both"/>
      </w:pPr>
      <w:r>
        <w:rPr>
          <w:i/>
          <w:iCs/>
          <w:color w:val="000000"/>
          <w:spacing w:val="0"/>
          <w:w w:val="100"/>
          <w:position w:val="0"/>
          <w:shd w:val="clear" w:color="auto" w:fill="auto"/>
          <w:lang w:val="pl-PL" w:eastAsia="pl-PL" w:bidi="pl-PL"/>
        </w:rPr>
        <w:t>i mamy powagę skazańców w niepewnych ruchach.</w:t>
      </w:r>
    </w:p>
    <w:p>
      <w:pPr>
        <w:pStyle w:val="Style26"/>
        <w:keepNext w:val="0"/>
        <w:keepLines w:val="0"/>
        <w:widowControl w:val="0"/>
        <w:shd w:val="clear" w:color="auto" w:fill="auto"/>
        <w:bidi w:val="0"/>
        <w:spacing w:before="0" w:after="200" w:line="223" w:lineRule="auto"/>
        <w:ind w:left="620" w:right="0" w:firstLine="60"/>
        <w:jc w:val="both"/>
      </w:pPr>
      <w:r>
        <w:rPr>
          <w:i/>
          <w:iCs/>
          <w:color w:val="000000"/>
          <w:spacing w:val="0"/>
          <w:w w:val="100"/>
          <w:position w:val="0"/>
          <w:shd w:val="clear" w:color="auto" w:fill="auto"/>
          <w:lang w:val="pl-PL" w:eastAsia="pl-PL" w:bidi="pl-PL"/>
        </w:rPr>
        <w:t xml:space="preserve">Za kilka lat obwieszczą przy trąb i bębnów larum śmierć nadchodzącą nad miasto z szrapneli wyciem, w oczy struchlałych mieszczan zguba zaświeci pożarem, rozplakatuje wyrok na życie. </w:t>
      </w:r>
      <w:r>
        <w:rPr>
          <w:i/>
          <w:iCs/>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420" w:line="226" w:lineRule="auto"/>
        <w:ind w:left="620" w:right="0" w:firstLine="60"/>
        <w:jc w:val="both"/>
      </w:pPr>
      <w:r>
        <w:rPr>
          <w:i/>
          <w:iCs/>
          <w:color w:val="000000"/>
          <w:spacing w:val="0"/>
          <w:w w:val="100"/>
          <w:position w:val="0"/>
          <w:shd w:val="clear" w:color="auto" w:fill="auto"/>
          <w:lang w:val="pl-PL" w:eastAsia="pl-PL" w:bidi="pl-PL"/>
        </w:rPr>
        <w:t>Znowu napłyną na mokry tor rezerwiści, granaty wylecą rywalizować z gwiazdami...</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Czyta się często, źe „katastrofiści” miewali mroczne, nie- sprecyzowane przeczucia, że z trwogą, nieraz z przerażeniem za</w:t>
        <w:softHyphen/>
        <w:t>glądali za ciemny próg, ale nie nosili w sobie „miary rzeczy</w:t>
        <w:softHyphen/>
        <w:t>wistości”, która nadchodziła. Czyżby nie znał owej miary Cze</w:t>
        <w:softHyphen/>
        <w:t>chowicz, gdy pisał — „zniża się wieczór świata tego, nozdrza wietrzą czerwony udój...”? Wiesław Szymański odmówił Cze</w:t>
        <w:softHyphen/>
        <w:t>chowiczowi miana katastrofisty, pisząc, że w jego poezji „mo</w:t>
        <w:softHyphen/>
        <w:t>żna wykazać tylko motywy katastroficzne”. Odróżnienie dość subtelne i chyba mało przydatne.</w:t>
      </w:r>
    </w:p>
    <w:p>
      <w:pPr>
        <w:pStyle w:val="Style26"/>
        <w:keepNext w:val="0"/>
        <w:keepLines w:val="0"/>
        <w:widowControl w:val="0"/>
        <w:shd w:val="clear" w:color="auto" w:fill="auto"/>
        <w:bidi w:val="0"/>
        <w:spacing w:before="0" w:after="340" w:line="226" w:lineRule="auto"/>
        <w:ind w:left="0" w:right="0" w:firstLine="460"/>
        <w:jc w:val="both"/>
      </w:pPr>
      <w:r>
        <w:rPr>
          <w:color w:val="000000"/>
          <w:spacing w:val="0"/>
          <w:w w:val="100"/>
          <w:position w:val="0"/>
          <w:shd w:val="clear" w:color="auto" w:fill="auto"/>
          <w:lang w:val="pl-PL" w:eastAsia="pl-PL" w:bidi="pl-PL"/>
        </w:rPr>
        <w:t>U Czechowicza, Miłosza, Zagórskiego, Rymkiewicza, u mnie wreszcie — nie brakowało utworów, które nie tylko przewi</w:t>
        <w:softHyphen/>
        <w:t>dywały przyszłość, ale również z góry ją osądzały i potępiały. W jesieni 1938 napisałem wiersz pod tytułem „Noc nad War</w:t>
        <w:softHyphen/>
        <w:t>szawą”, wydrukowany potem w „Skamandrze” ( styczeń-marzec 1939). Myślę, że mam prawo, na poparcie uprzedniej opinii, do zacytowania najważniejszych fragmentów tego wiersza.</w:t>
      </w:r>
    </w:p>
    <w:p>
      <w:pPr>
        <w:pStyle w:val="Style26"/>
        <w:keepNext w:val="0"/>
        <w:keepLines w:val="0"/>
        <w:widowControl w:val="0"/>
        <w:shd w:val="clear" w:color="auto" w:fill="auto"/>
        <w:bidi w:val="0"/>
        <w:spacing w:before="0" w:after="0" w:line="223" w:lineRule="auto"/>
        <w:ind w:left="620" w:right="0" w:firstLine="60"/>
        <w:jc w:val="both"/>
      </w:pPr>
      <w:r>
        <w:rPr>
          <w:i/>
          <w:iCs/>
          <w:color w:val="000000"/>
          <w:spacing w:val="0"/>
          <w:w w:val="100"/>
          <w:position w:val="0"/>
          <w:shd w:val="clear" w:color="auto" w:fill="auto"/>
          <w:lang w:val="pl-PL" w:eastAsia="pl-PL" w:bidi="pl-PL"/>
        </w:rPr>
        <w:t>W dobie kupców, szalbierzy, tchórzów i żołdaków, fałszerzy słów dzwoniących i nikczemnych czynów, gdy żaden dzień nie szczędzi złowróżebnych znaków, dokąd iść, gdzie dorabiać się wieńca z wawrzynu na skronie zniechęcone?</w:t>
      </w:r>
    </w:p>
    <w:p>
      <w:pPr>
        <w:pStyle w:val="Style26"/>
        <w:keepNext w:val="0"/>
        <w:keepLines w:val="0"/>
        <w:widowControl w:val="0"/>
        <w:shd w:val="clear" w:color="auto" w:fill="auto"/>
        <w:bidi w:val="0"/>
        <w:spacing w:before="0" w:after="260" w:line="223" w:lineRule="auto"/>
        <w:ind w:left="620" w:right="0" w:firstLine="2260"/>
        <w:jc w:val="left"/>
      </w:pPr>
      <w:r>
        <w:rPr>
          <w:i/>
          <w:iCs/>
          <w:color w:val="000000"/>
          <w:spacing w:val="0"/>
          <w:w w:val="100"/>
          <w:position w:val="0"/>
          <w:shd w:val="clear" w:color="auto" w:fill="auto"/>
          <w:lang w:val="pl-PL" w:eastAsia="pl-PL" w:bidi="pl-PL"/>
        </w:rPr>
        <w:t>Pustka się rozwarła, przerażeniem śmiertelnym napływa do gardła, obsiała wszystkie drogi, zaludniła miasta. I w tej pustce pieśń nasza nad mrokiem wyrasta, niesłuchana, żałobna, widnieje z daleka, jak dłoń zasypanego w zawiei człowieka..</w:t>
      </w:r>
      <w:r>
        <w:br w:type="page"/>
      </w:r>
    </w:p>
    <w:p>
      <w:pPr>
        <w:pStyle w:val="Style26"/>
        <w:keepNext w:val="0"/>
        <w:keepLines w:val="0"/>
        <w:widowControl w:val="0"/>
        <w:pBdr>
          <w:top w:val="single" w:sz="4" w:space="0" w:color="auto"/>
        </w:pBdr>
        <w:shd w:val="clear" w:color="auto" w:fill="auto"/>
        <w:bidi w:val="0"/>
        <w:spacing w:before="0" w:after="0" w:line="223" w:lineRule="auto"/>
        <w:ind w:left="700" w:right="0" w:firstLine="20"/>
        <w:jc w:val="both"/>
      </w:pPr>
      <w:r>
        <w:rPr>
          <w:i/>
          <w:iCs/>
          <w:color w:val="000000"/>
          <w:spacing w:val="0"/>
          <w:w w:val="100"/>
          <w:position w:val="0"/>
          <w:shd w:val="clear" w:color="auto" w:fill="auto"/>
          <w:lang w:val="pl-PL" w:eastAsia="pl-PL" w:bidi="pl-PL"/>
        </w:rPr>
        <w:t>Biją pod senną ziemią niespokojne tętna, mgły północnej jesieni kłębią się w kotlinie, widzimy:</w:t>
      </w:r>
    </w:p>
    <w:p>
      <w:pPr>
        <w:pStyle w:val="Style26"/>
        <w:keepNext w:val="0"/>
        <w:keepLines w:val="0"/>
        <w:widowControl w:val="0"/>
        <w:shd w:val="clear" w:color="auto" w:fill="auto"/>
        <w:bidi w:val="0"/>
        <w:spacing w:before="0" w:after="0" w:line="223" w:lineRule="auto"/>
        <w:ind w:left="700" w:right="0" w:firstLine="900"/>
        <w:jc w:val="both"/>
      </w:pPr>
      <w:r>
        <w:rPr>
          <w:i/>
          <w:iCs/>
          <w:color w:val="000000"/>
          <w:spacing w:val="0"/>
          <w:w w:val="100"/>
          <w:position w:val="0"/>
          <w:shd w:val="clear" w:color="auto" w:fill="auto"/>
          <w:lang w:val="pl-PL" w:eastAsia="pl-PL" w:bidi="pl-PL"/>
        </w:rPr>
        <w:t>mroczny jeździec pośród nocy stąpa, koń zziajany i czarny mętną wodę pije, ptactwo się budzi, trwożne wyciągając szyje, ludzkie tupoty słychać, a ziemia nieskąpa na krew, nasienia czeka.</w:t>
      </w:r>
    </w:p>
    <w:p>
      <w:pPr>
        <w:pStyle w:val="Style26"/>
        <w:keepNext w:val="0"/>
        <w:keepLines w:val="0"/>
        <w:widowControl w:val="0"/>
        <w:shd w:val="clear" w:color="auto" w:fill="auto"/>
        <w:bidi w:val="0"/>
        <w:spacing w:before="0" w:after="160" w:line="223" w:lineRule="auto"/>
        <w:ind w:left="700" w:right="0" w:firstLine="2280"/>
        <w:jc w:val="both"/>
      </w:pPr>
      <w:r>
        <w:rPr>
          <w:i/>
          <w:iCs/>
          <w:color w:val="000000"/>
          <w:spacing w:val="0"/>
          <w:w w:val="100"/>
          <w:position w:val="0"/>
          <w:shd w:val="clear" w:color="auto" w:fill="auto"/>
          <w:lang w:val="pl-PL" w:eastAsia="pl-PL" w:bidi="pl-PL"/>
        </w:rPr>
        <w:t>Tak północ się karmi przeczuciem nadchodzących pochodów i armii.</w:t>
      </w:r>
    </w:p>
    <w:p>
      <w:pPr>
        <w:pStyle w:val="Style26"/>
        <w:keepNext w:val="0"/>
        <w:keepLines w:val="0"/>
        <w:widowControl w:val="0"/>
        <w:shd w:val="clear" w:color="auto" w:fill="auto"/>
        <w:bidi w:val="0"/>
        <w:spacing w:before="0" w:after="160" w:line="223" w:lineRule="auto"/>
        <w:ind w:left="700" w:right="0" w:firstLine="20"/>
        <w:jc w:val="both"/>
      </w:pPr>
      <w:r>
        <w:rPr>
          <w:i/>
          <w:iCs/>
          <w:color w:val="000000"/>
          <w:spacing w:val="0"/>
          <w:w w:val="100"/>
          <w:position w:val="0"/>
          <w:shd w:val="clear" w:color="auto" w:fill="auto"/>
          <w:lang w:val="pl-PL" w:eastAsia="pl-PL" w:bidi="pl-PL"/>
        </w:rPr>
        <w:t>Nim w mroku się wypełnią słowa przepowiedni i ziemia się odrodzi w krwawej zawierusze, zdeptany burą łuną ginie dzień powszedni, łamią się ludzkie serca i truchleją dusze; dźwięczą srebrniki brudne; nikczemnym sztandarom próżno skrzydła przyprawiasz, fanatyczna wiaro! I echo bezsilności drży w powrotnych krokach w życie, nieprzepalone sumieniem ni wstydem, i nad trumnami domów budzi się epoka posępna jak ulica, którą wolno idę...</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U innych niezawsze ta pewność katastrofy i jej antycypo</w:t>
        <w:softHyphen/>
        <w:t>wany osąd wypowiadały się w sposób równie kategoryczny i bezpośredni, najczęściej wyroczne słowa dudniły na samym dnie, pod zwałami metafor, rzucały chińskie cienie na ściany nie spo</w:t>
        <w:softHyphen/>
        <w:t>dziewających się niczego domów, na drzewa „rozkwitłe w środku nocy”, na obłoki, już pocięte spojrzeniem lęku, zanim je pocię</w:t>
        <w:softHyphen/>
        <w:t>ły światła wojennych reflektorów.</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„Czy zdąży kręta rzeka z braterskiej krwi odrdzawieć, nim się kolumny stolic znów podźwigną nade mną...?” (Czecho</w:t>
        <w:softHyphen/>
        <w:t>wicz). „Niczego nie rozstrzygną słupy płomienne w rzędzie, kła</w:t>
        <w:softHyphen/>
        <w:t>dą się, jest kosa, będzie wichr...” (idem). „Na ziemi dym, umar</w:t>
        <w:softHyphen/>
        <w:t>łe chmury i nad rzekami z popiołu tlejące skrzydła i cofa się zatrute słońce, a potępienia brzask wychodzi z mórz... (Miłosz). „Tylko widzę trumny, trumny jak łodzie na wezbranej głębi</w:t>
        <w:softHyphen/>
        <w:t>nie...” (Bujnicki). „Na kołowrocie historii strzępi się dziejów nić i trwożne serce spotyka ciemna, cmentarna noc...” (Domiń- ski). „Przepada świat jedyny śpiewu i kochania — przy wro</w:t>
        <w:softHyphen/>
        <w:t>tach przed płomieniem staje groźny anioł, wskazując mieczem drogę smutku i męczarni...” (Podstawka).</w:t>
      </w:r>
    </w:p>
    <w:p>
      <w:pPr>
        <w:pStyle w:val="Style26"/>
        <w:keepNext w:val="0"/>
        <w:keepLines w:val="0"/>
        <w:widowControl w:val="0"/>
        <w:shd w:val="clear" w:color="auto" w:fill="auto"/>
        <w:bidi w:val="0"/>
        <w:spacing w:before="0" w:after="160" w:line="226" w:lineRule="auto"/>
        <w:ind w:left="0" w:right="0" w:firstLine="480"/>
        <w:jc w:val="both"/>
      </w:pPr>
      <w:r>
        <w:rPr>
          <w:color w:val="000000"/>
          <w:spacing w:val="0"/>
          <w:w w:val="100"/>
          <w:position w:val="0"/>
          <w:shd w:val="clear" w:color="auto" w:fill="auto"/>
          <w:lang w:val="pl-PL" w:eastAsia="pl-PL" w:bidi="pl-PL"/>
        </w:rPr>
        <w:t>Ale także konkretniej i brutalniej, jak u Władysława Se- były: „Rozgwar motorów z nieboskłonu i krok miarowy — wzy</w:t>
        <w:softHyphen/>
        <w:t>wa łask Boga mocniejszych batalionów...” —, jak w „Bajce o wojnie” Zagórskiego, w „Tropicielu” Rymkiewicza.</w:t>
      </w:r>
      <w:r>
        <w:br w:type="page"/>
      </w:r>
    </w:p>
    <w:p>
      <w:pPr>
        <w:pStyle w:val="Style26"/>
        <w:keepNext w:val="0"/>
        <w:keepLines w:val="0"/>
        <w:widowControl w:val="0"/>
        <w:shd w:val="clear" w:color="auto" w:fill="auto"/>
        <w:bidi w:val="0"/>
        <w:spacing w:before="0" w:after="40" w:line="226" w:lineRule="auto"/>
        <w:ind w:left="0" w:right="0" w:firstLine="500"/>
        <w:jc w:val="both"/>
      </w:pPr>
      <w:r>
        <w:rPr>
          <w:color w:val="000000"/>
          <w:spacing w:val="0"/>
          <w:w w:val="100"/>
          <w:position w:val="0"/>
          <w:shd w:val="clear" w:color="auto" w:fill="auto"/>
          <w:lang w:val="pl-PL" w:eastAsia="pl-PL" w:bidi="pl-PL"/>
        </w:rPr>
        <w:t>Jak widzimy, wcale szeroki wachlarz nazwisk, pochodzą</w:t>
        <w:softHyphen/>
        <w:t>cych z różnych środowisk poetyckich. Uderza brak na tej liś</w:t>
        <w:softHyphen/>
        <w:t>cie przedstawicieli awangardy krakowskiej, u której momenty katastroficzne występowały niezmiernie rzadko, albo wręcz świe</w:t>
        <w:softHyphen/>
        <w:t>ciły nieobecnością. Peiper i Przyboś to przede wszystkim racjo</w:t>
        <w:softHyphen/>
        <w:t>naliści, a wiemy przecież jak bardzo bezsilny okazał się racjo</w:t>
        <w:softHyphen/>
        <w:t>nalizm wobec apokaliptycznej tragedii naszego czasu. Nic dziw</w:t>
        <w:softHyphen/>
        <w:t>nego, że jej nadejścia nie przeczuli.</w:t>
      </w:r>
    </w:p>
    <w:p>
      <w:pPr>
        <w:pStyle w:val="Style26"/>
        <w:keepNext w:val="0"/>
        <w:keepLines w:val="0"/>
        <w:widowControl w:val="0"/>
        <w:shd w:val="clear" w:color="auto" w:fill="auto"/>
        <w:bidi w:val="0"/>
        <w:spacing w:before="0" w:after="40" w:line="226" w:lineRule="auto"/>
        <w:ind w:left="0" w:right="0" w:firstLine="500"/>
        <w:jc w:val="both"/>
      </w:pPr>
      <w:r>
        <w:rPr>
          <w:color w:val="000000"/>
          <w:spacing w:val="0"/>
          <w:w w:val="100"/>
          <w:position w:val="0"/>
          <w:shd w:val="clear" w:color="auto" w:fill="auto"/>
          <w:lang w:val="pl-PL" w:eastAsia="pl-PL" w:bidi="pl-PL"/>
        </w:rPr>
        <w:t>Ignacy Fik, krakowski awangardysta drugiego, czy może na</w:t>
        <w:softHyphen/>
        <w:t>wet trzeciego rzutu, słaby poeta, ale interesujący krytyk, usiłu</w:t>
        <w:softHyphen/>
        <w:t>jący zdobycze „pierwszej awangardy” ożenić z dialektyką mark</w:t>
        <w:softHyphen/>
        <w:t>sistowską, na tok przed wojną ostro zaatakował „katastrofi- stów” (głównie Zagórskiego i Miłosza), przypisując im nawrót do romantyzmu i „grzech anielstwa”. Że niby zjawisko wojny widzą przede wszystkim w kategoriach eschatologicznych. Is</w:t>
        <w:softHyphen/>
        <w:t>totnie! Za to Fik ujrzał ją w kategoriach wyłącznie społecz</w:t>
        <w:softHyphen/>
        <w:t>no-politycznych. „Wojna — zapytywał drwiąco — kiedyż prze</w:t>
        <w:softHyphen/>
        <w:t>stanie się nią u nas mydlić oczy? Jakież wartości ona zburzy</w:t>
        <w:softHyphen/>
        <w:t>ła? Trzy potęgi zaborcze i wiarę w kapitalizm”.</w:t>
      </w:r>
    </w:p>
    <w:p>
      <w:pPr>
        <w:pStyle w:val="Style26"/>
        <w:keepNext w:val="0"/>
        <w:keepLines w:val="0"/>
        <w:widowControl w:val="0"/>
        <w:shd w:val="clear" w:color="auto" w:fill="auto"/>
        <w:bidi w:val="0"/>
        <w:spacing w:before="0" w:after="40" w:line="226" w:lineRule="auto"/>
        <w:ind w:left="0" w:right="0" w:firstLine="500"/>
        <w:jc w:val="both"/>
      </w:pPr>
      <w:r>
        <w:rPr>
          <w:color w:val="000000"/>
          <w:spacing w:val="0"/>
          <w:w w:val="100"/>
          <w:position w:val="0"/>
          <w:shd w:val="clear" w:color="auto" w:fill="auto"/>
          <w:lang w:val="pl-PL" w:eastAsia="pl-PL" w:bidi="pl-PL"/>
        </w:rPr>
        <w:t>Krakowski marksista nie dojrzał innych rzeczy, które zbu</w:t>
        <w:softHyphen/>
        <w:t xml:space="preserve">rzyła pierwsza wojna światowa, w całości lub częściowo, </w:t>
      </w:r>
      <w:r>
        <w:rPr>
          <w:color w:val="000000"/>
          <w:spacing w:val="0"/>
          <w:w w:val="100"/>
          <w:position w:val="0"/>
          <w:shd w:val="clear" w:color="auto" w:fill="auto"/>
          <w:lang w:val="fr-FR" w:eastAsia="fr-FR" w:bidi="fr-FR"/>
        </w:rPr>
        <w:t xml:space="preserve">pozœ </w:t>
      </w:r>
      <w:r>
        <w:rPr>
          <w:color w:val="000000"/>
          <w:spacing w:val="0"/>
          <w:w w:val="100"/>
          <w:position w:val="0"/>
          <w:shd w:val="clear" w:color="auto" w:fill="auto"/>
          <w:lang w:val="pl-PL" w:eastAsia="pl-PL" w:bidi="pl-PL"/>
        </w:rPr>
        <w:t>stawiając dokończenie dzieła zniszczenia swej następczyni: hu</w:t>
        <w:softHyphen/>
        <w:t>manizmu, liberalizmu i wielu innych „naiwnych” izmów, odzie</w:t>
        <w:softHyphen/>
        <w:t>dziczonych po wieku XIX-ym. Niestety, ów wiek przekazał nam w spadku jeszcze inne pozycje, których ciężar odczuwamy na własnej skórze po dziś dzień.</w:t>
      </w:r>
    </w:p>
    <w:p>
      <w:pPr>
        <w:pStyle w:val="Style26"/>
        <w:keepNext w:val="0"/>
        <w:keepLines w:val="0"/>
        <w:widowControl w:val="0"/>
        <w:shd w:val="clear" w:color="auto" w:fill="auto"/>
        <w:bidi w:val="0"/>
        <w:spacing w:before="0" w:after="40" w:line="228" w:lineRule="auto"/>
        <w:ind w:left="0" w:right="0" w:firstLine="500"/>
        <w:jc w:val="both"/>
      </w:pPr>
      <w:r>
        <w:rPr>
          <w:color w:val="000000"/>
          <w:spacing w:val="0"/>
          <w:w w:val="100"/>
          <w:position w:val="0"/>
          <w:shd w:val="clear" w:color="auto" w:fill="auto"/>
          <w:lang w:val="pl-PL" w:eastAsia="pl-PL" w:bidi="pl-PL"/>
        </w:rPr>
        <w:t>Tu pozorna dygresja — pozorna, gdyż „niejasnym prze</w:t>
        <w:softHyphen/>
        <w:t>czuciom katastroficznym” dodaj e argument publicystyczny, od</w:t>
        <w:softHyphen/>
        <w:t>puszczając jednocześnie „grzech anielstwa”, z którego tak bar</w:t>
        <w:softHyphen/>
        <w:t>dzo natrząsał się Ignacy Fik. Mam na myśli polemikę Jerzego Zagórskiego, jednego z najbardziej eksponowanych „katastrofi- stów”, z Janem Parandowskim.</w:t>
      </w:r>
    </w:p>
    <w:p>
      <w:pPr>
        <w:pStyle w:val="Style26"/>
        <w:keepNext w:val="0"/>
        <w:keepLines w:val="0"/>
        <w:widowControl w:val="0"/>
        <w:shd w:val="clear" w:color="auto" w:fill="auto"/>
        <w:bidi w:val="0"/>
        <w:spacing w:before="0" w:after="140" w:line="226" w:lineRule="auto"/>
        <w:ind w:left="0" w:right="0" w:firstLine="500"/>
        <w:jc w:val="both"/>
      </w:pPr>
      <w:r>
        <w:rPr>
          <w:color w:val="000000"/>
          <w:spacing w:val="0"/>
          <w:w w:val="100"/>
          <w:position w:val="0"/>
          <w:shd w:val="clear" w:color="auto" w:fill="auto"/>
          <w:lang w:val="pl-PL" w:eastAsia="pl-PL" w:bidi="pl-PL"/>
        </w:rPr>
        <w:t>Parandowski ogłosił w „Wiadomościach Literackich” ar</w:t>
        <w:softHyphen/>
        <w:t>tykuł, zatytułowany bodajże „Pochwała XIX stulecia” (6). Ze</w:t>
        <w:softHyphen/>
        <w:t>stawiając minioną epokę (do roku 1914) z latami międzywoj</w:t>
        <w:softHyphen/>
        <w:t>nia, autor podkreślał postępującą tolerancję i humanizm dzie</w:t>
        <w:softHyphen/>
        <w:t>więtnastowieczny i ubolewał, że nasze czasy odrzucają te war</w:t>
        <w:softHyphen/>
        <w:t>tości, rzucając się w objęcia szaleństw totalitarnych. Niewątpli</w:t>
        <w:softHyphen/>
        <w:t>wie Paranowski pragnął ostrzec przed pewnymi tendencjami, nurtującymi ówczesną polską rzeczywistość, ale wypowiedź je</w:t>
        <w:softHyphen/>
        <w:t>go wypadła wielce melancholijnie i pesymistycznie, sprawiała</w:t>
      </w:r>
    </w:p>
    <w:p>
      <w:pPr>
        <w:pStyle w:val="Style30"/>
        <w:keepNext w:val="0"/>
        <w:keepLines w:val="0"/>
        <w:widowControl w:val="0"/>
        <w:numPr>
          <w:ilvl w:val="0"/>
          <w:numId w:val="9"/>
        </w:numPr>
        <w:shd w:val="clear" w:color="auto" w:fill="auto"/>
        <w:tabs>
          <w:tab w:pos="756" w:val="left"/>
        </w:tabs>
        <w:bidi w:val="0"/>
        <w:spacing w:before="0" w:after="40" w:line="230" w:lineRule="auto"/>
        <w:ind w:left="0" w:right="0" w:firstLine="360"/>
        <w:jc w:val="both"/>
        <w:rPr>
          <w:sz w:val="16"/>
          <w:szCs w:val="16"/>
        </w:rPr>
      </w:pPr>
      <w:r>
        <w:rPr>
          <w:b/>
          <w:bCs/>
          <w:color w:val="000000"/>
          <w:spacing w:val="0"/>
          <w:w w:val="100"/>
          <w:position w:val="0"/>
          <w:sz w:val="16"/>
          <w:szCs w:val="16"/>
          <w:shd w:val="clear" w:color="auto" w:fill="auto"/>
          <w:lang w:val="pl-PL" w:eastAsia="pl-PL" w:bidi="pl-PL"/>
        </w:rPr>
        <w:t>Nie pamiętam dokładnie — „pochwała” czy „obrona”, co zresz</w:t>
        <w:softHyphen/>
        <w:t>tą na jedno wychodzi.</w:t>
      </w:r>
      <w:r>
        <w:br w:type="page"/>
      </w:r>
    </w:p>
    <w:p>
      <w:pPr>
        <w:pStyle w:val="Style26"/>
        <w:keepNext w:val="0"/>
        <w:keepLines w:val="0"/>
        <w:widowControl w:val="0"/>
        <w:shd w:val="clear" w:color="auto" w:fill="auto"/>
        <w:bidi w:val="0"/>
        <w:spacing w:before="0" w:after="40" w:line="230" w:lineRule="auto"/>
        <w:ind w:left="0" w:right="0" w:firstLine="0"/>
        <w:jc w:val="both"/>
      </w:pPr>
      <w:r>
        <w:rPr>
          <w:color w:val="000000"/>
          <w:spacing w:val="0"/>
          <w:w w:val="100"/>
          <w:position w:val="0"/>
          <w:shd w:val="clear" w:color="auto" w:fill="auto"/>
          <w:lang w:val="pl-PL" w:eastAsia="pl-PL" w:bidi="pl-PL"/>
        </w:rPr>
        <w:t>wrażenie wieńca nieśmiertelników, złożonych na grobie niepo- wrotnej przeszłości.</w:t>
      </w:r>
    </w:p>
    <w:p>
      <w:pPr>
        <w:pStyle w:val="Style26"/>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Zagórski bardzo się tą elegijną apologią przejął, tym bar</w:t>
        <w:softHyphen/>
        <w:t>dziej, że wysoko cenił i szanował pisarstwo Parandowskiego. Polemiczna odpowiedź, wydrukowana w „Kurierze Porannym” (znowu nie pamiętam w jesieni 1938 czy na wiosnę 1939), by</w:t>
        <w:softHyphen/>
        <w:t>ła w swej argumentacji dość nierówna. Główny tenor artyku</w:t>
        <w:softHyphen/>
        <w:t>łu sprowadzał się do stwierdzenia, że ujemne zjawiska nasze</w:t>
        <w:softHyphen/>
        <w:t>go czasu tkwiły w zarodku w wieku ubiegłym. Powierzchnia wyglądała łagodnie i zachęcająco, ale pod nią drążyły organizm Europy rozliczne choroby, których ostre objawy dały się od</w:t>
        <w:softHyphen/>
        <w:t>czuć dopiero teraz. Jakże zachwycać się przodkami, którzy po</w:t>
        <w:softHyphen/>
        <w:t>zostawili nam taki spadek! Raczej reagujemy jak w słynnej „Du</w:t>
        <w:softHyphen/>
        <w:t>mie” Lermontowa: „gorzkim szyderstwem oszukanego syna z rodzica, który zbankrutował”.</w:t>
      </w:r>
    </w:p>
    <w:p>
      <w:pPr>
        <w:pStyle w:val="Style26"/>
        <w:keepNext w:val="0"/>
        <w:keepLines w:val="0"/>
        <w:widowControl w:val="0"/>
        <w:shd w:val="clear" w:color="auto" w:fill="auto"/>
        <w:bidi w:val="0"/>
        <w:spacing w:before="0" w:after="40" w:line="223" w:lineRule="auto"/>
        <w:ind w:left="0" w:right="0" w:firstLine="460"/>
        <w:jc w:val="both"/>
      </w:pPr>
      <w:r>
        <w:rPr>
          <w:color w:val="000000"/>
          <w:spacing w:val="0"/>
          <w:w w:val="100"/>
          <w:position w:val="0"/>
          <w:shd w:val="clear" w:color="auto" w:fill="auto"/>
          <w:lang w:val="pl-PL" w:eastAsia="pl-PL" w:bidi="pl-PL"/>
        </w:rPr>
        <w:t>W tym krytycyzmie Zagórski nie był odosobniony. Wcześ</w:t>
        <w:softHyphen/>
        <w:t>niej jeszcze Jerzy Braun w „Zecie” wyprowadzał dwie „zara</w:t>
        <w:softHyphen/>
        <w:t>zy XX stulecia”, komunizm i faszyzm, ze źródeł dziewiętnasto</w:t>
        <w:softHyphen/>
        <w:t>wiecznych, nazywając obydwa kierunki „strasznymi dziećmi He</w:t>
        <w:softHyphen/>
        <w:t>gla”. Miał więc „katastrofizm” i swoje uzasadnienia racjonali</w:t>
        <w:softHyphen/>
        <w:t>styczne, wbrew temu, co krótkowzrocznie zarzucali mu przeci</w:t>
        <w:softHyphen/>
        <w:t>wnicy, z zacytowanym już Fikiem na czele.</w:t>
      </w:r>
    </w:p>
    <w:p>
      <w:pPr>
        <w:pStyle w:val="Style26"/>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Kazimierz Wyka, pisząc w „Twórczości” w rok po woj</w:t>
        <w:softHyphen/>
        <w:t>nie (maj 1946) o tomie Miłosza „Ocalenie” (weszły do niego także przedwojenne wiersze z „Trzech zim”), spróbował jedno</w:t>
        <w:softHyphen/>
        <w:t>cześnie dać syntezę katastrofizmu i wystąpić w roli jego obroń</w:t>
        <w:softHyphen/>
        <w:t>cy. Udało mu się to połowicznie. Słusznie jednak zaprotesto</w:t>
        <w:softHyphen/>
        <w:t>wał przeciw prymitywnej interpretacji poezji katastroficznej ja</w:t>
        <w:softHyphen/>
        <w:t>ko „świadectwa bezsilnej rozpaczy, jako ucieczki od historii i rozumu w eschatologię” (7).</w:t>
      </w:r>
    </w:p>
    <w:p>
      <w:pPr>
        <w:pStyle w:val="Style26"/>
        <w:keepNext w:val="0"/>
        <w:keepLines w:val="0"/>
        <w:widowControl w:val="0"/>
        <w:shd w:val="clear" w:color="auto" w:fill="auto"/>
        <w:bidi w:val="0"/>
        <w:spacing w:before="0" w:after="200" w:line="226" w:lineRule="auto"/>
        <w:ind w:left="0" w:right="0" w:firstLine="460"/>
        <w:jc w:val="both"/>
      </w:pPr>
      <w:r>
        <w:rPr>
          <w:color w:val="000000"/>
          <w:spacing w:val="0"/>
          <w:w w:val="100"/>
          <w:position w:val="0"/>
          <w:shd w:val="clear" w:color="auto" w:fill="auto"/>
          <w:lang w:val="pl-PL" w:eastAsia="pl-PL" w:bidi="pl-PL"/>
        </w:rPr>
        <w:t>Wyka z pełną racją wskazał, że „element katastroficzny jest elementem oczyszczającym”. „Groza i katastrofa — pi</w:t>
        <w:softHyphen/>
        <w:t xml:space="preserve">sał nieco dalej — spadająca na nieczysty świat w takich wizjach, czy apokalipsach jest zawsze aprobowana przez tego, kto wizję tworzy. Zanim nieczysty świat zginie rzeczywiście, najpierw </w:t>
      </w:r>
      <w:r>
        <w:rPr>
          <w:i/>
          <w:iCs/>
          <w:color w:val="000000"/>
          <w:spacing w:val="0"/>
          <w:w w:val="100"/>
          <w:position w:val="0"/>
          <w:shd w:val="clear" w:color="auto" w:fill="auto"/>
          <w:lang w:val="fr-FR" w:eastAsia="fr-FR" w:bidi="fr-FR"/>
        </w:rPr>
        <w:t>in effi</w:t>
        <w:softHyphen/>
        <w:t>gie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niszczony przez nienawidzącą go, a rozgorączkowaną wy-</w:t>
      </w:r>
    </w:p>
    <w:p>
      <w:pPr>
        <w:pStyle w:val="Style30"/>
        <w:keepNext w:val="0"/>
        <w:keepLines w:val="0"/>
        <w:widowControl w:val="0"/>
        <w:numPr>
          <w:ilvl w:val="0"/>
          <w:numId w:val="9"/>
        </w:numPr>
        <w:shd w:val="clear" w:color="auto" w:fill="auto"/>
        <w:tabs>
          <w:tab w:pos="774" w:val="left"/>
        </w:tabs>
        <w:bidi w:val="0"/>
        <w:spacing w:before="0" w:after="0" w:line="214" w:lineRule="auto"/>
        <w:ind w:left="0" w:right="0" w:firstLine="360"/>
        <w:jc w:val="both"/>
      </w:pPr>
      <w:r>
        <w:rPr>
          <w:color w:val="000000"/>
          <w:spacing w:val="0"/>
          <w:w w:val="100"/>
          <w:position w:val="0"/>
          <w:shd w:val="clear" w:color="auto" w:fill="auto"/>
          <w:lang w:val="pl-PL" w:eastAsia="pl-PL" w:bidi="pl-PL"/>
        </w:rPr>
        <w:t>Jakaż tam „ucieczka od historii i rozumu”, skoro nprz. auto</w:t>
        <w:softHyphen/>
        <w:t>ra tych wspomnień stać było na przewidzenie antypolskiego sojuszu hit- lerowsko-sowieckiego już wczesną wiosną 1939-go roku, a więc na pięć mie</w:t>
        <w:softHyphen/>
        <w:t xml:space="preserve">sięcy przed paktem Ribbentrop-Mołotow, </w:t>
      </w:r>
      <w:r>
        <w:rPr>
          <w:i/>
          <w:iCs/>
          <w:color w:val="000000"/>
          <w:spacing w:val="0"/>
          <w:w w:val="100"/>
          <w:position w:val="0"/>
          <w:shd w:val="clear" w:color="auto" w:fill="auto"/>
          <w:lang w:val="fr-FR" w:eastAsia="fr-FR" w:bidi="fr-FR"/>
        </w:rPr>
        <w:t>vide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skonfiskowany artykuł w „Wiadomościach Literackich”.</w:t>
      </w:r>
    </w:p>
    <w:p>
      <w:pPr>
        <w:pStyle w:val="Style30"/>
        <w:keepNext w:val="0"/>
        <w:keepLines w:val="0"/>
        <w:widowControl w:val="0"/>
        <w:shd w:val="clear" w:color="auto" w:fill="auto"/>
        <w:bidi w:val="0"/>
        <w:spacing w:before="0" w:after="0" w:line="218" w:lineRule="auto"/>
        <w:ind w:left="0" w:right="0" w:firstLine="360"/>
        <w:jc w:val="both"/>
        <w:rPr>
          <w:sz w:val="20"/>
          <w:szCs w:val="20"/>
        </w:rPr>
      </w:pPr>
      <w:r>
        <w:rPr>
          <w:b/>
          <w:bCs/>
          <w:color w:val="000000"/>
          <w:spacing w:val="0"/>
          <w:w w:val="100"/>
          <w:position w:val="0"/>
          <w:sz w:val="16"/>
          <w:szCs w:val="16"/>
          <w:shd w:val="clear" w:color="auto" w:fill="auto"/>
          <w:lang w:val="pl-PL" w:eastAsia="pl-PL" w:bidi="pl-PL"/>
        </w:rPr>
        <w:t xml:space="preserve">A </w:t>
      </w:r>
      <w:r>
        <w:rPr>
          <w:color w:val="000000"/>
          <w:spacing w:val="0"/>
          <w:w w:val="100"/>
          <w:position w:val="0"/>
          <w:sz w:val="17"/>
          <w:szCs w:val="17"/>
          <w:shd w:val="clear" w:color="auto" w:fill="auto"/>
          <w:lang w:val="pl-PL" w:eastAsia="pl-PL" w:bidi="pl-PL"/>
        </w:rPr>
        <w:t xml:space="preserve">znowu autorem </w:t>
      </w:r>
      <w:r>
        <w:rPr>
          <w:i/>
          <w:iCs/>
          <w:color w:val="000000"/>
          <w:spacing w:val="0"/>
          <w:w w:val="100"/>
          <w:position w:val="0"/>
          <w:sz w:val="17"/>
          <w:szCs w:val="17"/>
          <w:shd w:val="clear" w:color="auto" w:fill="auto"/>
          <w:lang w:val="pl-PL" w:eastAsia="pl-PL" w:bidi="pl-PL"/>
        </w:rPr>
        <w:t>jedynego</w:t>
      </w:r>
      <w:r>
        <w:rPr>
          <w:color w:val="000000"/>
          <w:spacing w:val="0"/>
          <w:w w:val="100"/>
          <w:position w:val="0"/>
          <w:sz w:val="17"/>
          <w:szCs w:val="17"/>
          <w:shd w:val="clear" w:color="auto" w:fill="auto"/>
          <w:lang w:val="pl-PL" w:eastAsia="pl-PL" w:bidi="pl-PL"/>
        </w:rPr>
        <w:t xml:space="preserve"> artykułu, w którym dokładnie został opi</w:t>
        <w:softHyphen/>
        <w:t>sany przyszły przebieg kampanii wrześniowej, był K.W. Zawodziński, teo</w:t>
        <w:softHyphen/>
        <w:t>retyk wersyfikacji i krytyk poetycki. Prawda, jakie to zabawne?</w:t>
        <w:br w:type="page"/>
      </w:r>
      <w:r>
        <w:rPr>
          <w:rStyle w:val="CharStyle27"/>
        </w:rPr>
        <w:t>obraźnię. Dzieje się to, by po zniszczeniu nastąpiło wyzwolenie i oczyszczenie. Jest to katastrofizm, żeby tak rzec, służebny”.</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Ale Wyka pisał cytowane słowa w warunkach powoli na</w:t>
        <w:softHyphen/>
        <w:t>rastającego skrępowania, które rychło miało przerodzić się w ordynarny przymus i terror administracyjny, więc nie obeszło się bez tęgiej warząchwi marksistowskiego dziegciu. Marksiści ze wszelką cenę szukali korzeni katastrofizmu w socjologii „Mit eschatologiczny — pisał w „Kuźnicy” S.A. Majewski, któ</w:t>
        <w:softHyphen/>
        <w:t>rego opinię Wyka przytacza w tejże recenzji — powstaje w środowisku społecznym, nie widzącym przed sobą przyszłości, to znaczy, w takich społeczeństwach, w których upadek klasy rządzącej jest równoznaczny z upadkiem państwa, tej najwyż</w:t>
        <w:softHyphen/>
        <w:t>szej formy organizacyjnej społeczeństwa”.</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 przyznaniu tej prymitywnie tandetnej formułce zasad</w:t>
        <w:softHyphen/>
        <w:t>niczej racji, Wyka popadł w równie zasadniczą sprzeczność. Tyl</w:t>
        <w:softHyphen/>
        <w:t>ko o jednym Miłoszu napisał, że niekiedy przejawia się w jego poezji poczucie katastrofy jako oczyszczenia. Ale tylko „niekiedy” i w niewyraźnym kształcie. O innych twierdził ka</w:t>
        <w:softHyphen/>
        <w:t>tegorycznie, że wieszczą zagładę, ale jej nie udzielają moralnej i uczuciowej aprobaty. „Są w sieci przeczucia, ale przeczucie nie oczyszcza”. Wyka dodał, że tylko taka interpretacja „jest zgo</w:t>
        <w:softHyphen/>
        <w:t>dna z tekstami poetów”.</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Czyżby? A cóż znaczy wiersz „nim ziemia się odrodzi w krwawej zawierusze” z cytowanej powyżej „Nocy nad War</w:t>
        <w:softHyphen/>
        <w:t>szawą”, albo czechowiczowskie, bardziej metaforyczne: „mówię wam... runą mury Jerycha...”? Najzupełniej jednoznaczny jest tekst Miłosza: „Po trzykroć muszą zwyciężyć kłamliwi, zanim się prawda wielka nie ożywi...”. Wyka go przytacza, ale uwa</w:t>
        <w:softHyphen/>
        <w:t>ża za odstępstwo, nie za regułę. To opinia zbyt dowolna, aby mogła być prawdziwą.</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A cóż z socjologią? Wysunięto argumenty: jeden gospo</w:t>
        <w:softHyphen/>
        <w:t>darczy, drugi — polityczny. Wielki kryzys gospodarczy lat 1929- 34 i groźba nadciągającego faszyzmu. Powiedzmy, że katastro^- fizm poetycki wykrystalizował się i okrzepł w latach, gdy wielki kryzys już się przesilał, zaś mroczne przeczucia nabierały jas</w:t>
        <w:softHyphen/>
        <w:t>ności w ostatnich latach przed wojną, kiedy kraj zaczął szybko wydobywać się z gospodarczego marazmu. Na wykresie graficz</w:t>
        <w:softHyphen/>
        <w:t>nym linie nie koincydują.</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Skoro już wleźliśmy w socjologię, nie od rzeczy będzie przy</w:t>
        <w:softHyphen/>
        <w:t>pomnieć, że niemal wszystkim „katastrofistom” powodziło się finansowo w tym ostatnim okresie dobrze, niektórym bardzo dobrze. Także ustabilizowali się społecznie. Jeżeli więc „byt okre</w:t>
        <w:softHyphen/>
        <w:t>śla świadomość”, katastroficzne nastawienia powinny były słab</w:t>
        <w:softHyphen/>
        <w:t>nąć. A tu akurat odwrotnie — wzrastały. Więc kto by zechciał</w:t>
        <w:br w:type="page"/>
      </w:r>
      <w:r>
        <w:rPr>
          <w:color w:val="000000"/>
          <w:spacing w:val="0"/>
          <w:w w:val="100"/>
          <w:position w:val="0"/>
          <w:shd w:val="clear" w:color="auto" w:fill="auto"/>
          <w:lang w:val="pl-PL" w:eastAsia="pl-PL" w:bidi="pl-PL"/>
        </w:rPr>
        <w:t>upierać się przy sprawdzianach socjologicznych, musi zdobyć się na operowanie narzędziami bardziej precyzyjnymi.</w:t>
      </w:r>
    </w:p>
    <w:p>
      <w:pPr>
        <w:pStyle w:val="Style26"/>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Poeci owego pokolenia nie byli kanarkami ani słowikami. Czytali dzienniki, czujnie śledzili wydarzenia polityczne. „Oda na spadek funta” — taki tytuł w debiutanckim tomie młode</w:t>
        <w:softHyphen/>
        <w:t>go liryka musi zastanowić. Jednak wróżb i przeczuć nie moż</w:t>
        <w:softHyphen/>
        <w:t>na wmontować w żaden wehikuł ideologiczny. Kto tego próbo</w:t>
        <w:softHyphen/>
        <w:t>wał, boleśnie parzył sobie ręce. Marksista rozstrzyga takie sytu</w:t>
        <w:softHyphen/>
        <w:t>acje bez trudu: zdeklasowali się, więc nie poszli z mieszczań</w:t>
        <w:softHyphen/>
        <w:t>skim faszyzmem; nie stać ich było na właściwą krystalizację ideową, więc nie doszlusowali do proletariatu, świadomego właś</w:t>
        <w:softHyphen/>
        <w:t>ciwego kierunku dziejów.</w:t>
      </w:r>
    </w:p>
    <w:p>
      <w:pPr>
        <w:pStyle w:val="Style26"/>
        <w:keepNext w:val="0"/>
        <w:keepLines w:val="0"/>
        <w:widowControl w:val="0"/>
        <w:shd w:val="clear" w:color="auto" w:fill="auto"/>
        <w:bidi w:val="0"/>
        <w:spacing w:before="0" w:after="460" w:line="223" w:lineRule="auto"/>
        <w:ind w:left="0" w:right="0" w:firstLine="460"/>
        <w:jc w:val="both"/>
      </w:pPr>
      <w:r>
        <w:rPr>
          <w:color w:val="000000"/>
          <w:spacing w:val="0"/>
          <w:w w:val="100"/>
          <w:position w:val="0"/>
          <w:shd w:val="clear" w:color="auto" w:fill="auto"/>
          <w:lang w:val="pl-PL" w:eastAsia="pl-PL" w:bidi="pl-PL"/>
        </w:rPr>
        <w:t>Tu i ówdzie czytam o podziale na „czarnych” i „czerwo</w:t>
        <w:softHyphen/>
        <w:t>nych”. Na linii tego podziału mieli rzekomo miotać się zrozpa</w:t>
        <w:softHyphen/>
        <w:t>czeni poeci i, nie mogąc wybrać, rzucali się na oślep w kata</w:t>
        <w:softHyphen/>
        <w:t>stroficzną eschatologię. Wydaje mi się, że młoda poezja pol</w:t>
        <w:softHyphen/>
        <w:t>ska wkroczyłaby, gdyby nie wojna, w okres płodnego uspoko</w:t>
        <w:softHyphen/>
        <w:t>jenia i dojrzałości. Ale czy wolno snuć takie przypuszczenia, skoro wszyscy czuliśmy — niektórzy wiedzieli poza wszelką wątpliwością — że nadejście katastrofy jest nieodwołalne? Świa</w:t>
        <w:softHyphen/>
        <w:t>domość tym bardziej tragiczna, że niejeden z nas dostrzegał bu</w:t>
        <w:softHyphen/>
        <w:t>dzące radość zmiany w życiu społeczeństwa, często niezależne od prowadzącej góry, a nieraz nawet sprzeczne z jej nastawie</w:t>
        <w:softHyphen/>
        <w:t>niem. Żaden socjolog nie wziął jeszcze na warsztat owych ostat</w:t>
        <w:softHyphen/>
        <w:t>nich lat 1938-39. Zanim zaczęły kiełkować, już spadł na nie huragan ognia i żelaza. Dotyczy to również ówczesnej młodej poezji. Czytelnik zechce zważyć, że w fatalnym wrześniu 1939 roku tylko nieliczni z pokolenia „katastrofistów” przekroczyli granicę trzydziestu lat. Dla wielu przekroczenie tej granicy za</w:t>
        <w:softHyphen/>
        <w:t>kończyło wszelkie rozrachunki z życiem doczesnym.</w:t>
      </w:r>
    </w:p>
    <w:p>
      <w:pPr>
        <w:pStyle w:val="Style26"/>
        <w:keepNext w:val="0"/>
        <w:keepLines w:val="0"/>
        <w:widowControl w:val="0"/>
        <w:shd w:val="clear" w:color="auto" w:fill="auto"/>
        <w:bidi w:val="0"/>
        <w:spacing w:before="0" w:after="220" w:line="223" w:lineRule="auto"/>
        <w:ind w:left="0" w:right="0" w:firstLine="0"/>
        <w:jc w:val="both"/>
      </w:pPr>
      <w:r>
        <w:rPr>
          <w:i/>
          <w:iCs/>
          <w:color w:val="000000"/>
          <w:spacing w:val="0"/>
          <w:w w:val="100"/>
          <w:position w:val="0"/>
          <w:shd w:val="clear" w:color="auto" w:fill="auto"/>
          <w:lang w:val="pl-PL" w:eastAsia="pl-PL" w:bidi="pl-PL"/>
        </w:rPr>
        <w:t>Postscriptum bardziej osobiste</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Jeszcze kilka słów na własny temat. Trudno, gdy inni fał</w:t>
        <w:softHyphen/>
        <w:t>szują czyjąś biografię, zainteresowanemu wolno protestować i prostować. Lata płyną, przyjdzie dzień, gdy będzie już po nie- wczasie. Coraz to cytowałem w tych wspomnieniach „Cygane</w:t>
        <w:softHyphen/>
        <w:t>rię” Mrozowskiego, w której o mieszkańcach „wspólnego poko</w:t>
        <w:softHyphen/>
        <w:t>ju” najwięcej. Ja sam występuję w niej w kilkudziesięciu miej</w:t>
        <w:softHyphen/>
        <w:t>scach, przy czym swoistemu przedstawieniu okoliczności mego zerwania z komunizmem autor poświęcił całe sześć stron.</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Nazwałem „Cyganerię” książką nieuczciwą i paszkwilancką — trzeba to udowodnić. Jest niechlujna w szczegółach, Mrozow-</w:t>
        <w:br w:type="page"/>
      </w:r>
      <w:r>
        <w:rPr>
          <w:color w:val="000000"/>
          <w:spacing w:val="0"/>
          <w:w w:val="100"/>
          <w:position w:val="0"/>
          <w:shd w:val="clear" w:color="auto" w:fill="auto"/>
          <w:lang w:val="fr-FR" w:eastAsia="fr-FR" w:bidi="fr-FR"/>
        </w:rPr>
        <w:t xml:space="preserve">ski </w:t>
      </w:r>
      <w:r>
        <w:rPr>
          <w:color w:val="000000"/>
          <w:spacing w:val="0"/>
          <w:w w:val="100"/>
          <w:position w:val="0"/>
          <w:shd w:val="clear" w:color="auto" w:fill="auto"/>
          <w:lang w:val="pl-PL" w:eastAsia="pl-PL" w:bidi="pl-PL"/>
        </w:rPr>
        <w:t>nawet nie zadał sobie trudu skonfrontowania dat i sprawdze</w:t>
        <w:softHyphen/>
        <w:t>nia nazwisk. Tak np. na stronie 26 Witoldowi Chomiczowi prze</w:t>
        <w:softHyphen/>
        <w:t>rabia imię na Paweł, zaś na stronie 221 podaje, że „Gospodę pod złotą kaczką na Królewskiej prowadziła pani Tomaszowa Arciszewska”. Oczywista, żona wybitnego działacza socjalistycz</w:t>
        <w:softHyphen/>
        <w:t>nego nie miała nic wspólnego ze „Złotą kaczką”; chodzi o panią Zofię, zamężną za pułkownikiem, Franciszkiem Adamem Arci</w:t>
        <w:softHyphen/>
        <w:t>szewskim. Od takich niedokładności w „Cyganerii” aż się roi.</w:t>
      </w:r>
    </w:p>
    <w:p>
      <w:pPr>
        <w:pStyle w:val="Style26"/>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Załóżmy, że nie było w tym złej woli — zwykłe niechluj</w:t>
        <w:softHyphen/>
        <w:t>stwo (8). Niemniej, jeśli chodzi o mnie, Mrozowski zmyśla z całą świadomością. I przy tej okazji tak zaplątał się w faktach i datach, że zapewne już sam nie potrafiłby połapać się w swo</w:t>
        <w:softHyphen/>
        <w:t>ich łgarstwach. Chodzi mi głównie o wydarzenia pierwszych trzech miesięcy roku 1934, o zasadniczym znaczeniu dla moich dalszych losów. Mrozowski wypisał na ten temat całą szehere- zadę.</w:t>
      </w:r>
    </w:p>
    <w:p>
      <w:pPr>
        <w:pStyle w:val="Style26"/>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styczniu przewieziono mnie z Równego do wojskowego szpitala okręgowego w Chełmie. W szpitalu równieńskim nie by</w:t>
        <w:softHyphen/>
        <w:t>ło Roentgena i chirurg nie mógł stwierdzić, gdzie utkwiła kula. Okazało się, że ześliznęła się wzdłuż żeber i zatrzymała się w przeponie brzusznej. Po kilku dniach odwiedził mnie redaktor chełmskiej „Kameny”, K.A. Jaworski, który nieco później spo</w:t>
        <w:softHyphen/>
        <w:t>wodował wizytę Mrozowskiego.</w:t>
      </w:r>
    </w:p>
    <w:p>
      <w:pPr>
        <w:pStyle w:val="Style26"/>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„Pogoda była piękna — opowiada nasz bajkopisarz — wy</w:t>
        <w:softHyphen/>
        <w:t>szliśmy więc do ogrodu szpitalnego... Wiosna chełmska była w pełni...” Istotnie! Stał trzaskający mróz, ogród zawalony śnie</w:t>
        <w:softHyphen/>
        <w:t>giem, zaś Łobodowski przez pierwszy tydzień w ogóle nie był w stanie poruszyć się, cóż dopiero chadzać na spacery. Ale to jeszcze głupstwo. Z dalszej lektury okazuje się, że Mrozowski wi</w:t>
        <w:softHyphen/>
        <w:t>zytę z końca stycznia 1934 roku przeniósł na maj 1933. I zno</w:t>
        <w:softHyphen/>
        <w:t>wu spróbuję być wyrozumiałym. Mogły mu pomylić się daty, bądź co bądź tyle już lat upłynęło od tego czasu. Może to nie</w:t>
        <w:softHyphen/>
        <w:t>świadome przekręcenie...</w:t>
      </w:r>
    </w:p>
    <w:p>
      <w:pPr>
        <w:pStyle w:val="Style26"/>
        <w:keepNext w:val="0"/>
        <w:keepLines w:val="0"/>
        <w:widowControl w:val="0"/>
        <w:shd w:val="clear" w:color="auto" w:fill="auto"/>
        <w:bidi w:val="0"/>
        <w:spacing w:before="0" w:after="160" w:line="223" w:lineRule="auto"/>
        <w:ind w:left="0" w:right="0" w:firstLine="480"/>
        <w:jc w:val="both"/>
      </w:pPr>
      <w:r>
        <w:rPr>
          <w:color w:val="000000"/>
          <w:spacing w:val="0"/>
          <w:w w:val="100"/>
          <w:position w:val="0"/>
          <w:shd w:val="clear" w:color="auto" w:fill="auto"/>
          <w:lang w:val="pl-PL" w:eastAsia="pl-PL" w:bidi="pl-PL"/>
        </w:rPr>
        <w:t>Ba! O kilka stron dalej Mrozowski z całą powagą opisuje, jak wkrótce potem, tejże wiosny, zjawił się w Warszawie, gdzie spotkał się z Czechowiczem i Domińskim. „Teraz dopiero — zmyśla nasz filut — przypomniałem sobie, że nie powiedziałem o wypadku Łobodowskiego. Byli przekonani, że żartuję, choć mó</w:t>
        <w:softHyphen/>
        <w:t>wiłem serio. Później byli bardzo przejęci. Pytali o szczegóły, któ</w:t>
        <w:softHyphen/>
        <w:t>rych, niestety, nie znałem. Do dziś zresztą nikt ich dokładnie nie zna. Domiński zaczął dowcipkować na temat niedoszłego sa</w:t>
        <w:softHyphen/>
        <w:t>mobójcy...”</w:t>
      </w:r>
    </w:p>
    <w:p>
      <w:pPr>
        <w:pStyle w:val="Style30"/>
        <w:keepNext w:val="0"/>
        <w:keepLines w:val="0"/>
        <w:widowControl w:val="0"/>
        <w:numPr>
          <w:ilvl w:val="0"/>
          <w:numId w:val="9"/>
        </w:numPr>
        <w:shd w:val="clear" w:color="auto" w:fill="auto"/>
        <w:tabs>
          <w:tab w:pos="763" w:val="left"/>
        </w:tabs>
        <w:bidi w:val="0"/>
        <w:spacing w:before="0" w:after="0" w:line="216" w:lineRule="auto"/>
        <w:ind w:left="0" w:right="0" w:firstLine="360"/>
        <w:jc w:val="both"/>
      </w:pPr>
      <w:r>
        <w:rPr>
          <w:color w:val="000000"/>
          <w:spacing w:val="0"/>
          <w:w w:val="100"/>
          <w:position w:val="0"/>
          <w:shd w:val="clear" w:color="auto" w:fill="auto"/>
          <w:lang w:val="pl-PL" w:eastAsia="pl-PL" w:bidi="pl-PL"/>
        </w:rPr>
        <w:t xml:space="preserve">Równie niechlujny jest w swoich wspomnieniach literackich z tychże lat Jerzy Putrament, </w:t>
      </w:r>
      <w:r>
        <w:rPr>
          <w:b/>
          <w:bCs/>
          <w:i/>
          <w:iCs/>
          <w:color w:val="000000"/>
          <w:spacing w:val="0"/>
          <w:w w:val="100"/>
          <w:position w:val="0"/>
          <w:shd w:val="clear" w:color="auto" w:fill="auto"/>
          <w:lang w:val="pl-PL" w:eastAsia="pl-PL" w:bidi="pl-PL"/>
        </w:rPr>
        <w:t>Pół wieku,</w:t>
      </w:r>
      <w:r>
        <w:rPr>
          <w:color w:val="000000"/>
          <w:spacing w:val="0"/>
          <w:w w:val="100"/>
          <w:position w:val="0"/>
          <w:shd w:val="clear" w:color="auto" w:fill="auto"/>
          <w:lang w:val="pl-PL" w:eastAsia="pl-PL" w:bidi="pl-PL"/>
        </w:rPr>
        <w:t xml:space="preserve"> Tom I.</w:t>
      </w:r>
      <w:r>
        <w:br w:type="page"/>
      </w:r>
    </w:p>
    <w:p>
      <w:pPr>
        <w:pStyle w:val="Style26"/>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Tu już nie może być mowy o zawodnej pamięci, ani przy</w:t>
        <w:softHyphen/>
        <w:t>padkowej pomyłce, tu mamy do czynienia z bezczelnym łgar</w:t>
        <w:softHyphen/>
        <w:t>stwem. Czechowicz i Domiński nie żyją, Łobodowski siedzi w Madrycie, prostować na miejscu nie jest w stanie. A jakże było naprawdę?</w:t>
      </w:r>
    </w:p>
    <w:p>
      <w:pPr>
        <w:pStyle w:val="Style26"/>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drugiej połowie lutego, niby już wykurowany, ale jeszcze poruszający się z pewnym trudem (kula pozostała w przeponie i dolegała), wróciłem do podchorążówki, gdzie zastałem wia</w:t>
        <w:softHyphen/>
        <w:t>domość, że jestem przeniesiony do kompanii 45 P.S.K. Dzięki przychylnemu stosunkowi dowódcy kompanii otrzymałem dwu</w:t>
        <w:softHyphen/>
        <w:t>tygodniowy urlop zdrowotny, co zbiegło się z zaproszeniem do wzięcia udziału we wspomnianym już wieczorze poetyckim, „Na</w:t>
        <w:softHyphen/>
        <w:t>jazd awangardy na Warszawę”. Popołudniu tegoż dnia, gdy mia</w:t>
        <w:softHyphen/>
        <w:t>łem odmeldować się u sierżanta-szefa, przyszedł rozkaz osadze</w:t>
        <w:softHyphen/>
        <w:t>nia mnie w więzieniu, a po czterdziestu ośmiu godzinach, już w Lublinie, zapoznałem się z aktem oskarżenia. Przy uprzedniej rewizji znaleziono w szafce sporo rękopisów, na podstawie któ</w:t>
        <w:softHyphen/>
        <w:t>rych uznano, że uprawiałem w podchorążówce propagandę an</w:t>
        <w:softHyphen/>
        <w:t>typaństwową. Ano, pięknie!</w:t>
      </w:r>
    </w:p>
    <w:p>
      <w:pPr>
        <w:pStyle w:val="Style26"/>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wieczorze, rzecz prosta, osobistego udziału nie wziąłem, ale odczytano parę moich wierszy, w tym „Piłsudskiego”. Wśród słuchaczy już rozeszła się wiadomość o moim uwięzieniu. Z miej</w:t>
        <w:softHyphen/>
        <w:t>sca zainteresowała się całą sprawą obecna na sali Kazimiera Ił- łakowiczówna i nazajutrz zaczęła działać. Niezawodna Iłła-Ałła zaagitowała Ignacego Matuszewskiego, ówczesnego redaktora „Ga</w:t>
        <w:softHyphen/>
        <w:t>zety Polskiej”, uderzyła do wyższych wojskowych. Czechowicz ze swojej strony również poruszył różne sprężyny. Poszły inter</w:t>
        <w:softHyphen/>
        <w:t>wencje i naciski do Lublina. Dowódcą O.K. był wtedy generał Dobrodzicki. Nie bardzo wiedział co z tym fantem począć, aż ktoś z jego otoczenia wpadł na szczęśliwy pomysł, żeby spraw</w:t>
        <w:softHyphen/>
        <w:t>dzić, czy akt oskarżenia został już mi wręczony, bo jeżeli nie, wyjście znajdzie się bez trudu.</w:t>
      </w:r>
    </w:p>
    <w:p>
      <w:pPr>
        <w:pStyle w:val="Style26"/>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Istotnie, prokurator oskarżenia jeszcze nie wygotował: wer</w:t>
        <w:softHyphen/>
        <w:t>towanie wierszy zabrało mu zbyt dużo czasu. Dobrodzicki pod</w:t>
        <w:softHyphen/>
        <w:t>pisał rozkaz, usuwający mnie z wojska na okres pięcioletni, bo tyle wynosiły zawieszenia różnych wyroków, po czym spra</w:t>
        <w:softHyphen/>
        <w:t>wę przekazano sądowi cywilnemu, a mnie zwolniono z więzie</w:t>
        <w:softHyphen/>
        <w:t>nia. W parę miesięcy później sędzia śledczy w Łucku sprawę umorzył. Podpis Dobrodzickiego, złożony pod tym rozkazem, był bodaj ostatnim w jego życiu: generał zmarł w niewiele dni po opisanych wypadkach.</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Jeszcze w więzieniu otrzymałem parę listów od Czechowi</w:t>
        <w:softHyphen/>
        <w:t>cza, informujących o przebiegu starań. W kwietniu na święta Wielkiejnocy zebrała się prawie cała dawna paczka lubelska:</w:t>
        <w:br w:type="page"/>
      </w:r>
      <w:r>
        <w:rPr>
          <w:color w:val="000000"/>
          <w:spacing w:val="0"/>
          <w:w w:val="100"/>
          <w:position w:val="0"/>
          <w:shd w:val="clear" w:color="auto" w:fill="auto"/>
          <w:lang w:val="pl-PL" w:eastAsia="pl-PL" w:bidi="pl-PL"/>
        </w:rPr>
        <w:t>Czechowicz, Domiński, Miklaszewski, Wójcik, Madej i ja, a po tygodniu już byłem w Warszawie. A tu Mrozowski opo</w:t>
        <w:softHyphen/>
        <w:t>wiada, że nikt o niczym nie wiedział, że to dopiero on poin</w:t>
        <w:softHyphen/>
        <w:t>formował wszytkich o moich przypadkach! I to w maju, gdy już było dawno po całej sprawie, wcale głośnej w środowisku nie tylko literackim.</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Podobnych zmyślań nie oszczędził Mrozowski innym, opi</w:t>
        <w:softHyphen/>
        <w:t>sywanym przez niego pisarzom. Ciekawe — „Cyganeria” wy</w:t>
        <w:softHyphen/>
        <w:t>szła w dość wysokim, jak na stosunki polskie, bo dziesięcio- tysiącznym nakładzie. Obracające się w kręgu tych samych spraw i zagadnień wspomnienia Piętaka i „Ballady przed burzą” Szy</w:t>
        <w:softHyphen/>
        <w:t>mańskiego otrzymały tylko po trzy tysiące. Książki te po</w:t>
        <w:softHyphen/>
        <w:t>traktowane więc zostały przez wydawców w sposób wręcz od</w:t>
        <w:softHyphen/>
        <w:t>wrotny do ich wartości dokumentarnej i literackiej.</w:t>
      </w:r>
    </w:p>
    <w:p>
      <w:pPr>
        <w:pStyle w:val="Style26"/>
        <w:keepNext w:val="0"/>
        <w:keepLines w:val="0"/>
        <w:widowControl w:val="0"/>
        <w:shd w:val="clear" w:color="auto" w:fill="auto"/>
        <w:bidi w:val="0"/>
        <w:spacing w:before="0" w:after="220" w:line="226" w:lineRule="auto"/>
        <w:ind w:left="0" w:right="0" w:firstLine="460"/>
        <w:jc w:val="both"/>
      </w:pPr>
      <w:r>
        <w:rPr>
          <w:color w:val="000000"/>
          <w:spacing w:val="0"/>
          <w:w w:val="100"/>
          <w:position w:val="0"/>
          <w:shd w:val="clear" w:color="auto" w:fill="auto"/>
          <w:lang w:val="pl-PL" w:eastAsia="pl-PL" w:bidi="pl-PL"/>
        </w:rPr>
        <w:t>I nie bez kozery. Z kart „Cyganerii” wyłania się rozpacz</w:t>
        <w:softHyphen/>
        <w:t>liwy obraz młodego środowiska literackiego tamtych lat. Nę</w:t>
        <w:softHyphen/>
        <w:t>dza, pluskwy, pijaństwo, awantury, brak stałej pracy zarobko</w:t>
        <w:softHyphen/>
        <w:t>wej, represje polityczne. Widzicie — w takich strasznych wa</w:t>
        <w:softHyphen/>
        <w:t>runkach musieli żyć i pracować młodzi pisarze w Polsce kapi</w:t>
        <w:softHyphen/>
        <w:t>talistycznej! A do tego autor starannie opluł Łobodowskiego, więc zasłużył na wysoki nakład. Na takie zbożne cele papieru nie brakuje!</w:t>
      </w:r>
    </w:p>
    <w:p>
      <w:pPr>
        <w:pStyle w:val="Style32"/>
        <w:keepNext w:val="0"/>
        <w:keepLines w:val="0"/>
        <w:widowControl w:val="0"/>
        <w:shd w:val="clear" w:color="auto" w:fill="auto"/>
        <w:bidi w:val="0"/>
        <w:spacing w:before="0" w:after="300" w:line="226" w:lineRule="auto"/>
        <w:ind w:left="0" w:right="0" w:firstLine="0"/>
        <w:jc w:val="center"/>
      </w:pPr>
      <w:r>
        <w:rPr>
          <w:color w:val="000000"/>
          <w:spacing w:val="0"/>
          <w:w w:val="100"/>
          <w:position w:val="0"/>
          <w:shd w:val="clear" w:color="auto" w:fill="auto"/>
          <w:lang w:val="pl-PL" w:eastAsia="pl-PL" w:bidi="pl-PL"/>
        </w:rPr>
        <w:t>♦</w:t>
      </w:r>
    </w:p>
    <w:p>
      <w:pPr>
        <w:pStyle w:val="Style26"/>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Nie roszczę sobie pretensji do wyczerpania materiału przed</w:t>
        <w:softHyphen/>
        <w:t>stawionego w „Cyganach i katastrofistach”. Sądzę przecież, że dorzuciłem sporo istotnych informacji i że w jakimś stopniu uda</w:t>
        <w:softHyphen/>
        <w:t>ło mi się oddać atmosferę środowiska. Nie mogłem uniknąć tu i ówdzie tonu polemicznego, gdyż należało prostować błędy i pomyłki, zarówno merytoryczne, jak interpretacyjne, a znala</w:t>
        <w:softHyphen/>
        <w:t>złem ich w cytowanych książkach i artykułach niemało.</w:t>
      </w:r>
    </w:p>
    <w:p>
      <w:pPr>
        <w:pStyle w:val="Style26"/>
        <w:keepNext w:val="0"/>
        <w:keepLines w:val="0"/>
        <w:widowControl w:val="0"/>
        <w:shd w:val="clear" w:color="auto" w:fill="auto"/>
        <w:bidi w:val="0"/>
        <w:spacing w:before="0" w:after="120" w:line="223" w:lineRule="auto"/>
        <w:ind w:left="0" w:right="0" w:firstLine="460"/>
        <w:jc w:val="both"/>
      </w:pPr>
      <w:r>
        <w:rPr>
          <w:color w:val="000000"/>
          <w:spacing w:val="0"/>
          <w:w w:val="100"/>
          <w:position w:val="0"/>
          <w:shd w:val="clear" w:color="auto" w:fill="auto"/>
          <w:lang w:val="pl-PL" w:eastAsia="pl-PL" w:bidi="pl-PL"/>
        </w:rPr>
        <w:t>Być może, i ja sam popełniłem jakieś drobne błędy, sta</w:t>
        <w:softHyphen/>
        <w:t>rałem się jednak pisać tylko o tych sprawach, które dobrze za</w:t>
        <w:softHyphen/>
        <w:t>pamiętałem. Gdy nie byłem czegoś pewny, unikałem wypowie</w:t>
        <w:softHyphen/>
        <w:t>dzi kategorycznych. Mogą się te wspomnienia okazać pożytecz</w:t>
        <w:softHyphen/>
        <w:t>ne i dla czytelnika krajowego. „Kultura” wprawdzie nie ma debitu, ale mimo wszystko do Polski dociera. Miałem na to dowód bardzo niedawno, gdy autor artykułu o Czechowiczu, wydrukowanego na łamach pisma komunistycznego w dwudzie- stopięciolecie śmierci, uwzględnił jedną z moich poprawek ( „Kul</w:t>
        <w:softHyphen/>
        <w:t>tura” Nr 7/201-8/202). Naturalnie, źródła wołał nie podawać, ale dobre i to.</w:t>
      </w:r>
    </w:p>
    <w:p>
      <w:pPr>
        <w:pStyle w:val="Style26"/>
        <w:keepNext w:val="0"/>
        <w:keepLines w:val="0"/>
        <w:widowControl w:val="0"/>
        <w:shd w:val="clear" w:color="auto" w:fill="auto"/>
        <w:bidi w:val="0"/>
        <w:spacing w:before="0" w:after="220" w:line="240" w:lineRule="auto"/>
        <w:ind w:left="3240" w:right="0" w:firstLine="0"/>
        <w:jc w:val="left"/>
        <w:sectPr>
          <w:headerReference w:type="default" r:id="rId13"/>
          <w:headerReference w:type="even" r:id="rId14"/>
          <w:footnotePr>
            <w:pos w:val="pageBottom"/>
            <w:numFmt w:val="decimal"/>
            <w:numRestart w:val="continuous"/>
          </w:footnotePr>
          <w:pgSz w:w="6714" w:h="11385"/>
          <w:pgMar w:top="962" w:left="436" w:right="443" w:bottom="673" w:header="0" w:footer="3" w:gutter="0"/>
          <w:pgNumType w:start="32"/>
          <w:cols w:space="720"/>
          <w:noEndnote/>
          <w:rtlGutter w:val="0"/>
          <w:docGrid w:linePitch="360"/>
        </w:sectPr>
      </w:pPr>
      <w:r>
        <w:rPr>
          <w:i/>
          <w:iCs/>
          <w:color w:val="000000"/>
          <w:spacing w:val="0"/>
          <w:w w:val="100"/>
          <w:position w:val="0"/>
          <w:shd w:val="clear" w:color="auto" w:fill="auto"/>
          <w:lang w:val="pl-PL" w:eastAsia="pl-PL" w:bidi="pl-PL"/>
        </w:rPr>
        <w:t>Józef ŁOBODOWSKI</w:t>
      </w:r>
    </w:p>
    <w:p>
      <w:pPr>
        <w:pStyle w:val="Style54"/>
        <w:keepNext/>
        <w:keepLines/>
        <w:widowControl w:val="0"/>
        <w:shd w:val="clear" w:color="auto" w:fill="auto"/>
        <w:bidi w:val="0"/>
        <w:spacing w:before="2400" w:after="800" w:line="240" w:lineRule="auto"/>
        <w:ind w:left="0" w:right="0" w:firstLine="0"/>
        <w:jc w:val="left"/>
      </w:pPr>
      <w:bookmarkStart w:id="11" w:name="bookmark11"/>
      <w:bookmarkStart w:id="12" w:name="bookmark12"/>
      <w:r>
        <w:rPr>
          <w:color w:val="000000"/>
          <w:spacing w:val="0"/>
          <w:w w:val="100"/>
          <w:position w:val="0"/>
          <w:shd w:val="clear" w:color="auto" w:fill="auto"/>
          <w:lang w:val="pl-PL" w:eastAsia="pl-PL" w:bidi="pl-PL"/>
        </w:rPr>
        <w:t>Egzorcyzmy</w:t>
      </w:r>
      <w:bookmarkEnd w:id="11"/>
      <w:bookmarkEnd w:id="12"/>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On żyje. Niczego sobie me uroiłem. Wiem o czym mó</w:t>
        <w:softHyphen/>
        <w:t>wię. Widziałem go na własne oczy. Rozmawiałem z nim, Jesz</w:t>
        <w:softHyphen/>
        <w:t>cze mi w uszach świszczy jego głos. Leczyłem go nawet. Jesz</w:t>
        <w:softHyphen/>
        <w:t>cze czuję na sobie starczy oddech. Ilekroć podawał mi rękę, szybko wycierałem ją w gumowy fartuch: ten uścisk sklejał mi palce trupim jadem. Tak, to na pewno był on. Mam na to do</w:t>
        <w:softHyphen/>
        <w:t xml:space="preserve">wody. Nie tylko poszlaki, ale konkretne dowody. Mimo to doktor </w:t>
      </w:r>
      <w:r>
        <w:rPr>
          <w:color w:val="000000"/>
          <w:spacing w:val="0"/>
          <w:w w:val="100"/>
          <w:position w:val="0"/>
          <w:shd w:val="clear" w:color="auto" w:fill="auto"/>
          <w:lang w:val="fr-FR" w:eastAsia="fr-FR" w:bidi="fr-FR"/>
        </w:rPr>
        <w:t xml:space="preserve">Félix </w:t>
      </w:r>
      <w:r>
        <w:rPr>
          <w:color w:val="000000"/>
          <w:spacing w:val="0"/>
          <w:w w:val="100"/>
          <w:position w:val="0"/>
          <w:shd w:val="clear" w:color="auto" w:fill="auto"/>
          <w:lang w:val="pl-PL" w:eastAsia="pl-PL" w:bidi="pl-PL"/>
        </w:rPr>
        <w:t>zlekceważył sobie moje odkrycie, przeraził się „gazeciarskiej sensacji”. Przestrzegł mnie, żebym o tej sprawie nie mówił i nie pisał, gdyż mogę się tylko „niepotrzebnie ośmie</w:t>
        <w:softHyphen/>
        <w:t>szyć”. Zresztą nie chodzi w tym wypadku o mnie czy o dokto</w:t>
        <w:softHyphen/>
        <w:t xml:space="preserve">ra </w:t>
      </w:r>
      <w:r>
        <w:rPr>
          <w:color w:val="000000"/>
          <w:spacing w:val="0"/>
          <w:w w:val="100"/>
          <w:position w:val="0"/>
          <w:shd w:val="clear" w:color="auto" w:fill="auto"/>
          <w:lang w:val="fr-FR" w:eastAsia="fr-FR" w:bidi="fr-FR"/>
        </w:rPr>
        <w:t xml:space="preserve">Felixa, </w:t>
      </w:r>
      <w:r>
        <w:rPr>
          <w:color w:val="000000"/>
          <w:spacing w:val="0"/>
          <w:w w:val="100"/>
          <w:position w:val="0"/>
          <w:shd w:val="clear" w:color="auto" w:fill="auto"/>
          <w:lang w:val="pl-PL" w:eastAsia="pl-PL" w:bidi="pl-PL"/>
        </w:rPr>
        <w:t>lecz o prawdę historyczną, jeśli coś takiego w ogóle istnieje. Czytałem niedawno, że słowa „prawda” i „historia” właściwie nic nie znaczą; człowiek wymyślił je, by jeszcze bar</w:t>
        <w:softHyphen/>
        <w:t xml:space="preserve">dziej sobie dokuczyć. A mnie prócz terroru pojęć oderwanych dokucza fizyczne istnienie pięknoducha w kitlu, doktora </w:t>
      </w:r>
      <w:r>
        <w:rPr>
          <w:color w:val="000000"/>
          <w:spacing w:val="0"/>
          <w:w w:val="100"/>
          <w:position w:val="0"/>
          <w:shd w:val="clear" w:color="auto" w:fill="auto"/>
          <w:lang w:val="fr-FR" w:eastAsia="fr-FR" w:bidi="fr-FR"/>
        </w:rPr>
        <w:t>Feli</w:t>
        <w:softHyphen/>
        <w:t xml:space="preserve">xa, </w:t>
      </w:r>
      <w:r>
        <w:rPr>
          <w:color w:val="000000"/>
          <w:spacing w:val="0"/>
          <w:w w:val="100"/>
          <w:position w:val="0"/>
          <w:shd w:val="clear" w:color="auto" w:fill="auto"/>
          <w:lang w:val="pl-PL" w:eastAsia="pl-PL" w:bidi="pl-PL"/>
        </w:rPr>
        <w:t>obłudnego stryja Henryka w Kolonii i tego arcyłotra za- krystianina, który uciekł w przede dniu zdemaskowania. Wie</w:t>
        <w:softHyphen/>
        <w:t>le innych spraw też mnie od dawna nęka. Nie jestem z sie</w:t>
        <w:softHyphen/>
        <w:t>bie zadowolony. Więc nic tylko — pisać.</w:t>
      </w:r>
    </w:p>
    <w:p>
      <w:pPr>
        <w:pStyle w:val="Style26"/>
        <w:keepNext w:val="0"/>
        <w:keepLines w:val="0"/>
        <w:widowControl w:val="0"/>
        <w:shd w:val="clear" w:color="auto" w:fill="auto"/>
        <w:bidi w:val="0"/>
        <w:spacing w:before="0" w:after="0" w:line="226" w:lineRule="auto"/>
        <w:ind w:left="0" w:right="0" w:firstLine="460"/>
        <w:jc w:val="both"/>
        <w:sectPr>
          <w:headerReference w:type="default" r:id="rId15"/>
          <w:headerReference w:type="even" r:id="rId16"/>
          <w:footnotePr>
            <w:pos w:val="pageBottom"/>
            <w:numFmt w:val="chicago"/>
            <w:numStart w:val="1"/>
            <w:numRestart w:val="continuous"/>
            <w15:footnoteColumns w:val="1"/>
          </w:footnotePr>
          <w:pgSz w:w="6714" w:h="11385"/>
          <w:pgMar w:top="893" w:left="425" w:right="429" w:bottom="696" w:header="465" w:footer="268" w:gutter="0"/>
          <w:pgNumType w:start="1693"/>
          <w:cols w:space="720"/>
          <w:noEndnote/>
          <w:rtlGutter w:val="0"/>
          <w:docGrid w:linePitch="360"/>
        </w:sectPr>
      </w:pPr>
      <w:r>
        <w:rPr>
          <w:color w:val="000000"/>
          <w:spacing w:val="0"/>
          <w:w w:val="100"/>
          <w:position w:val="0"/>
          <w:shd w:val="clear" w:color="auto" w:fill="auto"/>
          <w:lang w:val="pl-PL" w:eastAsia="pl-PL" w:bidi="pl-PL"/>
        </w:rPr>
        <w:t>Pamiętnik, konfesjonał z papieru, wylęgarnia obłudy, za</w:t>
        <w:softHyphen/>
        <w:t>jęcie dla pensjonarek, koło ratunkowe dla zahamowanych eks</w:t>
        <w:softHyphen/>
        <w:t>hibicjonistów. Dotychczas nie miałem na nic czasu: kułem, sma</w:t>
        <w:softHyphen/>
        <w:t>gany ambicją własną i niecierpliwością rodziców, uważających moje studium medyczne za lokatę oszczędności, które jak naj</w:t>
        <w:softHyphen/>
        <w:t xml:space="preserve">rychlej powinny przynieść odsetki. Dopiero teraz, za granicą, gdy letnie piwo w pobliskim </w:t>
      </w:r>
      <w:r>
        <w:rPr>
          <w:i/>
          <w:iCs/>
          <w:color w:val="000000"/>
          <w:spacing w:val="0"/>
          <w:w w:val="100"/>
          <w:position w:val="0"/>
          <w:shd w:val="clear" w:color="auto" w:fill="auto"/>
          <w:lang w:val="pl-PL" w:eastAsia="pl-PL" w:bidi="pl-PL"/>
        </w:rPr>
        <w:t>pubie</w:t>
      </w:r>
      <w:r>
        <w:rPr>
          <w:color w:val="000000"/>
          <w:spacing w:val="0"/>
          <w:w w:val="100"/>
          <w:position w:val="0"/>
          <w:shd w:val="clear" w:color="auto" w:fill="auto"/>
          <w:lang w:val="pl-PL" w:eastAsia="pl-PL" w:bidi="pl-PL"/>
        </w:rPr>
        <w:t xml:space="preserve"> i lepka mgła za oknem powiększają moją samotność, zapisuję te kartki.</w:t>
      </w:r>
    </w:p>
    <w:p>
      <w:pPr>
        <w:pStyle w:val="Style26"/>
        <w:keepNext w:val="0"/>
        <w:keepLines w:val="0"/>
        <w:widowControl w:val="0"/>
        <w:shd w:val="clear" w:color="auto" w:fill="auto"/>
        <w:bidi w:val="0"/>
        <w:spacing w:before="0" w:after="40" w:line="226" w:lineRule="auto"/>
        <w:ind w:left="0" w:right="0" w:firstLine="500"/>
        <w:jc w:val="both"/>
      </w:pPr>
      <w:r>
        <w:rPr>
          <w:color w:val="000000"/>
          <w:spacing w:val="0"/>
          <w:w w:val="100"/>
          <w:position w:val="0"/>
          <w:shd w:val="clear" w:color="auto" w:fill="auto"/>
          <w:lang w:val="pl-PL" w:eastAsia="pl-PL" w:bidi="pl-PL"/>
        </w:rPr>
        <w:t>Pewnie bym nigdy nie chwycił za pióro, gdyby nie uciecz</w:t>
        <w:softHyphen/>
        <w:t>ka Santusa. Czy to mój przyjazd wypłoszył starego borsuka z nory?</w:t>
      </w:r>
    </w:p>
    <w:p>
      <w:pPr>
        <w:pStyle w:val="Style26"/>
        <w:keepNext w:val="0"/>
        <w:keepLines w:val="0"/>
        <w:widowControl w:val="0"/>
        <w:shd w:val="clear" w:color="auto" w:fill="auto"/>
        <w:bidi w:val="0"/>
        <w:spacing w:before="0" w:after="40" w:line="226" w:lineRule="auto"/>
        <w:ind w:left="0" w:right="0" w:firstLine="500"/>
        <w:jc w:val="both"/>
      </w:pPr>
      <w:r>
        <w:rPr>
          <w:i/>
          <w:iCs/>
          <w:color w:val="000000"/>
          <w:spacing w:val="0"/>
          <w:w w:val="100"/>
          <w:position w:val="0"/>
          <w:shd w:val="clear" w:color="auto" w:fill="auto"/>
          <w:lang w:val="pl-PL" w:eastAsia="pl-PL" w:bidi="pl-PL"/>
        </w:rPr>
        <w:t xml:space="preserve">— Sie haben </w:t>
      </w:r>
      <w:r>
        <w:rPr>
          <w:i/>
          <w:iCs/>
          <w:color w:val="000000"/>
          <w:spacing w:val="0"/>
          <w:w w:val="100"/>
          <w:position w:val="0"/>
          <w:shd w:val="clear" w:color="auto" w:fill="auto"/>
          <w:lang w:val="fr-FR" w:eastAsia="fr-FR" w:bidi="fr-FR"/>
        </w:rPr>
        <w:t xml:space="preserve">hier </w:t>
      </w:r>
      <w:r>
        <w:rPr>
          <w:i/>
          <w:iCs/>
          <w:color w:val="000000"/>
          <w:spacing w:val="0"/>
          <w:w w:val="100"/>
          <w:position w:val="0"/>
          <w:shd w:val="clear" w:color="auto" w:fill="auto"/>
          <w:lang w:val="pl-PL" w:eastAsia="pl-PL" w:bidi="pl-PL"/>
        </w:rPr>
        <w:t>nichts zu suchen —</w:t>
      </w:r>
      <w:r>
        <w:rPr>
          <w:color w:val="000000"/>
          <w:spacing w:val="0"/>
          <w:w w:val="100"/>
          <w:position w:val="0"/>
          <w:shd w:val="clear" w:color="auto" w:fill="auto"/>
          <w:lang w:val="pl-PL" w:eastAsia="pl-PL" w:bidi="pl-PL"/>
        </w:rPr>
        <w:t xml:space="preserve"> powiedział zakrys- tianin przed ucieczką, i chyba miał rację: niemiecki lekarz na praktyce w angielskim ośrodku zdrowia dla polskich rozbit</w:t>
        <w:softHyphen/>
        <w:t>ków — prawdopodobieństwo takiej sytuacji może się wyda</w:t>
        <w:softHyphen/>
        <w:t>wać wątpliwe, niczym fabuła odcinkowej powieści; tam rów</w:t>
        <w:softHyphen/>
        <w:t>nież „nieoczekiwany zbieg okoliczności” rządzi losami bohate</w:t>
        <w:softHyphen/>
        <w:t>rów. W rzeczy samej dostać się tutaj nie było łatwo. Nieuczyn- nej z natury opatrzności należało dopomóc własną przedsię</w:t>
        <w:softHyphen/>
        <w:t>biorczością: bohater potrzebował protekcji swego stryja. Dość wstydliwa to historia, i wcale nie jestem pewien czy wypada się popisywać niedyskrecją. Tym bardziej, że rzeczywiście nie ma się czym chwalić.</w:t>
      </w:r>
    </w:p>
    <w:p>
      <w:pPr>
        <w:pStyle w:val="Style26"/>
        <w:keepNext w:val="0"/>
        <w:keepLines w:val="0"/>
        <w:widowControl w:val="0"/>
        <w:shd w:val="clear" w:color="auto" w:fill="auto"/>
        <w:bidi w:val="0"/>
        <w:spacing w:before="0" w:after="40" w:line="226" w:lineRule="auto"/>
        <w:ind w:left="0" w:right="0" w:firstLine="500"/>
        <w:jc w:val="both"/>
      </w:pPr>
      <w:r>
        <w:rPr>
          <w:color w:val="000000"/>
          <w:spacing w:val="0"/>
          <w:w w:val="100"/>
          <w:position w:val="0"/>
          <w:shd w:val="clear" w:color="auto" w:fill="auto"/>
          <w:lang w:val="pl-PL" w:eastAsia="pl-PL" w:bidi="pl-PL"/>
        </w:rPr>
        <w:t>Przedziwne słowo „gdyby”! Może zapowiadać przekła</w:t>
        <w:softHyphen/>
        <w:t xml:space="preserve">dnię spraw nieznanych, może być kluczem do niezamierzonej groteski. Gdyby mój stryj Henryk nie był kiedyś zagorzałym hitlerowcem, nie pracowałby dzisiaj w urzędzie odszkodowań dla ofiar hitleryzmu. Gdyby pewien Polak z Londynu, który zeszłego lata w pensjonacie nad Adriatykiem na uprzejme </w:t>
      </w:r>
      <w:r>
        <w:rPr>
          <w:i/>
          <w:iCs/>
          <w:color w:val="000000"/>
          <w:spacing w:val="0"/>
          <w:w w:val="100"/>
          <w:position w:val="0"/>
          <w:shd w:val="clear" w:color="auto" w:fill="auto"/>
          <w:lang w:val="pl-PL" w:eastAsia="pl-PL" w:bidi="pl-PL"/>
        </w:rPr>
        <w:t>Buon apetito</w:t>
      </w:r>
      <w:r>
        <w:rPr>
          <w:color w:val="000000"/>
          <w:spacing w:val="0"/>
          <w:w w:val="100"/>
          <w:position w:val="0"/>
          <w:shd w:val="clear" w:color="auto" w:fill="auto"/>
          <w:lang w:val="pl-PL" w:eastAsia="pl-PL" w:bidi="pl-PL"/>
        </w:rPr>
        <w:t xml:space="preserve"> mego stryja nie odpowiedział dziarskim </w:t>
      </w:r>
      <w:r>
        <w:rPr>
          <w:i/>
          <w:iCs/>
          <w:color w:val="000000"/>
          <w:spacing w:val="0"/>
          <w:w w:val="100"/>
          <w:position w:val="0"/>
          <w:shd w:val="clear" w:color="auto" w:fill="auto"/>
          <w:lang w:val="pl-PL" w:eastAsia="pl-PL" w:bidi="pl-PL"/>
        </w:rPr>
        <w:t>Mahlzeit!,</w:t>
      </w:r>
      <w:r>
        <w:rPr>
          <w:color w:val="000000"/>
          <w:spacing w:val="0"/>
          <w:w w:val="100"/>
          <w:position w:val="0"/>
          <w:shd w:val="clear" w:color="auto" w:fill="auto"/>
          <w:lang w:val="pl-PL" w:eastAsia="pl-PL" w:bidi="pl-PL"/>
        </w:rPr>
        <w:t xml:space="preserve"> pewnie nie wyjechałbym na praktykę zagraniczną do Anglii. Ważny szczegół techniczny: pensjonat miał dwie jadalnie. Gdyby ten cudzoziemiec wszedł w inne drzwi, nie dokonałbym jednego z najbardziej sensacyjnych odkryć naszego czasu, ale o tym za chwilę.</w:t>
      </w:r>
    </w:p>
    <w:p>
      <w:pPr>
        <w:pStyle w:val="Style26"/>
        <w:keepNext w:val="0"/>
        <w:keepLines w:val="0"/>
        <w:widowControl w:val="0"/>
        <w:shd w:val="clear" w:color="auto" w:fill="auto"/>
        <w:bidi w:val="0"/>
        <w:spacing w:before="0" w:after="60" w:line="226" w:lineRule="auto"/>
        <w:ind w:left="0" w:right="0" w:firstLine="500"/>
        <w:jc w:val="both"/>
      </w:pPr>
      <w:r>
        <w:rPr>
          <w:color w:val="000000"/>
          <w:spacing w:val="0"/>
          <w:w w:val="100"/>
          <w:position w:val="0"/>
          <w:shd w:val="clear" w:color="auto" w:fill="auto"/>
          <w:lang w:val="pl-PL" w:eastAsia="pl-PL" w:bidi="pl-PL"/>
        </w:rPr>
        <w:t>Tuż przy pierwszej butelce Chianti wyszło na jaw, że na</w:t>
        <w:softHyphen/>
        <w:t>sza przygodna urlopowa znajomość w czasie wojny cierpiała w Buchenwaldzie, a teraz ma poważne trudności z otrzyma</w:t>
        <w:softHyphen/>
        <w:t>niem odszkodowania, gdyż, jak mi później wyjaśnił stryj-rze- czoznawca, petent w „inkryminowanym czasokresie” był za mło</w:t>
        <w:softHyphen/>
        <w:t>dy, by zdawać sobie sprawę z różnic zachodzących między ide</w:t>
        <w:softHyphen/>
        <w:t>ologią narodowego socjalizmu a prawdziwą demokracją; nie cier</w:t>
        <w:softHyphen/>
        <w:t>piał więc świadomie, z pobudek światopoglądowych, tylko tak sobie. Przy drugiej butelce stryj mój, rozmarzony winem, słoń</w:t>
        <w:softHyphen/>
        <w:t>cem i szumem morza, zauważył, że ludzi z niewyraźną prze</w:t>
        <w:softHyphen/>
        <w:t>szłością nie powinno się u nas odsuwać od rządzenia krajem, gdyż właśnie niewyraźna przeszłość rodzi w człowieku potrze</w:t>
        <w:softHyphen/>
        <w:t>bę ekspiacji za grzechy i, jak się obrazowo wyraził, staje się „niewidzialną ostrogą” wbitą na długie lata w sumienie, mo</w:t>
        <w:softHyphen/>
        <w:t>torem moralnego postępu jednostki i społeczeństwa. — „Ży</w:t>
        <w:softHyphen/>
        <w:t>cie w ogóle jest skomplikowane” — zadumał się stryj nad kleksem wina, nie większym od kropelki krwi. — „To praw</w:t>
        <w:softHyphen/>
        <w:br w:type="page"/>
      </w:r>
      <w:r>
        <w:rPr>
          <w:color w:val="000000"/>
          <w:spacing w:val="0"/>
          <w:w w:val="100"/>
          <w:position w:val="0"/>
          <w:shd w:val="clear" w:color="auto" w:fill="auto"/>
          <w:lang w:val="pl-PL" w:eastAsia="pl-PL" w:bidi="pl-PL"/>
        </w:rPr>
        <w:t xml:space="preserve">da — przy wtórzył tamten. — Mój syn w Warszawie przed ośmiu laty nosił w pochodzie kukłę „zdrajcy”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 xml:space="preserve">w tym zaś roku niósł transparent z napisem: „Niech żyje </w:t>
      </w:r>
      <w:r>
        <w:rPr>
          <w:color w:val="000000"/>
          <w:spacing w:val="0"/>
          <w:w w:val="100"/>
          <w:position w:val="0"/>
          <w:shd w:val="clear" w:color="auto" w:fill="auto"/>
          <w:lang w:val="fr-FR" w:eastAsia="fr-FR" w:bidi="fr-FR"/>
        </w:rPr>
        <w:t xml:space="preserve">Tito!”; </w:t>
      </w:r>
      <w:r>
        <w:rPr>
          <w:color w:val="000000"/>
          <w:spacing w:val="0"/>
          <w:w w:val="100"/>
          <w:position w:val="0"/>
          <w:shd w:val="clear" w:color="auto" w:fill="auto"/>
          <w:lang w:val="pl-PL" w:eastAsia="pl-PL" w:bidi="pl-PL"/>
        </w:rPr>
        <w:t>py</w:t>
        <w:softHyphen/>
        <w:t>tam się: alboż to syn mój, za przeproszeniem zanieczyścił so</w:t>
        <w:softHyphen/>
        <w:t>bie życiorys?” — „Nie zanieczyścił — pogładził go po ręce mój stryj — takie jest życie”.</w:t>
      </w:r>
    </w:p>
    <w:p>
      <w:pPr>
        <w:pStyle w:val="Style26"/>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Wspólne przeżycia łączą narody; jagoda winna obala grani</w:t>
        <w:softHyphen/>
        <w:t>ce: nad ranem, opasani ramieniem, niczym para kochanków, chwiejnym krokiem wyszli na plażę przypatrzeć się wschodowi słońca nad morzem. Ten Polak utrzymywał, że Niemcy i Sło</w:t>
        <w:softHyphen/>
        <w:t xml:space="preserve">wianie mają wiele cech wspólnych; na przykład cenią honor i odwagę, kochają przyrodę i muzykę, umieją się szczerze śmiać i płakać; dwa narody obdarzone duszą; </w:t>
      </w:r>
      <w:r>
        <w:rPr>
          <w:i/>
          <w:iCs/>
          <w:color w:val="000000"/>
          <w:spacing w:val="0"/>
          <w:w w:val="100"/>
          <w:position w:val="0"/>
          <w:shd w:val="clear" w:color="auto" w:fill="auto"/>
          <w:lang w:val="pl-PL" w:eastAsia="pl-PL" w:bidi="pl-PL"/>
        </w:rPr>
        <w:t>gute Soldaten.</w:t>
      </w:r>
      <w:r>
        <w:rPr>
          <w:color w:val="000000"/>
          <w:spacing w:val="0"/>
          <w:w w:val="100"/>
          <w:position w:val="0"/>
          <w:shd w:val="clear" w:color="auto" w:fill="auto"/>
          <w:lang w:val="pl-PL" w:eastAsia="pl-PL" w:bidi="pl-PL"/>
        </w:rPr>
        <w:t xml:space="preserve"> Usie</w:t>
        <w:softHyphen/>
        <w:t>dli w twierdzy ulepionej z piasku i zaróżowieni adriatycką ju</w:t>
        <w:softHyphen/>
        <w:t>trzenką, przesypując muszelki z ręki do ręki, wspominali da</w:t>
        <w:softHyphen/>
        <w:t xml:space="preserve">wne dzieje. — </w:t>
      </w:r>
      <w:r>
        <w:rPr>
          <w:i/>
          <w:iCs/>
          <w:color w:val="000000"/>
          <w:spacing w:val="0"/>
          <w:w w:val="100"/>
          <w:position w:val="0"/>
          <w:shd w:val="clear" w:color="auto" w:fill="auto"/>
          <w:lang w:val="pl-PL" w:eastAsia="pl-PL" w:bidi="pl-PL"/>
        </w:rPr>
        <w:t>Warschau... schóne Stadt —</w:t>
      </w:r>
      <w:r>
        <w:rPr>
          <w:color w:val="000000"/>
          <w:spacing w:val="0"/>
          <w:w w:val="100"/>
          <w:position w:val="0"/>
          <w:shd w:val="clear" w:color="auto" w:fill="auto"/>
          <w:lang w:val="pl-PL" w:eastAsia="pl-PL" w:bidi="pl-PL"/>
        </w:rPr>
        <w:t xml:space="preserve"> uśmiechał się stryj.</w:t>
      </w:r>
    </w:p>
    <w:p>
      <w:pPr>
        <w:pStyle w:val="Style26"/>
        <w:keepNext w:val="0"/>
        <w:keepLines w:val="0"/>
        <w:widowControl w:val="0"/>
        <w:numPr>
          <w:ilvl w:val="0"/>
          <w:numId w:val="11"/>
        </w:numPr>
        <w:shd w:val="clear" w:color="auto" w:fill="auto"/>
        <w:tabs>
          <w:tab w:pos="363" w:val="left"/>
        </w:tabs>
        <w:bidi w:val="0"/>
        <w:spacing w:before="0" w:after="0" w:line="226" w:lineRule="auto"/>
        <w:ind w:left="0" w:right="0" w:firstLine="0"/>
        <w:jc w:val="both"/>
      </w:pPr>
      <w:r>
        <w:rPr>
          <w:i/>
          <w:iCs/>
          <w:color w:val="000000"/>
          <w:spacing w:val="0"/>
          <w:w w:val="100"/>
          <w:position w:val="0"/>
          <w:shd w:val="clear" w:color="auto" w:fill="auto"/>
          <w:lang w:val="pl-PL" w:eastAsia="pl-PL" w:bidi="pl-PL"/>
        </w:rPr>
        <w:t>Hilbsche Frauen... — Schóne Stadt —</w:t>
      </w:r>
      <w:r>
        <w:rPr>
          <w:color w:val="000000"/>
          <w:spacing w:val="0"/>
          <w:w w:val="100"/>
          <w:position w:val="0"/>
          <w:shd w:val="clear" w:color="auto" w:fill="auto"/>
          <w:lang w:val="pl-PL" w:eastAsia="pl-PL" w:bidi="pl-PL"/>
        </w:rPr>
        <w:t xml:space="preserve"> wtórował ten z Lon</w:t>
        <w:softHyphen/>
        <w:t xml:space="preserve">dynu. — </w:t>
      </w:r>
      <w:r>
        <w:rPr>
          <w:i/>
          <w:iCs/>
          <w:color w:val="000000"/>
          <w:spacing w:val="0"/>
          <w:w w:val="100"/>
          <w:position w:val="0"/>
          <w:shd w:val="clear" w:color="auto" w:fill="auto"/>
          <w:lang w:val="pl-PL" w:eastAsia="pl-PL" w:bidi="pl-PL"/>
        </w:rPr>
        <w:t>...Krakau auch — Krakau auch...</w:t>
      </w:r>
      <w:r>
        <w:rPr>
          <w:color w:val="000000"/>
          <w:spacing w:val="0"/>
          <w:w w:val="100"/>
          <w:position w:val="0"/>
          <w:shd w:val="clear" w:color="auto" w:fill="auto"/>
          <w:lang w:val="pl-PL" w:eastAsia="pl-PL" w:bidi="pl-PL"/>
        </w:rPr>
        <w:t xml:space="preserve"> Polak nagle na</w:t>
        <w:softHyphen/>
        <w:t xml:space="preserve">chmurzył się: </w:t>
      </w:r>
      <w:r>
        <w:rPr>
          <w:i/>
          <w:iCs/>
          <w:color w:val="000000"/>
          <w:spacing w:val="0"/>
          <w:w w:val="100"/>
          <w:position w:val="0"/>
          <w:shd w:val="clear" w:color="auto" w:fill="auto"/>
          <w:lang w:val="pl-PL" w:eastAsia="pl-PL" w:bidi="pl-PL"/>
        </w:rPr>
        <w:t xml:space="preserve">Auschwitz </w:t>
      </w:r>
      <w:r>
        <w:rPr>
          <w:i/>
          <w:iCs/>
          <w:color w:val="000000"/>
          <w:spacing w:val="0"/>
          <w:w w:val="100"/>
          <w:position w:val="0"/>
          <w:shd w:val="clear" w:color="auto" w:fill="auto"/>
          <w:lang w:val="fr-FR" w:eastAsia="fr-FR" w:bidi="fr-FR"/>
        </w:rPr>
        <w:t xml:space="preserve">nix </w:t>
      </w:r>
      <w:r>
        <w:rPr>
          <w:i/>
          <w:iCs/>
          <w:color w:val="000000"/>
          <w:spacing w:val="0"/>
          <w:w w:val="100"/>
          <w:position w:val="0"/>
          <w:shd w:val="clear" w:color="auto" w:fill="auto"/>
          <w:lang w:val="pl-PL" w:eastAsia="pl-PL" w:bidi="pl-PL"/>
        </w:rPr>
        <w:t xml:space="preserve">gut. — </w:t>
      </w:r>
      <w:r>
        <w:rPr>
          <w:i/>
          <w:iCs/>
          <w:color w:val="000000"/>
          <w:spacing w:val="0"/>
          <w:w w:val="100"/>
          <w:position w:val="0"/>
          <w:shd w:val="clear" w:color="auto" w:fill="auto"/>
          <w:lang w:val="fr-FR" w:eastAsia="fr-FR" w:bidi="fr-FR"/>
        </w:rPr>
        <w:t xml:space="preserve">Nix </w:t>
      </w:r>
      <w:r>
        <w:rPr>
          <w:i/>
          <w:iCs/>
          <w:color w:val="000000"/>
          <w:spacing w:val="0"/>
          <w:w w:val="100"/>
          <w:position w:val="0"/>
          <w:shd w:val="clear" w:color="auto" w:fill="auto"/>
          <w:lang w:val="pl-PL" w:eastAsia="pl-PL" w:bidi="pl-PL"/>
        </w:rPr>
        <w:t>gut! —</w:t>
      </w:r>
      <w:r>
        <w:rPr>
          <w:color w:val="000000"/>
          <w:spacing w:val="0"/>
          <w:w w:val="100"/>
          <w:position w:val="0"/>
          <w:shd w:val="clear" w:color="auto" w:fill="auto"/>
          <w:lang w:val="pl-PL" w:eastAsia="pl-PL" w:bidi="pl-PL"/>
        </w:rPr>
        <w:t>wzdychał mój stryj, a w jego wypłowiałych oczach błysnęły dwie małe łez</w:t>
        <w:softHyphen/>
        <w:t xml:space="preserve">ki; rzekłbyś dwa ziarenka ryżu, którym tak hojnie karmiono nas w pensjonacie, przykleiły mu się do powiek. — </w:t>
      </w:r>
      <w:r>
        <w:rPr>
          <w:i/>
          <w:iCs/>
          <w:color w:val="000000"/>
          <w:spacing w:val="0"/>
          <w:w w:val="100"/>
          <w:position w:val="0"/>
          <w:shd w:val="clear" w:color="auto" w:fill="auto"/>
          <w:lang w:val="pl-PL" w:eastAsia="pl-PL" w:bidi="pl-PL"/>
        </w:rPr>
        <w:t>Hitler Teufel!</w:t>
      </w:r>
    </w:p>
    <w:p>
      <w:pPr>
        <w:pStyle w:val="Style26"/>
        <w:keepNext w:val="0"/>
        <w:keepLines w:val="0"/>
        <w:widowControl w:val="0"/>
        <w:numPr>
          <w:ilvl w:val="0"/>
          <w:numId w:val="11"/>
        </w:numPr>
        <w:shd w:val="clear" w:color="auto" w:fill="auto"/>
        <w:tabs>
          <w:tab w:pos="356" w:val="left"/>
        </w:tabs>
        <w:bidi w:val="0"/>
        <w:spacing w:before="0" w:after="0" w:line="226" w:lineRule="auto"/>
        <w:ind w:left="0" w:right="0" w:firstLine="0"/>
        <w:jc w:val="both"/>
      </w:pPr>
      <w:r>
        <w:rPr>
          <w:color w:val="000000"/>
          <w:spacing w:val="0"/>
          <w:w w:val="100"/>
          <w:position w:val="0"/>
          <w:shd w:val="clear" w:color="auto" w:fill="auto"/>
          <w:lang w:val="pl-PL" w:eastAsia="pl-PL" w:bidi="pl-PL"/>
        </w:rPr>
        <w:t xml:space="preserve">bełkotał cudzoziemiec, z każdym łykiem gorzej mówiący po niemiecku. — </w:t>
      </w:r>
      <w:r>
        <w:rPr>
          <w:i/>
          <w:iCs/>
          <w:color w:val="000000"/>
          <w:spacing w:val="0"/>
          <w:w w:val="100"/>
          <w:position w:val="0"/>
          <w:shd w:val="clear" w:color="auto" w:fill="auto"/>
          <w:lang w:val="pl-PL" w:eastAsia="pl-PL" w:bidi="pl-PL"/>
        </w:rPr>
        <w:t>Ein Teufel, ein Teufel! —</w:t>
      </w:r>
      <w:r>
        <w:rPr>
          <w:color w:val="000000"/>
          <w:spacing w:val="0"/>
          <w:w w:val="100"/>
          <w:position w:val="0"/>
          <w:shd w:val="clear" w:color="auto" w:fill="auto"/>
          <w:lang w:val="pl-PL" w:eastAsia="pl-PL" w:bidi="pl-PL"/>
        </w:rPr>
        <w:t xml:space="preserve"> unosił się mój stryj.</w:t>
      </w:r>
    </w:p>
    <w:p>
      <w:pPr>
        <w:pStyle w:val="Style26"/>
        <w:keepNext w:val="0"/>
        <w:keepLines w:val="0"/>
        <w:widowControl w:val="0"/>
        <w:numPr>
          <w:ilvl w:val="0"/>
          <w:numId w:val="11"/>
        </w:numPr>
        <w:shd w:val="clear" w:color="auto" w:fill="auto"/>
        <w:tabs>
          <w:tab w:pos="378" w:val="left"/>
        </w:tabs>
        <w:bidi w:val="0"/>
        <w:spacing w:before="0" w:after="60" w:line="226" w:lineRule="auto"/>
        <w:ind w:left="0" w:right="0" w:firstLine="0"/>
        <w:jc w:val="both"/>
      </w:pPr>
      <w:r>
        <w:rPr>
          <w:i/>
          <w:iCs/>
          <w:color w:val="000000"/>
          <w:spacing w:val="0"/>
          <w:w w:val="100"/>
          <w:position w:val="0"/>
          <w:shd w:val="clear" w:color="auto" w:fill="auto"/>
          <w:lang w:val="pl-PL" w:eastAsia="pl-PL" w:bidi="pl-PL"/>
        </w:rPr>
        <w:t>Globke Scheisse! —</w:t>
      </w:r>
      <w:r>
        <w:rPr>
          <w:color w:val="000000"/>
          <w:spacing w:val="0"/>
          <w:w w:val="100"/>
          <w:position w:val="0"/>
          <w:shd w:val="clear" w:color="auto" w:fill="auto"/>
          <w:lang w:val="pl-PL" w:eastAsia="pl-PL" w:bidi="pl-PL"/>
        </w:rPr>
        <w:t xml:space="preserve"> bił butelką w piach ten Polak, ale mój stryj, chociaż pijany, wołał nie przyłączać się do manifestacji; otarł więc łezki i rzekł wymijająco: — </w:t>
      </w:r>
      <w:r>
        <w:rPr>
          <w:i/>
          <w:iCs/>
          <w:color w:val="000000"/>
          <w:spacing w:val="0"/>
          <w:w w:val="100"/>
          <w:position w:val="0"/>
          <w:shd w:val="clear" w:color="auto" w:fill="auto"/>
          <w:lang w:val="pl-PL" w:eastAsia="pl-PL" w:bidi="pl-PL"/>
        </w:rPr>
        <w:t xml:space="preserve">Krieg </w:t>
      </w:r>
      <w:r>
        <w:rPr>
          <w:i/>
          <w:iCs/>
          <w:color w:val="000000"/>
          <w:spacing w:val="0"/>
          <w:w w:val="100"/>
          <w:position w:val="0"/>
          <w:shd w:val="clear" w:color="auto" w:fill="auto"/>
          <w:lang w:val="fr-FR" w:eastAsia="fr-FR" w:bidi="fr-FR"/>
        </w:rPr>
        <w:t xml:space="preserve">nix </w:t>
      </w:r>
      <w:r>
        <w:rPr>
          <w:i/>
          <w:iCs/>
          <w:color w:val="000000"/>
          <w:spacing w:val="0"/>
          <w:w w:val="100"/>
          <w:position w:val="0"/>
          <w:shd w:val="clear" w:color="auto" w:fill="auto"/>
          <w:lang w:val="pl-PL" w:eastAsia="pl-PL" w:bidi="pl-PL"/>
        </w:rPr>
        <w:t>gut, Frieden gut!</w:t>
      </w:r>
      <w:r>
        <w:rPr>
          <w:color w:val="000000"/>
          <w:spacing w:val="0"/>
          <w:w w:val="100"/>
          <w:position w:val="0"/>
          <w:shd w:val="clear" w:color="auto" w:fill="auto"/>
          <w:lang w:val="pl-PL" w:eastAsia="pl-PL" w:bidi="pl-PL"/>
        </w:rPr>
        <w:t xml:space="preserve"> Słońce już wynurzyło się z wody, pusta butelka poskaki- wała na fali, gdy stryj, strzelając szelkami na gimnastycznej koszulce, zaczął się użalać przed schorowanym kacetowcem: — „Nam też było ciężko, </w:t>
      </w:r>
      <w:r>
        <w:rPr>
          <w:i/>
          <w:iCs/>
          <w:color w:val="000000"/>
          <w:spacing w:val="0"/>
          <w:w w:val="100"/>
          <w:position w:val="0"/>
          <w:shd w:val="clear" w:color="auto" w:fill="auto"/>
          <w:lang w:val="pl-PL" w:eastAsia="pl-PL" w:bidi="pl-PL"/>
        </w:rPr>
        <w:t>lieber Freund.</w:t>
      </w:r>
      <w:r>
        <w:rPr>
          <w:color w:val="000000"/>
          <w:spacing w:val="0"/>
          <w:w w:val="100"/>
          <w:position w:val="0"/>
          <w:shd w:val="clear" w:color="auto" w:fill="auto"/>
          <w:lang w:val="pl-PL" w:eastAsia="pl-PL" w:bidi="pl-PL"/>
        </w:rPr>
        <w:t xml:space="preserve"> Was bili, to prawda, nas zaś zżerało poczucie bezsilności i przymus wykonywania nie</w:t>
        <w:softHyphen/>
        <w:t>ludzkich rozkazów; tylko ten, kto sam przebył tę ciernistą dro</w:t>
        <w:softHyphen/>
        <w:t>gę, potrafi zrozumieć, czym jest konflikt sumienia”. — „Ja cię rozumiem, bracie — mamrotał winem zamroczony Słowia</w:t>
        <w:softHyphen/>
        <w:t>nin — tyś też swoje przeszedł. Heinrich, grabula!”. Zapadli w mocny, pijacki sen; a kiedy pierwsi letnicy pojawili się na pla</w:t>
        <w:softHyphen/>
        <w:t>ży, pobiegli do morza; tarzali się w wodzie, opryskiwali z ra</w:t>
        <w:softHyphen/>
        <w:t>dosnym kwikiem; gdyby nie siwe czupryny, fałdy na brzuchu i żylaki na łydkach, można by ich wziąć za uczniaków na wa</w:t>
        <w:softHyphen/>
        <w:t>garach.</w:t>
      </w:r>
    </w:p>
    <w:p>
      <w:pPr>
        <w:pStyle w:val="Style26"/>
        <w:keepNext w:val="0"/>
        <w:keepLines w:val="0"/>
        <w:widowControl w:val="0"/>
        <w:shd w:val="clear" w:color="auto" w:fill="auto"/>
        <w:bidi w:val="0"/>
        <w:spacing w:before="0" w:after="40" w:line="226" w:lineRule="auto"/>
        <w:ind w:left="0" w:right="0" w:firstLine="440"/>
        <w:jc w:val="both"/>
      </w:pPr>
      <w:r>
        <w:rPr>
          <w:color w:val="000000"/>
          <w:spacing w:val="0"/>
          <w:w w:val="100"/>
          <w:position w:val="0"/>
          <w:shd w:val="clear" w:color="auto" w:fill="auto"/>
          <w:lang w:val="pl-PL" w:eastAsia="pl-PL" w:bidi="pl-PL"/>
        </w:rPr>
        <w:t>Słowem: polubili się, a pod sam koniec urlopu, kiedy już uzgodnili swe poglądy na temat Wspólnego Rynku, wzmoc</w:t>
        <w:softHyphen/>
        <w:t>nienia Paktu Atlantyckiego, dziejowej szansy w postaci kon</w:t>
        <w:softHyphen/>
        <w:br w:type="page"/>
      </w:r>
      <w:r>
        <w:rPr>
          <w:color w:val="000000"/>
          <w:spacing w:val="0"/>
          <w:w w:val="100"/>
          <w:position w:val="0"/>
          <w:shd w:val="clear" w:color="auto" w:fill="auto"/>
          <w:lang w:val="pl-PL" w:eastAsia="pl-PL" w:bidi="pl-PL"/>
        </w:rPr>
        <w:t>fliktu Moskwa—Pekin, drugiego soboru watykańskiego, szko</w:t>
        <w:softHyphen/>
        <w:t>dliwości spędzania płodu, niecelowości zniesienia celibatu i bez</w:t>
        <w:softHyphen/>
        <w:t xml:space="preserve">sensie wypraw na księżyc, wyjaśniło się jeszcze, źe córka tego sympatycznego męczennika z Buchenwaldu wyszła za mąż za Anglika, wyższego urzędnika </w:t>
      </w:r>
      <w:r>
        <w:rPr>
          <w:i/>
          <w:iCs/>
          <w:color w:val="000000"/>
          <w:spacing w:val="0"/>
          <w:w w:val="100"/>
          <w:position w:val="0"/>
          <w:shd w:val="clear" w:color="auto" w:fill="auto"/>
          <w:lang w:val="pl-PL" w:eastAsia="pl-PL" w:bidi="pl-PL"/>
        </w:rPr>
        <w:t>Ministry of Health,</w:t>
      </w:r>
      <w:r>
        <w:rPr>
          <w:color w:val="000000"/>
          <w:spacing w:val="0"/>
          <w:w w:val="100"/>
          <w:position w:val="0"/>
          <w:shd w:val="clear" w:color="auto" w:fill="auto"/>
          <w:lang w:val="pl-PL" w:eastAsia="pl-PL" w:bidi="pl-PL"/>
        </w:rPr>
        <w:t xml:space="preserve"> i to w dodat</w:t>
        <w:softHyphen/>
        <w:t>ku referenta od międzynarodowej wymiany narybku lekarskie</w:t>
        <w:softHyphen/>
        <w:t>go. Toteż nie zdziwiłem się zbytnio, gdy zwolennik przyjaźni polsko-niemieckiej tuż przed naszym wyjazdem wyłożył karty na stół: — „Porozmawiajmy jak ludzie którzy wiedzą na ja</w:t>
        <w:softHyphen/>
        <w:t>kiej żyją planecie — niemczyzna Buchenwaldczyka uległa na</w:t>
        <w:softHyphen/>
        <w:t>głej poprawie — jeżeli stryj pana, osobistość wpływowa, roz</w:t>
        <w:softHyphen/>
        <w:t>patrzy mój wniosek, kto wie czy nie uda nam się załatwić pa</w:t>
        <w:softHyphen/>
        <w:t>nu płatnej praktyki w jednym z najnowocześniejszych ośrod</w:t>
        <w:softHyphen/>
        <w:t xml:space="preserve">ków zdrowia na Wyspach Brytyjskich; </w:t>
      </w:r>
      <w:r>
        <w:rPr>
          <w:i/>
          <w:iCs/>
          <w:color w:val="000000"/>
          <w:spacing w:val="0"/>
          <w:w w:val="100"/>
          <w:position w:val="0"/>
          <w:shd w:val="clear" w:color="auto" w:fill="auto"/>
          <w:lang w:val="pl-PL" w:eastAsia="pl-PL" w:bidi="pl-PL"/>
        </w:rPr>
        <w:t>fair play</w:t>
      </w:r>
      <w:r>
        <w:rPr>
          <w:color w:val="000000"/>
          <w:spacing w:val="0"/>
          <w:w w:val="100"/>
          <w:position w:val="0"/>
          <w:shd w:val="clear" w:color="auto" w:fill="auto"/>
          <w:lang w:val="pl-PL" w:eastAsia="pl-PL" w:bidi="pl-PL"/>
        </w:rPr>
        <w:t xml:space="preserve"> przede wszyst</w:t>
        <w:softHyphen/>
        <w:t>kim; mój uczynny zięć...”</w:t>
      </w:r>
    </w:p>
    <w:p>
      <w:pPr>
        <w:pStyle w:val="Style26"/>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Z początku sądziłem, że stryj Henryk, człowiek z zasa</w:t>
        <w:softHyphen/>
        <w:t>dami, przy całej swej dobroduszności i sympatii dla narodu który wydał Chopina, zacznie się wykręcać przepisami, ale oka</w:t>
        <w:softHyphen/>
        <w:t>zało się, że nie doceniłem ducha przemian, jakiemu uległo u nas starsze pokolenie. — „Trzeba ludziom pomogać” — uśmiechnął się życzliwie — jesteśmy zamożnym państwem, a kto jak kto, ale ten człowiek, tak szlachetny i organicznie nie</w:t>
        <w:softHyphen/>
        <w:t>zdolny do nienawiści, z pewnością zasługuje na nasze popar</w:t>
        <w:softHyphen/>
        <w:t>cie”. Widząc zdumienie na mej twarzy, zaczął szarżować: — „Chwalić Boga, etatowi urzędnicy już się u nas nie powołują na etykę zawodową: może się wreszcie staniemy społeczeń</w:t>
        <w:softHyphen/>
        <w:t>stwem bardziej ludzkim; więcej nieposłuszeństwa wobec wła</w:t>
        <w:softHyphen/>
        <w:t xml:space="preserve">dzy, więcej korupcji i łapownictwa; </w:t>
      </w:r>
      <w:r>
        <w:rPr>
          <w:i/>
          <w:iCs/>
          <w:color w:val="000000"/>
          <w:spacing w:val="0"/>
          <w:w w:val="100"/>
          <w:position w:val="0"/>
          <w:shd w:val="clear" w:color="auto" w:fill="auto"/>
          <w:lang w:val="pl-PL" w:eastAsia="pl-PL" w:bidi="pl-PL"/>
        </w:rPr>
        <w:t xml:space="preserve">Unordnung muss </w:t>
      </w:r>
      <w:r>
        <w:rPr>
          <w:i/>
          <w:iCs/>
          <w:color w:val="000000"/>
          <w:spacing w:val="0"/>
          <w:w w:val="100"/>
          <w:position w:val="0"/>
          <w:shd w:val="clear" w:color="auto" w:fill="auto"/>
          <w:lang w:val="fr-FR" w:eastAsia="fr-FR" w:bidi="fr-FR"/>
        </w:rPr>
        <w:t>sein!”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ze swoistym poczuciem humoru dorzucił: — „Tyleśmy już roz</w:t>
        <w:softHyphen/>
        <w:t>dali pieniędzy różnym... Indianom, że nie zaszkodzi pomóc cza</w:t>
        <w:softHyphen/>
        <w:t>sem chrześcijaninowi, zmagającemu się z czerwonym niebezpie</w:t>
        <w:softHyphen/>
        <w:t>czeństwem; jakby nie było, płyniemy w tej samej, przedziura</w:t>
        <w:softHyphen/>
        <w:t>wionej, łodzi”. Jedna z ostatnich fotografii stryja, opublikowa</w:t>
        <w:softHyphen/>
        <w:t xml:space="preserve">na w prasie, uwiecznia go na pokładzie </w:t>
      </w:r>
      <w:r>
        <w:rPr>
          <w:i/>
          <w:iCs/>
          <w:color w:val="000000"/>
          <w:spacing w:val="0"/>
          <w:w w:val="100"/>
          <w:position w:val="0"/>
          <w:shd w:val="clear" w:color="auto" w:fill="auto"/>
          <w:lang w:val="pl-PL" w:eastAsia="pl-PL" w:bidi="pl-PL"/>
        </w:rPr>
        <w:t>Lorelei;</w:t>
      </w:r>
      <w:r>
        <w:rPr>
          <w:color w:val="000000"/>
          <w:spacing w:val="0"/>
          <w:w w:val="100"/>
          <w:position w:val="0"/>
          <w:shd w:val="clear" w:color="auto" w:fill="auto"/>
          <w:lang w:val="pl-PL" w:eastAsia="pl-PL" w:bidi="pl-PL"/>
        </w:rPr>
        <w:t xml:space="preserve"> niedzielna prze</w:t>
        <w:softHyphen/>
        <w:t>jażdżka parostatkiem po Renie; grupka rabinów, którzy przyby</w:t>
        <w:softHyphen/>
        <w:t>li z „wycieczką odpuszczenia”; stryj przyjaźnie otacza ich ramie</w:t>
        <w:softHyphen/>
        <w:t>niem; pięć uśmiechów wycelowanych w obiektyw; „z Szawła Paweł” — powiadują w Kolonii bez przymrużenia oka, za</w:t>
        <w:softHyphen/>
        <w:t>miast od razu zajrzeć do encyklopedii: „Kameleon, gad na</w:t>
        <w:softHyphen/>
        <w:t xml:space="preserve">drzewny z rodziny jaszczurek o tej samej nazwie </w:t>
      </w:r>
      <w:r>
        <w:rPr>
          <w:i/>
          <w:iCs/>
          <w:color w:val="000000"/>
          <w:spacing w:val="0"/>
          <w:w w:val="100"/>
          <w:position w:val="0"/>
          <w:shd w:val="clear" w:color="auto" w:fill="auto"/>
          <w:lang w:val="pl-PL" w:eastAsia="pl-PL" w:bidi="pl-PL"/>
        </w:rPr>
        <w:t>(Chamaeleon- tidae)</w:t>
      </w:r>
      <w:r>
        <w:rPr>
          <w:color w:val="000000"/>
          <w:spacing w:val="0"/>
          <w:w w:val="100"/>
          <w:position w:val="0"/>
          <w:shd w:val="clear" w:color="auto" w:fill="auto"/>
          <w:lang w:val="pl-PL" w:eastAsia="pl-PL" w:bidi="pl-PL"/>
        </w:rPr>
        <w:t xml:space="preserve"> o chwytnym ogonie i kończynach, szybko zmienia bar</w:t>
        <w:softHyphen/>
        <w:t>wę ciała pod wpływem warunków zewnętrznych”.</w:t>
      </w:r>
    </w:p>
    <w:p>
      <w:pPr>
        <w:pStyle w:val="Style26"/>
        <w:keepNext w:val="0"/>
        <w:keepLines w:val="0"/>
        <w:widowControl w:val="0"/>
        <w:shd w:val="clear" w:color="auto" w:fill="auto"/>
        <w:bidi w:val="0"/>
        <w:spacing w:before="0" w:after="120" w:line="221" w:lineRule="auto"/>
        <w:ind w:left="0" w:right="0" w:firstLine="460"/>
        <w:jc w:val="both"/>
      </w:pPr>
      <w:r>
        <w:rPr>
          <w:color w:val="000000"/>
          <w:spacing w:val="0"/>
          <w:w w:val="100"/>
          <w:position w:val="0"/>
          <w:shd w:val="clear" w:color="auto" w:fill="auto"/>
          <w:lang w:val="pl-PL" w:eastAsia="pl-PL" w:bidi="pl-PL"/>
        </w:rPr>
        <w:t>W przypływie niezadowolenia z samego siebie mam nie</w:t>
        <w:softHyphen/>
        <w:t>kiedy wielką ochotę mojemu stryjowi, specjaliście od odszko</w:t>
        <w:softHyphen/>
        <w:br w:type="page"/>
      </w:r>
      <w:r>
        <w:rPr>
          <w:color w:val="000000"/>
          <w:spacing w:val="0"/>
          <w:w w:val="100"/>
          <w:position w:val="0"/>
          <w:shd w:val="clear" w:color="auto" w:fill="auto"/>
          <w:lang w:val="pl-PL" w:eastAsia="pl-PL" w:bidi="pl-PL"/>
        </w:rPr>
        <w:t>dowań za inkryminowany czasokres”, wylać resztkę Mosela w niewinnie uśmiechniętą buzię. Zwłaszcza gdy produkuje się w rodzinnym kółku jako wesołek-antysemita. Ale nie czynię tego, moralny słabeusz, gdyż stryj mój jest człowiekiem zamo</w:t>
        <w:softHyphen/>
        <w:t>żnym i wobec rodziny szczodrym aż do rozrzutności. „Za pie</w:t>
        <w:softHyphen/>
        <w:t>niądze ksiądz się modli, za pieniądze człek się podli”. A sko</w:t>
        <w:softHyphen/>
        <w:t>ro nikt nie lubi się przyznawać do oportunizmu, który (nie bez słuszności, przyznaję) uważany jest za ułomność charakteru, uśmierzam swe skrupuły mniej lub bardziej niezręcznymi wy</w:t>
        <w:softHyphen/>
        <w:t>biegami. Zastanawiam się, na przykład, czy mój nieszczęsny stryj rzeczywiście może w pełni odpowiadać za swoją mental</w:t>
        <w:softHyphen/>
        <w:t>ność, skoro tyle różnych i niezawsze od niego zależnych czyn</w:t>
        <w:softHyphen/>
        <w:t>ników wpłynęło na jej ukształtowanie? Określone procesy hi</w:t>
        <w:softHyphen/>
        <w:t>storyczne, uwarunkowane, jak się to powiada, takim a nie innym układem stosunków społecznych i gospodarczych — strzelam śle</w:t>
        <w:softHyphen/>
        <w:t>pą amunicją z ciężkiej artylerii, — to niby nic? Ach, gdybyż to można było zmieniać swych rodaków jak brudną bieliznę po sobotniej kąpieli! — „Nie sądźcie,” to najwznioślejsze .zda</w:t>
        <w:softHyphen/>
        <w:t>nie w Ewangelii — powiada czasem mój koloński stryj z mi</w:t>
        <w:softHyphen/>
        <w:t>ną nowonarodzonego Jezuska. Podobną minę robi, gdy wypad- nie mu zatwierdzić wniosek pokacetowego wraka. Wolnym, niemal liturgicznym gestem (rzekłbyś: balet księżowskich pal</w:t>
        <w:softHyphen/>
        <w:t>ców przed ołtarzem ) składa swój czytelny podpis na aktach sprawy, przypieczętowując to małe misterium uwagą na tyle głośną, by słyszało ją całe biuro: — „Nie ma takiej sumy, któ</w:t>
        <w:softHyphen/>
        <w:t>ra by mogła wynagrodzić cierpienie ludzkie. Pieniądz jest w tym wypadku li tylko symbolem, mającym duże znaczenie wy</w:t>
        <w:softHyphen/>
        <w:t>chowawcze dla naszego narodu”. Po tych słowach brak jeszcze tylko jednego gestu: żeby mój stryj ujął biurowy kałamarz w obie dłonie, wzniósł toast na cześć sześciu milionów pomor</w:t>
        <w:softHyphen/>
        <w:t>dowanych Żydów i wychylił ten kielich pojednania z wzniesio</w:t>
        <w:softHyphen/>
        <w:t>nymi ku portretowi nowego kanclerza oczami. Przybyłby nam nowy sakrament: cudowna przemiana krwi ludzkiej w atra</w:t>
        <w:softHyphen/>
        <w:t>ment.</w:t>
      </w:r>
    </w:p>
    <w:p>
      <w:pPr>
        <w:pStyle w:val="Style26"/>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Jechać do Clifton Park czy zostać w Kolonii? Wahałem się, póki raz jeszcze, tym razem na imieninach ojca, nie po</w:t>
        <w:softHyphen/>
        <w:t>słyszałem jakże swojskiej konwersacji przyjaciół naszej rodzi</w:t>
        <w:softHyphen/>
        <w:t xml:space="preserve">ny; nazajutrz rano ogarnął mnie niesmak, marzyłem tylko o jednym: czym prędzej wyżąć ścierkę pamięci z brudnej wody, obmyć się z rozprysku znajomych słów: </w:t>
      </w:r>
      <w:r>
        <w:rPr>
          <w:i/>
          <w:iCs/>
          <w:color w:val="000000"/>
          <w:spacing w:val="0"/>
          <w:w w:val="100"/>
          <w:position w:val="0"/>
          <w:shd w:val="clear" w:color="auto" w:fill="auto"/>
          <w:lang w:val="pl-PL" w:eastAsia="pl-PL" w:bidi="pl-PL"/>
        </w:rPr>
        <w:t>jeszcze nie wiadomo co historia — w imię bezstronności stwierdzić należy — po tylu latach — nie jestem antysemitą ale — równie dobrze mo</w:t>
        <w:softHyphen/>
        <w:t>gło się to wydarzyć w każdym innym kraju — a nawet gdybym wiedział, to przecież — nie powinno się wyrywać wydarzeń z</w:t>
      </w:r>
      <w:r>
        <w:br w:type="page"/>
      </w:r>
    </w:p>
    <w:p>
      <w:pPr>
        <w:pStyle w:val="Style26"/>
        <w:keepNext w:val="0"/>
        <w:keepLines w:val="0"/>
        <w:widowControl w:val="0"/>
        <w:shd w:val="clear" w:color="auto" w:fill="auto"/>
        <w:bidi w:val="0"/>
        <w:spacing w:before="0" w:after="40" w:line="226" w:lineRule="auto"/>
        <w:ind w:left="0" w:right="0" w:firstLine="0"/>
        <w:jc w:val="both"/>
      </w:pPr>
      <w:r>
        <w:rPr>
          <w:i/>
          <w:iCs/>
          <w:color w:val="000000"/>
          <w:spacing w:val="0"/>
          <w:w w:val="100"/>
          <w:position w:val="0"/>
          <w:shd w:val="clear" w:color="auto" w:fill="auto"/>
          <w:lang w:val="pl-PL" w:eastAsia="pl-PL" w:bidi="pl-PL"/>
        </w:rPr>
        <w:t>kontekstu czasu — z jednej strony, z drugiej strony — jednako</w:t>
        <w:softHyphen/>
        <w:t>woż — natomiast — bądź co bądź — z uwagi na.</w:t>
      </w:r>
      <w:r>
        <w:rPr>
          <w:color w:val="000000"/>
          <w:spacing w:val="0"/>
          <w:w w:val="100"/>
          <w:position w:val="0"/>
          <w:shd w:val="clear" w:color="auto" w:fill="auto"/>
          <w:lang w:val="pl-PL" w:eastAsia="pl-PL" w:bidi="pl-PL"/>
        </w:rPr>
        <w:t xml:space="preserve"> Nawet mój młodszy brat, wychowanek nowej, już przewietrzonej szkoły, zauważył przemądrzale: „Po co drukować w gazetach opisy okrucieństw popełnianych w obozach? Wystarczy zajrzeć do pierwszego lepszego szpitala dla chorych na raka, by poznać in- ferno”. — „Słusznie — rozległo się kilka głosów — trafne spo</w:t>
        <w:softHyphen/>
        <w:t>strzeżenie!” A mój zacny, życiem zmęczony ojciec? Przygląda</w:t>
        <w:softHyphen/>
        <w:t>łem mu się niedawno przy śniadaniu. Właśnie czytał gazetę: najpierw wpatrzył się w artykulik: „Nie wszyscy przywódcy murzyńscy w Ameryce chcą czekać do wyborów”, następnie przeniósł wzrok na dłuższy reportaż „Sonda księżycowa zdała egzamin na piątkę z plusem”, przeczytał jeszcze depeszę agen</w:t>
        <w:softHyphen/>
        <w:t>cji prasowej „Tajfun Emilia szaleje nad Zatoką Meksykańską”, natomiast przy tytule: „Oprawcy z Oświęcimia przed sądem” zgrabnie uciekł oczami na sąsiednią szpaltę: „Bułgaria, kraj stu- latków, przyśle nam więcej jogurtu i owczego sera!”.</w:t>
      </w:r>
    </w:p>
    <w:p>
      <w:pPr>
        <w:pStyle w:val="Style26"/>
        <w:keepNext w:val="0"/>
        <w:keepLines w:val="0"/>
        <w:widowControl w:val="0"/>
        <w:shd w:val="clear" w:color="auto" w:fill="auto"/>
        <w:bidi w:val="0"/>
        <w:spacing w:before="0" w:after="40" w:line="226" w:lineRule="auto"/>
        <w:ind w:left="0" w:right="0" w:firstLine="480"/>
        <w:jc w:val="both"/>
      </w:pPr>
      <w:r>
        <w:rPr>
          <w:color w:val="000000"/>
          <w:spacing w:val="0"/>
          <w:w w:val="100"/>
          <w:position w:val="0"/>
          <w:shd w:val="clear" w:color="auto" w:fill="auto"/>
          <w:lang w:val="pl-PL" w:eastAsia="pl-PL" w:bidi="pl-PL"/>
        </w:rPr>
        <w:t>Sprzed stacji kolejowej autobus w stronę morza odchodzi co pół godziny; trzeba przejechać przez miasteczko z turystycz</w:t>
        <w:softHyphen/>
        <w:t xml:space="preserve">nego prospektu; wysiada się za stacją benzynową, tą kapliczką przydrożną naszych czasów; przystanek przy afiszu </w:t>
      </w:r>
      <w:r>
        <w:rPr>
          <w:i/>
          <w:iCs/>
          <w:color w:val="000000"/>
          <w:spacing w:val="0"/>
          <w:w w:val="100"/>
          <w:position w:val="0"/>
          <w:shd w:val="clear" w:color="auto" w:fill="auto"/>
          <w:lang w:val="pl-PL" w:eastAsia="pl-PL" w:bidi="pl-PL"/>
        </w:rPr>
        <w:t>Guiness is good for you;</w:t>
      </w:r>
      <w:r>
        <w:rPr>
          <w:color w:val="000000"/>
          <w:spacing w:val="0"/>
          <w:w w:val="100"/>
          <w:position w:val="0"/>
          <w:shd w:val="clear" w:color="auto" w:fill="auto"/>
          <w:lang w:val="pl-PL" w:eastAsia="pl-PL" w:bidi="pl-PL"/>
        </w:rPr>
        <w:t xml:space="preserve"> dwie minuty marszu aleją, i stajemy przed żywo</w:t>
        <w:softHyphen/>
        <w:t>płotem za którym uwijają się pielęgniarze przebrani za ogrodni</w:t>
        <w:softHyphen/>
        <w:t xml:space="preserve">ków; oto królestwo dr. </w:t>
      </w:r>
      <w:r>
        <w:rPr>
          <w:color w:val="000000"/>
          <w:spacing w:val="0"/>
          <w:w w:val="100"/>
          <w:position w:val="0"/>
          <w:shd w:val="clear" w:color="auto" w:fill="auto"/>
          <w:lang w:val="fr-FR" w:eastAsia="fr-FR" w:bidi="fr-FR"/>
        </w:rPr>
        <w:t xml:space="preserve">Felixa </w:t>
      </w:r>
      <w:r>
        <w:rPr>
          <w:color w:val="000000"/>
          <w:spacing w:val="0"/>
          <w:w w:val="100"/>
          <w:position w:val="0"/>
          <w:shd w:val="clear" w:color="auto" w:fill="auto"/>
          <w:lang w:val="pl-PL" w:eastAsia="pl-PL" w:bidi="pl-PL"/>
        </w:rPr>
        <w:t>i, o czym pierwszego dnia jeszcze nie wiedziałem, kryjówka zakrystianina; a tam, w głębi, za ka</w:t>
        <w:softHyphen/>
        <w:t>plicą już maszeruje „chory na powrót” Olo, maskotka uzdro</w:t>
        <w:softHyphen/>
        <w:t>wiska; deszcze nie deszcz, mgła nie mgła, upał nie upał, z przer</w:t>
        <w:softHyphen/>
        <w:t>wami na sen i posiłki już od dwóch lat maszeruje dookoła bu</w:t>
        <w:softHyphen/>
        <w:t>dynku, z gazetą lub liściem łopianu na głowie — „Dokąd tak, Olo, na piechtę zapychasz?” — pytają go czasem przez grzecz</w:t>
        <w:softHyphen/>
        <w:t>ność. — „Do ojczyzny wolnej i niepodległej” — odpowiada, nie odrywając oczu od wydeptanej ścieżki. A za węgłem gara</w:t>
        <w:softHyphen/>
        <w:t>żu czai się smutny ogniomistrz-miłośnik poezji, by przez trąbkę ukręconą z gazety ostrzec przybysza: — „Jam jest sen marnotrawny! Uwaga na czarny księżyc! Kur zapiał po raz czwar</w:t>
        <w:softHyphen/>
        <w:t>ty! To klakson wieczności!”</w:t>
      </w:r>
    </w:p>
    <w:p>
      <w:pPr>
        <w:pStyle w:val="Style26"/>
        <w:keepNext w:val="0"/>
        <w:keepLines w:val="0"/>
        <w:widowControl w:val="0"/>
        <w:shd w:val="clear" w:color="auto" w:fill="auto"/>
        <w:bidi w:val="0"/>
        <w:spacing w:before="0" w:after="100" w:line="226" w:lineRule="auto"/>
        <w:ind w:left="0" w:right="0" w:firstLine="480"/>
        <w:jc w:val="both"/>
      </w:pPr>
      <w:r>
        <w:rPr>
          <w:color w:val="000000"/>
          <w:spacing w:val="0"/>
          <w:w w:val="100"/>
          <w:position w:val="0"/>
          <w:shd w:val="clear" w:color="auto" w:fill="auto"/>
          <w:lang w:val="pl-PL" w:eastAsia="pl-PL" w:bidi="pl-PL"/>
        </w:rPr>
        <w:t>Zaraz po przyjeździe zacząłem się dopytywać o genezę in</w:t>
        <w:softHyphen/>
        <w:t>stytucji, w której obecnie odbywam swój niezwykły nowicjat. Jeden z kuracjuszy wyjaśnił mi, że tuż po zakończeniu wojny król Jerzy Szósty zaprosił do swego pałacu żołnierzy polskich, tych co tak mężnie bili się z Niemcami; przywitał ich na pro</w:t>
        <w:softHyphen/>
        <w:t>gu, grzecznie uchylając korony; królowa w nowej sukni i jej uśmiechnięte córki wręczyły im po bukieciku niezapominajek; młodszym bohaterom marszałek dworu rozdał ciastka z kremem;</w:t>
        <w:br w:type="page"/>
      </w:r>
      <w:r>
        <w:rPr>
          <w:color w:val="000000"/>
          <w:spacing w:val="0"/>
          <w:w w:val="100"/>
          <w:position w:val="0"/>
          <w:shd w:val="clear" w:color="auto" w:fill="auto"/>
          <w:lang w:val="pl-PL" w:eastAsia="pl-PL" w:bidi="pl-PL"/>
        </w:rPr>
        <w:t>jednemu zaś żołnierzykowi, który w czternastej wiośnie życia zniszczył czołg nieprzyjaciela, król pozwolił na chwilę usiąść na złotym tronie i pobawić się berłem; gdy orkiestra pałacowa prze</w:t>
        <w:softHyphen/>
        <w:t>stała grać krakowiaka, król tak powiedział: — „Przyjaciele, wie</w:t>
        <w:softHyphen/>
        <w:t>le dla was zrobić nie możemy; nie możemy, na przykład, za</w:t>
        <w:softHyphen/>
        <w:t>pewnić waszemu pięknemu krajowi niepodległości i demokra</w:t>
        <w:softHyphen/>
        <w:t>cji, skoro na sam dźwięk słowa „Stalin” dostajemy migreny, ale w uznaniu dla poniesionych przez was ofiar możemy zao</w:t>
        <w:softHyphen/>
        <w:t>piekować się tymi patriotami, którzy nabawili się czarnej me</w:t>
        <w:softHyphen/>
        <w:t>lancholii; mamy taki domek z ogródkiem...”</w:t>
      </w:r>
    </w:p>
    <w:p>
      <w:pPr>
        <w:pStyle w:val="Style26"/>
        <w:keepNext w:val="0"/>
        <w:keepLines w:val="0"/>
        <w:widowControl w:val="0"/>
        <w:shd w:val="clear" w:color="auto" w:fill="auto"/>
        <w:bidi w:val="0"/>
        <w:spacing w:before="0" w:after="40" w:line="226" w:lineRule="auto"/>
        <w:ind w:left="0" w:right="0" w:firstLine="480"/>
        <w:jc w:val="both"/>
      </w:pPr>
      <w:r>
        <w:rPr>
          <w:color w:val="000000"/>
          <w:spacing w:val="0"/>
          <w:w w:val="100"/>
          <w:position w:val="0"/>
          <w:shd w:val="clear" w:color="auto" w:fill="auto"/>
          <w:lang w:val="pl-PL" w:eastAsia="pl-PL" w:bidi="pl-PL"/>
        </w:rPr>
        <w:t>Ale czas przejść do sprawy. Powtarzam: on żyje. Widzia</w:t>
        <w:softHyphen/>
        <w:t>łem go na własne oczy. Rozmawiałem z nim kilka razy. Lęk</w:t>
        <w:softHyphen/>
        <w:t xml:space="preserve">liwy niedowiarek dr </w:t>
      </w:r>
      <w:r>
        <w:rPr>
          <w:color w:val="000000"/>
          <w:spacing w:val="0"/>
          <w:w w:val="100"/>
          <w:position w:val="0"/>
          <w:shd w:val="clear" w:color="auto" w:fill="auto"/>
          <w:lang w:val="fr-FR" w:eastAsia="fr-FR" w:bidi="fr-FR"/>
        </w:rPr>
        <w:t xml:space="preserve">Félix </w:t>
      </w:r>
      <w:r>
        <w:rPr>
          <w:color w:val="000000"/>
          <w:spacing w:val="0"/>
          <w:w w:val="100"/>
          <w:position w:val="0"/>
          <w:shd w:val="clear" w:color="auto" w:fill="auto"/>
          <w:lang w:val="pl-PL" w:eastAsia="pl-PL" w:bidi="pl-PL"/>
        </w:rPr>
        <w:t>nie ma się co natrząsać z mojego od</w:t>
        <w:softHyphen/>
        <w:t>krycia. Oświadczam raz jeszcze, że w połowie grudnia ubiegłe</w:t>
        <w:softHyphen/>
        <w:t xml:space="preserve">go roku, w miejscowości Clifton Park w hrabstwie </w:t>
      </w:r>
      <w:r>
        <w:rPr>
          <w:color w:val="000000"/>
          <w:spacing w:val="0"/>
          <w:w w:val="100"/>
          <w:position w:val="0"/>
          <w:shd w:val="clear" w:color="auto" w:fill="auto"/>
          <w:lang w:val="fr-FR" w:eastAsia="fr-FR" w:bidi="fr-FR"/>
        </w:rPr>
        <w:t xml:space="preserve">Sussex, </w:t>
      </w:r>
      <w:r>
        <w:rPr>
          <w:color w:val="000000"/>
          <w:spacing w:val="0"/>
          <w:w w:val="100"/>
          <w:position w:val="0"/>
          <w:shd w:val="clear" w:color="auto" w:fill="auto"/>
          <w:lang w:val="pl-PL" w:eastAsia="pl-PL" w:bidi="pl-PL"/>
        </w:rPr>
        <w:t xml:space="preserve">ja, Hansjakob Teichmann, lat 26, z zawodu adept sztuki lekarskiej, stałe miejsce zamieszkania: Kolonia nad Renem, Tirolerweg 16, natrafiłem na ślad człowieka, który unieszczęśliwił miliony ludzi na świecie i okrył Niemcy hańbą. Co tam „Niemcy”! Mnie okrył hańbą. I dlatego taki dr </w:t>
      </w:r>
      <w:r>
        <w:rPr>
          <w:color w:val="000000"/>
          <w:spacing w:val="0"/>
          <w:w w:val="100"/>
          <w:position w:val="0"/>
          <w:shd w:val="clear" w:color="auto" w:fill="auto"/>
          <w:lang w:val="fr-FR" w:eastAsia="fr-FR" w:bidi="fr-FR"/>
        </w:rPr>
        <w:t xml:space="preserve">Félix, </w:t>
      </w:r>
      <w:r>
        <w:rPr>
          <w:color w:val="000000"/>
          <w:spacing w:val="0"/>
          <w:w w:val="100"/>
          <w:position w:val="0"/>
          <w:shd w:val="clear" w:color="auto" w:fill="auto"/>
          <w:lang w:val="pl-PL" w:eastAsia="pl-PL" w:bidi="pl-PL"/>
        </w:rPr>
        <w:t>pozując na „rycerskiego przeciwnika”, proponuje mi kilka dodatkowych dni wolnych na święta, bym mógł ze stryjem Henrykiem przywitać Bożą Dzieci</w:t>
        <w:softHyphen/>
        <w:t>nę w hoteliku „Touropy” na Wyspach Kanaryjskich. — „Nie dajmy się szantażować liryce domów towarowych i umownoś- ciom kalendarza” — odpowiadam wymijająco. Nie znoszę tej ostentacyjnej życzliwości. Mam wrażenie, źe zmierza ona do je</w:t>
        <w:softHyphen/>
        <w:t>dynego celu: żeby mnie zawstydzić. Od wybuchu wojny minę</w:t>
        <w:softHyphen/>
        <w:t>ło ćwierć wieku, we wrześniu 39 roku ssałem kciuk w kołys</w:t>
        <w:softHyphen/>
        <w:t>ce, nie jestem więc żadnym „przeciwnikiem” i niebardzo rozu</w:t>
        <w:softHyphen/>
        <w:t>miem, po co ten nieustanny popis szarmanckich gestów. Wolę już szczery odruch warunkowy tego patrioty w berecie, który przed kilku dniami zamierzył się na mnie szczudłem z okrzy</w:t>
        <w:softHyphen/>
        <w:t>kiem: „Masz łotrze! Za spalenie Warszawy!”. — „Ambiwa- lencja uczuciowa, typowa dla schizotymików” — wyjaśniono mi uprzejmie. Czy mi się to podoba czy nie (raczej mi się nie podoba) jestem Niemcem, co zmusza mnie do szczególnej delikatności w obejściu z cudzoziemcami. Nie, to nie kompleks ani skrupulatne sumienie. Moje pokolenie już się szczęśliwie wyzwala z kompleksów, to kwestia taktu. I dlatego bez sprze</w:t>
        <w:softHyphen/>
        <w:t>ciwu muszę wysłuchiwać życzliwych uwag mego zwierzchnika, że „w naszym zawodzie o pomyłkę łatwo” a „zmęczenie jest złym doradcą”. Odzywa się do mnie tonem tak ciepłym, iż wy</w:t>
        <w:softHyphen/>
        <w:t>daje mi się nieraz, że słyszę stryja Henryka w obłoczku wo</w:t>
        <w:softHyphen/>
        <w:t xml:space="preserve">dy kolońskiej i </w:t>
      </w:r>
      <w:r>
        <w:rPr>
          <w:i/>
          <w:iCs/>
          <w:color w:val="000000"/>
          <w:spacing w:val="0"/>
          <w:w w:val="100"/>
          <w:position w:val="0"/>
          <w:shd w:val="clear" w:color="auto" w:fill="auto"/>
          <w:lang w:val="fr-FR" w:eastAsia="fr-FR" w:bidi="fr-FR"/>
        </w:rPr>
        <w:t xml:space="preserve">Player’s </w:t>
      </w:r>
      <w:r>
        <w:rPr>
          <w:i/>
          <w:iCs/>
          <w:color w:val="000000"/>
          <w:spacing w:val="0"/>
          <w:w w:val="100"/>
          <w:position w:val="0"/>
          <w:shd w:val="clear" w:color="auto" w:fill="auto"/>
          <w:lang w:val="pl-PL" w:eastAsia="pl-PL" w:bidi="pl-PL"/>
        </w:rPr>
        <w:t xml:space="preserve">finest </w:t>
      </w:r>
      <w:r>
        <w:rPr>
          <w:i/>
          <w:iCs/>
          <w:color w:val="000000"/>
          <w:spacing w:val="0"/>
          <w:w w:val="100"/>
          <w:position w:val="0"/>
          <w:shd w:val="clear" w:color="auto" w:fill="auto"/>
          <w:lang w:val="fr-FR" w:eastAsia="fr-FR" w:bidi="fr-FR"/>
        </w:rPr>
        <w:t>Virginia”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wypytującego petentów</w:t>
        <w:br w:type="page"/>
      </w:r>
      <w:r>
        <w:rPr>
          <w:color w:val="000000"/>
          <w:spacing w:val="0"/>
          <w:w w:val="100"/>
          <w:position w:val="0"/>
          <w:shd w:val="clear" w:color="auto" w:fill="auto"/>
          <w:lang w:val="pl-PL" w:eastAsia="pl-PL" w:bidi="pl-PL"/>
        </w:rPr>
        <w:t>o szczegóły, dotyczące „inkryminowanego czasokresu”: — „Ilu członków rodziny Pana (-i) odniosło obrażenia cielesne bądź też poniosło śmierć w wyniku metod, stosowanych przez wyżej wy</w:t>
        <w:softHyphen/>
        <w:t>mienione organa władz państwowych lub partyjnych?”.</w:t>
      </w:r>
    </w:p>
    <w:p>
      <w:pPr>
        <w:pStyle w:val="Style26"/>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W chwilach wolnych od leczenia pacjentów i wygłaszania referatów na międzynarodowych zjazdach nasz lekarz naczelny para się literaturą, ściślej mówiąc: uprawia prozę refleksyjno- nastrojową. Na ostatnim wieczorze autorskim, który w świet</w:t>
        <w:softHyphen/>
        <w:t xml:space="preserve">licy zgromadził bodaj wszystkich pacjentów i pielęgniarzy, do uszu audytorium doszły zdania wypielęgnowane, pełne hygie- nicznej zadumy nad losem człowieka: </w:t>
      </w:r>
      <w:r>
        <w:rPr>
          <w:i/>
          <w:iCs/>
          <w:color w:val="000000"/>
          <w:spacing w:val="0"/>
          <w:w w:val="100"/>
          <w:position w:val="0"/>
          <w:shd w:val="clear" w:color="auto" w:fill="auto"/>
          <w:lang w:val="pl-PL" w:eastAsia="pl-PL" w:bidi="pl-PL"/>
        </w:rPr>
        <w:t xml:space="preserve">Odmykanie powiek — </w:t>
      </w:r>
      <w:r>
        <w:rPr>
          <w:color w:val="000000"/>
          <w:spacing w:val="0"/>
          <w:w w:val="100"/>
          <w:position w:val="0"/>
          <w:shd w:val="clear" w:color="auto" w:fill="auto"/>
          <w:lang w:val="pl-PL" w:eastAsia="pl-PL" w:bidi="pl-PL"/>
        </w:rPr>
        <w:t xml:space="preserve">czytał mój przełożony — </w:t>
      </w:r>
      <w:r>
        <w:rPr>
          <w:i/>
          <w:iCs/>
          <w:color w:val="000000"/>
          <w:spacing w:val="0"/>
          <w:w w:val="100"/>
          <w:position w:val="0"/>
          <w:shd w:val="clear" w:color="auto" w:fill="auto"/>
          <w:lang w:val="pl-PL" w:eastAsia="pl-PL" w:bidi="pl-PL"/>
        </w:rPr>
        <w:t>odmykanie trumiennego wieka; jesz</w:t>
        <w:softHyphen/>
        <w:t>cze nie wyciekł z nas sen; leżymy z zamkniętymi oczami, a już kładzie się na piersi kamień nowego dnia; i wciąż te same pytania cisną się natrętnie jak muchy zmarłemu do oczodołów: skąd i dokąd? Przez chwilę czujesz słodkawy zapach cmenta</w:t>
        <w:softHyphen/>
        <w:t>rza od pokoleń dźwiganego w sobie; zmarli: zatruty płód; ta nieszczęsna planeta —</w:t>
      </w:r>
      <w:r>
        <w:rPr>
          <w:color w:val="000000"/>
          <w:spacing w:val="0"/>
          <w:w w:val="100"/>
          <w:position w:val="0"/>
          <w:shd w:val="clear" w:color="auto" w:fill="auto"/>
          <w:lang w:val="pl-PL" w:eastAsia="pl-PL" w:bidi="pl-PL"/>
        </w:rPr>
        <w:t xml:space="preserve"> siedziałem w pierwszym rzędzie i czu</w:t>
        <w:softHyphen/>
        <w:t xml:space="preserve">łem jak baryton dr. </w:t>
      </w:r>
      <w:r>
        <w:rPr>
          <w:color w:val="000000"/>
          <w:spacing w:val="0"/>
          <w:w w:val="100"/>
          <w:position w:val="0"/>
          <w:shd w:val="clear" w:color="auto" w:fill="auto"/>
          <w:lang w:val="fr-FR" w:eastAsia="fr-FR" w:bidi="fr-FR"/>
        </w:rPr>
        <w:t xml:space="preserve">Felixa </w:t>
      </w:r>
      <w:r>
        <w:rPr>
          <w:color w:val="000000"/>
          <w:spacing w:val="0"/>
          <w:w w:val="100"/>
          <w:position w:val="0"/>
          <w:shd w:val="clear" w:color="auto" w:fill="auto"/>
          <w:lang w:val="pl-PL" w:eastAsia="pl-PL" w:bidi="pl-PL"/>
        </w:rPr>
        <w:t>nasiąka wonią eukaliptusowego cu</w:t>
        <w:softHyphen/>
        <w:t xml:space="preserve">kierka — </w:t>
      </w:r>
      <w:r>
        <w:rPr>
          <w:i/>
          <w:iCs/>
          <w:color w:val="000000"/>
          <w:spacing w:val="0"/>
          <w:w w:val="100"/>
          <w:position w:val="0"/>
          <w:shd w:val="clear" w:color="auto" w:fill="auto"/>
          <w:lang w:val="pl-PL" w:eastAsia="pl-PL" w:bidi="pl-PL"/>
        </w:rPr>
        <w:t>mogłaby wirować swobodniej, gdyby nie obciążono jej grobami; choćbyś potłukł zegar i podarł kalendarz, zbro</w:t>
        <w:softHyphen/>
        <w:t>dnia i tak się przedawnia... —</w:t>
      </w:r>
      <w:r>
        <w:rPr>
          <w:color w:val="000000"/>
          <w:spacing w:val="0"/>
          <w:w w:val="100"/>
          <w:position w:val="0"/>
          <w:shd w:val="clear" w:color="auto" w:fill="auto"/>
          <w:lang w:val="pl-PL" w:eastAsia="pl-PL" w:bidi="pl-PL"/>
        </w:rPr>
        <w:t xml:space="preserve"> „Relatywizm moralny — zau</w:t>
        <w:softHyphen/>
        <w:t xml:space="preserve">ważył szeptem brodacz Collins, kasjer naszego uzdrowiska. — </w:t>
      </w:r>
      <w:r>
        <w:rPr>
          <w:i/>
          <w:iCs/>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fr-FR" w:eastAsia="fr-FR" w:bidi="fr-FR"/>
        </w:rPr>
        <w:t xml:space="preserve">don’t </w:t>
      </w:r>
      <w:r>
        <w:rPr>
          <w:i/>
          <w:iCs/>
          <w:color w:val="000000"/>
          <w:spacing w:val="0"/>
          <w:w w:val="100"/>
          <w:position w:val="0"/>
          <w:shd w:val="clear" w:color="auto" w:fill="auto"/>
          <w:lang w:val="pl-PL" w:eastAsia="pl-PL" w:bidi="pl-PL"/>
        </w:rPr>
        <w:t>like it”. —</w:t>
      </w:r>
      <w:r>
        <w:rPr>
          <w:color w:val="000000"/>
          <w:spacing w:val="0"/>
          <w:w w:val="100"/>
          <w:position w:val="0"/>
          <w:shd w:val="clear" w:color="auto" w:fill="auto"/>
          <w:lang w:val="pl-PL" w:eastAsia="pl-PL" w:bidi="pl-PL"/>
        </w:rPr>
        <w:t xml:space="preserve"> „Wnikliwe!” — błyszczały oczy maszynist</w:t>
        <w:softHyphen/>
        <w:t>kom z wydziału administracyjnego, a mnie w czasie występów naczelnego lekarza olśniło odkrycie, że zwierzęta nie pisują ani prozą ani wierszem. Czyżby literatura była ceną, jaką człowiek, zdrajca przyrody, płaci za przejście z pierwotnej pozycji pozio</w:t>
        <w:softHyphen/>
        <w:t>mej do pionowej? I nagle dziwnie bliski stał mi się pewien nieznajomy przeciwnik mego szefa, ów krytyk literacki, któ</w:t>
        <w:softHyphen/>
        <w:t xml:space="preserve">ry ostatni tomik rozważań dr. </w:t>
      </w:r>
      <w:r>
        <w:rPr>
          <w:color w:val="000000"/>
          <w:spacing w:val="0"/>
          <w:w w:val="100"/>
          <w:position w:val="0"/>
          <w:shd w:val="clear" w:color="auto" w:fill="auto"/>
          <w:lang w:val="fr-FR" w:eastAsia="fr-FR" w:bidi="fr-FR"/>
        </w:rPr>
        <w:t xml:space="preserve">Felixa </w:t>
      </w:r>
      <w:r>
        <w:rPr>
          <w:color w:val="000000"/>
          <w:spacing w:val="0"/>
          <w:w w:val="100"/>
          <w:position w:val="0"/>
          <w:shd w:val="clear" w:color="auto" w:fill="auto"/>
          <w:lang w:val="pl-PL" w:eastAsia="pl-PL" w:bidi="pl-PL"/>
        </w:rPr>
        <w:t>omówił w kilku nic nie znaczących zdaniach, i to w recenzji zbiorowej, za jednym za</w:t>
        <w:softHyphen/>
        <w:t>machem oceniającej tuzin najrozmaitszych autorów. — „Ohy</w:t>
        <w:softHyphen/>
        <w:t xml:space="preserve">da — irytował się </w:t>
      </w:r>
      <w:r>
        <w:rPr>
          <w:color w:val="000000"/>
          <w:spacing w:val="0"/>
          <w:w w:val="100"/>
          <w:position w:val="0"/>
          <w:shd w:val="clear" w:color="auto" w:fill="auto"/>
          <w:lang w:val="fr-FR" w:eastAsia="fr-FR" w:bidi="fr-FR"/>
        </w:rPr>
        <w:t xml:space="preserve">Félix </w:t>
      </w:r>
      <w:r>
        <w:rPr>
          <w:color w:val="000000"/>
          <w:spacing w:val="0"/>
          <w:w w:val="100"/>
          <w:position w:val="0"/>
          <w:shd w:val="clear" w:color="auto" w:fill="auto"/>
          <w:lang w:val="pl-PL" w:eastAsia="pl-PL" w:bidi="pl-PL"/>
        </w:rPr>
        <w:t>— barbarzyństwo przypominające zbio</w:t>
        <w:softHyphen/>
        <w:t>rowy ślub dwustu par w jednym kościele lub chowanie zmar</w:t>
        <w:softHyphen/>
        <w:t>łych we wspólnej mogile; każdy ma prawo do własnego ślu</w:t>
        <w:softHyphen/>
        <w:t>bu, własnego pogrzebu i własnej recenzji”.</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Wspominam o tym szczególe, by podkreślić, że lekarzowi stojącemu na czele placówki o tak niezwykłych zadaniach jak nasza, nie wolno rozpraszać swych wysiłków na sprawy nie związane z zawodem, który, bądź co bądź, powinien być po</w:t>
        <w:softHyphen/>
        <w:t xml:space="preserve">wołaniem. Zresztą nie kto inny a właśnie sam dr </w:t>
      </w:r>
      <w:r>
        <w:rPr>
          <w:color w:val="000000"/>
          <w:spacing w:val="0"/>
          <w:w w:val="100"/>
          <w:position w:val="0"/>
          <w:shd w:val="clear" w:color="auto" w:fill="auto"/>
          <w:lang w:val="fr-FR" w:eastAsia="fr-FR" w:bidi="fr-FR"/>
        </w:rPr>
        <w:t xml:space="preserve">Félix </w:t>
      </w:r>
      <w:r>
        <w:rPr>
          <w:color w:val="000000"/>
          <w:spacing w:val="0"/>
          <w:w w:val="100"/>
          <w:position w:val="0"/>
          <w:shd w:val="clear" w:color="auto" w:fill="auto"/>
          <w:lang w:val="pl-PL" w:eastAsia="pl-PL" w:bidi="pl-PL"/>
        </w:rPr>
        <w:t>przywi</w:t>
        <w:softHyphen/>
        <w:t>tał mnie na progu Clifton Park wzniosłym zdaniem: — „Ży</w:t>
        <w:softHyphen/>
        <w:t>cie ludzi niszczy, a my ich odbudowujemy, od fundamentu aż</w:t>
        <w:br w:type="page"/>
      </w:r>
      <w:r>
        <w:rPr>
          <w:color w:val="000000"/>
          <w:spacing w:val="0"/>
          <w:w w:val="100"/>
          <w:position w:val="0"/>
          <w:shd w:val="clear" w:color="auto" w:fill="auto"/>
          <w:lang w:val="pl-PL" w:eastAsia="pl-PL" w:bidi="pl-PL"/>
        </w:rPr>
        <w:t>po dach!’” — „Ja też jestem lekarzem — powiedział kiedyś stryj Henryk — nasz urząd leczy rany. Jakie to bolesne, że śmiertelność wśród byłych więźniów jest czterokrotnie więk</w:t>
        <w:softHyphen/>
        <w:t>sza niż wśród ludzi, którzy nie przeszli przez obozy”. Ach, gdy</w:t>
        <w:softHyphen/>
        <w:t>byś mu w tym momencie puder zdmuchnął z twarzy i przyj</w:t>
        <w:softHyphen/>
        <w:t>rzał się okrągłej buźce pod światło, dostrzegł byś na czole samarytanina znamię niezmywalne: brunatne cętki w kształcie mikroswastyk!</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Jeszcze kilka nocy, spędzonych na rozmyślaniu nad nie</w:t>
        <w:softHyphen/>
        <w:t>zwykłościami otaczającego nas świata, a te dwie twarze (dwie? może cztery? może więcej?) nałożą się na siebie; wybije go</w:t>
        <w:softHyphen/>
        <w:t>dzina sobowtórów, koloński rzeczoznawca od odszkodowań i tutejszy ekspert od melancholii staną się jedną osobą; ale jesz</w:t>
        <w:softHyphen/>
        <w:t>cze prom nie zerwany, teksty ról się nie mieszają, charaktery- zator nie myli szminek; na razie widzę przed sobą rozdygota</w:t>
        <w:softHyphen/>
        <w:t xml:space="preserve">ne ręce zakrystianina, którymi przytyka do swoich oczu umyślnie zapomniany przeze mnie w altanie egzemplarz tygodnika </w:t>
      </w:r>
      <w:r>
        <w:rPr>
          <w:i/>
          <w:iCs/>
          <w:color w:val="000000"/>
          <w:spacing w:val="0"/>
          <w:w w:val="100"/>
          <w:position w:val="0"/>
          <w:shd w:val="clear" w:color="auto" w:fill="auto"/>
          <w:lang w:val="pl-PL" w:eastAsia="pl-PL" w:bidi="pl-PL"/>
        </w:rPr>
        <w:t>Christ und Welt.</w:t>
      </w:r>
      <w:r>
        <w:rPr>
          <w:color w:val="000000"/>
          <w:spacing w:val="0"/>
          <w:w w:val="100"/>
          <w:position w:val="0"/>
          <w:shd w:val="clear" w:color="auto" w:fill="auto"/>
          <w:lang w:val="pl-PL" w:eastAsia="pl-PL" w:bidi="pl-PL"/>
        </w:rPr>
        <w:t xml:space="preserve"> Przez szczelinę w desce podpatrywałem starucha z cie</w:t>
        <w:softHyphen/>
        <w:t>kawością chłopca, który wrzucił rybie muchę do akwarium. Ileż podobnych papierków lakmusowych zużyłem do wykrycia skła</w:t>
        <w:softHyphen/>
        <w:t>du chemicznego sędziwego łotra nad łotrami, by w końcu usły</w:t>
        <w:softHyphen/>
        <w:t>szeć z ust mego szefa i łaskawcy werdykt nieoczekiwany: „Za</w:t>
        <w:softHyphen/>
        <w:t>szczuł pan niewinnego człowieka!”</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Wspomniałem już, że „rycerski przeciwnik” (uśmieszek na lisiej twarzy, badawcze spojrzenie spod binokli) podsunął mi myśl wyjazdu na święta. Ciekawe dlaczego? Nagle uprzytomniłem so</w:t>
        <w:softHyphen/>
        <w:t>bie, że wraz ze stryjem Henrykiem może być w zmowie z ta</w:t>
        <w:softHyphen/>
        <w:t>jemniczym zakrystianinem; oni już dobrze wiedzą kim jest świę</w:t>
        <w:softHyphen/>
        <w:t>tobliwy gagatek; ślepy by przejrzał tę grę; ktoś (domyślam się kto) rad by uśpić moją czujność, wyprowadzić mnie w po</w:t>
        <w:softHyphen/>
        <w:t>le, przyjść Santusowi z pomocą, ostrzec go przed niebezpie</w:t>
        <w:softHyphen/>
        <w:t>czeństwem, przygotować ucieczkę, zmylić pogoń, wywłaszczyć mnie z odkrycia, ukraść mi palmę pierwszeństwa, a w końcu wmówić mi obsesję, monomanię, białe myszki bez kropli alko</w:t>
        <w:softHyphen/>
        <w:t>holu.</w:t>
      </w:r>
    </w:p>
    <w:p>
      <w:pPr>
        <w:pStyle w:val="Style26"/>
        <w:keepNext w:val="0"/>
        <w:keepLines w:val="0"/>
        <w:widowControl w:val="0"/>
        <w:shd w:val="clear" w:color="auto" w:fill="auto"/>
        <w:bidi w:val="0"/>
        <w:spacing w:before="0" w:after="40" w:line="226" w:lineRule="auto"/>
        <w:ind w:left="0" w:right="0" w:firstLine="460"/>
        <w:jc w:val="both"/>
      </w:pPr>
      <w:r>
        <w:rPr>
          <w:color w:val="000000"/>
          <w:spacing w:val="0"/>
          <w:w w:val="100"/>
          <w:position w:val="0"/>
          <w:shd w:val="clear" w:color="auto" w:fill="auto"/>
          <w:lang w:val="pl-PL" w:eastAsia="pl-PL" w:bidi="pl-PL"/>
        </w:rPr>
        <w:t>Albo taka, na pozór niewinna, intryga ukuta przy pomocy tępego narzędzia w postaci kasjera! Mr. Collins (nawet lubię tego pogodnego brodacza ze skórą wszytą w rękawy marynarki, by się łokcie nie przetarły na biurku) ostrzegł mnie „życzli</w:t>
        <w:softHyphen/>
        <w:t>wie” (oni wszyscy są tutaj dla mnie aż za bardzo życzliwi, i to mnie męczy ponad wytrzymałość!), że jeśli nie przestanę się dopatrywać w bliźnich przyczajonych przestępców, nabawię się jeszcze... manii prześladowczej! Trudno tę „dobrą radę”, z pe</w:t>
        <w:softHyphen/>
        <w:t xml:space="preserve">wnością podsuniętą kasjerowi przez dr. </w:t>
      </w:r>
      <w:r>
        <w:rPr>
          <w:color w:val="000000"/>
          <w:spacing w:val="0"/>
          <w:w w:val="100"/>
          <w:position w:val="0"/>
          <w:shd w:val="clear" w:color="auto" w:fill="auto"/>
          <w:lang w:val="fr-FR" w:eastAsia="fr-FR" w:bidi="fr-FR"/>
        </w:rPr>
        <w:t xml:space="preserve">Felixa, </w:t>
      </w:r>
      <w:r>
        <w:rPr>
          <w:color w:val="000000"/>
          <w:spacing w:val="0"/>
          <w:w w:val="100"/>
          <w:position w:val="0"/>
          <w:shd w:val="clear" w:color="auto" w:fill="auto"/>
          <w:lang w:val="pl-PL" w:eastAsia="pl-PL" w:bidi="pl-PL"/>
        </w:rPr>
        <w:t>nie nazwać szan</w:t>
        <w:softHyphen/>
        <w:br w:type="page"/>
      </w:r>
      <w:r>
        <w:rPr>
          <w:color w:val="000000"/>
          <w:spacing w:val="0"/>
          <w:w w:val="100"/>
          <w:position w:val="0"/>
          <w:shd w:val="clear" w:color="auto" w:fill="auto"/>
          <w:lang w:val="pl-PL" w:eastAsia="pl-PL" w:bidi="pl-PL"/>
        </w:rPr>
        <w:t>tażem. — „Podajemy panu rękę, Herr Teichmann — powie</w:t>
        <w:softHyphen/>
        <w:t xml:space="preserve">dział brodacz przy </w:t>
      </w:r>
      <w:r>
        <w:rPr>
          <w:i/>
          <w:iCs/>
          <w:color w:val="000000"/>
          <w:spacing w:val="0"/>
          <w:w w:val="100"/>
          <w:position w:val="0"/>
          <w:shd w:val="clear" w:color="auto" w:fill="auto"/>
          <w:lang w:val="pl-PL" w:eastAsia="pl-PL" w:bidi="pl-PL"/>
        </w:rPr>
        <w:t>cup of te a —</w:t>
      </w:r>
      <w:r>
        <w:rPr>
          <w:color w:val="000000"/>
          <w:spacing w:val="0"/>
          <w:w w:val="100"/>
          <w:position w:val="0"/>
          <w:shd w:val="clear" w:color="auto" w:fill="auto"/>
          <w:lang w:val="pl-PL" w:eastAsia="pl-PL" w:bidi="pl-PL"/>
        </w:rPr>
        <w:t xml:space="preserve"> a pan od razu łapie za szkło powiększające, by ucieszyć podejrzliwe oko śladami ospy; i za</w:t>
        <w:softHyphen/>
        <w:t>raz woła pan z triumfem: „Trąd!”; pomyślałby kto, że nieprzy</w:t>
        <w:softHyphen/>
        <w:t>jemne odkrycia stają się dla pana duchowym chlorofilem; ale zrozumieć, to wybaczyć; więc rozumiem: motywy poszukiwań są szlachetne; nadwrażliwość bierze się z poczucia winy i chę</w:t>
        <w:softHyphen/>
        <w:t>ci zadośćuczynienia; mimo to, młody moralisto, czy wolno prze</w:t>
        <w:softHyphen/>
        <w:t>sadzać? Kto chce naprawiać krzywdy, wyrządzone przez złoczyń</w:t>
        <w:softHyphen/>
        <w:t>ców, ten się w pewnym sensie poczuwa do wspólnoty ze zło</w:t>
        <w:softHyphen/>
        <w:t>czyńcami; cóż może pana łączyć z tamtymi opryszkami?” — „Ależ oni występowali także i w moim imieniu, mówili mo</w:t>
        <w:softHyphen/>
        <w:t>im językiem, wyrośli z tej samej ziemi — niepotrzebnie wda</w:t>
        <w:softHyphen/>
        <w:t>łem się w jeszcze jeden dialog ślepego z głuchym — więc jes</w:t>
        <w:softHyphen/>
        <w:t xml:space="preserve">tem za nich współodpowiedzialny!” — </w:t>
      </w:r>
      <w:r>
        <w:rPr>
          <w:i/>
          <w:iCs/>
          <w:color w:val="000000"/>
          <w:spacing w:val="0"/>
          <w:w w:val="100"/>
          <w:position w:val="0"/>
          <w:shd w:val="clear" w:color="auto" w:fill="auto"/>
          <w:lang w:val="pl-PL" w:eastAsia="pl-PL" w:bidi="pl-PL"/>
        </w:rPr>
        <w:t>„Rubbisb! —</w:t>
      </w:r>
      <w:r>
        <w:rPr>
          <w:color w:val="000000"/>
          <w:spacing w:val="0"/>
          <w:w w:val="100"/>
          <w:position w:val="0"/>
          <w:shd w:val="clear" w:color="auto" w:fill="auto"/>
          <w:lang w:val="pl-PL" w:eastAsia="pl-PL" w:bidi="pl-PL"/>
        </w:rPr>
        <w:t xml:space="preserve"> odparł kasjer — przecież nie pan, młody człowieku, udzielał im man</w:t>
        <w:softHyphen/>
        <w:t xml:space="preserve">datu; rację ma doktor </w:t>
      </w:r>
      <w:r>
        <w:rPr>
          <w:color w:val="000000"/>
          <w:spacing w:val="0"/>
          <w:w w:val="100"/>
          <w:position w:val="0"/>
          <w:shd w:val="clear" w:color="auto" w:fill="auto"/>
          <w:lang w:val="fr-FR" w:eastAsia="fr-FR" w:bidi="fr-FR"/>
        </w:rPr>
        <w:t xml:space="preserve">Félix, </w:t>
      </w:r>
      <w:r>
        <w:rPr>
          <w:color w:val="000000"/>
          <w:spacing w:val="0"/>
          <w:w w:val="100"/>
          <w:position w:val="0"/>
          <w:shd w:val="clear" w:color="auto" w:fill="auto"/>
          <w:lang w:val="pl-PL" w:eastAsia="pl-PL" w:bidi="pl-PL"/>
        </w:rPr>
        <w:t>gdy wypowiada się przeciwko od</w:t>
        <w:softHyphen/>
        <w:t>powiedzialności zbiorowej; owszem — można mówić o zbioro</w:t>
        <w:softHyphen/>
        <w:t xml:space="preserve">wym poczuciu wstydu, ale to zupełnie co innego...” — „Nie mówmy o </w:t>
      </w:r>
      <w:r>
        <w:rPr>
          <w:color w:val="000000"/>
          <w:spacing w:val="0"/>
          <w:w w:val="100"/>
          <w:position w:val="0"/>
          <w:shd w:val="clear" w:color="auto" w:fill="auto"/>
          <w:lang w:val="fr-FR" w:eastAsia="fr-FR" w:bidi="fr-FR"/>
        </w:rPr>
        <w:t xml:space="preserve">Felixie </w:t>
      </w:r>
      <w:r>
        <w:rPr>
          <w:color w:val="000000"/>
          <w:spacing w:val="0"/>
          <w:w w:val="100"/>
          <w:position w:val="0"/>
          <w:shd w:val="clear" w:color="auto" w:fill="auto"/>
          <w:lang w:val="pl-PL" w:eastAsia="pl-PL" w:bidi="pl-PL"/>
        </w:rPr>
        <w:t>— przerwałem nieuprzejmie — znam cie</w:t>
        <w:softHyphen/>
        <w:t>kawsze tematy!” — „Doszło już do tego — westchnął Mr. Col</w:t>
        <w:softHyphen/>
        <w:t xml:space="preserve">lins — że nawet humanitarysta </w:t>
      </w:r>
      <w:r>
        <w:rPr>
          <w:color w:val="000000"/>
          <w:spacing w:val="0"/>
          <w:w w:val="100"/>
          <w:position w:val="0"/>
          <w:shd w:val="clear" w:color="auto" w:fill="auto"/>
          <w:lang w:val="fr-FR" w:eastAsia="fr-FR" w:bidi="fr-FR"/>
        </w:rPr>
        <w:t xml:space="preserve">Félix, </w:t>
      </w:r>
      <w:r>
        <w:rPr>
          <w:color w:val="000000"/>
          <w:spacing w:val="0"/>
          <w:w w:val="100"/>
          <w:position w:val="0"/>
          <w:shd w:val="clear" w:color="auto" w:fill="auto"/>
          <w:lang w:val="pl-PL" w:eastAsia="pl-PL" w:bidi="pl-PL"/>
        </w:rPr>
        <w:t>Żyd z Budapesztu, czło</w:t>
        <w:softHyphen/>
        <w:t>wiek który całą rodzinę stracił w czasie wojny, jawi się panu w mundurze gestapowca!” Ach, mógłbym poczciwemu Angli</w:t>
        <w:softHyphen/>
        <w:t>kowi otworzyć oczy na humanitarystę roztaczającego opiekuń</w:t>
        <w:softHyphen/>
        <w:t>cze skrzydła nad zbrodniarzem w ministranckiej komży, ale cóż on, człowiek z innego gwiazdozbioru, wie o tych sprawach? Łaskawy ton naczelnego lekarza, przyjazne poklepywanie mnie po ramieniu ani naiwne pośrednictwo Mr. Collinsa nie roz</w:t>
        <w:softHyphen/>
        <w:t>broją mnie tak łatwo; mam swój pogląd na myśliciela w kitlu, krzepiącego pacjentów maksymami w rodzaju: „Śmierci bać się nie trzeba, skoro i tak połowę życia spędzamy we śnie”; wiem też co sądzić o kulturze umysłowej człowieka, który swoją sucz</w:t>
        <w:softHyphen/>
        <w:t>kę nazwał „Klitajmnestra”; ale to drobiazg w porównaniu z myś</w:t>
        <w:softHyphen/>
        <w:t>lą, jaka od dłuższego czasu, zwłaszcza nad ranem, nie daje mi spokoju: że każdy z nas mógłby być kim innym, gdyby nie był sobą, że może jest już kim innym lub będzie nim za kilka minut; czym jest nasze „ego” jeśli nie fikcją gramatycz</w:t>
        <w:softHyphen/>
        <w:t xml:space="preserve">ną” — mawiał mój stryj; więc może to właśnie ja jestem zakłamanym stryjem Henrykiem, diabłem Santusem, kabotynem </w:t>
      </w:r>
      <w:r>
        <w:rPr>
          <w:color w:val="000000"/>
          <w:spacing w:val="0"/>
          <w:w w:val="100"/>
          <w:position w:val="0"/>
          <w:shd w:val="clear" w:color="auto" w:fill="auto"/>
          <w:lang w:val="fr-FR" w:eastAsia="fr-FR" w:bidi="fr-FR"/>
        </w:rPr>
        <w:t xml:space="preserve">Felixem, </w:t>
      </w:r>
      <w:r>
        <w:rPr>
          <w:color w:val="000000"/>
          <w:spacing w:val="0"/>
          <w:w w:val="100"/>
          <w:position w:val="0"/>
          <w:shd w:val="clear" w:color="auto" w:fill="auto"/>
          <w:lang w:val="pl-PL" w:eastAsia="pl-PL" w:bidi="pl-PL"/>
        </w:rPr>
        <w:t>obrotnym cierpiętnikiem z Buchenwaldu, zacnym Mr. Collinsem, a nie zapadającym się powoli w lotnym piasku Hans- jakobem Teichmannem? Cóż, poza przypadkiem, wyznaczyło gra</w:t>
        <w:softHyphen/>
        <w:t>nicę między mną a nie-mną? „Ludzie są jak klocki do zabawy</w:t>
        <w:br w:type="page"/>
      </w:r>
      <w:r>
        <w:rPr>
          <w:color w:val="000000"/>
          <w:spacing w:val="0"/>
          <w:w w:val="100"/>
          <w:position w:val="0"/>
          <w:shd w:val="clear" w:color="auto" w:fill="auto"/>
          <w:lang w:val="pl-PL" w:eastAsia="pl-PL" w:bidi="pl-PL"/>
        </w:rPr>
        <w:t>lub kamyki w mozaice — łasił się wtedy, we Włoszech, ów po</w:t>
        <w:softHyphen/>
        <w:t>mysłowy petent do mojego stryja — dadzą się wymienić; mo</w:t>
        <w:softHyphen/>
        <w:t>gło się było, na przykład, zdarzyć, że moja matka, zamiast za Polaka, wyszłaby za Niemca, a pańska matka za Polaka; a wte</w:t>
        <w:softHyphen/>
        <w:t>dy, kto wie, może to ja bym był strażnikiem w obozie, a pan mo</w:t>
        <w:softHyphen/>
        <w:t xml:space="preserve">im jeńcem? Loteryjka, </w:t>
      </w:r>
      <w:r>
        <w:rPr>
          <w:i/>
          <w:iCs/>
          <w:color w:val="000000"/>
          <w:spacing w:val="0"/>
          <w:w w:val="100"/>
          <w:position w:val="0"/>
          <w:shd w:val="clear" w:color="auto" w:fill="auto"/>
          <w:lang w:val="pl-PL" w:eastAsia="pl-PL" w:bidi="pl-PL"/>
        </w:rPr>
        <w:t>Herr Oberregierungsrat,</w:t>
      </w:r>
      <w:r>
        <w:rPr>
          <w:color w:val="000000"/>
          <w:spacing w:val="0"/>
          <w:w w:val="100"/>
          <w:position w:val="0"/>
          <w:shd w:val="clear" w:color="auto" w:fill="auto"/>
          <w:lang w:val="pl-PL" w:eastAsia="pl-PL" w:bidi="pl-PL"/>
        </w:rPr>
        <w:t xml:space="preserve"> loteryjka”.</w:t>
      </w:r>
    </w:p>
    <w:p>
      <w:pPr>
        <w:pStyle w:val="Style26"/>
        <w:keepNext w:val="0"/>
        <w:keepLines w:val="0"/>
        <w:widowControl w:val="0"/>
        <w:shd w:val="clear" w:color="auto" w:fill="auto"/>
        <w:bidi w:val="0"/>
        <w:spacing w:before="0" w:after="40" w:line="226" w:lineRule="auto"/>
        <w:ind w:left="0" w:right="0" w:firstLine="480"/>
        <w:jc w:val="both"/>
      </w:pPr>
      <w:r>
        <w:rPr>
          <w:color w:val="000000"/>
          <w:spacing w:val="0"/>
          <w:w w:val="100"/>
          <w:position w:val="0"/>
          <w:shd w:val="clear" w:color="auto" w:fill="auto"/>
          <w:lang w:val="pl-PL" w:eastAsia="pl-PL" w:bidi="pl-PL"/>
        </w:rPr>
        <w:t>Krążę nad swoim odkryciem jak jastrząb nad upatrzoną ofia</w:t>
        <w:softHyphen/>
        <w:t>rą, umyślnie odwlekam moment nazwania rzeczy po imieniu, chronię się w dygresję, chowam za marginesowy zapisek, ale dłużej już milczeć nie mogę. Człowiek na którego w „pawi</w:t>
        <w:softHyphen/>
        <w:t>lonie dla zasępionych” (ach, te taniutkie eufemizmy dr. Feli- xa! ) wołano Santus, istotnie miał w sobie coś z jarmarcznego oleodruku. Ujrzawszy go po raz pierwszy (właśnie odkurzał w kaplicy posąg Matki Boskiej miotełką z kogucich piór), pomy</w:t>
        <w:softHyphen/>
        <w:t>ślałem sobie, że handlarze dewocjonaliami z biegiem lat upodob</w:t>
        <w:softHyphen/>
        <w:t>niają się do sprzedawanego przez siebie kiczu. Z lekka przygar</w:t>
        <w:softHyphen/>
        <w:t>biony, w płóciennej czapce z celofanowym daszkiem, hodował herbaciane róże w prywatnym ogródku naczelnego lekarza. Dy</w:t>
        <w:softHyphen/>
        <w:t>rygując niewidzialną orkiestrą, spacerował między klonami w parku. A kiedy na progu kaplicy wygrzewał się w skąpym, zi</w:t>
        <w:softHyphen/>
        <w:t>mowym słońcu i rozdygotaną dłonią skubał siwą sierść na roz</w:t>
        <w:softHyphen/>
        <w:t>chełstanej piersi, już nie kojarzył mi się z zakrystianinem, ogro</w:t>
        <w:softHyphen/>
        <w:t>dnikiem, czy emerytowanym listonoszem: przypominał zmęczo</w:t>
        <w:softHyphen/>
        <w:t>nego polowaniem legawca. O, miał się czym zmęczyć: był czas, że nie próżnował! W kartotece figuruje jako Kowalski (depre</w:t>
        <w:softHyphen/>
        <w:t>sja, stany lękowe). Ostatniego dnia wojny, jak mnie poinfor</w:t>
        <w:softHyphen/>
        <w:t>mował kasjer Collins, miano go, silnie poparzonego, w kombi</w:t>
        <w:softHyphen/>
        <w:t>nezonie królewskiego lotnictwa brytyjskiego wyłowić z morza w pobliżu Isle of Wight; medalion rozpoznawczy przepadł bez śladu; tylko różaniec znaleziono w kieszeni i pięciolistną ko</w:t>
        <w:softHyphen/>
        <w:t xml:space="preserve">niczynkę z bursztynu; a rabin </w:t>
      </w:r>
      <w:r>
        <w:rPr>
          <w:color w:val="000000"/>
          <w:spacing w:val="0"/>
          <w:w w:val="100"/>
          <w:position w:val="0"/>
          <w:shd w:val="clear" w:color="auto" w:fill="auto"/>
          <w:lang w:val="fr-FR" w:eastAsia="fr-FR" w:bidi="fr-FR"/>
        </w:rPr>
        <w:t xml:space="preserve">Davidson, </w:t>
      </w:r>
      <w:r>
        <w:rPr>
          <w:color w:val="000000"/>
          <w:spacing w:val="0"/>
          <w:w w:val="100"/>
          <w:position w:val="0"/>
          <w:shd w:val="clear" w:color="auto" w:fill="auto"/>
          <w:lang w:val="pl-PL" w:eastAsia="pl-PL" w:bidi="pl-PL"/>
        </w:rPr>
        <w:t>który też leżał przez jakiś czas w lazarecie pod Hastings, miał rozbitka rozpoznać bez trudu: — ,,Mam wrażenie — zawołał — że gdzieś już widzia</w:t>
        <w:softHyphen/>
        <w:t>łem tego człowieka! To z pewnością major Kowalski!”</w:t>
      </w:r>
    </w:p>
    <w:p>
      <w:pPr>
        <w:pStyle w:val="Style26"/>
        <w:keepNext w:val="0"/>
        <w:keepLines w:val="0"/>
        <w:widowControl w:val="0"/>
        <w:shd w:val="clear" w:color="auto" w:fill="auto"/>
        <w:bidi w:val="0"/>
        <w:spacing w:before="0" w:after="40" w:line="226" w:lineRule="auto"/>
        <w:ind w:left="0" w:right="0" w:firstLine="480"/>
        <w:jc w:val="both"/>
      </w:pPr>
      <w:r>
        <w:rPr>
          <w:color w:val="000000"/>
          <w:spacing w:val="0"/>
          <w:w w:val="100"/>
          <w:position w:val="0"/>
          <w:shd w:val="clear" w:color="auto" w:fill="auto"/>
          <w:lang w:val="pl-PL" w:eastAsia="pl-PL" w:bidi="pl-PL"/>
        </w:rPr>
        <w:t xml:space="preserve">A może to tylko plotka, nieodłączna towarzyszka szpitalnej nudy, jak utrzymuje wiecznie wyrozumiały dr </w:t>
      </w:r>
      <w:r>
        <w:rPr>
          <w:color w:val="000000"/>
          <w:spacing w:val="0"/>
          <w:w w:val="100"/>
          <w:position w:val="0"/>
          <w:shd w:val="clear" w:color="auto" w:fill="auto"/>
          <w:lang w:val="fr-FR" w:eastAsia="fr-FR" w:bidi="fr-FR"/>
        </w:rPr>
        <w:t xml:space="preserve">Félix? </w:t>
      </w:r>
      <w:r>
        <w:rPr>
          <w:color w:val="000000"/>
          <w:spacing w:val="0"/>
          <w:w w:val="100"/>
          <w:position w:val="0"/>
          <w:shd w:val="clear" w:color="auto" w:fill="auto"/>
          <w:lang w:val="pl-PL" w:eastAsia="pl-PL" w:bidi="pl-PL"/>
        </w:rPr>
        <w:t>Nic podo</w:t>
        <w:softHyphen/>
        <w:t>bnego! Kasjer Collins nie jest sensatem ani mitomanem, a prze</w:t>
        <w:softHyphen/>
        <w:t>szłość naszych podopiecznych z reguły była barwna i burzliwa; w samym tylko baraku „Jutro będzie lepiej” można znaleźć kil</w:t>
        <w:softHyphen/>
        <w:t>kanaście życiorysów-scenariuszów filmowych. — „Abstrahując od moralnej oceny tamtego okresu — rzecze nieraz stryj Henryk — czasy były naprawdę ciekawe: czuło się łopot historii”. Nie mam, niestety, dostępu do aktów personalnych zakrystianina; wiem jednak z wiarogodnego źródła, że domniemany bohater przestwo</w:t>
        <w:softHyphen/>
        <w:br w:type="page"/>
      </w:r>
      <w:r>
        <w:rPr>
          <w:color w:val="000000"/>
          <w:spacing w:val="0"/>
          <w:w w:val="100"/>
          <w:position w:val="0"/>
          <w:shd w:val="clear" w:color="auto" w:fill="auto"/>
          <w:lang w:val="pl-PL" w:eastAsia="pl-PL" w:bidi="pl-PL"/>
        </w:rPr>
        <w:t>rzy (czy przypadkiem nie był za stary na walczącego Ikara?) po</w:t>
        <w:softHyphen/>
        <w:t xml:space="preserve">czątkowo uchodził za niemowę; ktoś (czy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 xml:space="preserve">sam </w:t>
      </w:r>
      <w:r>
        <w:rPr>
          <w:color w:val="000000"/>
          <w:spacing w:val="0"/>
          <w:w w:val="100"/>
          <w:position w:val="0"/>
          <w:shd w:val="clear" w:color="auto" w:fill="auto"/>
          <w:lang w:val="fr-FR" w:eastAsia="fr-FR" w:bidi="fr-FR"/>
        </w:rPr>
        <w:t xml:space="preserve">Félix? </w:t>
      </w:r>
      <w:r>
        <w:rPr>
          <w:color w:val="000000"/>
          <w:spacing w:val="0"/>
          <w:w w:val="100"/>
          <w:position w:val="0"/>
          <w:shd w:val="clear" w:color="auto" w:fill="auto"/>
          <w:lang w:val="pl-PL" w:eastAsia="pl-PL" w:bidi="pl-PL"/>
        </w:rPr>
        <w:t>war</w:t>
        <w:softHyphen/>
        <w:t>to by kiedyś wyświetlić tę zagadkę) zanotował czerwonym ołów</w:t>
        <w:softHyphen/>
        <w:t xml:space="preserve">kiem „paraliż strun głosowych”; dopiero od kilku lat Santus coś tam mamrocze w swym </w:t>
      </w:r>
      <w:r>
        <w:rPr>
          <w:i/>
          <w:iCs/>
          <w:color w:val="000000"/>
          <w:spacing w:val="0"/>
          <w:w w:val="100"/>
          <w:position w:val="0"/>
          <w:shd w:val="clear" w:color="auto" w:fill="auto"/>
          <w:lang w:val="fr-FR" w:eastAsia="fr-FR" w:bidi="fr-FR"/>
        </w:rPr>
        <w:t xml:space="preserve">pidgin </w:t>
      </w:r>
      <w:r>
        <w:rPr>
          <w:i/>
          <w:iCs/>
          <w:color w:val="000000"/>
          <w:spacing w:val="0"/>
          <w:w w:val="100"/>
          <w:position w:val="0"/>
          <w:shd w:val="clear" w:color="auto" w:fill="auto"/>
          <w:lang w:val="pl-PL" w:eastAsia="pl-PL" w:bidi="pl-PL"/>
        </w:rPr>
        <w:t>English</w:t>
      </w:r>
      <w:r>
        <w:rPr>
          <w:color w:val="000000"/>
          <w:spacing w:val="0"/>
          <w:w w:val="100"/>
          <w:position w:val="0"/>
          <w:shd w:val="clear" w:color="auto" w:fill="auto"/>
          <w:lang w:val="pl-PL" w:eastAsia="pl-PL" w:bidi="pl-PL"/>
        </w:rPr>
        <w:t xml:space="preserve"> i w komży ministranta wy</w:t>
        <w:softHyphen/>
        <w:t xml:space="preserve">śpiewuje zachrypnięte </w:t>
      </w:r>
      <w:r>
        <w:rPr>
          <w:i/>
          <w:iCs/>
          <w:color w:val="000000"/>
          <w:spacing w:val="0"/>
          <w:w w:val="100"/>
          <w:position w:val="0"/>
          <w:shd w:val="clear" w:color="auto" w:fill="auto"/>
          <w:lang w:val="pl-PL" w:eastAsia="pl-PL" w:bidi="pl-PL"/>
        </w:rPr>
        <w:t>Deo gralias.</w:t>
      </w:r>
    </w:p>
    <w:p>
      <w:pPr>
        <w:pStyle w:val="Style26"/>
        <w:keepNext w:val="0"/>
        <w:keepLines w:val="0"/>
        <w:widowControl w:val="0"/>
        <w:shd w:val="clear" w:color="auto" w:fill="auto"/>
        <w:bidi w:val="0"/>
        <w:spacing w:before="0" w:after="40" w:line="226" w:lineRule="auto"/>
        <w:ind w:left="0" w:right="0" w:firstLine="480"/>
        <w:jc w:val="both"/>
      </w:pPr>
      <w:r>
        <w:rPr>
          <w:color w:val="000000"/>
          <w:spacing w:val="0"/>
          <w:w w:val="100"/>
          <w:position w:val="0"/>
          <w:shd w:val="clear" w:color="auto" w:fill="auto"/>
          <w:lang w:val="pl-PL" w:eastAsia="pl-PL" w:bidi="pl-PL"/>
        </w:rPr>
        <w:t>Pewnie bym nigdy nie zwrócił uwagi na starego dziwaka, gdyby nie przypadkowe odkrycie, że ów Santus vel Kowalski jest moim... rodakiem, a więc, o zgrozo, należy do naszej „niemiec</w:t>
        <w:softHyphen/>
        <w:t>kiej wspólnoty”. Zawijasy w rodzaju „więź plemienna”, instynkt narodowy”, „jesteśmy jednej krwi”, „stanowimy jedną wielką ro</w:t>
        <w:softHyphen/>
        <w:t xml:space="preserve">dzinę”, czego mój stryj nigdy nie zrozumie, nie tylko napawają mnie lękiem, ale i budzą we mnie wstręt. Jak się to zaczęło? Któregoś wieczora Santus, potknąwszy się o butlę, zawołał po niemiecku </w:t>
      </w:r>
      <w:r>
        <w:rPr>
          <w:i/>
          <w:iCs/>
          <w:color w:val="000000"/>
          <w:spacing w:val="0"/>
          <w:w w:val="100"/>
          <w:position w:val="0"/>
          <w:shd w:val="clear" w:color="auto" w:fill="auto"/>
          <w:lang w:val="pl-PL" w:eastAsia="pl-PL" w:bidi="pl-PL"/>
        </w:rPr>
        <w:t>Scheisse,</w:t>
      </w:r>
      <w:r>
        <w:rPr>
          <w:color w:val="000000"/>
          <w:spacing w:val="0"/>
          <w:w w:val="100"/>
          <w:position w:val="0"/>
          <w:shd w:val="clear" w:color="auto" w:fill="auto"/>
          <w:lang w:val="pl-PL" w:eastAsia="pl-PL" w:bidi="pl-PL"/>
        </w:rPr>
        <w:t xml:space="preserve"> i tak się to wszystko zaczęło. Tknięty złym przeczuciem, z miejsca zasięgnąłem porady językoznawców, (bo i tacy się u nas leczą), czy inne narody europejskie mogły od Niemców przejąć to słowo; okazuje się, że mogły; Europa nie jest okrętem o komorach wodoszczelnych; zwłaszcza na wscho</w:t>
        <w:softHyphen/>
        <w:t xml:space="preserve">dzie, na Pomorzu i na Górnym Śląsku, pod wpływem półtora- wiecznego promieniowania naszej kultury rzeczownik </w:t>
      </w:r>
      <w:r>
        <w:rPr>
          <w:i/>
          <w:iCs/>
          <w:color w:val="000000"/>
          <w:spacing w:val="0"/>
          <w:w w:val="100"/>
          <w:position w:val="0"/>
          <w:shd w:val="clear" w:color="auto" w:fill="auto"/>
          <w:lang w:val="pl-PL" w:eastAsia="pl-PL" w:bidi="pl-PL"/>
        </w:rPr>
        <w:t>die Scheis</w:t>
        <w:softHyphen/>
        <w:t>se</w:t>
      </w:r>
      <w:r>
        <w:rPr>
          <w:color w:val="000000"/>
          <w:spacing w:val="0"/>
          <w:w w:val="100"/>
          <w:position w:val="0"/>
          <w:shd w:val="clear" w:color="auto" w:fill="auto"/>
          <w:lang w:val="pl-PL" w:eastAsia="pl-PL" w:bidi="pl-PL"/>
        </w:rPr>
        <w:t xml:space="preserve"> uległ spolszczeniu na „szajsę”; innymi słowy: nawet rdzen</w:t>
        <w:softHyphen/>
        <w:t>ny Polak, major Kowalski, w przypływie gniewu mógł się po</w:t>
        <w:softHyphen/>
        <w:t xml:space="preserve">służyć językiem zachodniego sąsiada. Filologiczna nić Ariadny pękła. Mimo to postanowiłem zakrystiania nie spuszczać </w:t>
      </w:r>
      <w:r>
        <w:rPr>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oka.</w:t>
      </w:r>
    </w:p>
    <w:p>
      <w:pPr>
        <w:pStyle w:val="Style26"/>
        <w:keepNext w:val="0"/>
        <w:keepLines w:val="0"/>
        <w:widowControl w:val="0"/>
        <w:shd w:val="clear" w:color="auto" w:fill="auto"/>
        <w:bidi w:val="0"/>
        <w:spacing w:before="0" w:after="40" w:line="226" w:lineRule="auto"/>
        <w:ind w:left="0" w:right="0" w:firstLine="480"/>
        <w:jc w:val="both"/>
      </w:pPr>
      <w:r>
        <w:rPr>
          <w:color w:val="000000"/>
          <w:spacing w:val="0"/>
          <w:w w:val="100"/>
          <w:position w:val="0"/>
          <w:shd w:val="clear" w:color="auto" w:fill="auto"/>
          <w:lang w:val="pl-PL" w:eastAsia="pl-PL" w:bidi="pl-PL"/>
        </w:rPr>
        <w:t>Podejrzliwym szczęście sprzyja: w niespełna tydzień póź</w:t>
        <w:softHyphen/>
        <w:t>niej, wczesnym rankiem, na dwie godziny przed eksplozją bu</w:t>
        <w:softHyphen/>
        <w:t>dzika, posłyszałem strzępy starczego śpiewu; przez sen słyszę nieraz lepiej niż na jawie. Ubrałem się w pośpiechu i pobie</w:t>
        <w:softHyphen/>
        <w:t>głem w stronę altany; za przepierzeniem z falistej blachy Santus vel Kowalski nucił, cóż za odkrycie, po niemiecku! Przyłoży</w:t>
        <w:softHyphen/>
        <w:t>łem ucho do ściany, by nie uronić zachrypniętych dźwięków. Łapiąc oddech między słowami, staruch teutońskie wyśpiewy</w:t>
        <w:softHyphen/>
        <w:t xml:space="preserve">wał godzinki: Ew </w:t>
      </w:r>
      <w:r>
        <w:rPr>
          <w:i/>
          <w:iCs/>
          <w:color w:val="000000"/>
          <w:spacing w:val="0"/>
          <w:w w:val="100"/>
          <w:position w:val="0"/>
          <w:shd w:val="clear" w:color="auto" w:fill="auto"/>
          <w:lang w:val="pl-PL" w:eastAsia="pl-PL" w:bidi="pl-PL"/>
        </w:rPr>
        <w:t xml:space="preserve">treues Herz dem Heimatlande, gen Eeindes- trug ein Heldenschwert! So klingi der Schwur am Donaustran- de, so </w:t>
      </w:r>
      <w:r>
        <w:rPr>
          <w:i/>
          <w:iCs/>
          <w:color w:val="000000"/>
          <w:spacing w:val="0"/>
          <w:w w:val="100"/>
          <w:position w:val="0"/>
          <w:shd w:val="clear" w:color="auto" w:fill="auto"/>
          <w:lang w:val="fr-FR" w:eastAsia="fr-FR" w:bidi="fr-FR"/>
        </w:rPr>
        <w:t xml:space="preserve">ist’s des Eürstenstammes </w:t>
      </w:r>
      <w:r>
        <w:rPr>
          <w:i/>
          <w:iCs/>
          <w:color w:val="000000"/>
          <w:spacing w:val="0"/>
          <w:w w:val="100"/>
          <w:position w:val="0"/>
          <w:shd w:val="clear" w:color="auto" w:fill="auto"/>
          <w:lang w:val="pl-PL" w:eastAsia="pl-PL" w:bidi="pl-PL"/>
        </w:rPr>
        <w:t>wert!...</w:t>
      </w:r>
    </w:p>
    <w:p>
      <w:pPr>
        <w:pStyle w:val="Style26"/>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Tuś mi, jagniątko! Symulant zdemaskowany! Mamy cię w ręku, „panie Kowalski”: zdradziła cię fanfara, patriotyczny kicz naddunajski, atawizm ogródkowego karła. Żywy upiór błys</w:t>
        <w:softHyphen/>
        <w:t>nął spróchniałym kłem spod torfu. Koszmarne wykopalisko, ale i ulga niewymowna, że ten wąż oślizgły, co od lat synów Lao- koona dławi w uścisku, zaraz legnie, mieczem przepołowiony, Trzeba działać! Szybko i bezlitośnie. Ująć go, związać, egzor-</w:t>
        <w:br w:type="page"/>
      </w:r>
      <w:r>
        <w:rPr>
          <w:color w:val="000000"/>
          <w:spacing w:val="0"/>
          <w:w w:val="100"/>
          <w:position w:val="0"/>
          <w:shd w:val="clear" w:color="auto" w:fill="auto"/>
          <w:lang w:val="pl-PL" w:eastAsia="pl-PL" w:bidi="pl-PL"/>
        </w:rPr>
        <w:t>cyzmować, odstawić do miasta, w smole wykąpać, kijem zatłuc na miejscu, kołkiem mu plecy przebić, żywcem do pieca wrzu</w:t>
        <w:softHyphen/>
        <w:t>cić, kopyto mu odrąbać, by czarnego śladu nie wypalił na koś</w:t>
        <w:softHyphen/>
        <w:t>cielnej posadzce. Nie! Pod sąd go oddać! Czas wypluć żabę od dawna w gardle uwięzłą, i nazwać go wreszcie po imieniu! Cóż kiedy słowo przeklęte w ostatniej chwili w ustach się przewra</w:t>
        <w:softHyphen/>
        <w:t>ca! „To... Reltih!” — zawołałem.</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Czym prędzej zwierzyłem się doktorowi </w:t>
      </w:r>
      <w:r>
        <w:rPr>
          <w:color w:val="000000"/>
          <w:spacing w:val="0"/>
          <w:w w:val="100"/>
          <w:position w:val="0"/>
          <w:shd w:val="clear" w:color="auto" w:fill="auto"/>
          <w:lang w:val="fr-FR" w:eastAsia="fr-FR" w:bidi="fr-FR"/>
        </w:rPr>
        <w:t xml:space="preserve">Felixowi </w:t>
      </w:r>
      <w:r>
        <w:rPr>
          <w:color w:val="000000"/>
          <w:spacing w:val="0"/>
          <w:w w:val="100"/>
          <w:position w:val="0"/>
          <w:shd w:val="clear" w:color="auto" w:fill="auto"/>
          <w:lang w:val="pl-PL" w:eastAsia="pl-PL" w:bidi="pl-PL"/>
        </w:rPr>
        <w:t>ze swe</w:t>
        <w:softHyphen/>
        <w:t>go odkrycia, ale zbył mnie ironicznym błyskiem oka spod bi</w:t>
        <w:softHyphen/>
        <w:t>nokli, uśmiechnął się z niedowierzaniem, wzruszył ramionami. Na próżno wyjaśniałem mu, zadyszany, że wiek się zgadza, ko</w:t>
        <w:softHyphen/>
        <w:t>lor oczu, kształt czaszki i nosa, głos łatwy do spamiętania, jesz</w:t>
        <w:softHyphen/>
        <w:t>cze dzisiaj rozbrzmiewający na płytach... To on! To on!</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„Wolne żarty — oblał mnie zimną wodą — mieliśmy tu już takich pięciu czy sześciu, panie kolego”. Słowo „kole</w:t>
        <w:softHyphen/>
        <w:t>ga” wymówił tonem nie pozostawiającym wątpliwości, że nie uważa mnie za swego kolegę, lecz za obce ciało w zespole; i chociaż do lisiego pyszczka przykleił uśmiech stewardessy, w odezwaniu tym odczułem naganę dla mojej gorliwości; za gra</w:t>
        <w:softHyphen/>
        <w:t>nicą dość chętnie pomawia się Niemców o przesadną obowiąz</w:t>
        <w:softHyphen/>
        <w:t xml:space="preserve">kowość wobec zwierzchników, zwłaszcza obcych. — „Ależ ten pseudozakrystianin w przystępie dobrego humoru bije się dłonią po udzie — tłumaczyłem </w:t>
      </w:r>
      <w:r>
        <w:rPr>
          <w:color w:val="000000"/>
          <w:spacing w:val="0"/>
          <w:w w:val="100"/>
          <w:position w:val="0"/>
          <w:shd w:val="clear" w:color="auto" w:fill="auto"/>
          <w:lang w:val="fr-FR" w:eastAsia="fr-FR" w:bidi="fr-FR"/>
        </w:rPr>
        <w:t xml:space="preserve">Felixowi </w:t>
      </w:r>
      <w:r>
        <w:rPr>
          <w:color w:val="000000"/>
          <w:spacing w:val="0"/>
          <w:w w:val="100"/>
          <w:position w:val="0"/>
          <w:shd w:val="clear" w:color="auto" w:fill="auto"/>
          <w:lang w:val="pl-PL" w:eastAsia="pl-PL" w:bidi="pl-PL"/>
        </w:rPr>
        <w:t>z rosnącym zniecierpliwie</w:t>
        <w:softHyphen/>
        <w:t>niem — znamy ten ruch ze starych kronik filmowych. I nie</w:t>
        <w:softHyphen/>
        <w:t xml:space="preserve">chaj nas przypadkiem nie wprowadza w błąd kantata na cześć rodu </w:t>
      </w:r>
      <w:r>
        <w:rPr>
          <w:i/>
          <w:iCs/>
          <w:color w:val="000000"/>
          <w:spacing w:val="0"/>
          <w:w w:val="100"/>
          <w:position w:val="0"/>
          <w:shd w:val="clear" w:color="auto" w:fill="auto"/>
          <w:lang w:val="fr-FR" w:eastAsia="fr-FR" w:bidi="fr-FR"/>
        </w:rPr>
        <w:t xml:space="preserve">Thurn </w:t>
      </w:r>
      <w:r>
        <w:rPr>
          <w:i/>
          <w:iCs/>
          <w:color w:val="000000"/>
          <w:spacing w:val="0"/>
          <w:w w:val="100"/>
          <w:position w:val="0"/>
          <w:shd w:val="clear" w:color="auto" w:fill="auto"/>
          <w:lang w:val="pl-PL" w:eastAsia="pl-PL" w:bidi="pl-PL"/>
        </w:rPr>
        <w:t xml:space="preserve">und </w:t>
      </w:r>
      <w:r>
        <w:rPr>
          <w:i/>
          <w:iCs/>
          <w:color w:val="000000"/>
          <w:spacing w:val="0"/>
          <w:w w:val="100"/>
          <w:position w:val="0"/>
          <w:shd w:val="clear" w:color="auto" w:fill="auto"/>
          <w:lang w:val="fr-FR" w:eastAsia="fr-FR" w:bidi="fr-FR"/>
        </w:rPr>
        <w:t>Taxis,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to maskarada. Santus wcale nie wy</w:t>
        <w:softHyphen/>
        <w:t>wodzi się z Ratysbony. Trzeba być ślepcem, żeby nie widzieć, że to w ogóle nie jest Santus ani Ikar Kowalski!” — „Załóż</w:t>
        <w:softHyphen/>
        <w:t>my nawet, że dokumenty się pomyliły, historiografia zawiodła, i że nasz zacny major rzeczywiście jest tym diabłem wcielo</w:t>
        <w:softHyphen/>
        <w:t xml:space="preserve">nym za jakiego go pan bierze — pogładził mnie </w:t>
      </w:r>
      <w:r>
        <w:rPr>
          <w:color w:val="000000"/>
          <w:spacing w:val="0"/>
          <w:w w:val="100"/>
          <w:position w:val="0"/>
          <w:shd w:val="clear" w:color="auto" w:fill="auto"/>
          <w:lang w:val="fr-FR" w:eastAsia="fr-FR" w:bidi="fr-FR"/>
        </w:rPr>
        <w:t xml:space="preserve">Félix </w:t>
      </w:r>
      <w:r>
        <w:rPr>
          <w:color w:val="000000"/>
          <w:spacing w:val="0"/>
          <w:w w:val="100"/>
          <w:position w:val="0"/>
          <w:shd w:val="clear" w:color="auto" w:fill="auto"/>
          <w:lang w:val="pl-PL" w:eastAsia="pl-PL" w:bidi="pl-PL"/>
        </w:rPr>
        <w:t>po ręka</w:t>
        <w:softHyphen/>
        <w:t>wie (nienawidzę tego gestu!) — zastanówmy się: cóż światu po odkryciu, które niczego nie zmienia? — „Niech mu się pan dobrze przyjrzy — upierałem się przy swoim — te worki pod oczami, dawniej retuszowane na znaczkach pocztowych! I ręce, z przyzwyczajenia skrzyżowane na podbrzuszu.</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Wszystko na nic. Naczelny lekarz zlekceważył sobie moje odkrycie, widząc w nim pogoń za sensacją lub zwykłe przywidze</w:t>
        <w:softHyphen/>
        <w:t>nie niewyspanego. — „Fantazja, młody człowieku — przetarł binokle w irchową szmateczkę — a może zmęczenie, w każdym razie nie rewelacja, lecz niewypał, gazeciarski potwór z Loch Ness. Ale ja się na pana nie gniewam, każdy z nas ugina się pod jakimś niewidocznym ciężarem, mocuje się ze światem jak może, a już wam, młodym Niemcom, spadkobiercom mimo wo</w:t>
        <w:softHyphen/>
        <w:br w:type="page"/>
      </w:r>
      <w:r>
        <w:rPr>
          <w:color w:val="000000"/>
          <w:spacing w:val="0"/>
          <w:w w:val="100"/>
          <w:position w:val="0"/>
          <w:shd w:val="clear" w:color="auto" w:fill="auto"/>
          <w:lang w:val="pl-PL" w:eastAsia="pl-PL" w:bidi="pl-PL"/>
        </w:rPr>
        <w:t>li, na pewno niełatwo wydobyć się 2 ciemnicy przeszłości...” — „Nie jestem Niemcem! — zawołałem, wzburzony (jeszcze dzisiaj wstydzę się tego kiksa) — jestem... nieszczęśliwym czło</w:t>
        <w:softHyphen/>
        <w:t xml:space="preserve">wiekiem!” — „Ale doktor </w:t>
      </w:r>
      <w:r>
        <w:rPr>
          <w:color w:val="000000"/>
          <w:spacing w:val="0"/>
          <w:w w:val="100"/>
          <w:position w:val="0"/>
          <w:shd w:val="clear" w:color="auto" w:fill="auto"/>
          <w:lang w:val="fr-FR" w:eastAsia="fr-FR" w:bidi="fr-FR"/>
        </w:rPr>
        <w:t xml:space="preserve">Félix </w:t>
      </w:r>
      <w:r>
        <w:rPr>
          <w:color w:val="000000"/>
          <w:spacing w:val="0"/>
          <w:w w:val="100"/>
          <w:position w:val="0"/>
          <w:shd w:val="clear" w:color="auto" w:fill="auto"/>
          <w:lang w:val="pl-PL" w:eastAsia="pl-PL" w:bidi="pl-PL"/>
        </w:rPr>
        <w:t>nie przyjął mego niemieckiego wybuchu do wiadomości. — „Santus, nasz zacny i zasłużony Santus — ciągnął spokojnie dalej, przy czym nienaturalnym spokojem umyślnie podkreślał, że przyzwyczajony jest do złe</w:t>
        <w:softHyphen/>
        <w:t>go wychowania swych rozmówców — to święty człowiek, wierz</w:t>
        <w:softHyphen/>
        <w:t>cie mi, to baranek z masła, aniołek z cukru; i ja go nie spusz</w:t>
        <w:softHyphen/>
        <w:t xml:space="preserve">czam z oka: aureola siwego puchu upodobnia go do ewangelisty z obrazu </w:t>
      </w:r>
      <w:r>
        <w:rPr>
          <w:color w:val="000000"/>
          <w:spacing w:val="0"/>
          <w:w w:val="100"/>
          <w:position w:val="0"/>
          <w:shd w:val="clear" w:color="auto" w:fill="auto"/>
          <w:lang w:val="fr-FR" w:eastAsia="fr-FR" w:bidi="fr-FR"/>
        </w:rPr>
        <w:t xml:space="preserve">Dürera, </w:t>
      </w:r>
      <w:r>
        <w:rPr>
          <w:color w:val="000000"/>
          <w:spacing w:val="0"/>
          <w:w w:val="100"/>
          <w:position w:val="0"/>
          <w:shd w:val="clear" w:color="auto" w:fill="auto"/>
          <w:lang w:val="pl-PL" w:eastAsia="pl-PL" w:bidi="pl-PL"/>
        </w:rPr>
        <w:t>co piątek leży krzyżem w kaplicy, co niedzielę przystępuje do sakramentów, gołębie karmi bułeczką, ślimaka nie przydepnie na ścieżce; wiem, wiem, jest aż za wyraźny w swej typowości, wybredny obserwator nie lubi stereotypów, ale te ak</w:t>
        <w:softHyphen/>
        <w:t>cesoria są prawdziwe; możecie pociągnąć za brodę, nie odklei się; ja znam tego człowieka i ręczę za niego; dajcie mu spokój, kolego!”</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Nie, nie dałem mu spokoju. Jeszcze tej samej nocy, czego się bynajmniej nie wstydzę, wywlokłem go z łóżka. Próbował się szamotać w obłoku nocnej koszuli. Coś tam krzyczał, już nie pa</w:t>
        <w:softHyphen/>
        <w:t>miętam w jakim języku, zresztą to już nieważne. Pamiętam jesz</w:t>
        <w:softHyphen/>
        <w:t>cze, że złapałem go za szkaplerz, a może wysmagałem znalezio</w:t>
        <w:softHyphen/>
        <w:t>nym pod poduszką różańcem, szklany groch rozsypał się po po</w:t>
        <w:softHyphen/>
        <w:t>dłodze; nie zważając na latające ze strachu oczka, przycisnąłem go kolanem do ściany baraku. — „Gadaj, jak się nazywasz! Przyznaj się, łotrze, kim jesteś!”</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Co się dalej stało, nie wiem. W pewnej chwili przeraził mnie własny dyszkant: — „Podnieś ramię w górę, stryju od odszkodowań — krzyczałem — i powtarzaj za mną: </w:t>
      </w:r>
      <w:r>
        <w:rPr>
          <w:i/>
          <w:iCs/>
          <w:color w:val="000000"/>
          <w:spacing w:val="0"/>
          <w:w w:val="100"/>
          <w:position w:val="0"/>
          <w:shd w:val="clear" w:color="auto" w:fill="auto"/>
          <w:lang w:val="pl-PL" w:eastAsia="pl-PL" w:bidi="pl-PL"/>
        </w:rPr>
        <w:t xml:space="preserve">Sie </w:t>
      </w:r>
      <w:r>
        <w:rPr>
          <w:i/>
          <w:iCs/>
          <w:color w:val="000000"/>
          <w:spacing w:val="0"/>
          <w:w w:val="100"/>
          <w:position w:val="0"/>
          <w:shd w:val="clear" w:color="auto" w:fill="auto"/>
          <w:lang w:val="fr-FR" w:eastAsia="fr-FR" w:bidi="fr-FR"/>
        </w:rPr>
        <w:t xml:space="preserve">g </w:t>
      </w:r>
      <w:r>
        <w:rPr>
          <w:i/>
          <w:iCs/>
          <w:color w:val="000000"/>
          <w:spacing w:val="0"/>
          <w:w w:val="100"/>
          <w:position w:val="0"/>
          <w:shd w:val="clear" w:color="auto" w:fill="auto"/>
          <w:lang w:val="pl-PL" w:eastAsia="pl-PL" w:bidi="pl-PL"/>
        </w:rPr>
        <w:t>heil! Sieg heil! Sieg heil!</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„Biedny staruszek — próbowano mnie później wziąć na współczucie — przeraził się nocnej napaści, stracił głowę, uciekł za żywopłot.Bez pieniędzy, bez papierów, bez ciepłej bielizny. Policja helikopterami przeszukuje całe hrabstwo. Jeśli się nie od</w:t>
        <w:softHyphen/>
        <w:t>najdzie, będzie go pan miał na sumieniu”.</w:t>
      </w:r>
    </w:p>
    <w:p>
      <w:pPr>
        <w:pStyle w:val="Style26"/>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Proszę bardzo: będę go miał na sumieniu. Odwróćcie role, zróbcie z niego ofiarę a ze mnie prześladowcę; przenieście mnie na jego pawilon; przywłaszczcie sobie moją tożsamość; sam już chwilami nie wiem kim jestem; mówcie o moim odkryciu na głos lub je przemilczcie; ja i tak wiem, że on żyje.</w:t>
      </w:r>
    </w:p>
    <w:p>
      <w:pPr>
        <w:pStyle w:val="Style26"/>
        <w:keepNext w:val="0"/>
        <w:keepLines w:val="0"/>
        <w:widowControl w:val="0"/>
        <w:shd w:val="clear" w:color="auto" w:fill="auto"/>
        <w:bidi w:val="0"/>
        <w:spacing w:before="0" w:after="0" w:line="228" w:lineRule="auto"/>
        <w:ind w:left="0" w:right="0" w:firstLine="460"/>
        <w:jc w:val="both"/>
      </w:pPr>
      <w:r>
        <w:rPr>
          <w:color w:val="000000"/>
          <w:spacing w:val="0"/>
          <w:w w:val="100"/>
          <w:position w:val="0"/>
          <w:shd w:val="clear" w:color="auto" w:fill="auto"/>
          <w:lang w:val="pl-PL" w:eastAsia="pl-PL" w:bidi="pl-PL"/>
        </w:rPr>
        <w:t>Chciałbym jeszcze dodać, źe od tamtej sceny, potrzebnej jak burza przeczyszczająca powietrze, niejedno się wyjaśniło: spo</w:t>
        <w:softHyphen/>
        <w:t>strzegłem, że człowiek, chociaż kameleon, z natury swej nie jest wymienny, maski nie nakładają się na siebie, i tak cudownie na</w:t>
        <w:softHyphen/>
        <w:br w:type="page"/>
      </w:r>
      <w:r>
        <w:rPr>
          <w:color w:val="000000"/>
          <w:spacing w:val="0"/>
          <w:w w:val="100"/>
          <w:position w:val="0"/>
          <w:shd w:val="clear" w:color="auto" w:fill="auto"/>
          <w:lang w:val="pl-PL" w:eastAsia="pl-PL" w:bidi="pl-PL"/>
        </w:rPr>
        <w:t>wrócony stryj Henryk jest cudownie nawróconym stryjem Hen</w:t>
        <w:softHyphen/>
        <w:t xml:space="preserve">rykiem, pobłażliwie uśmiechnięty doktor </w:t>
      </w:r>
      <w:r>
        <w:rPr>
          <w:color w:val="000000"/>
          <w:spacing w:val="0"/>
          <w:w w:val="100"/>
          <w:position w:val="0"/>
          <w:shd w:val="clear" w:color="auto" w:fill="auto"/>
          <w:lang w:val="fr-FR" w:eastAsia="fr-FR" w:bidi="fr-FR"/>
        </w:rPr>
        <w:t xml:space="preserve">Félix </w:t>
      </w:r>
      <w:r>
        <w:rPr>
          <w:color w:val="000000"/>
          <w:spacing w:val="0"/>
          <w:w w:val="100"/>
          <w:position w:val="0"/>
          <w:shd w:val="clear" w:color="auto" w:fill="auto"/>
          <w:lang w:val="pl-PL" w:eastAsia="pl-PL" w:bidi="pl-PL"/>
        </w:rPr>
        <w:t xml:space="preserve">jest pobłażliwie uśmiechniętym doktorem </w:t>
      </w:r>
      <w:r>
        <w:rPr>
          <w:color w:val="000000"/>
          <w:spacing w:val="0"/>
          <w:w w:val="100"/>
          <w:position w:val="0"/>
          <w:shd w:val="clear" w:color="auto" w:fill="auto"/>
          <w:lang w:val="fr-FR" w:eastAsia="fr-FR" w:bidi="fr-FR"/>
        </w:rPr>
        <w:t xml:space="preserve">Felixem, </w:t>
      </w:r>
      <w:r>
        <w:rPr>
          <w:color w:val="000000"/>
          <w:spacing w:val="0"/>
          <w:w w:val="100"/>
          <w:position w:val="0"/>
          <w:shd w:val="clear" w:color="auto" w:fill="auto"/>
          <w:lang w:val="pl-PL" w:eastAsia="pl-PL" w:bidi="pl-PL"/>
        </w:rPr>
        <w:t>pomysłowy męczennik z Bu- chenwaldu jest pomysłowym męczennikiem z Buchenwaldu, a ja, Hansjakob Teichmann, który nie chciałem z tym wszystkim mieć nic wspólnego, znowu jestem Hansjakobem Teichmannem, a więc pomyślniej, doprawdy, skończyć się nie mogło, ale czy to prawda?</w:t>
      </w:r>
    </w:p>
    <w:p>
      <w:pPr>
        <w:pStyle w:val="Style26"/>
        <w:keepNext w:val="0"/>
        <w:keepLines w:val="0"/>
        <w:widowControl w:val="0"/>
        <w:shd w:val="clear" w:color="auto" w:fill="auto"/>
        <w:bidi w:val="0"/>
        <w:spacing w:before="0" w:after="680" w:line="226" w:lineRule="auto"/>
        <w:ind w:left="0" w:right="460" w:firstLine="0"/>
        <w:jc w:val="right"/>
      </w:pPr>
      <w:r>
        <w:rPr>
          <w:i/>
          <w:iCs/>
          <w:color w:val="000000"/>
          <w:spacing w:val="0"/>
          <w:w w:val="100"/>
          <w:position w:val="0"/>
          <w:shd w:val="clear" w:color="auto" w:fill="auto"/>
          <w:lang w:val="pl-PL" w:eastAsia="pl-PL" w:bidi="pl-PL"/>
        </w:rPr>
        <w:t>Tadeusz NOWAKOWSKI</w:t>
      </w:r>
    </w:p>
    <w:p>
      <w:pPr>
        <w:pStyle w:val="Style1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98" w:lineRule="auto"/>
        <w:ind w:left="0" w:right="0" w:firstLine="0"/>
        <w:jc w:val="center"/>
      </w:pPr>
      <w:r>
        <w:rPr>
          <w:color w:val="000000"/>
          <w:spacing w:val="0"/>
          <w:w w:val="100"/>
          <w:position w:val="0"/>
          <w:shd w:val="clear" w:color="auto" w:fill="auto"/>
          <w:lang w:val="pl-PL" w:eastAsia="pl-PL" w:bidi="pl-PL"/>
        </w:rPr>
        <w:t>MORELOWSKI JAN</w:t>
      </w:r>
    </w:p>
    <w:p>
      <w:pPr>
        <w:pStyle w:val="Style5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398" w:lineRule="auto"/>
        <w:ind w:left="0" w:right="0" w:firstLine="0"/>
        <w:jc w:val="center"/>
        <w:rPr>
          <w:sz w:val="50"/>
          <w:szCs w:val="50"/>
        </w:rPr>
      </w:pPr>
      <w:r>
        <w:rPr>
          <w:b/>
          <w:bCs/>
          <w:smallCaps w:val="0"/>
          <w:color w:val="000000"/>
          <w:spacing w:val="0"/>
          <w:w w:val="100"/>
          <w:position w:val="0"/>
          <w:sz w:val="50"/>
          <w:szCs w:val="50"/>
          <w:shd w:val="clear" w:color="auto" w:fill="auto"/>
          <w:lang w:val="pl-PL" w:eastAsia="pl-PL" w:bidi="pl-PL"/>
        </w:rPr>
        <w:t>SĘDZIA ZA KRATAMI</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Wspomnienia z lat 1939-1942</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Przedmowę napisał</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240" w:lineRule="auto"/>
        <w:ind w:left="0" w:right="0" w:firstLine="0"/>
        <w:jc w:val="center"/>
      </w:pPr>
      <w:r>
        <w:rPr>
          <w:color w:val="000000"/>
          <w:spacing w:val="0"/>
          <w:w w:val="100"/>
          <w:position w:val="0"/>
          <w:shd w:val="clear" w:color="auto" w:fill="auto"/>
          <w:lang w:val="pl-PL" w:eastAsia="pl-PL" w:bidi="pl-PL"/>
        </w:rPr>
        <w:t>Józef WITTLIN</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240" w:lineRule="auto"/>
        <w:ind w:left="1020" w:right="0" w:firstLine="0"/>
        <w:jc w:val="left"/>
      </w:pPr>
      <w:r>
        <w:rPr>
          <w:color w:val="000000"/>
          <w:spacing w:val="0"/>
          <w:w w:val="100"/>
          <w:position w:val="0"/>
          <w:shd w:val="clear" w:color="auto" w:fill="auto"/>
          <w:lang w:val="pl-PL" w:eastAsia="pl-PL" w:bidi="pl-PL"/>
        </w:rPr>
        <w:t>Cena książki wynosi $ 2.50, z przesyłką $ 2.70.</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Główny skład książki:</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860"/>
        <w:jc w:val="both"/>
      </w:pPr>
      <w:r>
        <w:rPr>
          <w:color w:val="000000"/>
          <w:spacing w:val="0"/>
          <w:w w:val="100"/>
          <w:position w:val="0"/>
          <w:shd w:val="clear" w:color="auto" w:fill="auto"/>
          <w:lang w:val="pl-PL" w:eastAsia="pl-PL" w:bidi="pl-PL"/>
        </w:rPr>
        <w:t>KSIĘGARNIA POLISH BOOK IMPORTING Co.,</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780" w:line="240" w:lineRule="auto"/>
        <w:ind w:left="0" w:right="0" w:firstLine="0"/>
        <w:jc w:val="center"/>
      </w:pPr>
      <w:r>
        <w:rPr>
          <w:color w:val="000000"/>
          <w:spacing w:val="0"/>
          <w:w w:val="100"/>
          <w:position w:val="0"/>
          <w:shd w:val="clear" w:color="auto" w:fill="auto"/>
          <w:lang w:val="pl-PL" w:eastAsia="pl-PL" w:bidi="pl-PL"/>
        </w:rPr>
        <w:t xml:space="preserve">156, </w:t>
      </w:r>
      <w:r>
        <w:rPr>
          <w:color w:val="000000"/>
          <w:spacing w:val="0"/>
          <w:w w:val="100"/>
          <w:position w:val="0"/>
          <w:shd w:val="clear" w:color="auto" w:fill="auto"/>
          <w:lang w:val="fr-FR" w:eastAsia="fr-FR" w:bidi="fr-FR"/>
        </w:rPr>
        <w:t xml:space="preserve">Fifth Ave., </w:t>
      </w:r>
      <w:r>
        <w:rPr>
          <w:color w:val="000000"/>
          <w:spacing w:val="0"/>
          <w:w w:val="100"/>
          <w:position w:val="0"/>
          <w:shd w:val="clear" w:color="auto" w:fill="auto"/>
          <w:lang w:val="pl-PL" w:eastAsia="pl-PL" w:bidi="pl-PL"/>
        </w:rPr>
        <w:t>New York City.</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44"/>
          <w:szCs w:val="44"/>
        </w:rPr>
      </w:pPr>
      <w:r>
        <w:rPr>
          <w:b/>
          <w:bCs/>
          <w:color w:val="000000"/>
          <w:spacing w:val="0"/>
          <w:w w:val="100"/>
          <w:position w:val="0"/>
          <w:sz w:val="44"/>
          <w:szCs w:val="44"/>
          <w:shd w:val="clear" w:color="auto" w:fill="auto"/>
          <w:lang w:val="pl-PL" w:eastAsia="pl-PL" w:bidi="pl-PL"/>
        </w:rPr>
        <w:t>OSTATNIE</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44"/>
          <w:szCs w:val="44"/>
        </w:rPr>
      </w:pPr>
      <w:r>
        <w:rPr>
          <w:b/>
          <w:bCs/>
          <w:color w:val="000000"/>
          <w:spacing w:val="0"/>
          <w:w w:val="100"/>
          <w:position w:val="0"/>
          <w:sz w:val="44"/>
          <w:szCs w:val="44"/>
          <w:shd w:val="clear" w:color="auto" w:fill="auto"/>
          <w:lang w:val="pl-PL" w:eastAsia="pl-PL" w:bidi="pl-PL"/>
        </w:rPr>
        <w:t>WIADOMOŚCI</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Jedyne pismo polskie w Republice Federalnej Niemiec</w:t>
        <w:br/>
      </w:r>
      <w:r>
        <w:rPr>
          <w:color w:val="000000"/>
          <w:spacing w:val="0"/>
          <w:w w:val="100"/>
          <w:position w:val="0"/>
          <w:shd w:val="clear" w:color="auto" w:fill="auto"/>
          <w:lang w:val="pl-PL" w:eastAsia="pl-PL" w:bidi="pl-PL"/>
        </w:rPr>
        <w:t>UKAZUJĄCE SIĘ TRZY RAZY TYGODNIOWO</w:t>
        <w:br/>
      </w:r>
      <w:r>
        <w:rPr>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KAŻDĄ NIEDZIELĘ DODATEK.</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1140" w:right="0" w:firstLine="0"/>
        <w:jc w:val="left"/>
      </w:pPr>
      <w:r>
        <w:rPr>
          <w:b/>
          <w:bCs/>
          <w:color w:val="000000"/>
          <w:spacing w:val="0"/>
          <w:w w:val="100"/>
          <w:position w:val="0"/>
          <w:shd w:val="clear" w:color="auto" w:fill="auto"/>
          <w:lang w:val="pl-PL" w:eastAsia="pl-PL" w:bidi="pl-PL"/>
        </w:rPr>
        <w:t>Redakcja, administracja, drukarnia :</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860"/>
        <w:jc w:val="both"/>
        <w:sectPr>
          <w:headerReference w:type="default" r:id="rId17"/>
          <w:headerReference w:type="even" r:id="rId18"/>
          <w:footnotePr>
            <w:pos w:val="pageBottom"/>
            <w:numFmt w:val="chicago"/>
            <w:numStart w:val="1"/>
            <w:numRestart w:val="continuous"/>
            <w15:footnoteColumns w:val="1"/>
          </w:footnotePr>
          <w:pgSz w:w="6714" w:h="11385"/>
          <w:pgMar w:top="893" w:left="425" w:right="429" w:bottom="696" w:header="0" w:footer="3" w:gutter="0"/>
          <w:pgNumType w:start="52"/>
          <w:cols w:space="720"/>
          <w:noEndnote/>
          <w:rtlGutter w:val="0"/>
          <w:docGrid w:linePitch="360"/>
        </w:sectPr>
      </w:pPr>
      <w:r>
        <w:rPr>
          <w:b/>
          <w:bCs/>
          <w:color w:val="000000"/>
          <w:spacing w:val="0"/>
          <w:w w:val="100"/>
          <w:position w:val="0"/>
          <w:shd w:val="clear" w:color="auto" w:fill="auto"/>
          <w:lang w:val="pl-PL" w:eastAsia="pl-PL" w:bidi="pl-PL"/>
        </w:rPr>
        <w:t xml:space="preserve">Mannheim-Schoenau, </w:t>
      </w:r>
      <w:r>
        <w:rPr>
          <w:color w:val="000000"/>
          <w:spacing w:val="0"/>
          <w:w w:val="100"/>
          <w:position w:val="0"/>
          <w:shd w:val="clear" w:color="auto" w:fill="auto"/>
          <w:lang w:val="pl-PL" w:eastAsia="pl-PL" w:bidi="pl-PL"/>
        </w:rPr>
        <w:t>Lilienthalstr. 301</w:t>
      </w:r>
    </w:p>
    <w:p>
      <w:pPr>
        <w:pStyle w:val="Style60"/>
        <w:keepNext/>
        <w:keepLines/>
        <w:widowControl w:val="0"/>
        <w:shd w:val="clear" w:color="auto" w:fill="auto"/>
        <w:bidi w:val="0"/>
        <w:spacing w:before="0" w:after="600" w:line="240" w:lineRule="auto"/>
        <w:ind w:right="0" w:firstLine="0"/>
        <w:jc w:val="left"/>
      </w:pPr>
      <w:bookmarkStart w:id="13" w:name="bookmark13"/>
      <w:bookmarkStart w:id="14" w:name="bookmark14"/>
      <w:r>
        <w:rPr>
          <w:color w:val="000000"/>
          <w:spacing w:val="0"/>
          <w:w w:val="100"/>
          <w:position w:val="0"/>
          <w:shd w:val="clear" w:color="auto" w:fill="auto"/>
          <w:lang w:val="pl-PL" w:eastAsia="pl-PL" w:bidi="pl-PL"/>
        </w:rPr>
        <w:t>Archiwum polityczn</w:t>
      </w:r>
      <w:bookmarkEnd w:id="13"/>
      <w:bookmarkEnd w:id="14"/>
      <w:r>
        <w:rPr>
          <w:color w:val="000000"/>
          <w:spacing w:val="0"/>
          <w:w w:val="100"/>
          <w:position w:val="0"/>
          <w:shd w:val="clear" w:color="auto" w:fill="auto"/>
          <w:lang w:val="pl-PL" w:eastAsia="pl-PL" w:bidi="pl-PL"/>
        </w:rPr>
        <w:t>e</w:t>
      </w:r>
    </w:p>
    <w:p>
      <w:pPr>
        <w:pStyle w:val="Style37"/>
        <w:keepNext/>
        <w:keepLines/>
        <w:widowControl w:val="0"/>
        <w:shd w:val="clear" w:color="auto" w:fill="auto"/>
        <w:bidi w:val="0"/>
        <w:spacing w:before="0" w:after="660" w:line="240" w:lineRule="auto"/>
        <w:ind w:left="0" w:right="0" w:firstLine="0"/>
        <w:jc w:val="left"/>
      </w:pPr>
      <w:bookmarkStart w:id="15" w:name="bookmark15"/>
      <w:bookmarkStart w:id="16" w:name="bookmark16"/>
      <w:r>
        <w:rPr>
          <w:color w:val="000000"/>
          <w:spacing w:val="0"/>
          <w:w w:val="100"/>
          <w:position w:val="0"/>
          <w:shd w:val="clear" w:color="auto" w:fill="auto"/>
          <w:lang w:val="pl-PL" w:eastAsia="pl-PL" w:bidi="pl-PL"/>
        </w:rPr>
        <w:t>Upadek Chruszczowa</w:t>
      </w:r>
      <w:bookmarkEnd w:id="15"/>
      <w:bookmarkEnd w:id="16"/>
    </w:p>
    <w:p>
      <w:pPr>
        <w:pStyle w:val="Style39"/>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W ewnętrzno-polityczne skutki usunięcia Chruszczowa</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16 października rb. prasa sowiecka zaskoczyła cały świat wiadomością o upadku Chruszczowa. Bez podziękowania, bez ja</w:t>
        <w:softHyphen/>
        <w:t>kiegokolwiek uznania jego zasług wobec państwa sowieckiego i komunizmu, Chruszczów — rzekomo ze względów zdrowot</w:t>
        <w:softHyphen/>
        <w:t>nych — musiał ustąpić stanowisko pierwszego sekretarza KC KPZS 58-letnierau Leonidowi Breżniewowi zaś stanowisko prze</w:t>
        <w:softHyphen/>
        <w:t>wodniczącego Rady Ministrów 60-letniemu Leonidowi Kosygi</w:t>
        <w:softHyphen/>
        <w:t>nowi. Zanim zajmę się tymi ważnymi nie tylko dla Związku Sowieckiego sprawami, spróbuję odpowiedzieć na zasadnicze py</w:t>
        <w:softHyphen/>
        <w:t>tanie: jakie siły współdziałały w Związku Sowieckim i w całym sowieckim społeczeństwie, aby spowodować upadek Chruszczo</w:t>
        <w:softHyphen/>
        <w:t>wa, przeprowadzony w sposób tak zaskakujący.</w:t>
      </w:r>
    </w:p>
    <w:p>
      <w:pPr>
        <w:pStyle w:val="Style39"/>
        <w:keepNext w:val="0"/>
        <w:keepLines w:val="0"/>
        <w:widowControl w:val="0"/>
        <w:shd w:val="clear" w:color="auto" w:fill="auto"/>
        <w:bidi w:val="0"/>
        <w:spacing w:before="0" w:after="0"/>
        <w:ind w:left="0" w:right="0" w:firstLine="400"/>
        <w:jc w:val="both"/>
        <w:sectPr>
          <w:headerReference w:type="default" r:id="rId19"/>
          <w:headerReference w:type="even" r:id="rId20"/>
          <w:footnotePr>
            <w:pos w:val="pageBottom"/>
            <w:numFmt w:val="chicago"/>
            <w:numStart w:val="1"/>
            <w:numRestart w:val="continuous"/>
            <w15:footnoteColumns w:val="1"/>
          </w:footnotePr>
          <w:pgSz w:w="6714" w:h="11385"/>
          <w:pgMar w:top="893" w:left="425" w:right="429" w:bottom="696" w:header="465" w:footer="268" w:gutter="0"/>
          <w:pgNumType w:start="1708"/>
          <w:cols w:space="720"/>
          <w:noEndnote/>
          <w:rtlGutter w:val="0"/>
          <w:docGrid w:linePitch="360"/>
        </w:sectPr>
      </w:pPr>
      <w:r>
        <w:rPr>
          <w:color w:val="000000"/>
          <w:spacing w:val="0"/>
          <w:w w:val="100"/>
          <w:position w:val="0"/>
          <w:shd w:val="clear" w:color="auto" w:fill="auto"/>
          <w:lang w:val="pl-PL" w:eastAsia="pl-PL" w:bidi="pl-PL"/>
        </w:rPr>
        <w:t>W Związku Sowieckim istnieją w dalszym ciągu silne gru</w:t>
        <w:softHyphen/>
        <w:t>py stalinowskie względnie neo-stalinowskie. Znaczenie tych grup jest na Zachodzie często niedoceniane. Spotykamy je nie tylko w niektórych komórkach aparatu partyjnego, ale także w Aka</w:t>
        <w:softHyphen/>
        <w:t>demii Nauk, w redakcjach czasopism literackich, w szkołach i w niektórych organizacjach społecznych. Wrogie nastawienie tych grup w stosunku do Chruszczowa i do wszystkiego tego, co się określa mianem chruszczowizmu, było oczywiste. Z dru</w:t>
        <w:softHyphen/>
        <w:t>giej strony w Związku Sowieckim działają znaczne siły rewi</w:t>
        <w:softHyphen/>
        <w:t>zjonistyczne, które w zakresie destalinizacji i zmian w sowiec</w:t>
        <w:softHyphen/>
        <w:t>kim systemie idą dalej niż Chruszczów. Ponadto, silne grupy technokratów i gospodarczych manadżerów od lat starają się uwolnić gospodarkę od dyktatu aparatu partyjnego i zmoderni</w:t>
        <w:softHyphen/>
        <w:t>zować „socjalistyczne kierownictwo" na zasadzie współczesnych naukowo-technicznych osiągnięć. Czy siły te brały udział w upadku Chruszczowa?</w:t>
      </w:r>
    </w:p>
    <w:p>
      <w:pPr>
        <w:pStyle w:val="Style39"/>
        <w:keepNext w:val="0"/>
        <w:keepLines w:val="0"/>
        <w:widowControl w:val="0"/>
        <w:shd w:val="clear" w:color="auto" w:fill="auto"/>
        <w:bidi w:val="0"/>
        <w:spacing w:before="0" w:after="360" w:line="226" w:lineRule="auto"/>
        <w:ind w:left="0" w:right="0" w:firstLine="460"/>
        <w:jc w:val="both"/>
      </w:pPr>
      <w:r>
        <w:rPr>
          <w:color w:val="000000"/>
          <w:spacing w:val="0"/>
          <w:w w:val="100"/>
          <w:position w:val="0"/>
          <w:shd w:val="clear" w:color="auto" w:fill="auto"/>
          <w:lang w:val="pl-PL" w:eastAsia="pl-PL" w:bidi="pl-PL"/>
        </w:rPr>
        <w:t>Trzeba temu wyraźnie zaprzeczyć. Upadek Chruszczowa zo</w:t>
        <w:softHyphen/>
        <w:t>stał spowodowany wyłącznie przez jego współpracowników i wieloletnich przyjaciół.</w:t>
      </w:r>
    </w:p>
    <w:p>
      <w:pPr>
        <w:pStyle w:val="Style39"/>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Narastająca izolacja Chruszczowa</w:t>
      </w:r>
    </w:p>
    <w:p>
      <w:pPr>
        <w:pStyle w:val="Style3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xml:space="preserve">Generalny sekretarz KP Finlandii, </w:t>
      </w:r>
      <w:r>
        <w:rPr>
          <w:color w:val="000000"/>
          <w:spacing w:val="0"/>
          <w:w w:val="100"/>
          <w:position w:val="0"/>
          <w:shd w:val="clear" w:color="auto" w:fill="auto"/>
          <w:lang w:val="fr-FR" w:eastAsia="fr-FR" w:bidi="fr-FR"/>
        </w:rPr>
        <w:t xml:space="preserve">Ville </w:t>
      </w:r>
      <w:r>
        <w:rPr>
          <w:color w:val="000000"/>
          <w:spacing w:val="0"/>
          <w:w w:val="100"/>
          <w:position w:val="0"/>
          <w:shd w:val="clear" w:color="auto" w:fill="auto"/>
          <w:lang w:val="pl-PL" w:eastAsia="pl-PL" w:bidi="pl-PL"/>
        </w:rPr>
        <w:t>Pessi, zazwyczaj do</w:t>
        <w:softHyphen/>
        <w:t>brze poinformowany o tym co się dzieje na Kremlu, oświad</w:t>
        <w:softHyphen/>
        <w:t>czył 17 października rb. że ma wrażenie iż Chruszczów był os</w:t>
        <w:softHyphen/>
        <w:t>tatnio „bardzo często izolowany”. Narastającą niechęć do Chru</w:t>
        <w:softHyphen/>
        <w:t>szczowa wewnątrz aparatu partyjnego można było zauważyć od 1962 r. Gdy w tymże roku Chruszczów ogłosił reformę aparatu partyjnego, popadł w otwarty konflikt z całym legionem re</w:t>
        <w:softHyphen/>
        <w:t>jonowych sekretarzy partyjnych. Zapoczątkowana w tymże 1962 roku reforma rolnictwa napotkała na opór wielu rolniczych technokratów, a przede wszystkim przewodniczących kołchozów i sowchozów. Kampania Chruszczowa przeciwko istniejącemu systemowi „trawo-polnemu” zmobilizowała przeciwko niemu za</w:t>
        <w:softHyphen/>
        <w:t>równo sowieckich agronomów jak i znaczną część naukowców z dziedziny rolnictwa. Kampania przeciwko literatom spowodowała na przełomie 1962/1963 utworzenie się przeciwko niemu zwar</w:t>
        <w:softHyphen/>
        <w:t>tego frontu młodych pisarzy i artystów. Nieprzemyślane i pry</w:t>
        <w:softHyphen/>
        <w:t>mitywne oświadczenia na temat antysemityzmu w Związku So</w:t>
        <w:softHyphen/>
        <w:t>wieckim wzmocniły istniejącą nieufność sowieckich Żydów i tych postępowych kół społeczeństwa, które antysemityzm uwa</w:t>
        <w:softHyphen/>
        <w:t>żają za przestępstwo i żądają jego bezwzględnego wykorzenie</w:t>
        <w:softHyphen/>
        <w:t>nia. Chruszczów ponadto krytykował stale różne instytucje i urzędy administracyjno-gospodarcze.</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 okresie decentralizacji (poczynając od reformy z 1958 r.) przerzucił się do super-centralizmu (reforma z 1963 r.). Utwo</w:t>
        <w:softHyphen/>
        <w:t>rzył nową centralę polityki gospodarczej — Najwyższą Radę Gospodarczą Związku Sowieckiego — ze specjalistą od spraw zbrojeniowych, Ustinowem, na czele. Rozczarowało to wielu myślących postępowo techników i manadżerów gospodarczych.</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Powody można by wyliczać dalej, ale wydaje się, że nie</w:t>
        <w:softHyphen/>
        <w:t>chęć do Chruszczowa wewnątrz sowieckiej elity biurokratyczno- partyjnej wypływała przede wszystkim z 3 powodów.</w:t>
      </w:r>
    </w:p>
    <w:p>
      <w:pPr>
        <w:pStyle w:val="Style39"/>
        <w:keepNext w:val="0"/>
        <w:keepLines w:val="0"/>
        <w:widowControl w:val="0"/>
        <w:shd w:val="clear" w:color="auto" w:fill="auto"/>
        <w:bidi w:val="0"/>
        <w:spacing w:before="0" w:after="100"/>
        <w:ind w:left="0" w:right="0"/>
        <w:jc w:val="both"/>
      </w:pPr>
      <w:r>
        <w:rPr>
          <w:color w:val="000000"/>
          <w:spacing w:val="0"/>
          <w:w w:val="100"/>
          <w:position w:val="0"/>
          <w:shd w:val="clear" w:color="auto" w:fill="auto"/>
          <w:lang w:val="pl-PL" w:eastAsia="pl-PL" w:bidi="pl-PL"/>
        </w:rPr>
        <w:t xml:space="preserve">1) </w:t>
      </w:r>
      <w:r>
        <w:rPr>
          <w:i/>
          <w:iCs/>
          <w:color w:val="000000"/>
          <w:spacing w:val="0"/>
          <w:w w:val="100"/>
          <w:position w:val="0"/>
          <w:shd w:val="clear" w:color="auto" w:fill="auto"/>
          <w:lang w:val="pl-PL" w:eastAsia="pl-PL" w:bidi="pl-PL"/>
        </w:rPr>
        <w:t>Konflikt pomiędzy Chruszczowem a kierownictwem KP Ukrainy.</w:t>
      </w:r>
      <w:r>
        <w:rPr>
          <w:color w:val="000000"/>
          <w:spacing w:val="0"/>
          <w:w w:val="100"/>
          <w:position w:val="0"/>
          <w:shd w:val="clear" w:color="auto" w:fill="auto"/>
          <w:lang w:val="pl-PL" w:eastAsia="pl-PL" w:bidi="pl-PL"/>
        </w:rPr>
        <w:t xml:space="preserve"> W całej ostrości zaistniał on w końcu 1961 roku, kie</w:t>
        <w:softHyphen/>
        <w:t>dy to Chruszczów próbował zdyskredytować przy pomocy róż</w:t>
        <w:softHyphen/>
        <w:t>nych nieuczciwych chwytów Podgórnego, ówczesnego sekreta</w:t>
        <w:softHyphen/>
        <w:t>rza ukraińskiej partii. Postawił mu szereg nieuzasadnionych za</w:t>
        <w:softHyphen/>
        <w:t>rzutów a nawet nazwał go oszustem. Jednakże próba likwida</w:t>
        <w:softHyphen/>
        <w:t>cji Podgórnego na Ukrainie nie udała się. Gdy w czerwcu 1963 r. Podgórny awansował na sekretarza KC KPZS Chruszczów na pewno nie pozyskał sobie w centrali partyjnej nowego przyja</w:t>
        <w:softHyphen/>
        <w:t>ciela, przeciwnie musiał poczynić pewne ustępstwa na rzecz kie</w:t>
        <w:softHyphen/>
        <w:t>rownictwa Ukraińskiej KP.</w:t>
      </w:r>
      <w:r>
        <w:br w:type="page"/>
      </w:r>
    </w:p>
    <w:p>
      <w:pPr>
        <w:pStyle w:val="Style39"/>
        <w:keepNext w:val="0"/>
        <w:keepLines w:val="0"/>
        <w:widowControl w:val="0"/>
        <w:numPr>
          <w:ilvl w:val="0"/>
          <w:numId w:val="13"/>
        </w:numPr>
        <w:shd w:val="clear" w:color="auto" w:fill="auto"/>
        <w:tabs>
          <w:tab w:pos="648" w:val="left"/>
        </w:tabs>
        <w:bidi w:val="0"/>
        <w:spacing w:before="0" w:after="40"/>
        <w:ind w:left="0" w:right="0" w:firstLine="360"/>
        <w:jc w:val="both"/>
      </w:pPr>
      <w:r>
        <w:rPr>
          <w:i/>
          <w:iCs/>
          <w:color w:val="000000"/>
          <w:spacing w:val="0"/>
          <w:w w:val="100"/>
          <w:position w:val="0"/>
          <w:shd w:val="clear" w:color="auto" w:fill="auto"/>
          <w:lang w:val="pl-PL" w:eastAsia="pl-PL" w:bidi="pl-PL"/>
        </w:rPr>
        <w:t>Konflikt Chruszczowa z KC Sowieckiej Federalnej Rep. Rosyjskiej.</w:t>
      </w:r>
      <w:r>
        <w:rPr>
          <w:color w:val="000000"/>
          <w:spacing w:val="0"/>
          <w:w w:val="100"/>
          <w:position w:val="0"/>
          <w:shd w:val="clear" w:color="auto" w:fill="auto"/>
          <w:lang w:val="pl-PL" w:eastAsia="pl-PL" w:bidi="pl-PL"/>
        </w:rPr>
        <w:t xml:space="preserve"> Konflikt ten był następnym krokiem do jego upad</w:t>
        <w:softHyphen/>
        <w:t>ku. Centralną osobą w tym zatargu był G.I. Woronow, przewo</w:t>
        <w:softHyphen/>
        <w:t>dniczący Rady Ministrów RSFSR, a jednocześnie pierwszy za</w:t>
        <w:softHyphen/>
        <w:t>stępca przewodniczącego biura KC KPZS dla spraw RSFSR. Woronow jest wykwalifikowanym specjalistą rolnym i wielu eks</w:t>
        <w:softHyphen/>
        <w:t>pertów uważało że jego fachowe kwalifikacje znacznie przewyż</w:t>
        <w:softHyphen/>
        <w:t>szają kwalifikacje Chruszczowa. O konflikcie pomiędzy Woro- nowem a Chruszczowem kursowały różne plotki już w końcu 1963 r. Jest faktem, że już w kwietniu tegoż roku Chruszczów próbował Woronowa zlikwidować. Organy kontroli partyjnej zor</w:t>
        <w:softHyphen/>
        <w:t>ganizowały na terenie Orenburga czystkę, w wyniku której W.A. Szurygin, jeden z najbliższych współpracowników Woronowa, zo</w:t>
        <w:softHyphen/>
        <w:t>stał usunięty ze stanowiska 1-go sekretarza Okr. Komitetu Par</w:t>
        <w:softHyphen/>
        <w:t>tyjnego w Orenburgu dla spraw rolnictwa. Należy nadmienić, że sam Woronow był w 1961 r. pierwszym sekretarzem okręgowym w Orenburgu. Szczytowym punktem ataku Chruszczowa było wy</w:t>
        <w:softHyphen/>
        <w:t>krycie w Orenburgu rzekomego skandalu z Sz.Sz. Chajrulinem, dyrektorem Naukowego Instytutu Badawczego Gospodarki Ho</w:t>
        <w:softHyphen/>
        <w:t>dowlanej w Orenburgu. Chajrulina, szkolnego kolegę Woronowa, uznano za hochsztaplera, naukowego dyletanta, człowieka pozba</w:t>
        <w:softHyphen/>
        <w:t>wionego zasad moralnych i td. (według sprawozdania w „Praw</w:t>
        <w:softHyphen/>
        <w:t>dzie” z 3 maja 1964). Wszystko wskazywało wówczas na to, że następny atak będzie skierowany przeciwko Woronowowi. Jednak</w:t>
        <w:softHyphen/>
        <w:t>że do upadku Woronowa nie doszło, gdyż poparł go cały rząd Re</w:t>
        <w:softHyphen/>
        <w:t>publiki Rosyjskiej i wielu członków biura KC KPZS dla spraw RSFSR.</w:t>
      </w:r>
    </w:p>
    <w:p>
      <w:pPr>
        <w:pStyle w:val="Style39"/>
        <w:keepNext w:val="0"/>
        <w:keepLines w:val="0"/>
        <w:widowControl w:val="0"/>
        <w:numPr>
          <w:ilvl w:val="0"/>
          <w:numId w:val="13"/>
        </w:numPr>
        <w:shd w:val="clear" w:color="auto" w:fill="auto"/>
        <w:tabs>
          <w:tab w:pos="637" w:val="left"/>
        </w:tabs>
        <w:bidi w:val="0"/>
        <w:spacing w:before="0" w:after="40"/>
        <w:ind w:left="0" w:right="0" w:firstLine="360"/>
        <w:jc w:val="both"/>
      </w:pPr>
      <w:r>
        <w:rPr>
          <w:i/>
          <w:iCs/>
          <w:color w:val="000000"/>
          <w:spacing w:val="0"/>
          <w:w w:val="100"/>
          <w:position w:val="0"/>
          <w:shd w:val="clear" w:color="auto" w:fill="auto"/>
          <w:lang w:val="pl-PL" w:eastAsia="pl-PL" w:bidi="pl-PL"/>
        </w:rPr>
        <w:t>Konflikty między Chruszczowem i Komitetem do Spraw Bezpieczeństwa Publicznego-KGB</w:t>
      </w:r>
      <w:r>
        <w:rPr>
          <w:color w:val="000000"/>
          <w:spacing w:val="0"/>
          <w:w w:val="100"/>
          <w:position w:val="0"/>
          <w:shd w:val="clear" w:color="auto" w:fill="auto"/>
          <w:lang w:val="pl-PL" w:eastAsia="pl-PL" w:bidi="pl-PL"/>
        </w:rPr>
        <w:t xml:space="preserve"> stanowiły, jak się wydaje, rów</w:t>
        <w:softHyphen/>
        <w:t>nież poważny element w zaostrzeniu i tak niezdrowej atmosfe</w:t>
        <w:softHyphen/>
        <w:t>ry w Prezydium KC KPZS i całej moskiewskiej centrali par</w:t>
        <w:softHyphen/>
        <w:t>tyjnej.</w:t>
      </w:r>
    </w:p>
    <w:p>
      <w:pPr>
        <w:pStyle w:val="Style39"/>
        <w:keepNext w:val="0"/>
        <w:keepLines w:val="0"/>
        <w:widowControl w:val="0"/>
        <w:shd w:val="clear" w:color="auto" w:fill="auto"/>
        <w:bidi w:val="0"/>
        <w:spacing w:before="0" w:after="40"/>
        <w:ind w:left="0" w:right="0" w:firstLine="360"/>
        <w:jc w:val="both"/>
      </w:pPr>
      <w:r>
        <w:rPr>
          <w:color w:val="000000"/>
          <w:spacing w:val="0"/>
          <w:w w:val="100"/>
          <w:position w:val="0"/>
          <w:shd w:val="clear" w:color="auto" w:fill="auto"/>
          <w:lang w:val="pl-PL" w:eastAsia="pl-PL" w:bidi="pl-PL"/>
        </w:rPr>
        <w:t>Znany zamach iperytowy na pracownika niemieckiej amba</w:t>
        <w:softHyphen/>
        <w:t xml:space="preserve">sady, Schwirkinanna, rzuca pewne światło na tę sprawę. Że Chruszczów był niezadowolony z szefa </w:t>
      </w:r>
      <w:r>
        <w:rPr>
          <w:color w:val="000000"/>
          <w:spacing w:val="0"/>
          <w:w w:val="100"/>
          <w:position w:val="0"/>
          <w:shd w:val="clear" w:color="auto" w:fill="auto"/>
          <w:lang w:val="fr-FR" w:eastAsia="fr-FR" w:bidi="fr-FR"/>
        </w:rPr>
        <w:t xml:space="preserve">KGB </w:t>
      </w:r>
      <w:r>
        <w:rPr>
          <w:color w:val="000000"/>
          <w:spacing w:val="0"/>
          <w:w w:val="100"/>
          <w:position w:val="0"/>
          <w:shd w:val="clear" w:color="auto" w:fill="auto"/>
          <w:lang w:val="pl-PL" w:eastAsia="pl-PL" w:bidi="pl-PL"/>
        </w:rPr>
        <w:t>— Semiczastnego, świadczy o tym awans jednego z najbardziej zaufanych współ</w:t>
        <w:softHyphen/>
        <w:t>pracowników Chruszczowa, N.S. Zacharowa, na pierwszego za</w:t>
        <w:softHyphen/>
        <w:t>stępcę przewodniczącego Komitetu do Spraw Bezpieczeństwa Pań</w:t>
        <w:softHyphen/>
        <w:t>stwowego, zaraz po wspomnianym zamachu („Prawda” z 2 paź</w:t>
        <w:softHyphen/>
        <w:t>dziernika br.) Chodzi tu o oficera bezpieczeństwa, średniego po</w:t>
        <w:softHyphen/>
        <w:t>kolenia, który był ściśle związany z Chruszczowem, choćby już z tego powodu, że organizował osobiste bezpieczeństwo Chrusz</w:t>
        <w:softHyphen/>
        <w:t>czowa w czasie jego wyjazdów zagranicznych. Jak wiadomo, Chruszczów chciał zneutralizować sprawę Schwirkmanna pew</w:t>
        <w:softHyphen/>
        <w:t>nymi ustępstwami na rzecz Bonn i nie byłoby w tym nic dzi</w:t>
        <w:softHyphen/>
        <w:t xml:space="preserve">wnego, gdyby Semiczastnego, jako odpowiedzialnego za zamach, wybrano na kozła ofiarnego. Ale przez to posunięcie stracił Chruszczów oparcie w </w:t>
      </w:r>
      <w:r>
        <w:rPr>
          <w:color w:val="000000"/>
          <w:spacing w:val="0"/>
          <w:w w:val="100"/>
          <w:position w:val="0"/>
          <w:shd w:val="clear" w:color="auto" w:fill="auto"/>
          <w:lang w:val="fr-FR" w:eastAsia="fr-FR" w:bidi="fr-FR"/>
        </w:rPr>
        <w:t xml:space="preserve">KGB </w:t>
      </w:r>
      <w:r>
        <w:rPr>
          <w:color w:val="000000"/>
          <w:spacing w:val="0"/>
          <w:w w:val="100"/>
          <w:position w:val="0"/>
          <w:shd w:val="clear" w:color="auto" w:fill="auto"/>
          <w:lang w:val="pl-PL" w:eastAsia="pl-PL" w:bidi="pl-PL"/>
        </w:rPr>
        <w:t>i wywołał tam niezadowolenie i opo</w:t>
        <w:softHyphen/>
        <w:t>zycję.</w:t>
      </w:r>
      <w:r>
        <w:br w:type="page"/>
      </w:r>
    </w:p>
    <w:p>
      <w:pPr>
        <w:pStyle w:val="Style39"/>
        <w:keepNext w:val="0"/>
        <w:keepLines w:val="0"/>
        <w:widowControl w:val="0"/>
        <w:shd w:val="clear" w:color="auto" w:fill="auto"/>
        <w:bidi w:val="0"/>
        <w:spacing w:before="0" w:after="0"/>
        <w:ind w:left="0" w:right="0"/>
        <w:jc w:val="both"/>
      </w:pPr>
      <w:r>
        <w:rPr>
          <w:i/>
          <w:iCs/>
          <w:color w:val="000000"/>
          <w:spacing w:val="0"/>
          <w:w w:val="100"/>
          <w:position w:val="0"/>
          <w:shd w:val="clear" w:color="auto" w:fill="auto"/>
          <w:lang w:val="pl-PL" w:eastAsia="pl-PL" w:bidi="pl-PL"/>
        </w:rPr>
        <w:t>W prowadzony przez Chruszczowa w ostatnim czasie styl pra</w:t>
        <w:softHyphen/>
        <w:t xml:space="preserve">cy stworzył ponadto nieznośną atmosferę w kierownictwie KPZS. </w:t>
      </w:r>
      <w:r>
        <w:rPr>
          <w:color w:val="000000"/>
          <w:spacing w:val="0"/>
          <w:w w:val="100"/>
          <w:position w:val="0"/>
          <w:shd w:val="clear" w:color="auto" w:fill="auto"/>
          <w:lang w:val="pl-PL" w:eastAsia="pl-PL" w:bidi="pl-PL"/>
        </w:rPr>
        <w:t>Według informacji z prywatnych źródeł, Chruszczów w ostat</w:t>
        <w:softHyphen/>
        <w:t>nich czasach nie potrafił załatwiać dostatecznie szybko bieżą</w:t>
        <w:softHyphen/>
        <w:t>cych spraw, a nawet w pewnym sensie swoimi długimi i nie</w:t>
        <w:softHyphen/>
        <w:t>rzeczowymi przemówieniami torpedował posiedzenia, zwoływa</w:t>
        <w:softHyphen/>
        <w:t>ne dla rozstrzygnięcia najpilniejszych zagadnień. Jego próżność i częste naruszanie zasady kolegialności spowodowały, że nawet jego najbliższy współpracownik, Mikojan, zwrócił się przeciw</w:t>
        <w:softHyphen/>
        <w:t>ko niemu. Oficjalne sprawozdania potwierdzają niezwyczajny styl pracy Chruszczowa. Wynika z nich, na przykład, że w pierwszej połowie rb., tj. od 1 stycznia do 30 czerwca 1964 r. Chrusz</w:t>
        <w:softHyphen/>
        <w:t>czów wygłosił 87 wielkich przemówień. Już ten sam fakt cha</w:t>
        <w:softHyphen/>
        <w:t>rakteryzuje atmosferę jaką wytwarzał wokół siebie, a która uniemożliwiała rzeczową współpracę. W moskiewskiej elicie par</w:t>
        <w:softHyphen/>
        <w:t>tyjnej panuje przekonanie, że ta chorobliwa skłonność do prze</w:t>
        <w:softHyphen/>
        <w:t>wlekłych przemówień jest niebezpieczną oznaką starczej sklero</w:t>
        <w:softHyphen/>
        <w:t>zy i że usunięcie Chruszczowa leżało w bezpośrednim intere</w:t>
        <w:softHyphen/>
        <w:t>sie partii.</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Nieznośny styl pracy Chruszczowa wpłynął także niekorzyst</w:t>
        <w:softHyphen/>
        <w:t>nie na stosunki sowiecko-chińskie. Należy zaznaczyć, że gwał</w:t>
        <w:softHyphen/>
        <w:t>towne zaostrzenie się tych stosunków w dniu 14 października</w:t>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rb., w większym stopniu jest może wynikiem tego właśnie sty</w:t>
        <w:softHyphen/>
        <w:t>lu pracy niż różnicy poglądów na podstawowe problemy, ist</w:t>
        <w:softHyphen/>
        <w:t>niejące między Pekinem a Moskwą. Opublikowanie memoran- dum-testamentu Togliattiego miało bardzo poważne znaczenie. Kierownictwo sowieckie po raz pierwszy zdało sobie jasno spra</w:t>
        <w:softHyphen/>
        <w:t>wę z tego, że KPZS jest w dużym stopniu izolowana we włas</w:t>
        <w:softHyphen/>
        <w:t>nym obozie. Nie ma wątpliwości, że stanowisko włoskich ko</w:t>
        <w:softHyphen/>
        <w:t>munistów z ich świadomym dążeniem do rewizji marksizmu- leninizmu jest przeciwieństwem stanowiska chińskiego. Kryty</w:t>
        <w:softHyphen/>
        <w:t>ka włoskiej KP w stosunku do sowieckiego kierownictwa nie dotyczy podstawowych zasad teoretycznych i nie jest wyrazem sympatii dla Pekinu; świadczy ona wyłącznie o krytycznym na</w:t>
        <w:softHyphen/>
        <w:t>stawieniu włoskich komunistów do nietolerancyjnej i pełnej sprzeczności postawy Chruszczowa, która ten konflikt zaos</w:t>
        <w:softHyphen/>
        <w:t>trzyła.</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Należy rozróżnić dwa odmienne aspekty konfliktu sowiec- ko-chińskiego: </w:t>
      </w:r>
      <w:r>
        <w:rPr>
          <w:i/>
          <w:iCs/>
          <w:color w:val="000000"/>
          <w:spacing w:val="0"/>
          <w:w w:val="100"/>
          <w:position w:val="0"/>
          <w:shd w:val="clear" w:color="auto" w:fill="auto"/>
          <w:lang w:val="pl-PL" w:eastAsia="pl-PL" w:bidi="pl-PL"/>
        </w:rPr>
        <w:t>po pierwsze</w:t>
      </w:r>
      <w:r>
        <w:rPr>
          <w:color w:val="000000"/>
          <w:spacing w:val="0"/>
          <w:w w:val="100"/>
          <w:position w:val="0"/>
          <w:shd w:val="clear" w:color="auto" w:fill="auto"/>
          <w:lang w:val="pl-PL" w:eastAsia="pl-PL" w:bidi="pl-PL"/>
        </w:rPr>
        <w:t xml:space="preserve"> zaostrzenie różnic ideologicznych i po</w:t>
        <w:softHyphen/>
        <w:t xml:space="preserve">wstanie przepaści nie do przebycia pomiędzy dwoma systemami dążącymi do panowania nad światem i </w:t>
      </w:r>
      <w:r>
        <w:rPr>
          <w:i/>
          <w:iCs/>
          <w:color w:val="000000"/>
          <w:spacing w:val="0"/>
          <w:w w:val="100"/>
          <w:position w:val="0"/>
          <w:shd w:val="clear" w:color="auto" w:fill="auto"/>
          <w:lang w:val="pl-PL" w:eastAsia="pl-PL" w:bidi="pl-PL"/>
        </w:rPr>
        <w:t>po drugie —</w:t>
      </w:r>
      <w:r>
        <w:rPr>
          <w:color w:val="000000"/>
          <w:spacing w:val="0"/>
          <w:w w:val="100"/>
          <w:position w:val="0"/>
          <w:shd w:val="clear" w:color="auto" w:fill="auto"/>
          <w:lang w:val="pl-PL" w:eastAsia="pl-PL" w:bidi="pl-PL"/>
        </w:rPr>
        <w:t xml:space="preserve"> demagogicz</w:t>
        <w:softHyphen/>
        <w:t>ne wypady i kłopotliwie obrażający żargon Chruszczowa, którym zatruł on atmosferę wielkiej polemiki.</w:t>
      </w:r>
    </w:p>
    <w:p>
      <w:pPr>
        <w:pStyle w:val="Style39"/>
        <w:keepNext w:val="0"/>
        <w:keepLines w:val="0"/>
        <w:widowControl w:val="0"/>
        <w:shd w:val="clear" w:color="auto" w:fill="auto"/>
        <w:bidi w:val="0"/>
        <w:spacing w:before="0" w:after="320"/>
        <w:ind w:left="0" w:right="0"/>
        <w:jc w:val="both"/>
      </w:pPr>
      <w:r>
        <w:rPr>
          <w:color w:val="000000"/>
          <w:spacing w:val="0"/>
          <w:w w:val="100"/>
          <w:position w:val="0"/>
          <w:shd w:val="clear" w:color="auto" w:fill="auto"/>
          <w:lang w:val="pl-PL" w:eastAsia="pl-PL" w:bidi="pl-PL"/>
        </w:rPr>
        <w:t>Im bardziej zbliżał się termin wyznaczonej na grudzień kon</w:t>
        <w:softHyphen/>
        <w:t>ferencji przygotowawczej dla zwołania międzynarodowego Zjaz</w:t>
        <w:softHyphen/>
        <w:t>du wszystkich partii komunistycznych, tym bardziej, w świetle memorandum Togliattiego, stawało się oczywiste dla kierownic</w:t>
        <w:softHyphen/>
        <w:t>twa sowieckiego, że istniejący styl pracy politycznej musi być zmieniony. Chruszczów nie jest wyłącznie odpowiedzialny za za</w:t>
        <w:softHyphen/>
        <w:br w:type="page"/>
      </w:r>
      <w:r>
        <w:rPr>
          <w:color w:val="000000"/>
          <w:spacing w:val="0"/>
          <w:w w:val="100"/>
          <w:position w:val="0"/>
          <w:shd w:val="clear" w:color="auto" w:fill="auto"/>
          <w:lang w:val="pl-PL" w:eastAsia="pl-PL" w:bidi="pl-PL"/>
        </w:rPr>
        <w:t>ostrzenie się ideologicznego konfliktu z Pekinem, ale to Chrusz</w:t>
        <w:softHyphen/>
        <w:t>czów wpłynął na drastyczne formy tego konfliktu.</w:t>
      </w:r>
    </w:p>
    <w:p>
      <w:pPr>
        <w:pStyle w:val="Style39"/>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Czy współczesnym państwem może rządzić „kucharka"?</w:t>
      </w:r>
    </w:p>
    <w:p>
      <w:pPr>
        <w:pStyle w:val="Style3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Upadku Chruszczowa nie można tłumaczyć wyłącznie „sprzy- siężeniem” w jego najbliższym otoczeniu. Gdy w kwietniu br. obchodzono 70-lecie Chruszczowa nazwałem go w jednym z mo</w:t>
        <w:softHyphen/>
        <w:t>ich artykułów „przejściowym papieżem sowieckiego komuniz</w:t>
        <w:softHyphen/>
        <w:t>mu”. W przejściowych okresach historycznych grają zwykle ro</w:t>
        <w:softHyphen/>
        <w:t>lę dwa faktory: z jednej strony ustalanie warunków, które od</w:t>
        <w:softHyphen/>
        <w:t>różniają daną epokę od poprzedniej, z drugiej zaś zastanawia</w:t>
        <w:softHyphen/>
        <w:t>nie się nad tym do czego może okres przejściowy doprowadzić. Zajęcie przez Chruszczowa czołowego stanowiska w Związku So</w:t>
        <w:softHyphen/>
        <w:t>wieckim można tylko częściowo wytłumaczyć sobie jego osobi</w:t>
        <w:softHyphen/>
        <w:t>stymi kwalifikacjami i zręcznością w walce o władzę. Jak zaw</w:t>
        <w:softHyphen/>
        <w:t>sze w takich wypadkach, ważniejsze jest społeczne tło prze</w:t>
        <w:softHyphen/>
        <w:t>mian. Na przykład Malenkow był znacznie bardziej przebiegłym i doświadczonym aparatczykiem niż Chruszczów, a Mołotow był o wiele bardziej znany i popularny. Tym niemniej ani oni, ani wielu innych nie mogło wysunąć się na czoło w tamtym okre</w:t>
        <w:softHyphen/>
        <w:t>sie, gdyż w międzyczasie zmienił się w Związku Sowieckim spo</w:t>
        <w:softHyphen/>
        <w:t>łeczny układ stosunków, do którego nie potrafili się oni dosto</w:t>
        <w:softHyphen/>
        <w:t>sować.</w:t>
      </w:r>
    </w:p>
    <w:p>
      <w:pPr>
        <w:pStyle w:val="Style39"/>
        <w:keepNext w:val="0"/>
        <w:keepLines w:val="0"/>
        <w:widowControl w:val="0"/>
        <w:shd w:val="clear" w:color="auto" w:fill="auto"/>
        <w:bidi w:val="0"/>
        <w:spacing w:before="0" w:after="40"/>
        <w:ind w:left="0" w:right="0" w:firstLine="420"/>
        <w:jc w:val="both"/>
      </w:pPr>
      <w:r>
        <w:rPr>
          <w:color w:val="000000"/>
          <w:spacing w:val="0"/>
          <w:w w:val="100"/>
          <w:position w:val="0"/>
          <w:shd w:val="clear" w:color="auto" w:fill="auto"/>
          <w:lang w:val="pl-PL" w:eastAsia="pl-PL" w:bidi="pl-PL"/>
        </w:rPr>
        <w:t>Zamiast autorytawnego, dyktatorskiego systemu, w którym biurokracja grała tylko rolę kierowanego z góry instrumentu, wyłania się w Związku Sowieckim panowanie „oświeconej biu</w:t>
        <w:softHyphen/>
        <w:t xml:space="preserve">rokracji” partyjnej. </w:t>
      </w:r>
      <w:r>
        <w:rPr>
          <w:i/>
          <w:iCs/>
          <w:color w:val="000000"/>
          <w:spacing w:val="0"/>
          <w:w w:val="100"/>
          <w:position w:val="0"/>
          <w:shd w:val="clear" w:color="auto" w:fill="auto"/>
          <w:lang w:val="pl-PL" w:eastAsia="pl-PL" w:bidi="pl-PL"/>
        </w:rPr>
        <w:t>Korzenie tych przemian tkwią w niezwy</w:t>
        <w:softHyphen/>
        <w:t>kle skomplikowanym stosunku sowieckich komunistów do za</w:t>
        <w:softHyphen/>
        <w:t>gadnień nowoczesnego świata.</w:t>
      </w:r>
      <w:r>
        <w:rPr>
          <w:color w:val="000000"/>
          <w:spacing w:val="0"/>
          <w:w w:val="100"/>
          <w:position w:val="0"/>
          <w:shd w:val="clear" w:color="auto" w:fill="auto"/>
          <w:lang w:val="pl-PL" w:eastAsia="pl-PL" w:bidi="pl-PL"/>
        </w:rPr>
        <w:t xml:space="preserve"> Już od roku 1953 zaczęli oni poj</w:t>
        <w:softHyphen/>
        <w:t>mować, z każdym rokiem więcej, że prawne zabezpieczenie ich panowania w sowieckim społeczeństwie musi być prze</w:t>
        <w:softHyphen/>
        <w:t>prowadzone w innym układzie, niż to miało miejsce za czasów Lenina, a w szczególności za czasów Stalina. Budowa komuni</w:t>
        <w:softHyphen/>
        <w:t>zmu w jednym kraju i to w dodatku w krótkim czasie, ozna</w:t>
        <w:softHyphen/>
        <w:t>cza, biorąc formalnie, rozwinięcie tezy Lenina o pogłębianiu wewnętrznej rewolucji od góry. Chruszczów jednakże był pier</w:t>
        <w:softHyphen/>
        <w:t>wszym sowieckim przywódcą, który powiedział bardzo dobit</w:t>
        <w:softHyphen/>
        <w:t xml:space="preserve">nie: chodzi nie o ideały, które w dalekiej przyszłości mają być osiągnięte, ale o wyraźną poprawę bytu </w:t>
      </w:r>
      <w:r>
        <w:rPr>
          <w:i/>
          <w:iCs/>
          <w:color w:val="000000"/>
          <w:spacing w:val="0"/>
          <w:w w:val="100"/>
          <w:position w:val="0"/>
          <w:shd w:val="clear" w:color="auto" w:fill="auto"/>
          <w:lang w:val="pl-PL" w:eastAsia="pl-PL" w:bidi="pl-PL"/>
        </w:rPr>
        <w:t>obecnego</w:t>
      </w:r>
      <w:r>
        <w:rPr>
          <w:color w:val="000000"/>
          <w:spacing w:val="0"/>
          <w:w w:val="100"/>
          <w:position w:val="0"/>
          <w:shd w:val="clear" w:color="auto" w:fill="auto"/>
          <w:lang w:val="pl-PL" w:eastAsia="pl-PL" w:bidi="pl-PL"/>
        </w:rPr>
        <w:t xml:space="preserve"> sowieckiego pokolenia. Chruszczowowi udało się w wielu wypadkach usu</w:t>
        <w:softHyphen/>
        <w:t>nąć przerosty stalinizmu oraz poprzez szereg poważnych, acz</w:t>
        <w:softHyphen/>
        <w:t>kolwiek niezawsze konsekwentnych, reform poprawić system so</w:t>
        <w:softHyphen/>
        <w:t>wiecki. Jak się chwalił, przeprowadził te zmiany bez zbytnie</w:t>
        <w:softHyphen/>
        <w:t>go urażenia inaczej myślących biurokratów partyjnych. Jedno</w:t>
        <w:softHyphen/>
        <w:t>cześnie uległy zmianie metody rządzenia biurokracji partyjnej. Zmiany te nie miały jednakże charakteru konsekwentnego ale przebiegały zygzakowato. Bardzo często sam Chruszczów prze</w:t>
        <w:softHyphen/>
        <w:t>kreślał to, co dopiero niedawno stworzył. Taki przebieg wypad</w:t>
        <w:softHyphen/>
        <w:br w:type="page"/>
      </w:r>
      <w:r>
        <w:rPr>
          <w:color w:val="000000"/>
          <w:spacing w:val="0"/>
          <w:w w:val="100"/>
          <w:position w:val="0"/>
          <w:shd w:val="clear" w:color="auto" w:fill="auto"/>
          <w:lang w:val="pl-PL" w:eastAsia="pl-PL" w:bidi="pl-PL"/>
        </w:rPr>
        <w:t>ków potwierdza wyraźnie fakt, że w roku 1953 wśród postali- nowskich przywódców sowieckich nie było nikogo kto by bar</w:t>
        <w:softHyphen/>
        <w:t>dziej niż Chruszczów nadawał się do przeprowadzenia możliwie „bezbolesnej operacji". W tym pierwszym okresie przejściowym wady i słabości Chruszczowa wydawały się jego zaletami.</w:t>
      </w:r>
    </w:p>
    <w:p>
      <w:pPr>
        <w:pStyle w:val="Style39"/>
        <w:keepNext w:val="0"/>
        <w:keepLines w:val="0"/>
        <w:widowControl w:val="0"/>
        <w:shd w:val="clear" w:color="auto" w:fill="auto"/>
        <w:bidi w:val="0"/>
        <w:spacing w:before="0" w:after="40"/>
        <w:ind w:left="0" w:right="0" w:firstLine="400"/>
        <w:jc w:val="both"/>
      </w:pPr>
      <w:r>
        <w:rPr>
          <w:color w:val="000000"/>
          <w:spacing w:val="0"/>
          <w:w w:val="100"/>
          <w:position w:val="0"/>
          <w:shd w:val="clear" w:color="auto" w:fill="auto"/>
          <w:lang w:val="pl-PL" w:eastAsia="pl-PL" w:bidi="pl-PL"/>
        </w:rPr>
        <w:t>Przemiany społeczne są jednak procesem, który tylko w pe</w:t>
        <w:softHyphen/>
        <w:t>wnym stopniu zależy od subiektywnych elementów, do których można zaliczyć posunięcia Chruszczowa. śmierć Stalina nie wy</w:t>
        <w:softHyphen/>
        <w:t>wołała — jak za dotknięciem czarodziejskiej różdżki — przeję</w:t>
        <w:softHyphen/>
        <w:t>cia władzy przez oświeconą biurokrację. Wypadki w Związku Sowieckim zbiegają się w ostatnich czasach z wielką naukowo- techniczną rewolucją, która z każdym dniem coraz bardziej od- działywuje na nasz sposób myślenia. Terrorystyczny system rzą</w:t>
        <w:softHyphen/>
        <w:t>dów Stalina symbolizuje w pierwszym rzędzie panujące w na</w:t>
        <w:softHyphen/>
        <w:t>szym stuleciu barbarzyństwo. Gdyby system ten utrzymał się do dnia dzisiejszego, nie tylko popadłby w konflikt ze społeczeń</w:t>
        <w:softHyphen/>
        <w:t>stwem, ale ponadto musiałby wywołać zacofanie w każdej dzie</w:t>
        <w:softHyphen/>
        <w:t>dzinie. Chruszczów zrozumiał zmienioną sytuację i dlatego histo</w:t>
        <w:softHyphen/>
        <w:t>ryk musi go uważać nie tylko za inicjatora destalinizacji i re</w:t>
        <w:softHyphen/>
        <w:t>formatora sowieckiego systemu rządów, ale także za tego przy</w:t>
        <w:softHyphen/>
        <w:t>wódcę sowieckiego, który zrobił wiele dla modernizacji nauki w Związku Sowieckim. Jemu zawdzięczają sowieccy naukowcy możliwość korzystania z międzynarodowej wymiany doświadczeń i współpracy w zakresie badań i techniki.</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 tego punktu widzenia interesujące jest spojrzenie wstecz na 10 lat panowania Chruszczowa. Tam gdzie Chruszczów usu</w:t>
        <w:softHyphen/>
        <w:t>wał przerosty systemu stalinowskiego, nawet jego „półśrodki" miały poważne znaczenie. Tam jednak, gdzie trzeba było roz</w:t>
        <w:softHyphen/>
        <w:t>wiązywać nowe problemy nowoczesnego społeczeństwa, jego im</w:t>
        <w:softHyphen/>
        <w:t>prowizacje i półśrodki nie tylko nie dawały pozytywnych rezul</w:t>
        <w:softHyphen/>
        <w:t>tatów, ale nawet wprowadzały chaos. Sam Chruszczów prze</w:t>
        <w:softHyphen/>
        <w:t>konywał się niejednokrotnie, że jego projekty które z początku zdawały się zapowiadać gwałtowne przemiany i poprawę, po krótkim czasie przewracały się jak domki z kart. Weźmy na przykład sytuację na odcinku rolnictwa: w latach 1953-1958 na</w:t>
        <w:softHyphen/>
        <w:t>stąpił wybitny wzrost produkcji rolnej, ale zaraz potem stagna</w:t>
        <w:softHyphen/>
        <w:t>cja, która przerodziła się w kryzys żywnościowy. Wprawdzie w 1964 r. liczy się na dobre zbiory zwłaszcza w Kazachstanie, gdzie zapowiadał się rekordowy urodzaj po wielu latach nieu</w:t>
        <w:softHyphen/>
        <w:t>rodzaju, ale zwodnicze są informacje które te sukcesy produk</w:t>
        <w:softHyphen/>
        <w:t>cyjne przypisują działaniu różnych środków zaradczych, zasto</w:t>
        <w:softHyphen/>
        <w:t>sowanych w rolnictwie sowieckim, jak na przykład lepsze pła</w:t>
        <w:softHyphen/>
        <w:t>ce, zmiany planu i tp. Nawet ostatnie posunięcia Chruszczowa, który włączył kołchoźników do systemu ubezpieczeń społecz</w:t>
        <w:softHyphen/>
        <w:t>nych — co niewątpliwie uznać należy za najbardziej skutecz</w:t>
        <w:softHyphen/>
        <w:t>ny z dotychczasowych środków zaradczych — nie mogło wywo</w:t>
        <w:softHyphen/>
        <w:t>łać radykalnego wzrostu produkcji. Podobny kołowrotek moż</w:t>
        <w:softHyphen/>
        <w:t>na zaobserwować i w przemyśle w 1958 r. Chruszczów zadecy</w:t>
        <w:softHyphen/>
        <w:t>dował decentralizację administracji gospodarczej. Utworzono</w:t>
        <w:br w:type="page"/>
      </w:r>
      <w:r>
        <w:rPr>
          <w:color w:val="000000"/>
          <w:spacing w:val="0"/>
          <w:w w:val="100"/>
          <w:position w:val="0"/>
          <w:shd w:val="clear" w:color="auto" w:fill="auto"/>
          <w:lang w:val="pl-PL" w:eastAsia="pl-PL" w:bidi="pl-PL"/>
        </w:rPr>
        <w:t>wówczas ponad sto Narodowych Rad Gospodarczych, rozwią</w:t>
        <w:softHyphen/>
        <w:t>zano wiele ministerstw branżowych i przez pewien okres gło</w:t>
        <w:softHyphen/>
        <w:t>szono pełne nadziei hasło: władze terenowe winny posiadać o wiele większe prawa do samodzielności i lokalnej inicjatywy. Wszystko to jednak, krok za krokiem, ulegało zmianie i poprzez reformę z 1963 r. nastąpił powrót do supercentralizmu.</w:t>
      </w:r>
    </w:p>
    <w:p>
      <w:pPr>
        <w:pStyle w:val="Style39"/>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Nie wchodząc w szczegóły, możemy stwierdzić na podsta</w:t>
        <w:softHyphen/>
        <w:t>wie znanych faktów, że te niepowodzenia Chruszczowa jak rów</w:t>
        <w:softHyphen/>
        <w:t>nież jego zatargi z wysokimi funkcjonariuszami, czy nawet ca</w:t>
        <w:softHyphen/>
        <w:t>łymi organizacjami partyjnymi, wywołały w stosunku do niego niechęć oświeconej biurokracji. Poniższy przykład ilustruje o jak bardzo poważne i delikatne chodziło problemy: na osobiste żą</w:t>
        <w:softHyphen/>
        <w:t>danie Chruszczowa wstawiono do nowego programu partyjne</w:t>
        <w:softHyphen/>
        <w:t>go bombastyczną deklarację, że w ciągu najbliższych 20 lat zo</w:t>
        <w:softHyphen/>
        <w:t>stanie w Związku Sowieckim zbudowany komunizm. Jednakże sowiecko-ukraiński cybernetyk, prof. Hłuszkow, obliczył nieda</w:t>
        <w:softHyphen/>
        <w:t>wno, że jeżeli dotychczasowy sowiecki system planowania i sta</w:t>
        <w:softHyphen/>
        <w:t>tystyki nie zostanie niezwłocznie zmodernizowany, zaś system in</w:t>
        <w:softHyphen/>
        <w:t>formacji gospodarczej nie będzie wyposażony w nowoczesne urządzenia, to w 1980 r. reżym sowiecki dojdzie nie do komu</w:t>
        <w:softHyphen/>
        <w:t>nizmu, ale do nieobliczalnej katastrofy; mianowicie cała lud</w:t>
        <w:softHyphen/>
        <w:t>ność Związku Sowieckiego, z wyjątkiem niepełnoletnich, będzie musiała być zatrudniona w administracji. Komentarze są tu zbędne.</w:t>
      </w:r>
    </w:p>
    <w:p>
      <w:pPr>
        <w:pStyle w:val="Style39"/>
        <w:keepNext w:val="0"/>
        <w:keepLines w:val="0"/>
        <w:widowControl w:val="0"/>
        <w:shd w:val="clear" w:color="auto" w:fill="auto"/>
        <w:bidi w:val="0"/>
        <w:spacing w:before="0" w:after="180"/>
        <w:ind w:left="0" w:right="0" w:firstLine="440"/>
        <w:jc w:val="both"/>
      </w:pPr>
      <w:r>
        <w:rPr>
          <w:color w:val="000000"/>
          <w:spacing w:val="0"/>
          <w:w w:val="100"/>
          <w:position w:val="0"/>
          <w:shd w:val="clear" w:color="auto" w:fill="auto"/>
          <w:lang w:val="pl-PL" w:eastAsia="pl-PL" w:bidi="pl-PL"/>
        </w:rPr>
        <w:t>Być może, że sowieccy komuniści nie zdają sobie jeszcze jasno sprawy z tego jak całkowicie błędną jest jedna z głów</w:t>
        <w:softHyphen/>
        <w:t>nych tez Lenina, która brzmi: problemy administracyjne współ</w:t>
        <w:softHyphen/>
        <w:t>czesnego państwa będą się coraz bardziej upraszczać, wiele je</w:t>
        <w:softHyphen/>
        <w:t>go skomplikowanych funkcji przejmą organizacje społeczne, a prowadzenie spraw państwowych stanie się tak proste, że — jak to napisał Lenin dosłownie — nawet kucharka będzie mo</w:t>
        <w:softHyphen/>
        <w:t>gła pełnić urząd prezydenta. Naturalnie nie można Chruszczo</w:t>
        <w:softHyphen/>
        <w:t>wa porównywać z kucharką, ale w pewnym sensie odpowiadał on uproszczeniu Lenina o szefie rządu. Cynicy mają częściowo rację twierdząc, że najprawdopodobniej po raz ostatni w hi</w:t>
        <w:softHyphen/>
        <w:t>storii sowieckiej zaszedł fakt, że stanowisko szefa rządu zajmo</w:t>
        <w:softHyphen/>
        <w:t>wał ktoś, komu brakowało gruntownego wykształcenia akade</w:t>
        <w:softHyphen/>
        <w:t>mickiego, a który chłopskim rozumem usiłował nadrobić nie</w:t>
        <w:softHyphen/>
        <w:t>znajomość skomplikowanych zagadnień nowoczesnej gospodarki, nauki i kultury, który jednym słowem był właśnie tą kuchar</w:t>
        <w:softHyphen/>
        <w:t>ką</w:t>
      </w:r>
      <w:r>
        <w:rPr>
          <w:color w:val="000000"/>
          <w:spacing w:val="0"/>
          <w:w w:val="100"/>
          <w:position w:val="0"/>
          <w:shd w:val="clear" w:color="auto" w:fill="auto"/>
          <w:lang w:val="pl-PL" w:eastAsia="pl-PL" w:bidi="pl-PL"/>
        </w:rPr>
        <w:footnoteReference w:id="2"/>
      </w: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Wewnętrzno-polityczne skutki upadku Chruszczowa</w:t>
      </w:r>
    </w:p>
    <w:p>
      <w:pPr>
        <w:pStyle w:val="Style39"/>
        <w:keepNext w:val="0"/>
        <w:keepLines w:val="0"/>
        <w:widowControl w:val="0"/>
        <w:shd w:val="clear" w:color="auto" w:fill="auto"/>
        <w:bidi w:val="0"/>
        <w:spacing w:before="0" w:after="280"/>
        <w:ind w:left="0" w:right="0"/>
        <w:jc w:val="both"/>
      </w:pPr>
      <w:r>
        <w:rPr>
          <w:color w:val="000000"/>
          <w:spacing w:val="0"/>
          <w:w w:val="100"/>
          <w:position w:val="0"/>
          <w:shd w:val="clear" w:color="auto" w:fill="auto"/>
          <w:lang w:val="pl-PL" w:eastAsia="pl-PL" w:bidi="pl-PL"/>
        </w:rPr>
        <w:t>Przyszłość okaże jak będą się rozwijały nowe stosunki w</w:t>
        <w:br w:type="page"/>
      </w:r>
      <w:r>
        <w:rPr>
          <w:color w:val="000000"/>
          <w:spacing w:val="0"/>
          <w:w w:val="100"/>
          <w:position w:val="0"/>
          <w:shd w:val="clear" w:color="auto" w:fill="auto"/>
          <w:lang w:val="pl-PL" w:eastAsia="pl-PL" w:bidi="pl-PL"/>
        </w:rPr>
        <w:t>Związku Sowieckim. Już jednak w pierwszych 3 tygodniach po upadku Chruszczowa wystąpiły pewne symptomy, które zasłu</w:t>
        <w:softHyphen/>
        <w:t>gują na uwagę. Nowi gospodarze na Kremlu oświadczyli w „Prawdzie" z 17 października, że będą się trzymać linii wyty</w:t>
        <w:softHyphen/>
        <w:t>czonej na XX i XXII zjazdach Partii. Tak zwana pokojowa koegzystencja pozostaje nadal generalną linią sowieckiej poli</w:t>
        <w:softHyphen/>
        <w:t>tyki zagranicznej. W tym oświadczeniu mówi się o koniecznoś</w:t>
        <w:softHyphen/>
        <w:t>ci wzmocnienia przodującej roli partii „we wszystkich dziedzi</w:t>
        <w:softHyphen/>
        <w:t>nach nauki i kultury”. Bez wymieniania Chruszczowa po imie</w:t>
        <w:softHyphen/>
        <w:t>niu, „Prawda” z 17 października dała do zrozumienia, że jego głównym błędem było właśnie naruszenie „leninowskiej zasa</w:t>
        <w:softHyphen/>
        <w:t>dy kolektywnego kierownictwa”. Już z tego pierwszego oświad</w:t>
        <w:softHyphen/>
        <w:t>czenia nowego sowieckiego kierownictwa zdaje się wypływać ważna wskazówka co do dalszego rozwoju sytuacji w Związ</w:t>
        <w:softHyphen/>
        <w:t>ku Sowieckim. Artykuł w „Prawdzie” potępia subiektywizm i nieliczenie się z pewnymi ekonomicznymi prawidłościami oraz osiągnięciami nauki:</w:t>
      </w:r>
    </w:p>
    <w:p>
      <w:pPr>
        <w:pStyle w:val="Style30"/>
        <w:keepNext w:val="0"/>
        <w:keepLines w:val="0"/>
        <w:widowControl w:val="0"/>
        <w:shd w:val="clear" w:color="auto" w:fill="auto"/>
        <w:bidi w:val="0"/>
        <w:spacing w:before="0" w:after="240" w:line="214" w:lineRule="auto"/>
        <w:ind w:left="0" w:right="0" w:firstLine="380"/>
        <w:jc w:val="both"/>
      </w:pPr>
      <w:r>
        <w:rPr>
          <w:color w:val="000000"/>
          <w:spacing w:val="0"/>
          <w:w w:val="100"/>
          <w:position w:val="0"/>
          <w:shd w:val="clear" w:color="auto" w:fill="auto"/>
          <w:lang w:val="pl-PL" w:eastAsia="pl-PL" w:bidi="pl-PL"/>
        </w:rPr>
        <w:t>„Partia leninowska jest wrogiem każdego subiektywizmu... fantazjowa</w:t>
        <w:softHyphen/>
        <w:t>nie, przedwczesne wyciąganie wniosków, pospieszne, oderwane od rzeczywi</w:t>
        <w:softHyphen/>
        <w:t>stości decyzje i działania, samochwalstwo i pusta gadanina, skłonność do administrowania oraz ignorowanie osiągnięć naukowych i praktycznego do</w:t>
        <w:softHyphen/>
        <w:t>świadczenia są jej obce”.</w:t>
      </w:r>
    </w:p>
    <w:p>
      <w:pPr>
        <w:pStyle w:val="Style39"/>
        <w:keepNext w:val="0"/>
        <w:keepLines w:val="0"/>
        <w:widowControl w:val="0"/>
        <w:shd w:val="clear" w:color="auto" w:fill="auto"/>
        <w:bidi w:val="0"/>
        <w:spacing w:before="0" w:after="240"/>
        <w:ind w:left="0" w:right="0"/>
        <w:jc w:val="both"/>
      </w:pPr>
      <w:r>
        <w:rPr>
          <w:color w:val="000000"/>
          <w:spacing w:val="0"/>
          <w:w w:val="100"/>
          <w:position w:val="0"/>
          <w:shd w:val="clear" w:color="auto" w:fill="auto"/>
          <w:lang w:val="pl-PL" w:eastAsia="pl-PL" w:bidi="pl-PL"/>
        </w:rPr>
        <w:t>Duże znaczenie należy przypisać mowie Kosygina, którą wy</w:t>
        <w:softHyphen/>
        <w:t>głosił w Moskwie, 19-go października, na uroczystej akademii ku czci trzech sowieckich astronautów. W mowie tej uzupełnił on kilkoma wyjaśnieniami artykuł „Prawdy” z 17 października. Partia, według Kosygina, chce nie tylko zdobywać przestwo</w:t>
        <w:softHyphen/>
        <w:t>rza, ale także chce się troszczyć o życie na ziemi, chce budo</w:t>
        <w:softHyphen/>
        <w:t>wać mieszkania, szkoły i td. Najważniejszym zadaniem partii jest „zapewnić stały wzrost standartu życiowego i dobrobytu narodu sowieckiego”. Szczególnie znamienne jest również nastę</w:t>
        <w:softHyphen/>
        <w:t>pujące sformułowanie Kosygina:</w:t>
      </w:r>
    </w:p>
    <w:p>
      <w:pPr>
        <w:pStyle w:val="Style30"/>
        <w:keepNext w:val="0"/>
        <w:keepLines w:val="0"/>
        <w:widowControl w:val="0"/>
        <w:shd w:val="clear" w:color="auto" w:fill="auto"/>
        <w:bidi w:val="0"/>
        <w:spacing w:before="0" w:after="240" w:line="216" w:lineRule="auto"/>
        <w:ind w:left="0" w:right="0" w:firstLine="380"/>
        <w:jc w:val="both"/>
      </w:pPr>
      <w:r>
        <w:rPr>
          <w:color w:val="000000"/>
          <w:spacing w:val="0"/>
          <w:w w:val="100"/>
          <w:position w:val="0"/>
          <w:shd w:val="clear" w:color="auto" w:fill="auto"/>
          <w:lang w:val="pl-PL" w:eastAsia="pl-PL" w:bidi="pl-PL"/>
        </w:rPr>
        <w:t>„rozwiązanie tego zadania jest nie do pomyślenia bez stałego wzrostu produkcyjności pracy i nieustannego doskonalenia procesu pracy i nau</w:t>
        <w:softHyphen/>
        <w:t>kowego kierownictwa całym życiem społecznym”.</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Pierwsze reakcje sowieckich kół gospodarczych, zamieszczo</w:t>
        <w:softHyphen/>
        <w:t>ne w fachowych czasopismach, są utrzymane w tym samym tonie. „Ekonomiczeskaja Gazeta”, na przykład, komentowała w dniu 24 października br. w charakterystyczny sposób oświad</w:t>
        <w:softHyphen/>
        <w:t>czenia nowych przywódców; podkreślała ona przede wszystkim konieczność stosowania „pełnej rzeczowości” jako podstawy ca</w:t>
        <w:softHyphen/>
        <w:t>łej polityki gospodarczej. Znamienne są zachęty, ogłaszane już w pierwszych dniach po upadku Chruszczowa, pod adresem so</w:t>
        <w:softHyphen/>
        <w:t>wieckich technokratów i socjalistycznych manadżerów. Sowiec</w:t>
        <w:softHyphen/>
        <w:t>ka publicystyka jeszcze nigdy tak silnie nie podkreślała zna</w:t>
        <w:softHyphen/>
        <w:br w:type="page"/>
      </w:r>
      <w:r>
        <w:rPr>
          <w:color w:val="000000"/>
          <w:spacing w:val="0"/>
          <w:w w:val="100"/>
          <w:position w:val="0"/>
          <w:shd w:val="clear" w:color="auto" w:fill="auto"/>
          <w:lang w:val="pl-PL" w:eastAsia="pl-PL" w:bidi="pl-PL"/>
        </w:rPr>
        <w:t>czenia nauki jako najwyższej instancji przy rozwiązywaniu skom</w:t>
        <w:softHyphen/>
        <w:t>plikowanych zagadnień społecznych i gospodarczych.</w:t>
      </w:r>
    </w:p>
    <w:p>
      <w:pPr>
        <w:pStyle w:val="Style3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Jeszcze jedna interesująca cecha przemian wydarzeń w Związ</w:t>
        <w:softHyphen/>
        <w:t>ku Sowieckim godna jest podkreślenia. Po śmierci Stalina pro</w:t>
        <w:softHyphen/>
        <w:t>klamowano powrót do „leninowskiej zasady kolektywnego kie</w:t>
        <w:softHyphen/>
        <w:t>rownictwa". Ostatnie wydarzenia przesuwają jednak ten pro</w:t>
        <w:softHyphen/>
        <w:t>blem na inny plan. Wszystko co Nowe i Postępowe związane jest w obecnej sytuacji z tym, że upadek Chruszczowa stworzył precedens który będzie obowiązywał jego następców.</w:t>
      </w:r>
    </w:p>
    <w:p>
      <w:pPr>
        <w:pStyle w:val="Style3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Chruszczów był bardziej doświadczonym i bardziej popular</w:t>
        <w:softHyphen/>
        <w:t>nym przywódcą aniżeli Breżniew. Upadek spowodowany narusza</w:t>
        <w:softHyphen/>
        <w:t>niem zasady kolektywnego kierownictwa oznacza, że wszyscy je</w:t>
        <w:softHyphen/>
        <w:t>go następcy muszą przestrzegać ustalonego dla nich zakresu władzy i stanowi wstępny warunek dalszej kariery dla nowych przywódców sowieckich.</w:t>
      </w:r>
    </w:p>
    <w:p>
      <w:pPr>
        <w:pStyle w:val="Style39"/>
        <w:keepNext w:val="0"/>
        <w:keepLines w:val="0"/>
        <w:widowControl w:val="0"/>
        <w:shd w:val="clear" w:color="auto" w:fill="auto"/>
        <w:bidi w:val="0"/>
        <w:spacing w:before="0" w:after="380"/>
        <w:ind w:left="0" w:right="0" w:firstLine="460"/>
        <w:jc w:val="both"/>
      </w:pPr>
      <w:r>
        <w:rPr>
          <w:color w:val="000000"/>
          <w:spacing w:val="0"/>
          <w:w w:val="100"/>
          <w:position w:val="0"/>
          <w:shd w:val="clear" w:color="auto" w:fill="auto"/>
          <w:lang w:val="pl-PL" w:eastAsia="pl-PL" w:bidi="pl-PL"/>
        </w:rPr>
        <w:t>Po raz pierwszy w nowej historii Związku Sowieckiego daje się zauważyć pewien postęp w demokratyzacji najwyższych in</w:t>
        <w:softHyphen/>
        <w:t>stancji partyjnych. Bardzo charakterystyczna była reakcja tych instancji na zachowanie się Chruszczowa. Te niewątpliwie dra</w:t>
        <w:softHyphen/>
        <w:t>matyczne wydarzenia mają różne aspekty. Sposób i metody, przy pomocy których obalono Chruszczowa są bez wątpienia parodią zasad demokratycznych, ale został on obalony większością KC KPZS, które liczy 174 członków. Charakterystyczne jest rów</w:t>
        <w:softHyphen/>
        <w:t>nież to, że kierownictwo partyjne zareagowało zgodnie wtedy kiedy uznało, że Chruszczów zagraża zbiorowej decyzji. Jest to ważne zarówno z punktu widzenia struktury i charakteru przy</w:t>
        <w:softHyphen/>
        <w:t>szłego kierownictwa partyjnego, jak również pod kątem rozwoju myśli politycznej w sowieckim społeczeństwie. Sam Chruszczów często propagował ograniczenie zakresu władzy przywódców na rzecz zasady kolegialności i właśnie jego osobisty upadek okazał się konieczny, aby podkreślić wagę tej zasady: o stwierdzenie, że chodzi tutaj o sprawę, którą każdy sowiecki przywódca musi brać na serio.</w:t>
      </w:r>
    </w:p>
    <w:p>
      <w:pPr>
        <w:pStyle w:val="Style39"/>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Nowy układ sowieckiego kierownictwa</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Na Zachodzie szeroko rozpowszechnia się wieści, że to złoś</w:t>
        <w:softHyphen/>
        <w:t>liwy Susłow zainscenizował obalenie Chruszczowa i że jest on dzisiaj tzw. najsilniejszym człowiekiem w Związku Sowieckim. Jeżeli nawet jest prawdą, że Susłow wygłosił główny referat przeciwko Chruszczowowi na październikowym Plenum KC KPZS to jednak, te wnioski są fałszywe. Ileż to razy Susłow grał już rolę rzecznika linii partyjnej! Gdy Stalin usiłował zlikwidować wybitnego teoretyka gospodarczego, Wozniesienskiego, Susłow na łamach „Prawdy" i na licznych zebraniach w Moskwie oskar</w:t>
        <w:softHyphen/>
        <w:t>żał go o wszystkie możliwe przestępstwa. Ileż oszczerczych ar</w:t>
        <w:softHyphen/>
        <w:t>tykułów napisał Susłow przeciwko jugosłowiańskim komunistom, gdy za czasów Stalina doszło do rozłamu pomiędzy Moskwą a</w:t>
        <w:br w:type="page"/>
      </w:r>
      <w:r>
        <w:rPr>
          <w:color w:val="000000"/>
          <w:spacing w:val="0"/>
          <w:w w:val="100"/>
          <w:position w:val="0"/>
          <w:shd w:val="clear" w:color="auto" w:fill="auto"/>
          <w:lang w:val="pl-PL" w:eastAsia="pl-PL" w:bidi="pl-PL"/>
        </w:rPr>
        <w:t>Belgradem. Jeśli idzie o najnowszą przeszłość to wśród sowiec</w:t>
        <w:softHyphen/>
        <w:t>kich publikacji wymierzonych przeciwko Chinom nie ma ostrzej</w:t>
        <w:softHyphen/>
        <w:t>szej i złośliwszej, niż mowa Susłowa z marca br.</w:t>
      </w:r>
    </w:p>
    <w:p>
      <w:pPr>
        <w:pStyle w:val="Style39"/>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Wydaje się, że przy obaleniu Chruszczowa, zwłaszcza jeżeli idzie o techniczne rozwiązanie tej sprawy, szczególną rolę ode</w:t>
        <w:softHyphen/>
        <w:t>grał Mikoj</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Jest on jedynym sowieckim przywódcą popular</w:t>
        <w:softHyphen/>
        <w:t>nym wśród szerokich mas. Fakt, że już w połowie br. 70-letni i cieszący się nie najlepszym zdrowiem Mikojan został miano</w:t>
        <w:softHyphen/>
        <w:t>wany przewodniczącym Prezydium Najwyższego Sowietu ZSSR dowodzi, że już wtedy panowało przekonanie wśród sowieckich przywódców, iż zmiana kierownictwa partii musi być przepro</w:t>
        <w:softHyphen/>
        <w:t>wadzona w cieniu Mikojana. Za bieżącą politykę partii i pań</w:t>
        <w:softHyphen/>
        <w:t>stwa odpowiedzialni są dzisiaj Breżniew i Kosygin. Breżniew, aparatczyk który swą karierę rozpoczął pod opieką Chruszczo</w:t>
        <w:softHyphen/>
        <w:t>wa, posiada co prawda doświadczenie funkcjonariusza partyj</w:t>
        <w:softHyphen/>
        <w:t>nego, ale ma tylko bardzo powierzchowne wykształcenie tech</w:t>
        <w:softHyphen/>
        <w:t>niczne. Breżniew prawie nigdy nie wygłaszał większych przemó</w:t>
        <w:softHyphen/>
        <w:t>wień i nie pisał poważniejszych artykułów, posiada jednak pew</w:t>
        <w:softHyphen/>
        <w:t>ne „zalety”, które od niedawna nabrały znaczenia wśród sowiec</w:t>
        <w:softHyphen/>
        <w:t>kich przywódców: jest starannie ubrany, ma dobre maniery, nadzwyczaj lotny umysł; wielu zachodnich polityków, którzy mie</w:t>
        <w:softHyphen/>
        <w:t>li z nim do czynienia, chwali jego osobisty urok. Trudno go uważać za polityka żądnego władzy. Typowa dla Chruszczowa, skłonność do krańcowości jest mu całkowicie obca.</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Natomiast Kosygin jest bez wątpienia najbardziej intere</w:t>
        <w:softHyphen/>
        <w:t>sującą osobistością wśród sowieckich przywódców. Nie pocho</w:t>
        <w:softHyphen/>
        <w:t>dzi z aparatu partyjnego. W przeciwieństwie do pochodzącego z ukraińskiej prowincji Breżniewa, Kosygin spędził pierwsze 35 lat swego życia w Leningradzie. Już za czasów Stalina zrobił ka</w:t>
        <w:softHyphen/>
        <w:t>rierę jako zdolny menadżer gospodarczy. Przez wiele lat był ko</w:t>
        <w:softHyphen/>
        <w:t>misarzem ludowym dla przemysłu GOS-planu Związku Sowiec</w:t>
        <w:softHyphen/>
        <w:t>kiego. Jego pozycja zachwiała się w marcu 1963 r. kiedy to ca</w:t>
        <w:softHyphen/>
        <w:t>łe kierownictwo gospodarki zostało przekazane Najwyższej Na</w:t>
        <w:softHyphen/>
        <w:t>rodowej Radzie Gospodarczej ZSSR. Pozostał jednak w dalszym ciągu pierwszym zastępcą przewodniczącego Rady Ministrów ZSSR i członkiem prezydium KC KPZS — co prawda bez ope</w:t>
        <w:softHyphen/>
        <w:t>ratywnych funkcji na odcinku gospodarczym. Kosygin cieszy się wielkim autorytetem wśród manadżerów gospodarczych i tech</w:t>
        <w:softHyphen/>
        <w:t>nicznej inteligenc j i.</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Twierdzi się, że nie ma większego przedsiębiorstwa w Związ</w:t>
        <w:softHyphen/>
        <w:t>ku Sowieckim, którego by Kosygin nie odwiedził. Pozostaje on w osobistym kontakcie z setkami sławnych specjalistów. W cza</w:t>
        <w:softHyphen/>
        <w:t>sie wojny był co prawda ciężko chory i musiał poddać się ope</w:t>
        <w:softHyphen/>
        <w:t>racji żołądka, ale jego niezwykła aktywność i wytrwałość zdają się świadczyć, że całkowicie przezwyciężył chorobę.</w:t>
      </w:r>
    </w:p>
    <w:p>
      <w:pPr>
        <w:pStyle w:val="Style39"/>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Przez rozdział władzy pomiędzy partią i państwem, przez mianowanie Breżniewa przywódcą partii, a Kosygina szefem rzą</w:t>
        <w:softHyphen/>
        <w:t>du, powstał dualizm władzy na najwyższym szczeblu. Historia Związku Sowieckiego zna tylko krótkie okresy, w których ist</w:t>
        <w:softHyphen/>
        <w:br w:type="page"/>
      </w:r>
      <w:r>
        <w:rPr>
          <w:color w:val="000000"/>
          <w:spacing w:val="0"/>
          <w:w w:val="100"/>
          <w:position w:val="0"/>
          <w:shd w:val="clear" w:color="auto" w:fill="auto"/>
          <w:lang w:val="pl-PL" w:eastAsia="pl-PL" w:bidi="pl-PL"/>
        </w:rPr>
        <w:t>niała podobna sytuacja. System totalitarnego panowania partii wytwarza naturalną tendencję do unii personalnej, to jest do te</w:t>
        <w:softHyphen/>
        <w:t>go, że I-szy sekretarz partii staje się szefem rządu. Czy obecny dualizm utrzyma się? Czy unia personalna zostanie przywróco</w:t>
        <w:softHyphen/>
        <w:t>na? Jest to zagadnienie zasadnicze. Jestem zdania, że obecne zmiany w systemie władzy są konsekwencją zmian społecznych oraz nowego układu organizacyjnych i strukturalnych form spo</w:t>
        <w:softHyphen/>
        <w:t>łecznych. W Związku Sowieckim, podobnie jak w społeczeń</w:t>
        <w:softHyphen/>
        <w:t>stwach zachodnich, każdej modernizacji towarzyszy konsekwent</w:t>
        <w:softHyphen/>
        <w:t>ny społeczny podział pracy. Postęp gospodarczy socjologicznie wyraża się w takiej formie, że tworzą się coraz silniejsze gru</w:t>
        <w:softHyphen/>
        <w:t>py społeczne o wspólnych interesach, które wprawdzie propa</w:t>
        <w:softHyphen/>
        <w:t>gują pewne programy gospodarcze, ale równocześnie wysuwa</w:t>
        <w:softHyphen/>
        <w:t>ją żądania odpowiednich przemian politycznych. Z tego punktu widzenia także i w Związku Sowieckim powstaje społeczeństwo „pluralistyczne”. Decydującym elementem tego zagadnienia są próby modernizacji przedsiębrane przez „socjalistycznych mana- dżerów”. Próby te mają wprawdzie na celu „budowę komuniz</w:t>
        <w:softHyphen/>
        <w:t>mu”, ale widzą ten cel nie poprzez okulary doktryny, lecz w świetle praktyki gospodarczej i współczesnych wymogów nau</w:t>
        <w:softHyphen/>
        <w:t>ki i techniki. Jakie znaczenie należy przypisać temu zjawisku? Kosygin nie jest sam, za nim stoją coraz bardziej dynamiczni i w wielu wypadkach niekonformistycznie nastawieni manadże- rowie gospodarczy. Proroctwa są zawsze rzeczą ryzykowną, ale gdy ma się przed oczami wyżej przytoczone tło społeczne, to mo</w:t>
        <w:softHyphen/>
        <w:t>żna dojść do wniosku, że podział władzy na najwyższym szcze</w:t>
        <w:softHyphen/>
        <w:t>blu pomiędzy państwo i partię jest skutkiem pewnej społecznej przemiany, która zaczęła się jeszcze za czasów Chruszczowa.</w:t>
      </w:r>
    </w:p>
    <w:p>
      <w:pPr>
        <w:pStyle w:val="Style39"/>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Trudno przypuszczać, że obecne kierownictwo sowieckie nie zdaje sobie sprawy z tych problemów. Wszystko wskazuje, że napięcia pomiędzy aparatem partyjnym, państwowym i gospo</w:t>
        <w:softHyphen/>
        <w:t>darczym powstawać będą w przyszłości nie na skutek prób Breżniewa, aby te trzy aparaty skoncentrować w swoim ręku, ale w wyniku poszukiwania środków do rozładowania sprzecz</w:t>
        <w:softHyphen/>
        <w:t>ności, które w nowych warunkach są jeszcze trudniejsze do uniknięcia niż dawniej.</w:t>
      </w:r>
    </w:p>
    <w:p>
      <w:pPr>
        <w:pStyle w:val="Style39"/>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Otwartym problemem jest ciągle obrachunek ze stalinizmem. Charakterystyczne jest, że w okresie rządów Chruszczowa, zwłasz</w:t>
        <w:softHyphen/>
        <w:t>cza w ostatnich miesiącach, w sowieckiej prasie pełno było bio</w:t>
        <w:softHyphen/>
        <w:t>grafii ofiar terroru stalinowskiego. W pierwszych dniach paź</w:t>
        <w:softHyphen/>
        <w:t>dziernika ukazało się natomiast ledwie kilka biografii w tej licz</w:t>
        <w:softHyphen/>
        <w:t>bie biografia zamordowanego w 1950 marszałka sowieckiego lot</w:t>
        <w:softHyphen/>
        <w:t>nictwa S.A. Chodiakowa — Chanferjanza. Przeglądając prasę po upadku Chruszczowa, trzeba stwierdzić ze zdumieniem, że pu</w:t>
        <w:softHyphen/>
        <w:t>blikacji tych zaniechano. Dlaczego tak się dzieje można dość łatwo ustalić. Znaczną liczbę byłych funkcjonariuszy partyjnych, wypuszczonych w okresie Chruszczowa z obozów koncentracyj</w:t>
        <w:softHyphen/>
        <w:t>nych, zatrudniono w archiwach partyjnych. Przeważnie chodzi tu o kilkuset starych bolszewików, świadków zbrodni Stalina.</w:t>
      </w:r>
      <w:r>
        <w:br w:type="page"/>
      </w:r>
    </w:p>
    <w:p>
      <w:pPr>
        <w:pStyle w:val="Style39"/>
        <w:keepNext w:val="0"/>
        <w:keepLines w:val="0"/>
        <w:widowControl w:val="0"/>
        <w:shd w:val="clear" w:color="auto" w:fill="auto"/>
        <w:bidi w:val="0"/>
        <w:spacing w:before="0" w:after="240"/>
        <w:ind w:left="0" w:right="0" w:firstLine="0"/>
        <w:jc w:val="both"/>
      </w:pPr>
      <w:r>
        <w:rPr>
          <w:color w:val="000000"/>
          <w:spacing w:val="0"/>
          <w:w w:val="100"/>
          <w:position w:val="0"/>
          <w:shd w:val="clear" w:color="auto" w:fill="auto"/>
          <w:lang w:val="pl-PL" w:eastAsia="pl-PL" w:bidi="pl-PL"/>
        </w:rPr>
        <w:t>To oni starali się o opublikowanie tych biografii. Politycznie orientowali się całkowicie na Chruszczowa, gdyż jemu zawdzię</w:t>
        <w:softHyphen/>
        <w:t>czali wolność. Obalenie Chruszczowa zaskoczyło ich i spowo</w:t>
        <w:softHyphen/>
        <w:t>dowało wśród nich nastroje paniczne. I tu leży przyczyna wstrzy</w:t>
        <w:softHyphen/>
        <w:t>mania tych publikacji. Podałem ten przykład, aby wykazać jak wiele musi zrobić reżym, żeby odzyskać zaufanie różnych warstw społeczeństwa w takich sprawach jak np. obrachunek ze stali- nistami.</w:t>
      </w:r>
    </w:p>
    <w:p>
      <w:pPr>
        <w:pStyle w:val="Style32"/>
        <w:keepNext w:val="0"/>
        <w:keepLines w:val="0"/>
        <w:widowControl w:val="0"/>
        <w:shd w:val="clear" w:color="auto" w:fill="auto"/>
        <w:bidi w:val="0"/>
        <w:spacing w:before="0" w:after="240" w:line="202"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niniejszym artykule ograniczam się wyłącznie do skutków upadku Chruszczowa z punktu widzenia stosunków wewnętrzno- sowieckich. Nie omawiam w tej chwili skutków upadku Chrusz</w:t>
        <w:softHyphen/>
        <w:t>czowa dla światowego ruchu komunistycznego. Na ten temat chcę powiedzieć na razie tylko kilka słów.</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Upadek Chruszczowa wytworzył na terenie międzynarodowe</w:t>
        <w:softHyphen/>
        <w:t>go komunizmu sytuację w najwyższym stopniu skomplikowa</w:t>
        <w:softHyphen/>
        <w:t>ną i nieprzyjemną dla przywódców sowieckich. Co prawda na</w:t>
        <w:softHyphen/>
        <w:t>pięte stosunki pomiędzy Moskwą i Pekinem powinny się nieco rozładować, ale nie może być mowy o całkowitym usunięciu przeciwieństw w zasadniczych sprawach. Decydującą rolę grają tu dwa elementy: KPZS — nawet bez Chruszczowa — czuje się w dalszym ciągu związana z linią partyjną, ustaloną na XX i XXII Zjazdach Partii, podczas gdy chińscy komuniści żądają rewizji tej linii. Ponadto konflikt między Moskwą a Pekinem ze sporu czysto ideologicznego przemienił się w rywalizację dwóch państw dążących do panowania nad światem. Nieprzy</w:t>
        <w:softHyphen/>
        <w:t>jemną sytuację dla kierowników sowieckich potęguje fakt, że różne partie komunistyczne, które nawet krytykowały taktykę Chruszczowa, nie chcą uznać sposobu i metod jego obalenia; wyrażają mu w dalszym ciągu swoje uznanie. Zmiany w sto</w:t>
        <w:softHyphen/>
        <w:t>sunkach pomiędzy partiami komunistycznymi są wprawdzie przyjmowane z zadowoleniem, ale partie nastawione rewizjoni</w:t>
        <w:softHyphen/>
        <w:t>stycznie ciągle są zaniepokojone rozwojem stosunków sowiecko- chińskich.</w:t>
      </w:r>
    </w:p>
    <w:p>
      <w:pPr>
        <w:pStyle w:val="Style39"/>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Jeśli idzie o kraje demokracji ludowych, to niepokój pow</w:t>
        <w:softHyphen/>
        <w:t>stały w kierownictwach partyjnych tych krajów po upadku Chruszczowa ma różne przyczyny. Często gra rolę czysto oso</w:t>
        <w:softHyphen/>
        <w:t>bista przyjaźń przywódców partyjnych, jaka łączyła ich z Chrusz- czowem; niektórzy przywódcy nagle zobaczyli siebie samych w roli małych Chruszczowów, gdyż i oni także często naruszali zasadę kolektywnego kierownictwa. Główny powód do niepoko</w:t>
        <w:softHyphen/>
        <w:t>ju w tych krajach wypływa skąd inąd: z upadkiem Chruszczowa zmieniają się całkowicie kryteria oceny działalności partii ko</w:t>
        <w:softHyphen/>
        <w:t>munistycznych w demokracjach ludowych; aparat gospodarczy w tych krajach musi pracować lepiej i wydajniej, należy przyspie</w:t>
        <w:softHyphen/>
        <w:t>szyć modernizację społeczeństwa. Z tego punktu widzenia szcze</w:t>
        <w:softHyphen/>
        <w:t>gólnie sytuacja Polski Ludowej jest nie do pozazdroszczenia. W</w:t>
        <w:br w:type="page"/>
      </w:r>
      <w:r>
        <w:rPr>
          <w:color w:val="000000"/>
          <w:spacing w:val="0"/>
          <w:w w:val="100"/>
          <w:position w:val="0"/>
          <w:shd w:val="clear" w:color="auto" w:fill="auto"/>
          <w:lang w:val="pl-PL" w:eastAsia="pl-PL" w:bidi="pl-PL"/>
        </w:rPr>
        <w:t>porównaniu z innymi demokracjami ludowymi Polska, która w 1956 r. wyróżniała się dynamicznym rozwojem, wykazuje obec</w:t>
        <w:softHyphen/>
        <w:t>nie o wiele słabsze osiągnięcia gospodarcze w porównaniu z Węgrami, NRD, Czechosłowacją i Rumunią. Dostosowanie się polskiego reżymu do nowego etapu nie zapowiada się łatwo.</w:t>
      </w:r>
    </w:p>
    <w:p>
      <w:pPr>
        <w:pStyle w:val="Style39"/>
        <w:keepNext w:val="0"/>
        <w:keepLines w:val="0"/>
        <w:widowControl w:val="0"/>
        <w:shd w:val="clear" w:color="auto" w:fill="auto"/>
        <w:bidi w:val="0"/>
        <w:spacing w:before="0" w:after="960"/>
        <w:ind w:left="0" w:right="360" w:firstLine="0"/>
        <w:jc w:val="right"/>
      </w:pPr>
      <w:r>
        <w:rPr>
          <w:i/>
          <w:iCs/>
          <w:color w:val="000000"/>
          <w:spacing w:val="0"/>
          <w:w w:val="100"/>
          <w:position w:val="0"/>
          <w:shd w:val="clear" w:color="auto" w:fill="auto"/>
          <w:lang w:val="pl-PL" w:eastAsia="pl-PL" w:bidi="pl-PL"/>
        </w:rPr>
        <w:t>Borys LEWICKYJ</w:t>
      </w:r>
    </w:p>
    <w:p>
      <w:pPr>
        <w:pStyle w:val="Style37"/>
        <w:keepNext/>
        <w:keepLines/>
        <w:widowControl w:val="0"/>
        <w:shd w:val="clear" w:color="auto" w:fill="auto"/>
        <w:bidi w:val="0"/>
        <w:spacing w:before="0" w:after="440" w:line="240" w:lineRule="auto"/>
        <w:ind w:left="0" w:right="0" w:firstLine="0"/>
        <w:jc w:val="left"/>
      </w:pPr>
      <w:bookmarkStart w:id="17" w:name="bookmark17"/>
      <w:bookmarkStart w:id="18" w:name="bookmark18"/>
      <w:r>
        <w:rPr>
          <w:color w:val="000000"/>
          <w:spacing w:val="0"/>
          <w:w w:val="100"/>
          <w:position w:val="0"/>
          <w:shd w:val="clear" w:color="auto" w:fill="auto"/>
          <w:lang w:val="pl-PL" w:eastAsia="pl-PL" w:bidi="pl-PL"/>
        </w:rPr>
        <w:t>Dwa dokumenty</w:t>
      </w:r>
      <w:bookmarkEnd w:id="17"/>
      <w:bookmarkEnd w:id="18"/>
    </w:p>
    <w:p>
      <w:pPr>
        <w:pStyle w:val="Style39"/>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Osiem lat, które się liczą</w:t>
      </w:r>
    </w:p>
    <w:p>
      <w:pPr>
        <w:pStyle w:val="Style39"/>
        <w:keepNext w:val="0"/>
        <w:keepLines w:val="0"/>
        <w:widowControl w:val="0"/>
        <w:shd w:val="clear" w:color="auto" w:fill="auto"/>
        <w:bidi w:val="0"/>
        <w:spacing w:before="0" w:after="220"/>
        <w:ind w:left="0" w:right="0" w:firstLine="360"/>
        <w:jc w:val="both"/>
      </w:pPr>
      <w:r>
        <w:rPr>
          <w:color w:val="000000"/>
          <w:spacing w:val="0"/>
          <w:w w:val="100"/>
          <w:position w:val="0"/>
          <w:shd w:val="clear" w:color="auto" w:fill="auto"/>
          <w:lang w:val="pl-PL" w:eastAsia="pl-PL" w:bidi="pl-PL"/>
        </w:rPr>
        <w:t>Przeglądając stare roczniki „Mondo Operaio” redaktor na</w:t>
        <w:softHyphen/>
        <w:t xml:space="preserve">czelny tego miesięcznika, towarzysz </w:t>
      </w:r>
      <w:r>
        <w:rPr>
          <w:color w:val="000000"/>
          <w:spacing w:val="0"/>
          <w:w w:val="100"/>
          <w:position w:val="0"/>
          <w:shd w:val="clear" w:color="auto" w:fill="auto"/>
          <w:lang w:val="fr-FR" w:eastAsia="fr-FR" w:bidi="fr-FR"/>
        </w:rPr>
        <w:t xml:space="preserve">Gaetano Arfè </w:t>
      </w:r>
      <w:r>
        <w:rPr>
          <w:color w:val="000000"/>
          <w:spacing w:val="0"/>
          <w:w w:val="100"/>
          <w:position w:val="0"/>
          <w:shd w:val="clear" w:color="auto" w:fill="auto"/>
          <w:lang w:val="pl-PL" w:eastAsia="pl-PL" w:bidi="pl-PL"/>
        </w:rPr>
        <w:t>odnalazł te dwa listy, które ogłaszamy. Autorami ich są Michał Andreje- wicz Susłow i Piętro Nenni; zdaniem wszystkich Susłow jest sprawcą upadku Chruszczowa; Nenni zaś pierwszy wskazał wło</w:t>
        <w:softHyphen/>
        <w:t>skiej klasie pracującej przyczynę, która w systemie sowieckim spowodowała biurokratyczną i polityczną degenerację ZSSR. Nen</w:t>
        <w:softHyphen/>
        <w:t>ni przesłał Susłowowi swe słynne studium: „światła i cienie XX-go Kongresu w Moskwie”. Susłow odpowiada na nie (i to jest pierwszy list, który ogłaszamy), odrzucając krytykę syste</w:t>
        <w:softHyphen/>
        <w:t>mu, utrzymując, że Nenni przypisuje „w sposób całkowicie nie</w:t>
        <w:softHyphen/>
        <w:t>sprawiedliwy błędy, które były właściwe Stalinowi, całemu ży</w:t>
        <w:softHyphen/>
        <w:t>ciu partii i społeczeństwa sowieckiego” i zapewniając, że „pra</w:t>
        <w:softHyphen/>
        <w:t>ca nad wprowadzeniem w życie zasad Lenina, nad rozwojem demokracji w partii i w Sowietach, nad wzmocnieniem legali</w:t>
        <w:softHyphen/>
        <w:t>zmu i td. weszła w stadium realizacji w związku z nowymi postępami twórczej inicjatywy mas narodowych naszego kra</w:t>
        <w:softHyphen/>
        <w:t>ju”. Trafiając w sedno sprawy i nawiązując do długich pole</w:t>
        <w:softHyphen/>
        <w:t>mik, które począwszy od 21-go roku toczyły się między socja</w:t>
        <w:softHyphen/>
        <w:t>listami a komunistami na temat demokracji w życiu partii i państw socjalistycznych, Nenni stwierdza, że „błędy, nadużycia władzy i przestępstwa, które ujawnił XX Kongres były na pe</w:t>
        <w:softHyphen/>
        <w:t>wno znane wielu ludziom, wielu towarzyszom, którzy nie dyspo</w:t>
        <w:softHyphen/>
        <w:t>nowali jednak ani odpowiednimi środkami, ani możliwościami napiętnowania ich, to znaczy nie dysponowali ani wolnością sło</w:t>
        <w:softHyphen/>
        <w:t>wa i prasy, ani wolnością trybuny parlamentarnej i politycz</w:t>
        <w:softHyphen/>
        <w:t>nej. W tych warunkach samowola i nadużycia stały się syste</w:t>
        <w:softHyphen/>
        <w:t>mem rządzenia. I można obawiać się, że owa samowola i owe nadużycia istnieć będą w przyszłości tak, jak istniały wczoraj,</w:t>
      </w:r>
    </w:p>
    <w:p>
      <w:pPr>
        <w:pStyle w:val="Style30"/>
        <w:keepNext w:val="0"/>
        <w:keepLines w:val="0"/>
        <w:widowControl w:val="0"/>
        <w:shd w:val="clear" w:color="auto" w:fill="auto"/>
        <w:bidi w:val="0"/>
        <w:spacing w:before="0" w:after="0" w:line="240" w:lineRule="auto"/>
        <w:ind w:left="0" w:right="0" w:firstLine="340"/>
        <w:jc w:val="both"/>
        <w:sectPr>
          <w:headerReference w:type="default" r:id="rId21"/>
          <w:headerReference w:type="even" r:id="rId22"/>
          <w:footnotePr>
            <w:pos w:val="pageBottom"/>
            <w:numFmt w:val="chicago"/>
            <w:numStart w:val="1"/>
            <w:numRestart w:val="continuous"/>
            <w15:footnoteColumns w:val="1"/>
          </w:footnotePr>
          <w:pgSz w:w="6714" w:h="11385"/>
          <w:pgMar w:top="893" w:left="425" w:right="429" w:bottom="696" w:header="0" w:footer="3" w:gutter="0"/>
          <w:pgNumType w:start="67"/>
          <w:cols w:space="720"/>
          <w:noEndnote/>
          <w:rtlGutter w:val="0"/>
          <w:docGrid w:linePitch="360"/>
        </w:sectPr>
      </w:pPr>
      <w:r>
        <w:rPr>
          <w:b/>
          <w:bCs/>
          <w:i/>
          <w:iCs/>
          <w:color w:val="000000"/>
          <w:spacing w:val="0"/>
          <w:w w:val="100"/>
          <w:position w:val="0"/>
          <w:shd w:val="clear" w:color="auto" w:fill="auto"/>
          <w:lang w:val="pl-PL" w:eastAsia="pl-PL" w:bidi="pl-PL"/>
        </w:rPr>
        <w:t xml:space="preserve">Przedruk z </w:t>
      </w:r>
      <w:r>
        <w:rPr>
          <w:b/>
          <w:bCs/>
          <w:i/>
          <w:iCs/>
          <w:color w:val="000000"/>
          <w:spacing w:val="0"/>
          <w:w w:val="100"/>
          <w:position w:val="0"/>
          <w:shd w:val="clear" w:color="auto" w:fill="auto"/>
          <w:lang w:val="fr-FR" w:eastAsia="fr-FR" w:bidi="fr-FR"/>
        </w:rPr>
        <w:t xml:space="preserve">„Avanti" </w:t>
      </w:r>
      <w:r>
        <w:rPr>
          <w:b/>
          <w:bCs/>
          <w:i/>
          <w:iCs/>
          <w:color w:val="000000"/>
          <w:spacing w:val="0"/>
          <w:w w:val="100"/>
          <w:position w:val="0"/>
          <w:shd w:val="clear" w:color="auto" w:fill="auto"/>
          <w:lang w:val="pl-PL" w:eastAsia="pl-PL" w:bidi="pl-PL"/>
        </w:rPr>
        <w:t xml:space="preserve">z dn. 25 października 1964 r. (Red.) </w:t>
      </w:r>
    </w:p>
    <w:p>
      <w:pPr>
        <w:pStyle w:val="Style30"/>
        <w:keepNext w:val="0"/>
        <w:keepLines w:val="0"/>
        <w:widowControl w:val="0"/>
        <w:shd w:val="clear" w:color="auto" w:fill="auto"/>
        <w:bidi w:val="0"/>
        <w:spacing w:before="0" w:after="0" w:line="240" w:lineRule="auto"/>
        <w:ind w:left="0" w:right="0" w:firstLine="0"/>
        <w:jc w:val="both"/>
        <w:rPr>
          <w:sz w:val="18"/>
          <w:szCs w:val="18"/>
        </w:rPr>
      </w:pPr>
      <w:r>
        <w:rPr>
          <w:rStyle w:val="CharStyle40"/>
        </w:rPr>
        <w:t>o ile ujawnieniu 'wstydliwych faktów’ okresu stalinowskiego nie będzie towarzyszyć pełna i całkowita odnowa demokracji i wolności”.</w:t>
      </w:r>
    </w:p>
    <w:p>
      <w:pPr>
        <w:pStyle w:val="Style39"/>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Od pierwszego do ostatniego słowa te dwa dokumenty po</w:t>
        <w:softHyphen/>
        <w:t>siadają charakter zaskakującej i palącej aktualności. Ale praw</w:t>
        <w:softHyphen/>
        <w:t>dziwego znaczenia nabierają one dopiero dzięki datom: list Su- słowa nosi datę 3 sierpnia 1956 roku, a list Nenniego 24 paź</w:t>
        <w:softHyphen/>
        <w:t>dziernika 1956 roku. Osiem lat. Osiem lat minęło od ich na</w:t>
        <w:softHyphen/>
        <w:t>pisania, a nic, lub prawie nic nie zmieniło się w świecie komu</w:t>
        <w:softHyphen/>
        <w:t>nistycznym w Moskwie i w Rzymie. Moskwa się de-chruszczowi- zuje, tak jak destalinizowała się wczoraj; w Rzymie włoska partia komunistyczna oświadcza, iż jest pełna krytycznej troski, zape</w:t>
        <w:softHyphen/>
        <w:t>wnia, że należy pogłębić w teorii i w praktyce „nierozerwal</w:t>
        <w:softHyphen/>
        <w:t>ne” związki między socjalizmem a demokracją i wysyła dele</w:t>
        <w:softHyphen/>
        <w:t>gację do Moskwy, aby uzyskać odpowiednie wyjaśnienia, zu</w:t>
        <w:softHyphen/>
        <w:t>pełnie tak samo, jak osiem lat temu śledziła z niepokojem i krytycznym nastawieniem sposób, w jaki przeprowadzano de- stalinizację, zapewniała, że należy rozwijać demokratyzację partii i wysyłała delegację do Moskwy z prośbą o wyjaśnienia.</w:t>
      </w:r>
    </w:p>
    <w:p>
      <w:pPr>
        <w:pStyle w:val="Style39"/>
        <w:keepNext w:val="0"/>
        <w:keepLines w:val="0"/>
        <w:widowControl w:val="0"/>
        <w:shd w:val="clear" w:color="auto" w:fill="auto"/>
        <w:bidi w:val="0"/>
        <w:spacing w:before="0" w:after="400" w:line="226" w:lineRule="auto"/>
        <w:ind w:left="0" w:right="380" w:firstLine="0"/>
        <w:jc w:val="right"/>
      </w:pPr>
      <w:r>
        <w:rPr>
          <w:color w:val="000000"/>
          <w:spacing w:val="0"/>
          <w:w w:val="100"/>
          <w:position w:val="0"/>
          <w:shd w:val="clear" w:color="auto" w:fill="auto"/>
          <w:lang w:val="pl-PL" w:eastAsia="pl-PL" w:bidi="pl-PL"/>
        </w:rPr>
        <w:t>Franco Gerardi.</w:t>
      </w:r>
    </w:p>
    <w:p>
      <w:pPr>
        <w:pStyle w:val="Style39"/>
        <w:keepNext w:val="0"/>
        <w:keepLines w:val="0"/>
        <w:widowControl w:val="0"/>
        <w:shd w:val="clear" w:color="auto" w:fill="auto"/>
        <w:bidi w:val="0"/>
        <w:spacing w:before="0" w:after="180"/>
        <w:ind w:left="0" w:right="0" w:firstLine="0"/>
        <w:jc w:val="both"/>
      </w:pPr>
      <w:r>
        <w:rPr>
          <w:i/>
          <w:iCs/>
          <w:color w:val="000000"/>
          <w:spacing w:val="0"/>
          <w:w w:val="100"/>
          <w:position w:val="0"/>
          <w:shd w:val="clear" w:color="auto" w:fill="auto"/>
          <w:lang w:val="pl-PL" w:eastAsia="pl-PL" w:bidi="pl-PL"/>
        </w:rPr>
        <w:t>List Susłowa</w:t>
      </w:r>
    </w:p>
    <w:p>
      <w:pPr>
        <w:pStyle w:val="Style39"/>
        <w:keepNext w:val="0"/>
        <w:keepLines w:val="0"/>
        <w:widowControl w:val="0"/>
        <w:shd w:val="clear" w:color="auto" w:fill="auto"/>
        <w:bidi w:val="0"/>
        <w:spacing w:before="0" w:after="180"/>
        <w:ind w:left="0" w:right="0" w:firstLine="0"/>
        <w:jc w:val="right"/>
      </w:pPr>
      <w:r>
        <w:rPr>
          <w:color w:val="000000"/>
          <w:spacing w:val="0"/>
          <w:w w:val="100"/>
          <w:position w:val="0"/>
          <w:shd w:val="clear" w:color="auto" w:fill="auto"/>
          <w:lang w:val="pl-PL" w:eastAsia="pl-PL" w:bidi="pl-PL"/>
        </w:rPr>
        <w:t>Moskwa, 3 sierpnia 1956</w:t>
      </w:r>
    </w:p>
    <w:p>
      <w:pPr>
        <w:pStyle w:val="Style39"/>
        <w:keepNext w:val="0"/>
        <w:keepLines w:val="0"/>
        <w:widowControl w:val="0"/>
        <w:shd w:val="clear" w:color="auto" w:fill="auto"/>
        <w:bidi w:val="0"/>
        <w:spacing w:before="0" w:after="180"/>
        <w:ind w:left="0" w:right="0" w:firstLine="740"/>
        <w:jc w:val="both"/>
      </w:pPr>
      <w:r>
        <w:rPr>
          <w:color w:val="000000"/>
          <w:spacing w:val="0"/>
          <w:w w:val="100"/>
          <w:position w:val="0"/>
          <w:shd w:val="clear" w:color="auto" w:fill="auto"/>
          <w:lang w:val="pl-PL" w:eastAsia="pl-PL" w:bidi="pl-PL"/>
        </w:rPr>
        <w:t>Drogi towarzyszu Nenni,</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Najpierw pragnę podziękować osobiście jako też w imieniu innych towarzyszy z Prezydium Centralnego Komitetu za wasz list.</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Dotarł on do Moskwy 10-go lipca, to znaczy z poważnym opóźnieniem, z powodu którego mocno ubolewam. Jest mi ró</w:t>
        <w:softHyphen/>
        <w:t>wnież niezmiernie przykro, że na skutek wyjazdu do Francji, gdzie przewodniczyłem kongresowi francuskiej partii komuni</w:t>
        <w:softHyphen/>
        <w:t>stycznej, musiałem opóźnić odpowiedź.</w:t>
      </w:r>
    </w:p>
    <w:p>
      <w:pPr>
        <w:pStyle w:val="Style39"/>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W związku z tym listem wypada stwierdzić, że wasz arty</w:t>
        <w:softHyphen/>
        <w:t>kuł z „Mondo Operaio” wywołał duże zdziwienie i smutek, głó</w:t>
        <w:softHyphen/>
        <w:t>wnie z powodu uwag krytycznych, które zresztą zostały rozwi</w:t>
        <w:softHyphen/>
        <w:t>nięte i w liście. Wiąże się to z faktem zajęcia w artykule sze</w:t>
        <w:softHyphen/>
        <w:t>regu stanowisk, które, naszym zdaniem, są niesłuszne i z któ</w:t>
        <w:softHyphen/>
        <w:t>rymi w żadnym wypadku nie możemy się pogodzić. Do tego rodzaju stanowisk zaliczają się w pierwszym rzędzie twierdze</w:t>
        <w:softHyphen/>
        <w:t>nia o degeneracji państwa sowieckiego, o zlikwidowaniu za</w:t>
        <w:softHyphen/>
        <w:t>sad demokratycznych w partii i państwie, o przekształceniu dyktatury proletariatu w dyktaturę partii, a następnie w dyk-</w:t>
      </w:r>
    </w:p>
    <w:p>
      <w:pPr>
        <w:pStyle w:val="Style30"/>
        <w:keepNext w:val="0"/>
        <w:keepLines w:val="0"/>
        <w:widowControl w:val="0"/>
        <w:shd w:val="clear" w:color="auto" w:fill="auto"/>
        <w:bidi w:val="0"/>
        <w:spacing w:before="0" w:after="180" w:line="226" w:lineRule="auto"/>
        <w:ind w:left="0" w:right="0" w:firstLine="380"/>
        <w:jc w:val="both"/>
        <w:rPr>
          <w:sz w:val="16"/>
          <w:szCs w:val="16"/>
        </w:rPr>
      </w:pPr>
      <w:r>
        <w:rPr>
          <w:b/>
          <w:bCs/>
          <w:color w:val="000000"/>
          <w:spacing w:val="0"/>
          <w:w w:val="100"/>
          <w:position w:val="0"/>
          <w:sz w:val="16"/>
          <w:szCs w:val="16"/>
          <w:shd w:val="clear" w:color="auto" w:fill="auto"/>
          <w:lang w:val="pl-PL" w:eastAsia="pl-PL" w:bidi="pl-PL"/>
        </w:rPr>
        <w:t>( 1 ) „Światła i cienie XX-go Kongresu w Moskwie”. Artykuł uka</w:t>
        <w:softHyphen/>
        <w:t>zał się w „Mondo Operaio” w marcu 1956.</w:t>
      </w:r>
      <w:r>
        <w:br w:type="page"/>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taturę Stalina, o zaniku wolności politycznej i treści demokra</w:t>
        <w:softHyphen/>
        <w:t>tycznej w partii, w Sowietach i w innych organach państwowych a także o kryzysie w łonie systemu sowieckiego i partii, który miał jakoby rozpocząć się w Moskwie w związku z XX-tym Kongresem.</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Uderzyło nas, źe w wyżej wymienionym artykule widzicie jedynie praktycznie negatywne konsekwencje kultu Stalina nie dostrzegając, niestety, różnorodnego i naprawdę demokratycz</w:t>
        <w:softHyphen/>
        <w:t>nego życia naszej partii i naszego ludu, ani też gigantycznych, historycznych zwycięstw socjalizmu w ZSSR; a może pomi</w:t>
        <w:softHyphen/>
        <w:t>jacie to wszystko na umyślnie. Daje to jednak artykułowi cha</w:t>
        <w:softHyphen/>
        <w:t>rakter jednostronny i nieobiektywny.</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29-go lipca, to znaczy w miesiąc po ogłoszeniu rezolucji Ko</w:t>
        <w:softHyphen/>
        <w:t>mitetu Centralnego sowieckiej partii komunistycznej zawierają</w:t>
        <w:softHyphen/>
        <w:t>cej odpowiedzi na liczne pytania, z których wiele znajdowa</w:t>
        <w:softHyphen/>
        <w:t>ło się w waszym artykule, w „Mondo Operaio" (2) ukazał się drugi artykuł, który powracając do zasadniczego stanowiska wyrażonego w pierwszym, idzie dalej w negatywnym ustosun</w:t>
        <w:softHyphen/>
        <w:t>kowaniu się do systemu sowieckiego zarzucając mu niezgo</w:t>
        <w:softHyphen/>
        <w:t>dność z koncepcjami demokratycznymi, poddaje w wątpliwość historyczną skuteczność sowieckiego systemu monopartyjnego, w ramach którego została całkowicie zniesiona walka klas i wreszcie utrzymuje, że jedność i charakter monolityczny ZSSR są po prostu jego wadami.</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Niewątpliwie, ten drugi artykuł ułatwił w poważnej mie</w:t>
        <w:softHyphen/>
        <w:t xml:space="preserve">rze wznowienie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ty sowieckiej propagandy burżuazyjnej, która rozwinęła się na skutek oskarżenia kultu osobowości; a pro</w:t>
        <w:softHyphen/>
        <w:t>paganda ta wyraźnie straciła na sile pod wpływem nowych ele</w:t>
        <w:softHyphen/>
        <w:t>mentów, jakie zastosowano w działalności sowieckiej.</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Nie ukrywam, że mieliśmy zamiar odpowiedzieć publicznie na wasze artykuły, lecz powstrzymał nas niepokój, że w obec</w:t>
        <w:softHyphen/>
        <w:t>nym momencie nasza interwencja może narazić jedność tych sił, które walczą o pokój i bronią interesów mas pracujących. A wy tymczasem przystępujecie, niestety, do krytyki życia we</w:t>
        <w:softHyphen/>
        <w:t>wnętrznego ZSSR przypisując w sposób całkowicie niesprawie</w:t>
        <w:softHyphen/>
        <w:t>dliwy wady, klóre były właściwe Stalinowi, całemu życiu partii i społeczeństwa sowieckiego.</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Myślimy, że przyczyny tego należy szukać w waszej niedo</w:t>
        <w:softHyphen/>
        <w:t>statecznej znajomości odrębności życia w Związku Sowieckim, a w szczególności jego rozwoju w ostatnich latach.</w:t>
      </w:r>
    </w:p>
    <w:p>
      <w:pPr>
        <w:pStyle w:val="Style39"/>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Pragnę stwierdzić, że rozumiemy trudności, jakie — na sku</w:t>
        <w:softHyphen/>
        <w:t>tek naszej akcji podjętej dla zlikwidowania kultu osobowości i jego konsekwencji, — przypadły w udziale waszej partii i wo</w:t>
        <w:softHyphen/>
        <w:t>bec których stanęła włoska partia komunistyczna. Życie jednak potwierdzi nasze przekonanie, że trudności naszych przyjaciół mają charakter tymczasowy: będą one pokonane z powodze</w:t>
        <w:softHyphen/>
        <w:t>niem i to w stosunkowo krótkim czasie. W przyszłości, będzie</w:t>
      </w:r>
    </w:p>
    <w:p>
      <w:pPr>
        <w:pStyle w:val="Style30"/>
        <w:keepNext w:val="0"/>
        <w:keepLines w:val="0"/>
        <w:widowControl w:val="0"/>
        <w:shd w:val="clear" w:color="auto" w:fill="auto"/>
        <w:bidi w:val="0"/>
        <w:spacing w:before="0" w:after="0" w:line="214" w:lineRule="auto"/>
        <w:ind w:left="0" w:right="0" w:firstLine="380"/>
        <w:jc w:val="both"/>
        <w:rPr>
          <w:sz w:val="20"/>
          <w:szCs w:val="20"/>
        </w:rPr>
      </w:pPr>
      <w:r>
        <w:rPr>
          <w:color w:val="000000"/>
          <w:spacing w:val="0"/>
          <w:w w:val="100"/>
          <w:position w:val="0"/>
          <w:sz w:val="17"/>
          <w:szCs w:val="17"/>
          <w:shd w:val="clear" w:color="auto" w:fill="auto"/>
          <w:lang w:val="pl-PL" w:eastAsia="pl-PL" w:bidi="pl-PL"/>
        </w:rPr>
        <w:t>(2) „Sprawozdanie Chruszczowa i dyskusja nad komunizmem”, wy</w:t>
        <w:softHyphen/>
        <w:t>drukowany w „Mondo Operaio” w czerwcu 1956.</w:t>
        <w:br w:type="page"/>
      </w:r>
      <w:r>
        <w:rPr>
          <w:rStyle w:val="CharStyle27"/>
        </w:rPr>
        <w:t>można przedyskutować to wszystko w sposób obszerniejszy mi konstruktywny, z korzyścią dla rezultatów naszej wspólnej ak</w:t>
        <w:softHyphen/>
        <w:t>cji.</w:t>
      </w:r>
    </w:p>
    <w:p>
      <w:pPr>
        <w:pStyle w:val="Style26"/>
        <w:keepNext w:val="0"/>
        <w:keepLines w:val="0"/>
        <w:widowControl w:val="0"/>
        <w:shd w:val="clear" w:color="auto" w:fill="auto"/>
        <w:bidi w:val="0"/>
        <w:spacing w:before="0" w:after="0" w:line="204" w:lineRule="auto"/>
        <w:ind w:left="0" w:right="0" w:firstLine="480"/>
        <w:jc w:val="both"/>
      </w:pPr>
      <w:r>
        <w:rPr>
          <w:color w:val="000000"/>
          <w:spacing w:val="0"/>
          <w:w w:val="100"/>
          <w:position w:val="0"/>
          <w:shd w:val="clear" w:color="auto" w:fill="auto"/>
          <w:lang w:val="pl-PL" w:eastAsia="pl-PL" w:bidi="pl-PL"/>
        </w:rPr>
        <w:t>Praca nad wprowadzeniem w życie zasad Lenina, nad roz</w:t>
        <w:softHyphen/>
        <w:t>wojem demokracji w partii i w Sowietach, nad wzmocnieniem le</w:t>
        <w:softHyphen/>
        <w:t>galizmu i td. weszła już w stadium realizacji w związku z no</w:t>
        <w:softHyphen/>
        <w:t>wymi postępami twórczej inicjatywy mas narodowych naszego kraju. Akcja państwa sowieckiego i naszej partii w celu zła</w:t>
        <w:softHyphen/>
        <w:t>godzenia napięcia międzynarodowego i wzmocnienia pokoju od</w:t>
        <w:softHyphen/>
        <w:t>niosła już duże sukcesy: wszystko to spotyka się z większym zrozumieniem, przyciąga coraz liczniejsze rzesze osób, usuwa wahania i wątpliwości, wyjaśnia niejasności, na które natrafia</w:t>
        <w:softHyphen/>
        <w:t>ły pewne grupy naszych przyjaciół.</w:t>
      </w:r>
    </w:p>
    <w:p>
      <w:pPr>
        <w:pStyle w:val="Style26"/>
        <w:keepNext w:val="0"/>
        <w:keepLines w:val="0"/>
        <w:widowControl w:val="0"/>
        <w:shd w:val="clear" w:color="auto" w:fill="auto"/>
        <w:bidi w:val="0"/>
        <w:spacing w:before="0" w:after="0" w:line="204" w:lineRule="auto"/>
        <w:ind w:left="0" w:right="0" w:firstLine="480"/>
        <w:jc w:val="both"/>
      </w:pPr>
      <w:r>
        <w:rPr>
          <w:color w:val="000000"/>
          <w:spacing w:val="0"/>
          <w:w w:val="100"/>
          <w:position w:val="0"/>
          <w:shd w:val="clear" w:color="auto" w:fill="auto"/>
          <w:lang w:val="pl-PL" w:eastAsia="pl-PL" w:bidi="pl-PL"/>
        </w:rPr>
        <w:t>Istnieją oczywiście zagadnienia ogólne i szczegółowe, któ</w:t>
        <w:softHyphen/>
        <w:t>re wymagają późniejszych wyjaśnień. Jesteśmy też zawsze go</w:t>
        <w:softHyphen/>
        <w:t>towi przestudiować z wami w cztery oczy, — w sposób do</w:t>
        <w:softHyphen/>
        <w:t>kładny i bez tajemnic — pełne znaczenie tych problemów, tak jak to się dzieje między towarzyszami. Pragniemy skorzystać z okazji, aby ponowić zaproszenie żebyście spędzili wakacje mię</w:t>
        <w:softHyphen/>
        <w:t>dzy nami, w naszym kraju, na przykład na Krymie, albo na Kaukazie, co dałoby sposobność do przeprowadzenia takiej dy</w:t>
        <w:softHyphen/>
        <w:t>skusji. Podobną możliwość stworzyłaby decyzja kierownictwa wa</w:t>
        <w:softHyphen/>
        <w:t>szej partii wysłania do ZSSR delegacji o odpowiednim skła</w:t>
        <w:softHyphen/>
        <w:t>dzie.</w:t>
      </w:r>
    </w:p>
    <w:p>
      <w:pPr>
        <w:pStyle w:val="Style26"/>
        <w:keepNext w:val="0"/>
        <w:keepLines w:val="0"/>
        <w:widowControl w:val="0"/>
        <w:shd w:val="clear" w:color="auto" w:fill="auto"/>
        <w:bidi w:val="0"/>
        <w:spacing w:before="0" w:after="180" w:line="204" w:lineRule="auto"/>
        <w:ind w:left="0" w:right="0"/>
        <w:jc w:val="both"/>
      </w:pPr>
      <w:r>
        <w:rPr>
          <w:color w:val="000000"/>
          <w:spacing w:val="0"/>
          <w:w w:val="100"/>
          <w:position w:val="0"/>
          <w:shd w:val="clear" w:color="auto" w:fill="auto"/>
          <w:lang w:val="pl-PL" w:eastAsia="pl-PL" w:bidi="pl-PL"/>
        </w:rPr>
        <w:t>Zgadzamy się całkowicie z waszym przekonaniem o niezach</w:t>
        <w:softHyphen/>
        <w:t>wianej politycznej jedności świata pracy, o wzmocnieniu i jedno</w:t>
        <w:softHyphen/>
        <w:t>litości pełnych chwały partii proletariatu włoskiego: my wszyscy pragniemy pełnego powodzenia w tej ważnej sprawie.</w:t>
      </w:r>
    </w:p>
    <w:p>
      <w:pPr>
        <w:pStyle w:val="Style26"/>
        <w:keepNext w:val="0"/>
        <w:keepLines w:val="0"/>
        <w:widowControl w:val="0"/>
        <w:shd w:val="clear" w:color="auto" w:fill="auto"/>
        <w:bidi w:val="0"/>
        <w:spacing w:before="0" w:after="180" w:line="204" w:lineRule="auto"/>
        <w:ind w:left="0" w:right="0"/>
        <w:jc w:val="both"/>
      </w:pPr>
      <w:r>
        <w:rPr>
          <w:color w:val="000000"/>
          <w:spacing w:val="0"/>
          <w:w w:val="100"/>
          <w:position w:val="0"/>
          <w:shd w:val="clear" w:color="auto" w:fill="auto"/>
          <w:lang w:val="pl-PL" w:eastAsia="pl-PL" w:bidi="pl-PL"/>
        </w:rPr>
        <w:t>Z pozdrowieniami od towarzysza</w:t>
      </w:r>
    </w:p>
    <w:p>
      <w:pPr>
        <w:pStyle w:val="Style26"/>
        <w:keepNext w:val="0"/>
        <w:keepLines w:val="0"/>
        <w:widowControl w:val="0"/>
        <w:shd w:val="clear" w:color="auto" w:fill="auto"/>
        <w:bidi w:val="0"/>
        <w:spacing w:before="0" w:after="380" w:line="204" w:lineRule="auto"/>
        <w:ind w:left="0" w:right="460" w:firstLine="0"/>
        <w:jc w:val="right"/>
      </w:pPr>
      <w:r>
        <w:rPr>
          <w:color w:val="000000"/>
          <w:spacing w:val="0"/>
          <w:w w:val="100"/>
          <w:position w:val="0"/>
          <w:shd w:val="clear" w:color="auto" w:fill="auto"/>
          <w:lang w:val="pl-PL" w:eastAsia="pl-PL" w:bidi="pl-PL"/>
        </w:rPr>
        <w:t>M. Susłow.</w:t>
      </w:r>
    </w:p>
    <w:p>
      <w:pPr>
        <w:pStyle w:val="Style26"/>
        <w:keepNext w:val="0"/>
        <w:keepLines w:val="0"/>
        <w:widowControl w:val="0"/>
        <w:shd w:val="clear" w:color="auto" w:fill="auto"/>
        <w:bidi w:val="0"/>
        <w:spacing w:before="0" w:after="180" w:line="202" w:lineRule="auto"/>
        <w:ind w:left="0" w:right="0" w:firstLine="0"/>
        <w:jc w:val="both"/>
      </w:pPr>
      <w:r>
        <w:rPr>
          <w:i/>
          <w:iCs/>
          <w:color w:val="000000"/>
          <w:spacing w:val="0"/>
          <w:w w:val="100"/>
          <w:position w:val="0"/>
          <w:shd w:val="clear" w:color="auto" w:fill="auto"/>
          <w:lang w:val="pl-PL" w:eastAsia="pl-PL" w:bidi="pl-PL"/>
        </w:rPr>
        <w:t>List Nenniego</w:t>
      </w:r>
    </w:p>
    <w:p>
      <w:pPr>
        <w:pStyle w:val="Style26"/>
        <w:keepNext w:val="0"/>
        <w:keepLines w:val="0"/>
        <w:widowControl w:val="0"/>
        <w:shd w:val="clear" w:color="auto" w:fill="auto"/>
        <w:bidi w:val="0"/>
        <w:spacing w:before="0" w:after="180" w:line="202" w:lineRule="auto"/>
        <w:ind w:left="3320" w:right="0" w:firstLine="0"/>
        <w:jc w:val="both"/>
      </w:pPr>
      <w:r>
        <w:rPr>
          <w:color w:val="000000"/>
          <w:spacing w:val="0"/>
          <w:w w:val="100"/>
          <w:position w:val="0"/>
          <w:shd w:val="clear" w:color="auto" w:fill="auto"/>
          <w:lang w:val="pl-PL" w:eastAsia="pl-PL" w:bidi="pl-PL"/>
        </w:rPr>
        <w:t>Rzym, 24 października 1956</w:t>
      </w:r>
    </w:p>
    <w:p>
      <w:pPr>
        <w:pStyle w:val="Style26"/>
        <w:keepNext w:val="0"/>
        <w:keepLines w:val="0"/>
        <w:widowControl w:val="0"/>
        <w:shd w:val="clear" w:color="auto" w:fill="auto"/>
        <w:bidi w:val="0"/>
        <w:spacing w:before="0" w:after="180" w:line="202" w:lineRule="auto"/>
        <w:ind w:left="0" w:right="0" w:firstLine="740"/>
        <w:jc w:val="both"/>
      </w:pPr>
      <w:r>
        <w:rPr>
          <w:color w:val="000000"/>
          <w:spacing w:val="0"/>
          <w:w w:val="100"/>
          <w:position w:val="0"/>
          <w:shd w:val="clear" w:color="auto" w:fill="auto"/>
          <w:lang w:val="pl-PL" w:eastAsia="pl-PL" w:bidi="pl-PL"/>
        </w:rPr>
        <w:t>Drogi towarzyszu Susłow,</w:t>
      </w:r>
    </w:p>
    <w:p>
      <w:pPr>
        <w:pStyle w:val="Style26"/>
        <w:keepNext w:val="0"/>
        <w:keepLines w:val="0"/>
        <w:widowControl w:val="0"/>
        <w:shd w:val="clear" w:color="auto" w:fill="auto"/>
        <w:bidi w:val="0"/>
        <w:spacing w:before="0" w:after="0" w:line="202" w:lineRule="auto"/>
        <w:ind w:left="0" w:right="0"/>
        <w:jc w:val="both"/>
      </w:pPr>
      <w:r>
        <w:rPr>
          <w:color w:val="000000"/>
          <w:spacing w:val="0"/>
          <w:w w:val="100"/>
          <w:position w:val="0"/>
          <w:shd w:val="clear" w:color="auto" w:fill="auto"/>
          <w:lang w:val="pl-PL" w:eastAsia="pl-PL" w:bidi="pl-PL"/>
        </w:rPr>
        <w:t>Proszę mi wybaczyć duże opóźnienie z jakim odpowiadam na wasz list z 3-go sierpnia. Dotarł on do mnie późno, wakacje letnie, a także fakt, że obecnie uwaga moja jest skoncentrowa</w:t>
        <w:softHyphen/>
        <w:t>na na sprawie zjednoczenia socjalistycznego we Włoszech, tłu</w:t>
        <w:softHyphen/>
        <w:t>maczą to opóźnienie.</w:t>
      </w:r>
    </w:p>
    <w:p>
      <w:pPr>
        <w:pStyle w:val="Style26"/>
        <w:keepNext w:val="0"/>
        <w:keepLines w:val="0"/>
        <w:widowControl w:val="0"/>
        <w:shd w:val="clear" w:color="auto" w:fill="auto"/>
        <w:bidi w:val="0"/>
        <w:spacing w:before="0" w:after="0" w:line="202" w:lineRule="auto"/>
        <w:ind w:left="0" w:right="0"/>
        <w:jc w:val="both"/>
        <w:rPr>
          <w:sz w:val="18"/>
          <w:szCs w:val="18"/>
        </w:rPr>
      </w:pPr>
      <w:r>
        <w:rPr>
          <w:color w:val="000000"/>
          <w:spacing w:val="0"/>
          <w:w w:val="100"/>
          <w:position w:val="0"/>
          <w:sz w:val="20"/>
          <w:szCs w:val="20"/>
          <w:shd w:val="clear" w:color="auto" w:fill="auto"/>
          <w:lang w:val="pl-PL" w:eastAsia="pl-PL" w:bidi="pl-PL"/>
        </w:rPr>
        <w:t>Zresztą fakt, że trudny i delikatny problem zjednoczenia socjalistycznego stanął przed nami w sposób nieco gwałtowny i niespodziewany został w części wywołany XX Kongresem w Moskwie i „tajnym” sprawozdaniem towarzysza Chruszczowa, w</w:t>
        <w:br w:type="page"/>
      </w:r>
      <w:r>
        <w:rPr>
          <w:rStyle w:val="CharStyle40"/>
          <w:lang w:val="fr-FR" w:eastAsia="fr-FR" w:bidi="fr-FR"/>
        </w:rPr>
        <w:t xml:space="preserve">tÿm </w:t>
      </w:r>
      <w:r>
        <w:rPr>
          <w:rStyle w:val="CharStyle40"/>
        </w:rPr>
        <w:t>sensie w każdym razie, że jeden i drugi spowodowały pe</w:t>
        <w:softHyphen/>
        <w:t>wne przewartościowanie w łonie socjal-demokracji.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Zdaję sobie sprawę z tego, że stanowisko jakie zająłem w sprawie XX-go Kongresu zdziwiło i zasmuciło, jak mówicie, to</w:t>
        <w:softHyphen/>
        <w:t>warzyszy sowieckich. Ale dla nas było rzeczą na pewno znacz</w:t>
        <w:softHyphen/>
        <w:t>nie trudniejszą zrozumieć XX Kongres i sprawozdanie Chrusz</w:t>
        <w:softHyphen/>
        <w:t>czowa.</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Jeszcze dzisiaj zadaję sobie pytanie (w związku z wydarze</w:t>
        <w:softHyphen/>
        <w:t>niami w Warszawie i w Budapeszcie) czy owa metoda nie po</w:t>
        <w:softHyphen/>
        <w:t>winna ulec zmianie, to znaczy czy przede wszystkim — a przy</w:t>
        <w:softHyphen/>
        <w:t>najmniej chwilowo — nie należałoby, równolegle do masowych ataków na stalinizm, rozwijać w krajach gdzie komuniści są u władzy demokratyzację partii, państwa i zwyczajów, rzeczy, które narzucają się dzisiaj w formie gwałtownej i wymykają</w:t>
        <w:softHyphen/>
        <w:t>cej się kontroli.</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Jeżeli poza tym mieliście zamiar nie sięgać do sedna pro</w:t>
        <w:softHyphen/>
        <w:t>blemów, nie obalać nadbudowy politycznej i biurokratycznej by stworzyć na jej miejsce autentyczną formę życia demokratycz</w:t>
        <w:softHyphen/>
        <w:t>nego, nie reformować od szczytu do dna systemu organiza</w:t>
        <w:softHyphen/>
        <w:t>cyjnego w przemyśle i w rolnictwie, w produkcji i pracy w ogóle, to dla mnie przynajmniej jest rzeczą szczególnie tru</w:t>
        <w:softHyphen/>
        <w:t>dną zrozumieć do czego dążyliście i do czego dążycie.</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Co się tyczy mojego sądu o XX-ym Kongresie, a w szcze</w:t>
        <w:softHyphen/>
        <w:t>gólności krytyki systemu i dyktatury, to pragnąłbym, abyście wzięli pod uwagę fakt, że ani ja, ani socjaliści włoscy w ogóle, nie zrezygnowaliśmy nigdy z wypowiadania tego rodzaju kry</w:t>
        <w:softHyphen/>
        <w:t>tyk, mimo iż występowaliśmy lojalnie i otwarcie w obronie Rewolucji październikowej i Związku Sowieckiego za każdym razem kiedy trzeba było stawić czoła koalicji interesów impe</w:t>
        <w:softHyphen/>
        <w:t>rialistycznych i reakcyjnych.</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Po śmierci Lenina </w:t>
      </w:r>
      <w:r>
        <w:rPr>
          <w:color w:val="000000"/>
          <w:spacing w:val="0"/>
          <w:w w:val="100"/>
          <w:position w:val="0"/>
          <w:shd w:val="clear" w:color="auto" w:fill="auto"/>
          <w:lang w:val="fr-FR" w:eastAsia="fr-FR" w:bidi="fr-FR"/>
        </w:rPr>
        <w:t xml:space="preserve">"Avanti” </w:t>
      </w:r>
      <w:r>
        <w:rPr>
          <w:color w:val="000000"/>
          <w:spacing w:val="0"/>
          <w:w w:val="100"/>
          <w:position w:val="0"/>
          <w:shd w:val="clear" w:color="auto" w:fill="auto"/>
          <w:lang w:val="pl-PL" w:eastAsia="pl-PL" w:bidi="pl-PL"/>
        </w:rPr>
        <w:t>pod moim kierownictwem wy</w:t>
        <w:softHyphen/>
        <w:t>stępowała często przeciwko biurokratyzacji Sowietów, przeciwko stopniowemu zaduszaniu życia demokratycznego w partii, de</w:t>
        <w:softHyphen/>
        <w:t>generacji policyjnej aparatu państwowego.</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W serii artykułów we wrześniu i październiku 1938 roku </w:t>
      </w:r>
      <w:r>
        <w:rPr>
          <w:color w:val="000000"/>
          <w:spacing w:val="0"/>
          <w:w w:val="100"/>
          <w:position w:val="0"/>
          <w:shd w:val="clear" w:color="auto" w:fill="auto"/>
          <w:lang w:val="fr-FR" w:eastAsia="fr-FR" w:bidi="fr-FR"/>
        </w:rPr>
        <w:t xml:space="preserve">„Nuovo Avanti” </w:t>
      </w:r>
      <w:r>
        <w:rPr>
          <w:color w:val="000000"/>
          <w:spacing w:val="0"/>
          <w:w w:val="100"/>
          <w:position w:val="0"/>
          <w:shd w:val="clear" w:color="auto" w:fill="auto"/>
          <w:lang w:val="pl-PL" w:eastAsia="pl-PL" w:bidi="pl-PL"/>
        </w:rPr>
        <w:t>stwierdzało w Paryżu, że procesy, które odby</w:t>
        <w:softHyphen/>
        <w:t>wały się w owej epoce, były niczym innym jak zwykłą formą legalnego morderstwa, wadą systemu.</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Pakt sowiecko-niemiecki w 1939 roku wywołał również, jak wiecie, nasze protesty.</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Krytyki i zastrzeżenia zamilkły, co było słuszne, podczas wojny, która zakończona została zwycięsko dzięki decydującej pomocy Związku Sowieckiego. Zamilkły też po wojnie i po wspólnym zwycięstwie kiedy państwa kapitalistyczne z ich dok</w:t>
        <w:softHyphen/>
        <w:t>tryną Trumana i wynikłym z niej przekształceniem sojuszów, z Paktem Atlantyckim i wyścigiem zbrojeń wznowiły politykę okrążenia Związku Sowieckiego, Chin i demokracji ludowych.</w:t>
      </w:r>
    </w:p>
    <w:p>
      <w:pPr>
        <w:pStyle w:val="Style39"/>
        <w:keepNext w:val="0"/>
        <w:keepLines w:val="0"/>
        <w:widowControl w:val="0"/>
        <w:shd w:val="clear" w:color="auto" w:fill="auto"/>
        <w:bidi w:val="0"/>
        <w:spacing w:before="0" w:after="0"/>
        <w:ind w:left="0" w:right="0"/>
        <w:jc w:val="both"/>
        <w:sectPr>
          <w:headerReference w:type="default" r:id="rId23"/>
          <w:footerReference w:type="default" r:id="rId24"/>
          <w:headerReference w:type="even" r:id="rId25"/>
          <w:footerReference w:type="even" r:id="rId26"/>
          <w:headerReference w:type="first" r:id="rId27"/>
          <w:footerReference w:type="first" r:id="rId28"/>
          <w:footnotePr>
            <w:pos w:val="pageBottom"/>
            <w:numFmt w:val="chicago"/>
            <w:numStart w:val="1"/>
            <w:numRestart w:val="continuous"/>
            <w15:footnoteColumns w:val="1"/>
          </w:footnotePr>
          <w:pgSz w:w="6714" w:h="11385"/>
          <w:pgMar w:top="893" w:left="425" w:right="429" w:bottom="696" w:header="0" w:footer="3" w:gutter="0"/>
          <w:cols w:space="720"/>
          <w:noEndnote/>
          <w:titlePg/>
          <w:rtlGutter w:val="0"/>
          <w:docGrid w:linePitch="360"/>
        </w:sectPr>
      </w:pPr>
      <w:r>
        <w:rPr>
          <w:color w:val="000000"/>
          <w:spacing w:val="0"/>
          <w:w w:val="100"/>
          <w:position w:val="0"/>
          <w:shd w:val="clear" w:color="auto" w:fill="auto"/>
          <w:lang w:val="pl-PL" w:eastAsia="pl-PL" w:bidi="pl-PL"/>
        </w:rPr>
        <w:t>Tym niemniej w ostatnich latach nie przestaliśmy widzieć negatywnych aspektów niektórych wydarzeń w Związku Sowiec</w:t>
        <w:softHyphen/>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kim, a przede wszystkim wydarzeń politycznych i ekonomicznych w demokracjach ludowych.</w:t>
      </w:r>
    </w:p>
    <w:p>
      <w:pPr>
        <w:pStyle w:val="Style39"/>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Nie wiedzieliśmy nic — lub bardzo mało — o powojennych przestępstwach Stalina, o masowych deportacjach, mordowaniu całych narodów, a jednak byliśmy świadomi niebezpieczeństwa jakie tkwiło w fakcie utrzymania się przy życiu swoistego ko</w:t>
        <w:softHyphen/>
        <w:t>munizmu wojennego, zaduszającego życie demokratyczne.</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Mimo, że nie wiedzieliśmy, iż procesy Rajka, Kostowa, Slan- skiego były zwykłymi przestępstwami państwa, oburzającymi machinacjami polityki sowieckiej i przywódców komunistycz</w:t>
        <w:softHyphen/>
        <w:t>nych Węgier, Rumunii i Czechosłowacji, to jednak natrafialiś</w:t>
        <w:softHyphen/>
        <w:t>my na ogromne trudności, aby wobec samych siebie znaleźć logiczne wytłumaczenie dla procesów i wyroków opartych na metodzie spowiedzi.</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Wydawało się nam, że szukanie przyczyn i wyjaśnień dla tych i analogicznych faktów w sytuacji światowej, w imperia</w:t>
        <w:softHyphen/>
        <w:t>listycznej polityce okrążenia, w groźbie trzeciej wojny świato</w:t>
        <w:softHyphen/>
        <w:t>wej, w wewnętrznej psychozie wywołanej tą groźbą — było zgo</w:t>
        <w:softHyphen/>
        <w:t>dne z rzeczywistością.</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Dlatego, gdy występowaliśmy przeciwko blokom wojskowym, przeciwko wyścigowi zbrojeń, przeciwko bezwzględności atlan</w:t>
        <w:softHyphen/>
        <w:t>tyckiej, wiedzieliśmy, że walczymy o pokój, a także o nowe życie demokratyczne we wszystkich krajach na świecie.</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 tego punktu widzenia oskarżenie stalinizmu podjęte przez XX-ty Kongres było na pewno aktem odwagi. Wydaje mi się jednak rzeczą niemożliwą aby Kongres i jego Komitet Cen</w:t>
        <w:softHyphen/>
        <w:t>tralny nie zdawali sobie sprawy z tego, że obalając mit Sta</w:t>
        <w:softHyphen/>
        <w:t>lina, poddają dyskusji strukturę prawną i polityczną państwa, koncepcję i praktyczne wykonanie zasady monopartii, metody zarządzania aktywnością ekonomiczną i społeczną, jednym sło</w:t>
        <w:softHyphen/>
        <w:t>wem — cały system. Tak samo poddawano dyskusji pojęcie dyktatury proletariatu, sposób i formę, w jakiej została ona wprowadzona w Związku Sowieckim i była nieudolnie naślado</w:t>
        <w:softHyphen/>
        <w:t>wana w demokracjach ludowych.</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Nie sądzę, towarzyszu Susłow, abym mógł przyjąć tezę Ko</w:t>
        <w:softHyphen/>
        <w:t>mitetu Centralnego sowieckiej partii komunistycznej i waszą, jakoby nie miała istnieć, przynajmniej w dwudziestoleciu od 1934 roku do śmierci Stalina, degeneracja państwa sowieckie</w:t>
        <w:softHyphen/>
        <w:t>go, życia demokratycznego partii i organizacji masowych i ja</w:t>
        <w:softHyphen/>
        <w:t>koby dyktatura proletariatu nie przekształcała się w dyktaturę partii i w dyktaturę aparatu biurokratycznego i policyjnego.</w:t>
      </w:r>
    </w:p>
    <w:p>
      <w:pPr>
        <w:pStyle w:val="Style39"/>
        <w:keepNext w:val="0"/>
        <w:keepLines w:val="0"/>
        <w:widowControl w:val="0"/>
        <w:shd w:val="clear" w:color="auto" w:fill="auto"/>
        <w:bidi w:val="0"/>
        <w:spacing w:before="0" w:after="0"/>
        <w:ind w:left="0" w:right="0" w:firstLine="400"/>
        <w:jc w:val="both"/>
        <w:rPr>
          <w:sz w:val="20"/>
          <w:szCs w:val="20"/>
        </w:rPr>
      </w:pPr>
      <w:r>
        <w:rPr>
          <w:color w:val="000000"/>
          <w:spacing w:val="0"/>
          <w:w w:val="100"/>
          <w:position w:val="0"/>
          <w:sz w:val="18"/>
          <w:szCs w:val="18"/>
          <w:shd w:val="clear" w:color="auto" w:fill="auto"/>
          <w:lang w:val="pl-PL" w:eastAsia="pl-PL" w:bidi="pl-PL"/>
        </w:rPr>
        <w:t>Okropne wydarzenia okresu stalinowskiego nie zmieniły oczy</w:t>
        <w:softHyphen/>
        <w:t>wiście natury państwa sowieckiego tam, gdzie opiera się ono na zsocjalizowaniu (można by to lepiej powiedzieć: na zetatyzowa- niu) środków produkcji i wymiany. Tym niemniej przyczyny degeneracji partii i państwa były wywołane nie tyle dążeniem Stalina do władzy osobistej i tyranii, nie tyle machinacjami Berii, ile brakiem systemu gwarancji prawnych, zabezpieczają</w:t>
        <w:softHyphen/>
        <w:t>cych przed nadużyciami władzy, i przede wszystkim brakiem</w:t>
        <w:br w:type="page"/>
      </w:r>
      <w:r>
        <w:rPr>
          <w:rStyle w:val="CharStyle27"/>
        </w:rPr>
        <w:t>życia demokratycznego i wolności w partii, państwie i społe</w:t>
        <w:softHyphen/>
        <w:t>czeństwie.</w:t>
      </w:r>
    </w:p>
    <w:p>
      <w:pPr>
        <w:pStyle w:val="Style26"/>
        <w:keepNext w:val="0"/>
        <w:keepLines w:val="0"/>
        <w:widowControl w:val="0"/>
        <w:shd w:val="clear" w:color="auto" w:fill="auto"/>
        <w:bidi w:val="0"/>
        <w:spacing w:before="0" w:after="0" w:line="202" w:lineRule="auto"/>
        <w:ind w:left="0" w:right="0" w:firstLine="380"/>
        <w:jc w:val="both"/>
      </w:pPr>
      <w:r>
        <w:rPr>
          <w:color w:val="000000"/>
          <w:spacing w:val="0"/>
          <w:w w:val="100"/>
          <w:position w:val="0"/>
          <w:shd w:val="clear" w:color="auto" w:fill="auto"/>
          <w:lang w:val="pl-PL" w:eastAsia="pl-PL" w:bidi="pl-PL"/>
        </w:rPr>
        <w:t>Błędy, nadużycia władzy i przestępstwa, które ujawnił XX-ty Kongres były na pewno znane wielu ludziom, wielu towarzyszom, którzy nie dysponowali jednak ani odpowiednimi środkami, ani możliwościami napiętnowania ich, to znaczy nie dysponowali wolnością słowa i prasy, wolnością trybuny politycznej i parla</w:t>
        <w:softHyphen/>
        <w:t>mentarnej. W tych warunkach samowola i nadużycia stały się systemem rządzenia. I można obawiać się, że owa samowola i owe nadużycia istnieć będą w przyszłości, tak jak istniały wczoraj, o ile ujawnieniu „wstydliwych faktów" okresu stali</w:t>
        <w:softHyphen/>
        <w:t>nowskiego nie będzie towarzyszyć pełna i całkowita odnowa demokracji i wolności.</w:t>
      </w:r>
    </w:p>
    <w:p>
      <w:pPr>
        <w:pStyle w:val="Style26"/>
        <w:keepNext w:val="0"/>
        <w:keepLines w:val="0"/>
        <w:widowControl w:val="0"/>
        <w:shd w:val="clear" w:color="auto" w:fill="auto"/>
        <w:bidi w:val="0"/>
        <w:spacing w:before="0" w:after="0" w:line="202" w:lineRule="auto"/>
        <w:ind w:left="0" w:right="0" w:firstLine="380"/>
        <w:jc w:val="both"/>
      </w:pPr>
      <w:r>
        <w:rPr>
          <w:color w:val="000000"/>
          <w:spacing w:val="0"/>
          <w:w w:val="100"/>
          <w:position w:val="0"/>
          <w:shd w:val="clear" w:color="auto" w:fill="auto"/>
          <w:lang w:val="pl-PL" w:eastAsia="pl-PL" w:bidi="pl-PL"/>
        </w:rPr>
        <w:t>To, co dzieje się w Warszawie i w Budapeszcie, to, co przy</w:t>
        <w:softHyphen/>
        <w:t>gotowuje się w Pradze i w innych stolicach dowodzi do jakiego stopnia oskarżenie stalinizmu nie jest czymś oderwanym, wy</w:t>
        <w:softHyphen/>
        <w:t>czerpującym się samoistnie, lecz czymś, co niesie w sobie głę</w:t>
        <w:softHyphen/>
        <w:t>boką przemianę życia publicznego oraz struktury politycznej i ekonomicznej.</w:t>
      </w:r>
    </w:p>
    <w:p>
      <w:pPr>
        <w:pStyle w:val="Style26"/>
        <w:keepNext w:val="0"/>
        <w:keepLines w:val="0"/>
        <w:widowControl w:val="0"/>
        <w:shd w:val="clear" w:color="auto" w:fill="auto"/>
        <w:bidi w:val="0"/>
        <w:spacing w:before="0" w:after="0" w:line="202" w:lineRule="auto"/>
        <w:ind w:left="0" w:right="0" w:firstLine="380"/>
        <w:jc w:val="both"/>
      </w:pPr>
      <w:r>
        <w:rPr>
          <w:color w:val="000000"/>
          <w:spacing w:val="0"/>
          <w:w w:val="100"/>
          <w:position w:val="0"/>
          <w:shd w:val="clear" w:color="auto" w:fill="auto"/>
          <w:lang w:val="pl-PL" w:eastAsia="pl-PL" w:bidi="pl-PL"/>
        </w:rPr>
        <w:t>Jeżeli chodzi o mnie, to uważam za swój obowiązek, za obowiązek socjalistów włoskich, popierać wszystkimi środkami jakimi dysponujemy, proces demokratyzacji. Wierzę, że obecnie od osiągnięć w tej dziedzinie zależeć będzie skonsolidowanie się socjalizmu w krajach, które w przeciwnym razie stanęłyby w obliczu niebezpieczeństwa zwykłej i prostej odnowy kapitalizmu, który byłby odpowiedzią na błędy i przestępstwa starej grupy przywódców komunistycznych.</w:t>
      </w:r>
    </w:p>
    <w:p>
      <w:pPr>
        <w:pStyle w:val="Style26"/>
        <w:keepNext w:val="0"/>
        <w:keepLines w:val="0"/>
        <w:widowControl w:val="0"/>
        <w:shd w:val="clear" w:color="auto" w:fill="auto"/>
        <w:bidi w:val="0"/>
        <w:spacing w:before="0" w:after="0" w:line="204" w:lineRule="auto"/>
        <w:ind w:left="0" w:right="0" w:firstLine="380"/>
        <w:jc w:val="both"/>
      </w:pPr>
      <w:r>
        <w:rPr>
          <w:color w:val="000000"/>
          <w:spacing w:val="0"/>
          <w:w w:val="100"/>
          <w:position w:val="0"/>
          <w:shd w:val="clear" w:color="auto" w:fill="auto"/>
          <w:lang w:val="pl-PL" w:eastAsia="pl-PL" w:bidi="pl-PL"/>
        </w:rPr>
        <w:t>Na pewno byłbym bardzo szczęśliwy gdybym mógł przedy</w:t>
        <w:softHyphen/>
        <w:t>skutować te problemy z Wami, towarzyszu Susłow i z towa</w:t>
        <w:softHyphen/>
        <w:t>rzyszami sowieckimi. Lecz w chwili obecnej nie widzę możli</w:t>
        <w:softHyphen/>
        <w:t>wości wyjazdu z Włoch.</w:t>
      </w:r>
    </w:p>
    <w:p>
      <w:pPr>
        <w:pStyle w:val="Style26"/>
        <w:keepNext w:val="0"/>
        <w:keepLines w:val="0"/>
        <w:widowControl w:val="0"/>
        <w:shd w:val="clear" w:color="auto" w:fill="auto"/>
        <w:bidi w:val="0"/>
        <w:spacing w:before="0" w:after="180" w:line="204" w:lineRule="auto"/>
        <w:ind w:left="0" w:right="0" w:firstLine="380"/>
        <w:jc w:val="both"/>
      </w:pPr>
      <w:r>
        <w:rPr>
          <w:color w:val="000000"/>
          <w:spacing w:val="0"/>
          <w:w w:val="100"/>
          <w:position w:val="0"/>
          <w:shd w:val="clear" w:color="auto" w:fill="auto"/>
          <w:lang w:val="pl-PL" w:eastAsia="pl-PL" w:bidi="pl-PL"/>
        </w:rPr>
        <w:t>Mam nadzieję, że stanie się to możliwe niedługo i pragnę jednocześnie wyrazić Wam moją wiarę, że uda się nam szybko przezwyciężyć nasze obecne różnice w poglądach.</w:t>
      </w:r>
    </w:p>
    <w:p>
      <w:pPr>
        <w:pStyle w:val="Style26"/>
        <w:keepNext w:val="0"/>
        <w:keepLines w:val="0"/>
        <w:widowControl w:val="0"/>
        <w:shd w:val="clear" w:color="auto" w:fill="auto"/>
        <w:bidi w:val="0"/>
        <w:spacing w:before="0" w:after="180" w:line="202" w:lineRule="auto"/>
        <w:ind w:left="0" w:right="0" w:firstLine="380"/>
        <w:jc w:val="both"/>
      </w:pPr>
      <w:r>
        <w:rPr>
          <w:color w:val="000000"/>
          <w:spacing w:val="0"/>
          <w:w w:val="100"/>
          <w:position w:val="0"/>
          <w:shd w:val="clear" w:color="auto" w:fill="auto"/>
          <w:lang w:val="pl-PL" w:eastAsia="pl-PL" w:bidi="pl-PL"/>
        </w:rPr>
        <w:t>Proszę przyjąć towarzyszu Susłow moje pozdrowienia</w:t>
      </w:r>
    </w:p>
    <w:p>
      <w:pPr>
        <w:pStyle w:val="Style26"/>
        <w:keepNext w:val="0"/>
        <w:keepLines w:val="0"/>
        <w:widowControl w:val="0"/>
        <w:shd w:val="clear" w:color="auto" w:fill="auto"/>
        <w:bidi w:val="0"/>
        <w:spacing w:before="0" w:after="0" w:line="202" w:lineRule="auto"/>
        <w:ind w:left="0" w:right="0" w:firstLine="0"/>
        <w:jc w:val="center"/>
      </w:pPr>
      <w:r>
        <w:rPr>
          <w:color w:val="000000"/>
          <w:spacing w:val="0"/>
          <w:w w:val="100"/>
          <w:position w:val="0"/>
          <w:shd w:val="clear" w:color="auto" w:fill="auto"/>
          <w:lang w:val="pl-PL" w:eastAsia="pl-PL" w:bidi="pl-PL"/>
        </w:rPr>
        <w:t>wasz</w:t>
      </w:r>
    </w:p>
    <w:p>
      <w:pPr>
        <w:pStyle w:val="Style26"/>
        <w:keepNext w:val="0"/>
        <w:keepLines w:val="0"/>
        <w:widowControl w:val="0"/>
        <w:shd w:val="clear" w:color="auto" w:fill="auto"/>
        <w:bidi w:val="0"/>
        <w:spacing w:before="0" w:after="180" w:line="202" w:lineRule="auto"/>
        <w:ind w:left="0" w:right="420" w:firstLine="0"/>
        <w:jc w:val="right"/>
      </w:pPr>
      <w:r>
        <w:rPr>
          <w:color w:val="000000"/>
          <w:spacing w:val="0"/>
          <w:w w:val="100"/>
          <w:position w:val="0"/>
          <w:shd w:val="clear" w:color="auto" w:fill="auto"/>
          <w:lang w:val="pl-PL" w:eastAsia="pl-PL" w:bidi="pl-PL"/>
        </w:rPr>
        <w:t>Piętro Nenni</w:t>
      </w:r>
    </w:p>
    <w:p>
      <w:pPr>
        <w:pStyle w:val="Style26"/>
        <w:keepNext w:val="0"/>
        <w:keepLines w:val="0"/>
        <w:widowControl w:val="0"/>
        <w:shd w:val="clear" w:color="auto" w:fill="auto"/>
        <w:bidi w:val="0"/>
        <w:spacing w:before="0" w:after="0" w:line="204" w:lineRule="auto"/>
        <w:ind w:left="0" w:right="0" w:firstLine="380"/>
        <w:jc w:val="both"/>
      </w:pP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S. List ten wysyłam po tragicznych wypadkach w Bu</w:t>
        <w:softHyphen/>
        <w:t>dapeszcie, które wydobyły na jaw niewybaczalne błędy, jakie popełniała grupa węgierskich przywódców komunistycznych. Wydaje się, że sytuacja na Węgrzech była niesłychanie powa</w:t>
        <w:softHyphen/>
        <w:t>żna od co najmniej trzech lat. Rehabilitacja Rajka i wynika</w:t>
        <w:softHyphen/>
        <w:t>jący stąd upadek Rakosiego wytworzyły przepaść między par</w:t>
        <w:softHyphen/>
        <w:t>tią a krajem. Kilka miesięcy temu Nagy miał jeszcze możność przerzucenia mostu nad tą przepaścią.</w:t>
      </w:r>
    </w:p>
    <w:p>
      <w:pPr>
        <w:pStyle w:val="Style26"/>
        <w:keepNext w:val="0"/>
        <w:keepLines w:val="0"/>
        <w:widowControl w:val="0"/>
        <w:shd w:val="clear" w:color="auto" w:fill="auto"/>
        <w:bidi w:val="0"/>
        <w:spacing w:before="0" w:after="180" w:line="204" w:lineRule="auto"/>
        <w:ind w:left="0" w:right="0" w:firstLine="380"/>
        <w:jc w:val="both"/>
        <w:sectPr>
          <w:headerReference w:type="default" r:id="rId29"/>
          <w:footerReference w:type="default" r:id="rId30"/>
          <w:headerReference w:type="even" r:id="rId31"/>
          <w:footerReference w:type="even" r:id="rId32"/>
          <w:headerReference w:type="first" r:id="rId33"/>
          <w:footerReference w:type="first" r:id="rId34"/>
          <w:footnotePr>
            <w:pos w:val="pageBottom"/>
            <w:numFmt w:val="chicago"/>
            <w:numStart w:val="1"/>
            <w:numRestart w:val="continuous"/>
            <w15:footnoteColumns w:val="1"/>
          </w:footnotePr>
          <w:pgSz w:w="6714" w:h="11385"/>
          <w:pgMar w:top="893" w:left="425" w:right="429" w:bottom="696" w:header="0" w:footer="3" w:gutter="0"/>
          <w:cols w:space="720"/>
          <w:noEndnote/>
          <w:titlePg/>
          <w:rtlGutter w:val="0"/>
          <w:docGrid w:linePitch="360"/>
        </w:sectPr>
      </w:pPr>
      <w:r>
        <w:rPr>
          <w:color w:val="000000"/>
          <w:spacing w:val="0"/>
          <w:w w:val="100"/>
          <w:position w:val="0"/>
          <w:shd w:val="clear" w:color="auto" w:fill="auto"/>
          <w:lang w:val="pl-PL" w:eastAsia="pl-PL" w:bidi="pl-PL"/>
        </w:rPr>
        <w:t>Ale rzeczy szły własnym biegiem i doprowadziły do dra</w:t>
        <w:softHyphen/>
      </w:r>
    </w:p>
    <w:p>
      <w:pPr>
        <w:pStyle w:val="Style26"/>
        <w:keepNext w:val="0"/>
        <w:keepLines w:val="0"/>
        <w:widowControl w:val="0"/>
        <w:shd w:val="clear" w:color="auto" w:fill="auto"/>
        <w:bidi w:val="0"/>
        <w:spacing w:before="0" w:after="180" w:line="204" w:lineRule="auto"/>
        <w:ind w:left="0" w:right="0" w:firstLine="0"/>
        <w:jc w:val="both"/>
        <w:rPr>
          <w:sz w:val="18"/>
          <w:szCs w:val="18"/>
        </w:rPr>
      </w:pPr>
      <w:r>
        <w:rPr>
          <w:rStyle w:val="CharStyle40"/>
        </w:rPr>
        <w:t>matu powstania i interwencji wojsk sowieckich. Od dziesiąt</w:t>
        <w:softHyphen/>
        <w:t>ków lat biliśmy się przeciwko obcej interwencji. W pierwszym dziesięcioleciu Rewolucji bolszewickiej jednym z podstawowych ideałów naszej walki było hasło: precz z obcymi wojskami. Obcymi są również wojska sowieckie na Węgrzech (3). Rewo</w:t>
        <w:softHyphen/>
        <w:t>lucje mają prawo bronić się zarówno przy pomocy sądów do</w:t>
        <w:softHyphen/>
        <w:t>raźnych, jak przy pomocy sił zbrojnych, ale w wypadku Bu</w:t>
        <w:softHyphen/>
        <w:t>dapesztu tymi siłami zbrojnymi powinni być robotnicy węgier</w:t>
        <w:softHyphen/>
        <w:t>scy. Niestety tak nie było. I nie możemy aprobować tego wszyst</w:t>
        <w:softHyphen/>
        <w:t>kiego co wydarzyło się i co się dzieje.</w:t>
      </w:r>
    </w:p>
    <w:p>
      <w:pPr>
        <w:pStyle w:val="Style30"/>
        <w:keepNext w:val="0"/>
        <w:keepLines w:val="0"/>
        <w:widowControl w:val="0"/>
        <w:shd w:val="clear" w:color="auto" w:fill="auto"/>
        <w:bidi w:val="0"/>
        <w:spacing w:before="0" w:after="840" w:line="214" w:lineRule="auto"/>
        <w:ind w:left="0" w:right="0" w:firstLine="360"/>
        <w:jc w:val="both"/>
      </w:pPr>
      <w:r>
        <w:rPr>
          <w:color w:val="000000"/>
          <w:spacing w:val="0"/>
          <w:w w:val="100"/>
          <w:position w:val="0"/>
          <w:shd w:val="clear" w:color="auto" w:fill="auto"/>
          <w:lang w:val="pl-PL" w:eastAsia="pl-PL" w:bidi="pl-PL"/>
        </w:rPr>
        <w:t>(3) Powstanie węgierskie nie było jeszcze stłumione czołgami sowieo- kimi. Stało się to 4 listopada 1956 roku.</w:t>
      </w:r>
    </w:p>
    <w:p>
      <w:pPr>
        <w:pStyle w:val="Style37"/>
        <w:keepNext/>
        <w:keepLines/>
        <w:widowControl w:val="0"/>
        <w:shd w:val="clear" w:color="auto" w:fill="auto"/>
        <w:bidi w:val="0"/>
        <w:spacing w:before="0" w:after="420" w:line="240" w:lineRule="auto"/>
        <w:ind w:left="0" w:right="0" w:firstLine="0"/>
        <w:jc w:val="left"/>
      </w:pPr>
      <w:bookmarkStart w:id="19" w:name="bookmark19"/>
      <w:bookmarkStart w:id="20" w:name="bookmark20"/>
      <w:r>
        <w:rPr>
          <w:color w:val="000000"/>
          <w:spacing w:val="0"/>
          <w:w w:val="100"/>
          <w:position w:val="0"/>
          <w:shd w:val="clear" w:color="auto" w:fill="auto"/>
          <w:lang w:val="pl-PL" w:eastAsia="pl-PL" w:bidi="pl-PL"/>
        </w:rPr>
        <w:t>Kronika angielska</w:t>
      </w:r>
      <w:bookmarkEnd w:id="19"/>
      <w:bookmarkEnd w:id="20"/>
    </w:p>
    <w:p>
      <w:pPr>
        <w:pStyle w:val="Style30"/>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LITERATURA A TECHNOLOGIA</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Uprawiając zawodowo dziennikarstwo od lat 34 — muszę na samym wstępie zaznaczyć, że do tzw. literatury pięknej jestem uprzedzony. Pomi</w:t>
        <w:softHyphen/>
        <w:t>mo tego, że w redakcji IKC zajmowałem wyższe stanowisko niż Jalu Ku</w:t>
        <w:softHyphen/>
        <w:t>rek — kochany Jalu nie taił, że uważa się za coś niepomiernie lepszego od „żurnalisty”, nawet nie pozbawionego pewnych zdolności i rozgarnię</w:t>
        <w:softHyphen/>
        <w:t>cia.</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Jako patriotyczna chłopczyna wychowana na Mickiewiczach i Słowac</w:t>
        <w:softHyphen/>
        <w:t>kich ów „podział klasowy” przyjmowałem z pokorą jako rzecz oczywistą i nie podlegającą dyskusji. W późniejszych latach rozmaici młodzieńcy z wy</w:t>
        <w:softHyphen/>
        <w:t>żyn jednego tomiku poezji spozierali na mnie pobłażliwie — w najlepszym razie z życzliwym protekcjonalizmem.</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Od czasów kiedy potulnie przyznawałem rację Jalu Kurkowi, że tzw. literatura piękna z definicji jest czymś wyższym od publicystyki czy esei</w:t>
        <w:softHyphen/>
        <w:t>styki — poglądy moje w tej sprawie uległy radykalnej zmianie.</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Gdy zacząłem wnikać w tzw. koła literackie dokonałem zdumiewają</w:t>
        <w:softHyphen/>
        <w:t>cego odkrycia. Przekonałem się mianowicie, że wykształcenie wielu pisarzy — a w szczególności poetów — często pozostawia wiele do życzenia. Nie tylko publicysta lecz nawet szeregowy dziennikarz, jeżeli chce zdobyć pewną pozycję w swoim zawodzie, musi czytać, czytać i czytać. Natomiast igno- ranctwo u poety to tylko jeden wdzięk więcej. Talent wystarcza. Lecz czy wystarcza?</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Wysuwam pogląd, że w epoce rewolucji technologicznej literatura nie nadąża za tempem wydarzeń i pracuje z półwiekowym opóźnieniem.</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 xml:space="preserve">Sięgnijmy po przykłady. Czesław Miłosz zdobył światowy rozgłos nie jako poeta, lecz jako autor „Zniewolonego Umysłu”. Jest to tom esejów na pograniczu publicystyki.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 najświeższej daty literacki laureat na</w:t>
        <w:softHyphen/>
        <w:br w:type="page"/>
      </w:r>
      <w:r>
        <w:rPr>
          <w:color w:val="000000"/>
          <w:spacing w:val="0"/>
          <w:w w:val="100"/>
          <w:position w:val="0"/>
          <w:shd w:val="clear" w:color="auto" w:fill="auto"/>
          <w:lang w:val="pl-PL" w:eastAsia="pl-PL" w:bidi="pl-PL"/>
        </w:rPr>
        <w:t>grody Nobla — zawdzięcza swą pozycję nie powieściom i sztukom, których poziom jest różny — lecz esejom filozoficznym i dialektycznym. Innymi słowy poeta staje się głośny w chwili gdy przestaje być poetą, a drama</w:t>
        <w:softHyphen/>
        <w:t>turg i powieściopisarz sięga po laury z chwilą gdy staje się eseistę i dia- lektykiem. Dlaczego?</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Osobiście nie mogę oprzeć się wrażeniu, że istnieje olbrzymia dyspro</w:t>
        <w:softHyphen/>
        <w:t xml:space="preserve">porcja pomiędzy formami prozy literackiej a problematyką i kształtem </w:t>
      </w:r>
      <w:r>
        <w:rPr>
          <w:b/>
          <w:bCs/>
          <w:color w:val="000000"/>
          <w:spacing w:val="0"/>
          <w:w w:val="100"/>
          <w:position w:val="0"/>
          <w:sz w:val="16"/>
          <w:szCs w:val="16"/>
          <w:shd w:val="clear" w:color="auto" w:fill="auto"/>
          <w:lang w:val="pl-PL" w:eastAsia="pl-PL" w:bidi="pl-PL"/>
        </w:rPr>
        <w:t>na</w:t>
        <w:softHyphen/>
      </w:r>
      <w:r>
        <w:rPr>
          <w:color w:val="000000"/>
          <w:spacing w:val="0"/>
          <w:w w:val="100"/>
          <w:position w:val="0"/>
          <w:shd w:val="clear" w:color="auto" w:fill="auto"/>
          <w:lang w:val="pl-PL" w:eastAsia="pl-PL" w:bidi="pl-PL"/>
        </w:rPr>
        <w:t>szej epoki.</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Malarstwo abstrakcyjne czy muzyka atonalna są intymnie związane </w:t>
      </w:r>
      <w:r>
        <w:rPr>
          <w:b/>
          <w:bCs/>
          <w:color w:val="000000"/>
          <w:spacing w:val="0"/>
          <w:w w:val="100"/>
          <w:position w:val="0"/>
          <w:sz w:val="16"/>
          <w:szCs w:val="16"/>
          <w:shd w:val="clear" w:color="auto" w:fill="auto"/>
          <w:lang w:val="pl-PL" w:eastAsia="pl-PL" w:bidi="pl-PL"/>
        </w:rPr>
        <w:t xml:space="preserve">z </w:t>
      </w:r>
      <w:r>
        <w:rPr>
          <w:color w:val="000000"/>
          <w:spacing w:val="0"/>
          <w:w w:val="100"/>
          <w:position w:val="0"/>
          <w:shd w:val="clear" w:color="auto" w:fill="auto"/>
          <w:lang w:val="pl-PL" w:eastAsia="pl-PL" w:bidi="pl-PL"/>
        </w:rPr>
        <w:t>20-tym wiekiem. Pomiędzy obrazem abstrakcyjnym współczesnego malarza a „Hołdem Pruskim” Matejki jest tak olbrzymia przepaść, że w tej perspek</w:t>
        <w:softHyphen/>
        <w:t>tywie „Transatlantyk” Gombrowicza wydaje się niemal następnym tomem „Listów z Podróży” Henryka Sienkiewicza.</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Jeżeli ktoś nie chce być opóźniony przez ów niedowład a raczej ”nie- dokształt” formy powieściowej — odkręca pióro i pisze esej. Tak postępu</w:t>
        <w:softHyphen/>
        <w:t xml:space="preserve">je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Miłosz i dziesiątki innych.</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Ileż razy słyszałem z ust literatów następujący okrzyk: „Ach, zostaw</w:t>
        <w:softHyphen/>
        <w:t>my politykę i sprawy ideologiczne dziennikarzom!” Nikt nie wymaga od literata by zajmował się polityką. Lecz co dziś rozumieć należy przez po</w:t>
        <w:softHyphen/>
        <w:t>litykę? Polityka to jest ekonomia, historia, socjologia, filozofia, a nawet religia. To jest skomplikowana żywa tkanka współczesności. Można wyod</w:t>
        <w:softHyphen/>
        <w:t>rębnić jednostkę z kontekstu społecznego lecz nie można jej zrozumieć po</w:t>
        <w:softHyphen/>
        <w:t>za ramami owego układu. Pragnę przez to powiedzieć, że gdyby Prus dziś pisał powieść typu „Lalki” — musiałby sobie przyswoić niewspół</w:t>
        <w:softHyphen/>
        <w:t>miernie większy potencjał wiedzy niż przed 80 laty. Ktoś powie, że Wo- kulscy są dziś tacy sami, a może nawet mniej ciekawi, niż w ubiegłym stuleciu. Dzisiejszy Wokulski może być mniej interesujący niż jego pro</w:t>
        <w:softHyphen/>
        <w:t>totyp z „Lalki” — lecz od czasów Prusa nasza wiedza o człowieku nie</w:t>
        <w:softHyphen/>
        <w:t>zmiernie wzrosła a warsztat badawczy, który niegdyś był biurkiem z lam</w:t>
        <w:softHyphen/>
        <w:t>pą naftową — dziś jest organizacją i instytucją.</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To jest punkt ważny, ponieważ wielu moich znajomych pisarzy — </w:t>
      </w:r>
      <w:r>
        <w:rPr>
          <w:b/>
          <w:bCs/>
          <w:color w:val="000000"/>
          <w:spacing w:val="0"/>
          <w:w w:val="100"/>
          <w:position w:val="0"/>
          <w:sz w:val="16"/>
          <w:szCs w:val="16"/>
          <w:shd w:val="clear" w:color="auto" w:fill="auto"/>
          <w:lang w:val="pl-PL" w:eastAsia="pl-PL" w:bidi="pl-PL"/>
        </w:rPr>
        <w:t xml:space="preserve">w </w:t>
      </w:r>
      <w:r>
        <w:rPr>
          <w:color w:val="000000"/>
          <w:spacing w:val="0"/>
          <w:w w:val="100"/>
          <w:position w:val="0"/>
          <w:shd w:val="clear" w:color="auto" w:fill="auto"/>
          <w:lang w:val="pl-PL" w:eastAsia="pl-PL" w:bidi="pl-PL"/>
        </w:rPr>
        <w:t>dyskusjach wysuwało pogląd, że Człowiek przez wielkie C w swej isto</w:t>
        <w:softHyphen/>
        <w:t>cie jest zawsze ten sam.</w:t>
      </w:r>
    </w:p>
    <w:p>
      <w:pPr>
        <w:pStyle w:val="Style30"/>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Weźmy typową scenkę. Panienka w oknie wypatruje listonosza z li</w:t>
        <w:softHyphen/>
        <w:t>stem od kochanka. Mimo, że nad jej domem przelatują odrzutowe samo</w:t>
        <w:softHyphen/>
        <w:t>loty, sens sceny wydaje się odwieczny w swoim schematyzmie. Panienka może być bez porównania głupsza i gorzej wykształcona od swojej babki, która kiedyś w podobny ranek wypatrywała również listu od kochanka. Lecz o współczesnej panience wiemy nieporównanie więcej niż o jej bab</w:t>
        <w:softHyphen/>
        <w:t>ce. Ludzie mało ciekawi są dziś znacznie ciekawsi niż ich nudni praoj</w:t>
        <w:softHyphen/>
        <w:t>cowie — ponieważ dzięki nauce na temat ich przeciętności i bezbarw</w:t>
        <w:softHyphen/>
        <w:t>ności można powiedzieć niezmiernie wiele interesujących rzeczy.</w:t>
      </w:r>
    </w:p>
    <w:p>
      <w:pPr>
        <w:pStyle w:val="Style30"/>
        <w:keepNext w:val="0"/>
        <w:keepLines w:val="0"/>
        <w:widowControl w:val="0"/>
        <w:shd w:val="clear" w:color="auto" w:fill="auto"/>
        <w:bidi w:val="0"/>
        <w:spacing w:before="0" w:after="0" w:line="233" w:lineRule="auto"/>
        <w:ind w:left="0" w:right="0" w:firstLine="400"/>
        <w:jc w:val="both"/>
      </w:pPr>
      <w:r>
        <w:rPr>
          <w:color w:val="000000"/>
          <w:spacing w:val="0"/>
          <w:w w:val="100"/>
          <w:position w:val="0"/>
          <w:shd w:val="clear" w:color="auto" w:fill="auto"/>
          <w:lang w:val="pl-PL" w:eastAsia="pl-PL" w:bidi="pl-PL"/>
        </w:rPr>
        <w:t>Ostatnim szańcem obrony literatów są tzw. wartości odwieczne, zaw</w:t>
        <w:softHyphen/>
        <w:t>sze aktualne. W takim wypadku punktem odniesienia nie jest oczywiście rok 1964 — lecz 2000 lat naszej cywilizacji. Owe wartości — spoza zasięgu czasu i nauki — w błysku intuicji definiuje geniusz pisarza. Od szeks</w:t>
        <w:softHyphen/>
        <w:t xml:space="preserve">pirowskiego to </w:t>
      </w:r>
      <w:r>
        <w:rPr>
          <w:b/>
          <w:bCs/>
          <w:i/>
          <w:iCs/>
          <w:color w:val="000000"/>
          <w:spacing w:val="0"/>
          <w:w w:val="100"/>
          <w:position w:val="0"/>
          <w:shd w:val="clear" w:color="auto" w:fill="auto"/>
          <w:lang w:val="pl-PL" w:eastAsia="pl-PL" w:bidi="pl-PL"/>
        </w:rPr>
        <w:t>be or not to be</w:t>
      </w:r>
      <w:r>
        <w:rPr>
          <w:color w:val="000000"/>
          <w:spacing w:val="0"/>
          <w:w w:val="100"/>
          <w:position w:val="0"/>
          <w:shd w:val="clear" w:color="auto" w:fill="auto"/>
          <w:lang w:val="pl-PL" w:eastAsia="pl-PL" w:bidi="pl-PL"/>
        </w:rPr>
        <w:t xml:space="preserve"> po mickiewiczowskie „czterdzieści i czte</w:t>
        <w:softHyphen/>
        <w:t>ry” — można by ułożyć potężny tom „wzniosłości”, które ludzie powta</w:t>
        <w:softHyphen/>
        <w:t>rzają setkami lat z nabożeństwem godnym lepszej sprawy.</w:t>
      </w:r>
      <w:r>
        <w:br w:type="page"/>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Nie ulega jednak wątpliwości, że wielcy pisarze wyprzedzali czasami swoją epokę i wykazywali zdumiewającą intuicję poznawczą. Lecz dziś nikt nie oczekuje od pisarza ani wielkich syntez ani profetycznej wizji. Rząd dusz należy dziś niepodzielnie do nauki. Ostatni z literackich pro</w:t>
        <w:softHyphen/>
        <w:t xml:space="preserve">roków: Spengler, Orwell, Aldous </w:t>
      </w:r>
      <w:r>
        <w:rPr>
          <w:color w:val="000000"/>
          <w:spacing w:val="0"/>
          <w:w w:val="100"/>
          <w:position w:val="0"/>
          <w:shd w:val="clear" w:color="auto" w:fill="auto"/>
          <w:lang w:val="fr-FR" w:eastAsia="fr-FR" w:bidi="fr-FR"/>
        </w:rPr>
        <w:t xml:space="preserve">Huxley </w:t>
      </w:r>
      <w:r>
        <w:rPr>
          <w:color w:val="000000"/>
          <w:spacing w:val="0"/>
          <w:w w:val="100"/>
          <w:position w:val="0"/>
          <w:shd w:val="clear" w:color="auto" w:fill="auto"/>
          <w:lang w:val="pl-PL" w:eastAsia="pl-PL" w:bidi="pl-PL"/>
        </w:rPr>
        <w:t>— na szczęście pomylili się sro</w:t>
        <w:softHyphen/>
        <w:t xml:space="preserve">motnie. Zachód nie zmierza ani do katastrofy ani do bezdusznego </w:t>
      </w:r>
      <w:r>
        <w:rPr>
          <w:i/>
          <w:iCs/>
          <w:color w:val="000000"/>
          <w:spacing w:val="0"/>
          <w:w w:val="100"/>
          <w:position w:val="0"/>
          <w:shd w:val="clear" w:color="auto" w:fill="auto"/>
          <w:lang w:val="fr-FR" w:eastAsia="fr-FR" w:bidi="fr-FR"/>
        </w:rPr>
        <w:t xml:space="preserve">brave </w:t>
      </w:r>
      <w:r>
        <w:rPr>
          <w:i/>
          <w:iCs/>
          <w:color w:val="000000"/>
          <w:spacing w:val="0"/>
          <w:w w:val="100"/>
          <w:position w:val="0"/>
          <w:shd w:val="clear" w:color="auto" w:fill="auto"/>
          <w:lang w:val="pl-PL" w:eastAsia="pl-PL" w:bidi="pl-PL"/>
        </w:rPr>
        <w:t>new world</w:t>
      </w:r>
      <w:r>
        <w:rPr>
          <w:color w:val="000000"/>
          <w:spacing w:val="0"/>
          <w:w w:val="100"/>
          <w:position w:val="0"/>
          <w:shd w:val="clear" w:color="auto" w:fill="auto"/>
          <w:lang w:val="pl-PL" w:eastAsia="pl-PL" w:bidi="pl-PL"/>
        </w:rPr>
        <w:t xml:space="preserve"> pomimo, że literatura przestała być tym, czym była ongiś.</w:t>
      </w:r>
    </w:p>
    <w:p>
      <w:pPr>
        <w:pStyle w:val="Style30"/>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Kryzys w literaturze dotyczy nie tylko formy lecz i pozycji jaką piś</w:t>
        <w:softHyphen/>
        <w:t>miennictwo zajmowało w życiu społecznym. Jeżeli rzucić okiem na pe</w:t>
        <w:softHyphen/>
        <w:t>riodyk typu „Encounter” — wszystko co jest współczesne, ważne, istotne, niejako samorzutnie przybiera formę eseju. Literacka pozycja eseju roś</w:t>
        <w:softHyphen/>
        <w:t>nie jak na drożdżach i być może w przyszłości wielcy pisarze będą przede wszystkim eseistami. W ten sposób esej odciąży czystą literaturę piękną od pogardzanej polityki i problematyki społecznej. Wówczas — być może — „czysta proza literacka” zleje się z poezją.</w:t>
      </w:r>
    </w:p>
    <w:p>
      <w:pPr>
        <w:pStyle w:val="Style30"/>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Zdaniem Michel Butora technologia wpływa na rozwój zarówno sztuk plastycznych jak muzyki i literatury. Jednak ów wpływ na literaturę mo</w:t>
        <w:softHyphen/>
        <w:t>że być diametralnie różny od wpływu na plastykę czy muzykę.</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świecie zautomatyzowanym, pokratkowanym, wielbiącym precyzję i ścisłość — nowa literatura winna tworzyć wartość rekompensacyjną.</w:t>
      </w:r>
    </w:p>
    <w:p>
      <w:pPr>
        <w:pStyle w:val="Style30"/>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Osobiście sądzę jednak, że w epoce ku której zmierzamy — do naj</w:t>
        <w:softHyphen/>
        <w:t xml:space="preserve">wyższej rangi dojdą znów pisarze, którzy mają </w:t>
      </w:r>
      <w:r>
        <w:rPr>
          <w:i/>
          <w:iCs/>
          <w:color w:val="000000"/>
          <w:spacing w:val="0"/>
          <w:w w:val="100"/>
          <w:position w:val="0"/>
          <w:shd w:val="clear" w:color="auto" w:fill="auto"/>
          <w:lang w:val="pl-PL" w:eastAsia="pl-PL" w:bidi="pl-PL"/>
        </w:rPr>
        <w:t>a story to tell,</w:t>
      </w:r>
      <w:r>
        <w:rPr>
          <w:color w:val="000000"/>
          <w:spacing w:val="0"/>
          <w:w w:val="100"/>
          <w:position w:val="0"/>
          <w:shd w:val="clear" w:color="auto" w:fill="auto"/>
          <w:lang w:val="pl-PL" w:eastAsia="pl-PL" w:bidi="pl-PL"/>
        </w:rPr>
        <w:t xml:space="preserve"> którzy ma</w:t>
        <w:softHyphen/>
        <w:t>ją coś do opowiedzenia i umieją to zrobić.</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Socjologia literatury jest w powijakach. Historycy i krytycy literatu</w:t>
        <w:softHyphen/>
        <w:t>ry interesują się tylko dziełem i twórcą — nigdy odbiorcą, zwłaszcza odbiorcą masowym.</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W zmechanizowanym świecie głód fabuły jest jeszcze większy niż w epokach poprzednich. Ludzie wykazują nieograniczone zapotrzebowanie na </w:t>
      </w:r>
      <w:r>
        <w:rPr>
          <w:i/>
          <w:iCs/>
          <w:color w:val="000000"/>
          <w:spacing w:val="0"/>
          <w:w w:val="100"/>
          <w:position w:val="0"/>
          <w:shd w:val="clear" w:color="auto" w:fill="auto"/>
          <w:lang w:val="pl-PL" w:eastAsia="pl-PL" w:bidi="pl-PL"/>
        </w:rPr>
        <w:t>story,</w:t>
      </w:r>
      <w:r>
        <w:rPr>
          <w:color w:val="000000"/>
          <w:spacing w:val="0"/>
          <w:w w:val="100"/>
          <w:position w:val="0"/>
          <w:shd w:val="clear" w:color="auto" w:fill="auto"/>
          <w:lang w:val="pl-PL" w:eastAsia="pl-PL" w:bidi="pl-PL"/>
        </w:rPr>
        <w:t xml:space="preserve"> na opowieści. Człowiek jest zwierzęciem, które kocha bajki. Litera</w:t>
        <w:softHyphen/>
        <w:t xml:space="preserve">tura piękna — względnie za piękną się podająca — przestała spełniać tę wzniosłą funkcję społeczną. Dostarczycielami „opowieści” stali się autorzy </w:t>
      </w:r>
      <w:r>
        <w:rPr>
          <w:i/>
          <w:iCs/>
          <w:color w:val="000000"/>
          <w:spacing w:val="0"/>
          <w:w w:val="100"/>
          <w:position w:val="0"/>
          <w:shd w:val="clear" w:color="auto" w:fill="auto"/>
          <w:lang w:val="pl-PL" w:eastAsia="pl-PL" w:bidi="pl-PL"/>
        </w:rPr>
        <w:t xml:space="preserve">science </w:t>
      </w:r>
      <w:r>
        <w:rPr>
          <w:i/>
          <w:iCs/>
          <w:color w:val="000000"/>
          <w:spacing w:val="0"/>
          <w:w w:val="100"/>
          <w:position w:val="0"/>
          <w:shd w:val="clear" w:color="auto" w:fill="auto"/>
          <w:lang w:val="fr-FR" w:eastAsia="fr-FR" w:bidi="fr-FR"/>
        </w:rPr>
        <w:t>fiction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niezliczona plejada reporterów. Książki podróżnicze cieszą się rosnącą popularnością.</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Wymienić wreszcie należy wschodzącą gwiazdę literatury — powieść polityczną.</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Jest paradoksem, że powieść polityczna nie zrodziła się w świecie ko</w:t>
        <w:softHyphen/>
        <w:t xml:space="preserve">munistycznym. Nawoływanie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by socjalizm — owo „największe do</w:t>
        <w:softHyphen/>
        <w:t>świadczenie naszych czasów” — znalazł wreszcie godny wyraz w wielkim dziele literackim, pozostało bez echa. (Jeżeli były jakie echa to wiedzą o nich tylko cenzorzy).</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W polskiej literaturze — tak krajowej jak i zagranicznej — do rzadkości należy zbeletryzowany reportaż dokumentacyjny. Powieść politycz</w:t>
        <w:softHyphen/>
        <w:t>na jest gatunkiem nieznanym.</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 xml:space="preserve">Ojczyzną powieści politycznej jest Ameryka. Wystarczy wymienić „Se- </w:t>
      </w:r>
      <w:r>
        <w:rPr>
          <w:color w:val="000000"/>
          <w:spacing w:val="0"/>
          <w:w w:val="100"/>
          <w:position w:val="0"/>
          <w:shd w:val="clear" w:color="auto" w:fill="auto"/>
          <w:lang w:val="fr-FR" w:eastAsia="fr-FR" w:bidi="fr-FR"/>
        </w:rPr>
        <w:t xml:space="preserve">ven Days in </w:t>
      </w:r>
      <w:r>
        <w:rPr>
          <w:color w:val="000000"/>
          <w:spacing w:val="0"/>
          <w:w w:val="100"/>
          <w:position w:val="0"/>
          <w:shd w:val="clear" w:color="auto" w:fill="auto"/>
          <w:lang w:val="pl-PL" w:eastAsia="pl-PL" w:bidi="pl-PL"/>
        </w:rPr>
        <w:t xml:space="preserve">May”, </w:t>
      </w:r>
      <w:r>
        <w:rPr>
          <w:color w:val="000000"/>
          <w:spacing w:val="0"/>
          <w:w w:val="100"/>
          <w:position w:val="0"/>
          <w:shd w:val="clear" w:color="auto" w:fill="auto"/>
          <w:lang w:val="fr-FR" w:eastAsia="fr-FR" w:bidi="fr-FR"/>
        </w:rPr>
        <w:t xml:space="preserve">„Capitol </w:t>
      </w:r>
      <w:r>
        <w:rPr>
          <w:color w:val="000000"/>
          <w:spacing w:val="0"/>
          <w:w w:val="100"/>
          <w:position w:val="0"/>
          <w:shd w:val="clear" w:color="auto" w:fill="auto"/>
          <w:lang w:val="pl-PL" w:eastAsia="pl-PL" w:bidi="pl-PL"/>
        </w:rPr>
        <w:t xml:space="preserve">Hill”, </w:t>
      </w:r>
      <w:r>
        <w:rPr>
          <w:color w:val="000000"/>
          <w:spacing w:val="0"/>
          <w:w w:val="100"/>
          <w:position w:val="0"/>
          <w:shd w:val="clear" w:color="auto" w:fill="auto"/>
          <w:lang w:val="fr-FR" w:eastAsia="fr-FR" w:bidi="fr-FR"/>
        </w:rPr>
        <w:t xml:space="preserve">„Advice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Consent” </w:t>
      </w:r>
      <w:r>
        <w:rPr>
          <w:color w:val="000000"/>
          <w:spacing w:val="0"/>
          <w:w w:val="100"/>
          <w:position w:val="0"/>
          <w:shd w:val="clear" w:color="auto" w:fill="auto"/>
          <w:lang w:val="pl-PL" w:eastAsia="pl-PL" w:bidi="pl-PL"/>
        </w:rPr>
        <w:t>i dziesiątki in</w:t>
        <w:softHyphen/>
        <w:t>nych.</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Osobiście za najwybitniejszego reprezentanta powieści politycznej uwa</w:t>
        <w:softHyphen/>
        <w:t xml:space="preserve">żam C.P. </w:t>
      </w:r>
      <w:r>
        <w:rPr>
          <w:color w:val="000000"/>
          <w:spacing w:val="0"/>
          <w:w w:val="100"/>
          <w:position w:val="0"/>
          <w:shd w:val="clear" w:color="auto" w:fill="auto"/>
          <w:lang w:val="fr-FR" w:eastAsia="fr-FR" w:bidi="fr-FR"/>
        </w:rPr>
        <w:t xml:space="preserve">Snow’a, </w:t>
      </w:r>
      <w:r>
        <w:rPr>
          <w:color w:val="000000"/>
          <w:spacing w:val="0"/>
          <w:w w:val="100"/>
          <w:position w:val="0"/>
          <w:shd w:val="clear" w:color="auto" w:fill="auto"/>
          <w:lang w:val="pl-PL" w:eastAsia="pl-PL" w:bidi="pl-PL"/>
        </w:rPr>
        <w:t>scjentystę, podsekretarza stanu w ministerstwie tech</w:t>
        <w:softHyphen/>
        <w:t>nologii, menadżera przemysłowego i autora cyklu powieściowego pt. „Stran- gers and Brothers”. Snów stanowi renesansową kombinację zawodów i po-</w:t>
      </w:r>
      <w:r>
        <w:br w:type="page"/>
      </w:r>
    </w:p>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wołań i oczywiście już to wystarcza, by fachowi literaci patrzyli na niego krzywym okiem.</w:t>
      </w:r>
    </w:p>
    <w:p>
      <w:pPr>
        <w:pStyle w:val="Style30"/>
        <w:keepNext w:val="0"/>
        <w:keepLines w:val="0"/>
        <w:widowControl w:val="0"/>
        <w:shd w:val="clear" w:color="auto" w:fill="auto"/>
        <w:bidi w:val="0"/>
        <w:spacing w:before="0" w:after="0" w:line="233" w:lineRule="auto"/>
        <w:ind w:left="0" w:right="0" w:firstLine="380"/>
        <w:jc w:val="both"/>
      </w:pPr>
      <w:r>
        <w:rPr>
          <w:color w:val="000000"/>
          <w:spacing w:val="0"/>
          <w:w w:val="100"/>
          <w:position w:val="0"/>
          <w:shd w:val="clear" w:color="auto" w:fill="auto"/>
          <w:lang w:val="fr-FR" w:eastAsia="fr-FR" w:bidi="fr-FR"/>
        </w:rPr>
        <w:t xml:space="preserve">„Corridors </w:t>
      </w:r>
      <w:r>
        <w:rPr>
          <w:color w:val="000000"/>
          <w:spacing w:val="0"/>
          <w:w w:val="100"/>
          <w:position w:val="0"/>
          <w:shd w:val="clear" w:color="auto" w:fill="auto"/>
          <w:lang w:val="pl-PL" w:eastAsia="pl-PL" w:bidi="pl-PL"/>
        </w:rPr>
        <w:t>of Power” jest dziewiątą książką z cyklu „Strangers and</w:t>
      </w:r>
    </w:p>
    <w:p>
      <w:pPr>
        <w:pStyle w:val="Style30"/>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Brothers”. Lecz nawet jeżeli się przyjmie, że Snów nie jest zawodowym po- wieściopisarzem a tylko amatorem — wypada stwierdzić, że ów cykl, a szczególnie powieść ostatnią, mógł napisać tylko pisarz-amator. Zawodowy literat nie miałby bowiem możliwości zaobserwowania mechanizmu wła</w:t>
        <w:softHyphen/>
        <w:t xml:space="preserve">dzy, oraz ludzi, którzy ów żywy mechanizm tworzą. Wyższość </w:t>
      </w:r>
      <w:r>
        <w:rPr>
          <w:color w:val="000000"/>
          <w:spacing w:val="0"/>
          <w:w w:val="100"/>
          <w:position w:val="0"/>
          <w:shd w:val="clear" w:color="auto" w:fill="auto"/>
          <w:lang w:val="fr-FR" w:eastAsia="fr-FR" w:bidi="fr-FR"/>
        </w:rPr>
        <w:t xml:space="preserve">Snow’a </w:t>
      </w:r>
      <w:r>
        <w:rPr>
          <w:color w:val="000000"/>
          <w:spacing w:val="0"/>
          <w:w w:val="100"/>
          <w:position w:val="0"/>
          <w:shd w:val="clear" w:color="auto" w:fill="auto"/>
          <w:lang w:val="pl-PL" w:eastAsia="pl-PL" w:bidi="pl-PL"/>
        </w:rPr>
        <w:t>nad amerykańskimi autorami powieści politycznych polega na tym, że nie jest reporterem, który śledzi — ale jest tym, którego śledzą reporterzy. W swoim oficjalnym wcieleniu Snów jest parem Anglii, członkiem rządu — aktorem na scenie, którą opisuje jako powieściopisarz.</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Wydaje mi się, że wiek technologii spowoduje wielkie zróżnicowa</w:t>
        <w:softHyphen/>
        <w:t>nie w literaturze. Powstanie „czysta” literatura kompensaty, trudna i dostępna dla nielicznych. Dostępna dla nielicznych ponieważ w naszym technologicznym świecie coraz mniej ludzi odczuwa potrzebę rekompensaty. Literatura „rekompensacyjna” pisana jest, i będzie pisana nadal przez li</w:t>
        <w:softHyphen/>
        <w:t>teratów i dla literatów.</w:t>
      </w:r>
    </w:p>
    <w:p>
      <w:pPr>
        <w:pStyle w:val="Style30"/>
        <w:keepNext w:val="0"/>
        <w:keepLines w:val="0"/>
        <w:widowControl w:val="0"/>
        <w:shd w:val="clear" w:color="auto" w:fill="auto"/>
        <w:bidi w:val="0"/>
        <w:spacing w:before="0" w:after="200" w:line="240" w:lineRule="auto"/>
        <w:ind w:left="0" w:right="0" w:firstLine="400"/>
        <w:jc w:val="both"/>
      </w:pPr>
      <w:r>
        <w:rPr>
          <w:color w:val="000000"/>
          <w:spacing w:val="0"/>
          <w:w w:val="100"/>
          <w:position w:val="0"/>
          <w:shd w:val="clear" w:color="auto" w:fill="auto"/>
          <w:lang w:val="pl-PL" w:eastAsia="pl-PL" w:bidi="pl-PL"/>
        </w:rPr>
        <w:t>Pisarze przystosowani do epoki, zaangażowani, pasjonujący się współ</w:t>
        <w:softHyphen/>
        <w:t>czesną problematyką — udoskonalą esej i nadadzą mu różnorodne nowe</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Przyszłość należy do opowiadania — </w:t>
      </w:r>
      <w:r>
        <w:rPr>
          <w:i/>
          <w:iCs/>
          <w:color w:val="000000"/>
          <w:spacing w:val="0"/>
          <w:w w:val="100"/>
          <w:position w:val="0"/>
          <w:shd w:val="clear" w:color="auto" w:fill="auto"/>
          <w:lang w:val="pl-PL" w:eastAsia="pl-PL" w:bidi="pl-PL"/>
        </w:rPr>
        <w:t>(story)</w:t>
      </w:r>
      <w:r>
        <w:rPr>
          <w:color w:val="000000"/>
          <w:spacing w:val="0"/>
          <w:w w:val="100"/>
          <w:position w:val="0"/>
          <w:shd w:val="clear" w:color="auto" w:fill="auto"/>
          <w:lang w:val="pl-PL" w:eastAsia="pl-PL" w:bidi="pl-PL"/>
        </w:rPr>
        <w:t xml:space="preserve"> i do eseju. W tej per</w:t>
        <w:softHyphen/>
        <w:t>spektywie z twórców emigracyjnych nowoczesnym pisąrzem jest G. Her- Iing-Grudziński. Jest jasno i bez niedomówień zaangażowany. Pisze opo</w:t>
        <w:softHyphen/>
        <w:t>wiadania i eseje. W obu tych formach osiągnął poziom mistrzowski.</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Miłosz jest również pisarzem zaangażowanym. Byłoby jednak łatwiej powiedzieć „przeciw” czemu jest zaangażowany niż „za czym” jest zaanga</w:t>
        <w:softHyphen/>
        <w:t>żowany. Miłosz tylko w sensie formalnym jest pisarzem emigracyjnym. W gruncie rzeczy jest do dziś pisarzem krajowym, który mieszka zagra</w:t>
        <w:softHyphen/>
        <w:t>nicą. Podobnie jak wielu pisarzy krajowych jest zbyt intymnie, zbyt bli</w:t>
        <w:softHyphen/>
        <w:t>sko, zbyt rodzinnie związany z dramatem epoki.</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Czytając Miłosza odnoszę wrażenie, że na dnie duszy kolebie książ</w:t>
        <w:softHyphen/>
        <w:t>kę, której nie pisze, bo i po co? Na emigracji nikt by jej nie zrozu</w:t>
        <w:softHyphen/>
        <w:t>miał — a w kraju nikt by jej nie wydał. Jestem przekonany, że w Polsce jest wielu pisarzy w identycznej sytuacji. Nie wierzą byśmy w pełni zrozumieli książkę „największego doświadczenia naszych czasów”, a gdyby miała być napisana specjalnie dla emigracyjnych „zapadników” — nie byłaby tym dziełem, który rysuje się w ich wyobraźni. Więc lepiej przepychać się przez cenzurę i pisać dla właściwego czytelnika, niż pi</w:t>
        <w:softHyphen/>
        <w:t>sać bez cenzury dla czytelnika, który nie rozróżnia „A” od „B”.</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tym wypadku nie jest istotne, że pewien procent emigrantów od</w:t>
        <w:softHyphen/>
        <w:t>różnia „A” od „B”. Istotne jest natomiast, że w opinii większości pi</w:t>
        <w:softHyphen/>
        <w:t>sarzy krajowych pokolenia Miłosza — i samego Miłosza — tylko lu</w:t>
        <w:softHyphen/>
        <w:t>dzie, którzy w pewnej formie przeżyli owo historyczne „największe do</w:t>
        <w:softHyphen/>
        <w:t>świadczenie” — rozumieją owego doświadczenia atmosferę, język skoja</w:t>
        <w:softHyphen/>
        <w:t xml:space="preserve">rzeniowy i głód </w:t>
      </w:r>
      <w:r>
        <w:rPr>
          <w:i/>
          <w:iCs/>
          <w:color w:val="000000"/>
          <w:spacing w:val="0"/>
          <w:w w:val="100"/>
          <w:position w:val="0"/>
          <w:shd w:val="clear" w:color="auto" w:fill="auto"/>
          <w:lang w:val="pl-PL" w:eastAsia="pl-PL" w:bidi="pl-PL"/>
        </w:rPr>
        <w:t>katharsis.</w:t>
      </w:r>
    </w:p>
    <w:p>
      <w:pPr>
        <w:pStyle w:val="Style30"/>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Tego ognia oczyszczającego nie jest w możności wyprodukować geniusz pisarza. Z tej przyczyny wszystkie wypowiedzi apostatów są nieprawdopo</w:t>
        <w:softHyphen/>
        <w:t>dobnie blade i beztreściwe. Weźmy np. klasyczną książkę sprzed 15 la</w:t>
        <w:softHyphen/>
        <w:br w:type="page"/>
      </w:r>
      <w:r>
        <w:rPr>
          <w:color w:val="000000"/>
          <w:spacing w:val="0"/>
          <w:w w:val="100"/>
          <w:position w:val="0"/>
          <w:shd w:val="clear" w:color="auto" w:fill="auto"/>
          <w:lang w:val="pl-PL" w:eastAsia="pl-PL" w:bidi="pl-PL"/>
        </w:rPr>
        <w:t>ty pt. „The God that Failed”. Przerzuciłem ów tom powtórnie przed kilku dniami. To nie tylko „czerwony bóg” zawiódł. Ci, którzy go słu</w:t>
        <w:softHyphen/>
        <w:t xml:space="preserve">sznie opuścili również zawiedli. I nie mogło być inaczej. Ów „God that failed” był zjawiskiem historyczno-społecznym i </w:t>
      </w:r>
      <w:r>
        <w:rPr>
          <w:i/>
          <w:iCs/>
          <w:color w:val="000000"/>
          <w:spacing w:val="0"/>
          <w:w w:val="100"/>
          <w:position w:val="0"/>
          <w:shd w:val="clear" w:color="auto" w:fill="auto"/>
          <w:lang w:val="pl-PL" w:eastAsia="pl-PL" w:bidi="pl-PL"/>
        </w:rPr>
        <w:t>katharsis</w:t>
      </w:r>
      <w:r>
        <w:rPr>
          <w:color w:val="000000"/>
          <w:spacing w:val="0"/>
          <w:w w:val="100"/>
          <w:position w:val="0"/>
          <w:shd w:val="clear" w:color="auto" w:fill="auto"/>
          <w:lang w:val="pl-PL" w:eastAsia="pl-PL" w:bidi="pl-PL"/>
        </w:rPr>
        <w:t xml:space="preserve"> możliwa jest tylko w analogicznym kontekście. Autentyczny, rewolucyjny „Paździer</w:t>
        <w:softHyphen/>
        <w:t xml:space="preserve">nik” mógłby wydobyć na powierzchnię oczyszczający płomień. </w:t>
      </w:r>
      <w:r>
        <w:rPr>
          <w:i/>
          <w:iCs/>
          <w:color w:val="000000"/>
          <w:spacing w:val="0"/>
          <w:w w:val="100"/>
          <w:position w:val="0"/>
          <w:shd w:val="clear" w:color="auto" w:fill="auto"/>
          <w:lang w:val="pl-PL" w:eastAsia="pl-PL" w:bidi="pl-PL"/>
        </w:rPr>
        <w:t>Kathar</w:t>
        <w:softHyphen/>
        <w:t>sis</w:t>
      </w:r>
      <w:r>
        <w:rPr>
          <w:color w:val="000000"/>
          <w:spacing w:val="0"/>
          <w:w w:val="100"/>
          <w:position w:val="0"/>
          <w:shd w:val="clear" w:color="auto" w:fill="auto"/>
          <w:lang w:val="pl-PL" w:eastAsia="pl-PL" w:bidi="pl-PL"/>
        </w:rPr>
        <w:t xml:space="preserve"> nie można wyprodukować przy biurku. Ów płomień oczyszczający mu</w:t>
        <w:softHyphen/>
        <w:t>si być ruchem rewolucyjno-społecznym w historycznej skali.</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Pisarze, którzy odeszli od „czerwonego boga” — nie zdołali sobie — na ogół — przyswoić podstawowej tezy marksizmu, że są dramaty, które nie znają ani indywidualnego oczyszczenia, ani indywidualnego zbawie</w:t>
        <w:softHyphen/>
        <w:t>nia. Do tych wielkich dramatów należy komunizm i — choć to dziwnie zabrzmi — katolicyzm.</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Można z rzymskiego kościoła wystąpić, lecz wystąpiwszy nie można się oczyścić — ponieważ indywidualnie nie można w kościele niczego zmienić. Dla apostatów katolickich i komunistycznych nie ma </w:t>
      </w:r>
      <w:r>
        <w:rPr>
          <w:i/>
          <w:iCs/>
          <w:color w:val="000000"/>
          <w:spacing w:val="0"/>
          <w:w w:val="100"/>
          <w:position w:val="0"/>
          <w:shd w:val="clear" w:color="auto" w:fill="auto"/>
          <w:lang w:val="pl-PL" w:eastAsia="pl-PL" w:bidi="pl-PL"/>
        </w:rPr>
        <w:t xml:space="preserve">katharsis. </w:t>
      </w:r>
      <w:r>
        <w:rPr>
          <w:color w:val="000000"/>
          <w:spacing w:val="0"/>
          <w:w w:val="100"/>
          <w:position w:val="0"/>
          <w:shd w:val="clear" w:color="auto" w:fill="auto"/>
          <w:lang w:val="pl-PL" w:eastAsia="pl-PL" w:bidi="pl-PL"/>
        </w:rPr>
        <w:t xml:space="preserve">Ponieważ </w:t>
      </w:r>
      <w:r>
        <w:rPr>
          <w:i/>
          <w:iCs/>
          <w:color w:val="000000"/>
          <w:spacing w:val="0"/>
          <w:w w:val="100"/>
          <w:position w:val="0"/>
          <w:shd w:val="clear" w:color="auto" w:fill="auto"/>
          <w:lang w:val="pl-PL" w:eastAsia="pl-PL" w:bidi="pl-PL"/>
        </w:rPr>
        <w:t>katharsis</w:t>
      </w:r>
      <w:r>
        <w:rPr>
          <w:color w:val="000000"/>
          <w:spacing w:val="0"/>
          <w:w w:val="100"/>
          <w:position w:val="0"/>
          <w:shd w:val="clear" w:color="auto" w:fill="auto"/>
          <w:lang w:val="pl-PL" w:eastAsia="pl-PL" w:bidi="pl-PL"/>
        </w:rPr>
        <w:t xml:space="preserve"> musiałaby oznaczać zwycięstwo herezji apostaty, a zwy</w:t>
        <w:softHyphen/>
        <w:t>cięstwo słusznej herezji jest procesem ewolucyjnym i społecznym nigdy zaś oczyszczającym osiągnięciem jednostki.</w:t>
      </w:r>
    </w:p>
    <w:p>
      <w:pPr>
        <w:pStyle w:val="Style30"/>
        <w:keepNext w:val="0"/>
        <w:keepLines w:val="0"/>
        <w:widowControl w:val="0"/>
        <w:shd w:val="clear" w:color="auto" w:fill="auto"/>
        <w:bidi w:val="0"/>
        <w:spacing w:before="0" w:after="480" w:line="240" w:lineRule="auto"/>
        <w:ind w:left="0" w:right="0" w:firstLine="400"/>
        <w:jc w:val="both"/>
      </w:pPr>
      <w:r>
        <w:rPr>
          <w:color w:val="000000"/>
          <w:spacing w:val="0"/>
          <w:w w:val="100"/>
          <w:position w:val="0"/>
          <w:shd w:val="clear" w:color="auto" w:fill="auto"/>
          <w:lang w:val="pl-PL" w:eastAsia="pl-PL" w:bidi="pl-PL"/>
        </w:rPr>
        <w:t>Wspólny wysiłek i pasja zaangażowanych jednostek są konieczne, by popychać młyńskie koła ewolucji w kierunku postępu, który jest naszym zbiorowym zbawieniem.</w:t>
      </w:r>
    </w:p>
    <w:p>
      <w:pPr>
        <w:pStyle w:val="Style30"/>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GEN. KAZIMIERZ WIŚNIOWSKI</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dniu 4 listopada br. zmarł w Londynie gen. Kazimierz Wiśniow</w:t>
        <w:softHyphen/>
        <w:t>ski. Ubył jeden z wybitnych i światłych wyższych wojskowych Drugiej Rzeczpospolitej.</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Gen. Wiśniowski zajmował wiele wybitnych stanowisk. Przed wojną był oficerem sztabu gen. Sosnkowskiego. W czasie kampanii wrześniowej dostał się do niewoli sowieckiej. Był więziony na Łubiance. Po wyjściu Wojska Polskiego z Sowietów, gen. Wiśniowski objął stanowisko Szefa Sztabu 2-go Korpusu.</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 mnie, podporucznikowi — który swą jedyną gwiazdkę otrzymał na 3 miesiące przed zakończeniem wojny — porywać się na zbilansowa</w:t>
        <w:softHyphen/>
        <w:t>nie zasług zmarłego Generała. Zrobią to inni, bardziej powołani. W tej notatce chciałbym tylko dać wyraz wielkiej wdzięczności i przyjaźni jaką członkowie zespołu „Kultury” odczuwali zawsze dla gen. Wiśniowskiego.</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okresie, kiedy wszyscy mówili o nowej wojnie — kiedy w biule</w:t>
        <w:softHyphen/>
        <w:t>tynach kombatanckich przestrzegano przed kupowaniem domów w Londy</w:t>
        <w:softHyphen/>
        <w:t>nie bo zostaną obrócone w gruz bombardowaniami — gen. Wiśniowski był jednym z tych co trzeźwo oceniali sytuację i dzięki temu rozumiał potrzebę akcji długofalowej, o której myśleliśmy już w roku 1945 szu</w:t>
        <w:softHyphen/>
        <w:t>kając możliwości utworzenia Instytutu Literackiego i wydawania pisma.</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różnych okresach pomagała nam garść osób, które zachowujemy w wdzięcznej pamięci. Bez życzliwej pomocy przyjaciół i Czytelników by</w:t>
        <w:softHyphen/>
        <w:t xml:space="preserve">łoby nam trudno zakupić dom w </w:t>
      </w:r>
      <w:r>
        <w:rPr>
          <w:color w:val="000000"/>
          <w:spacing w:val="0"/>
          <w:w w:val="100"/>
          <w:position w:val="0"/>
          <w:shd w:val="clear" w:color="auto" w:fill="auto"/>
          <w:lang w:val="fr-FR" w:eastAsia="fr-FR" w:bidi="fr-FR"/>
        </w:rPr>
        <w:t xml:space="preserve">Maisons Laffitte, </w:t>
      </w:r>
      <w:r>
        <w:rPr>
          <w:color w:val="000000"/>
          <w:spacing w:val="0"/>
          <w:w w:val="100"/>
          <w:position w:val="0"/>
          <w:shd w:val="clear" w:color="auto" w:fill="auto"/>
          <w:lang w:val="pl-PL" w:eastAsia="pl-PL" w:bidi="pl-PL"/>
        </w:rPr>
        <w:t>który jest dziś sie</w:t>
        <w:softHyphen/>
        <w:t>dzibą Instytutu Literackiego. Lecz nie pomniejszając w niczym zasług na</w:t>
        <w:softHyphen/>
        <w:br w:type="page"/>
      </w:r>
      <w:r>
        <w:rPr>
          <w:color w:val="000000"/>
          <w:spacing w:val="0"/>
          <w:w w:val="100"/>
          <w:position w:val="0"/>
          <w:shd w:val="clear" w:color="auto" w:fill="auto"/>
          <w:lang w:val="pl-PL" w:eastAsia="pl-PL" w:bidi="pl-PL"/>
        </w:rPr>
        <w:t>szych przyjaciół i Czytelników wolno zauważyć, że „Kultura” stanowiła już wówczas pewne osiągnięcie, które warto było poprzeć. Natomiast gen. Wiśniowski pomógł nam wówczas, kiedy pomocy i zachęty potrzebowaliś</w:t>
        <w:softHyphen/>
        <w:t xml:space="preserve">my najbardziej, to znaczy w chwili startu z punktu zerowego. I był </w:t>
      </w:r>
      <w:r>
        <w:rPr>
          <w:i/>
          <w:iCs/>
          <w:color w:val="000000"/>
          <w:spacing w:val="0"/>
          <w:w w:val="100"/>
          <w:position w:val="0"/>
          <w:shd w:val="clear" w:color="auto" w:fill="auto"/>
          <w:lang w:val="pl-PL" w:eastAsia="pl-PL" w:bidi="pl-PL"/>
        </w:rPr>
        <w:t>je</w:t>
        <w:softHyphen/>
        <w:t>dynym.</w:t>
      </w:r>
    </w:p>
    <w:p>
      <w:pPr>
        <w:pStyle w:val="Style30"/>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Przyjacielski, bliski stosunek i żywe zainteresowanie „Kulturą” gen. Wiśniowski zachował do końca.</w:t>
      </w:r>
    </w:p>
    <w:p>
      <w:pPr>
        <w:pStyle w:val="Style30"/>
        <w:keepNext w:val="0"/>
        <w:keepLines w:val="0"/>
        <w:widowControl w:val="0"/>
        <w:shd w:val="clear" w:color="auto" w:fill="auto"/>
        <w:bidi w:val="0"/>
        <w:spacing w:before="0" w:after="160" w:line="240" w:lineRule="auto"/>
        <w:ind w:left="0" w:right="0" w:firstLine="360"/>
        <w:jc w:val="both"/>
      </w:pPr>
      <w:r>
        <w:rPr>
          <w:color w:val="000000"/>
          <w:spacing w:val="0"/>
          <w:w w:val="100"/>
          <w:position w:val="0"/>
          <w:shd w:val="clear" w:color="auto" w:fill="auto"/>
          <w:lang w:val="pl-PL" w:eastAsia="pl-PL" w:bidi="pl-PL"/>
        </w:rPr>
        <w:t>Nasz miesięcznik można oceniać rozmaicie — zależnie od poglądów politycznych, upodobań literackich itp. — lecz 206-ty zeszyt „Kultury” oraz ponad 100 tomów „Biblioteki Kultury” stanowią pozycję i dorobek bezsporny. I dlatego sądzę, że nie będzie w tym ani frazesu ani przesady, gdy stwierdzimy, że generał Wiśniowski dobrze zasłużył się kulturze pol</w:t>
        <w:softHyphen/>
        <w:t>skiej na obczyźnie.</w:t>
      </w:r>
    </w:p>
    <w:p>
      <w:pPr>
        <w:pStyle w:val="Style7"/>
        <w:keepNext w:val="0"/>
        <w:keepLines w:val="0"/>
        <w:widowControl w:val="0"/>
        <w:shd w:val="clear" w:color="auto" w:fill="auto"/>
        <w:bidi w:val="0"/>
        <w:spacing w:before="0" w:after="2060" w:line="240" w:lineRule="auto"/>
        <w:ind w:left="0" w:right="360" w:firstLine="0"/>
        <w:jc w:val="right"/>
        <w:rPr>
          <w:sz w:val="19"/>
          <w:szCs w:val="19"/>
        </w:rPr>
      </w:pPr>
      <w:r>
        <w:rPr>
          <w:rFonts w:ascii="Cambria" w:eastAsia="Cambria" w:hAnsi="Cambria" w:cs="Cambria"/>
          <w:b/>
          <w:bCs/>
          <w:i/>
          <w:iCs/>
          <w:color w:val="000000"/>
          <w:spacing w:val="0"/>
          <w:w w:val="100"/>
          <w:position w:val="0"/>
          <w:sz w:val="19"/>
          <w:szCs w:val="19"/>
          <w:shd w:val="clear" w:color="auto" w:fill="auto"/>
          <w:lang w:val="pl-PL" w:eastAsia="pl-PL" w:bidi="pl-PL"/>
        </w:rPr>
        <w:t>LONDYŃCZYK</w:t>
      </w:r>
    </w:p>
    <w:p>
      <w:pPr>
        <w:pStyle w:val="Style1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20" w:line="240" w:lineRule="auto"/>
        <w:ind w:left="0" w:right="0" w:firstLine="0"/>
        <w:jc w:val="center"/>
      </w:pPr>
      <w:r>
        <w:rPr>
          <w:color w:val="000000"/>
          <w:spacing w:val="0"/>
          <w:w w:val="100"/>
          <w:position w:val="0"/>
          <w:shd w:val="clear" w:color="auto" w:fill="auto"/>
          <w:lang w:val="pl-PL" w:eastAsia="pl-PL" w:bidi="pl-PL"/>
        </w:rPr>
        <w:t>JULIUSZ MIEROSZEWSKI</w:t>
      </w:r>
    </w:p>
    <w:p>
      <w:pPr>
        <w:pStyle w:val="Style5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20" w:line="240" w:lineRule="auto"/>
        <w:ind w:left="0" w:right="0" w:firstLine="0"/>
        <w:jc w:val="center"/>
        <w:rPr>
          <w:sz w:val="50"/>
          <w:szCs w:val="50"/>
        </w:rPr>
      </w:pPr>
      <w:r>
        <w:rPr>
          <w:b/>
          <w:bCs/>
          <w:smallCaps w:val="0"/>
          <w:color w:val="000000"/>
          <w:spacing w:val="0"/>
          <w:w w:val="100"/>
          <w:position w:val="0"/>
          <w:sz w:val="50"/>
          <w:szCs w:val="50"/>
          <w:shd w:val="clear" w:color="auto" w:fill="auto"/>
          <w:lang w:val="pl-PL" w:eastAsia="pl-PL" w:bidi="pl-PL"/>
        </w:rPr>
        <w:t>EWOLUCJOHIZM</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0" w:right="0" w:firstLine="240"/>
        <w:jc w:val="both"/>
      </w:pPr>
      <w:r>
        <w:rPr>
          <w:color w:val="000000"/>
          <w:spacing w:val="0"/>
          <w:w w:val="100"/>
          <w:position w:val="0"/>
          <w:shd w:val="clear" w:color="auto" w:fill="auto"/>
          <w:lang w:val="pl-PL" w:eastAsia="pl-PL" w:bidi="pl-PL"/>
        </w:rPr>
        <w:t>Broszura ta, która ukaże się w najbliższym czasie w ramach</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1360" w:right="0" w:firstLine="0"/>
        <w:jc w:val="both"/>
      </w:pPr>
      <w:r>
        <w:rPr>
          <w:color w:val="000000"/>
          <w:spacing w:val="0"/>
          <w:w w:val="100"/>
          <w:position w:val="0"/>
          <w:shd w:val="clear" w:color="auto" w:fill="auto"/>
          <w:lang w:val="pl-PL" w:eastAsia="pl-PL" w:bidi="pl-PL"/>
        </w:rPr>
        <w:t>BIBLIOTEKI «KULTURY»</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zawierać będzie następujące rozdziały:</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1360" w:right="0" w:firstLine="0"/>
        <w:jc w:val="left"/>
      </w:pPr>
      <w:r>
        <w:rPr>
          <w:color w:val="000000"/>
          <w:spacing w:val="0"/>
          <w:w w:val="100"/>
          <w:position w:val="0"/>
          <w:shd w:val="clear" w:color="auto" w:fill="auto"/>
          <w:lang w:val="pl-PL" w:eastAsia="pl-PL" w:bidi="pl-PL"/>
        </w:rPr>
        <w:t>WSTĘP</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1360" w:right="0" w:firstLine="0"/>
        <w:jc w:val="both"/>
      </w:pPr>
      <w:r>
        <w:rPr>
          <w:color w:val="000000"/>
          <w:spacing w:val="0"/>
          <w:w w:val="100"/>
          <w:position w:val="0"/>
          <w:shd w:val="clear" w:color="auto" w:fill="auto"/>
          <w:lang w:val="pl-PL" w:eastAsia="pl-PL" w:bidi="pl-PL"/>
        </w:rPr>
        <w:t>REFLEKSJE ĆWIERĆWIECZA</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1360" w:right="0" w:firstLine="0"/>
        <w:jc w:val="left"/>
      </w:pPr>
      <w:r>
        <w:rPr>
          <w:color w:val="000000"/>
          <w:spacing w:val="0"/>
          <w:w w:val="100"/>
          <w:position w:val="0"/>
          <w:shd w:val="clear" w:color="auto" w:fill="auto"/>
          <w:lang w:val="pl-PL" w:eastAsia="pl-PL" w:bidi="pl-PL"/>
        </w:rPr>
        <w:t>POLSKA-ROSJA-AMERYKA</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1360" w:right="0" w:firstLine="0"/>
        <w:jc w:val="left"/>
      </w:pPr>
      <w:r>
        <w:rPr>
          <w:color w:val="000000"/>
          <w:spacing w:val="0"/>
          <w:w w:val="100"/>
          <w:position w:val="0"/>
          <w:shd w:val="clear" w:color="auto" w:fill="auto"/>
          <w:lang w:val="pl-PL" w:eastAsia="pl-PL" w:bidi="pl-PL"/>
        </w:rPr>
        <w:t>GEOIDEOLOGIA</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1360" w:right="0" w:firstLine="0"/>
        <w:jc w:val="left"/>
      </w:pPr>
      <w:r>
        <w:rPr>
          <w:color w:val="000000"/>
          <w:spacing w:val="0"/>
          <w:w w:val="100"/>
          <w:position w:val="0"/>
          <w:shd w:val="clear" w:color="auto" w:fill="auto"/>
          <w:lang w:val="pl-PL" w:eastAsia="pl-PL" w:bidi="pl-PL"/>
        </w:rPr>
        <w:t>STRONA BIERNA</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40" w:line="240" w:lineRule="auto"/>
        <w:ind w:left="1360" w:right="0" w:firstLine="0"/>
        <w:jc w:val="left"/>
        <w:sectPr>
          <w:headerReference w:type="default" r:id="rId35"/>
          <w:footerReference w:type="default" r:id="rId36"/>
          <w:headerReference w:type="even" r:id="rId37"/>
          <w:footerReference w:type="even" r:id="rId38"/>
          <w:footnotePr>
            <w:pos w:val="pageBottom"/>
            <w:numFmt w:val="chicago"/>
            <w:numStart w:val="1"/>
            <w:numRestart w:val="continuous"/>
            <w15:footnoteColumns w:val="1"/>
          </w:footnotePr>
          <w:pgSz w:w="6714" w:h="11385"/>
          <w:pgMar w:top="893" w:left="425" w:right="429" w:bottom="696" w:header="0" w:footer="3" w:gutter="0"/>
          <w:cols w:space="720"/>
          <w:noEndnote/>
          <w:rtlGutter w:val="0"/>
          <w:docGrid w:linePitch="360"/>
        </w:sectPr>
      </w:pPr>
      <w:r>
        <w:rPr>
          <w:color w:val="000000"/>
          <w:spacing w:val="0"/>
          <w:w w:val="100"/>
          <w:position w:val="0"/>
          <w:shd w:val="clear" w:color="auto" w:fill="auto"/>
          <w:lang w:val="pl-PL" w:eastAsia="pl-PL" w:bidi="pl-PL"/>
        </w:rPr>
        <w:t>MODEL ROKU 19??</w:t>
      </w:r>
    </w:p>
    <w:p>
      <w:pPr>
        <w:pStyle w:val="Style60"/>
        <w:keepNext/>
        <w:keepLines/>
        <w:widowControl w:val="0"/>
        <w:shd w:val="clear" w:color="auto" w:fill="auto"/>
        <w:bidi w:val="0"/>
        <w:spacing w:before="0" w:line="240" w:lineRule="auto"/>
        <w:ind w:left="1120" w:right="0" w:firstLine="0"/>
        <w:jc w:val="left"/>
      </w:pPr>
      <w:bookmarkStart w:id="21" w:name="bookmark21"/>
      <w:bookmarkEnd w:id="21"/>
      <w:bookmarkStart w:id="22" w:name="bookmark22"/>
      <w:bookmarkEnd w:id="22"/>
      <w:r>
        <w:rPr>
          <w:color w:val="000000"/>
          <w:spacing w:val="0"/>
          <w:w w:val="100"/>
          <w:position w:val="0"/>
          <w:shd w:val="clear" w:color="auto" w:fill="auto"/>
          <w:lang w:val="pl-PL" w:eastAsia="pl-PL" w:bidi="pl-PL"/>
        </w:rPr>
        <w:t>Najnowsza historia Polski</w:t>
      </w:r>
    </w:p>
    <w:p>
      <w:pPr>
        <w:pStyle w:val="Style54"/>
        <w:keepNext/>
        <w:keepLines/>
        <w:widowControl w:val="0"/>
        <w:shd w:val="clear" w:color="auto" w:fill="auto"/>
        <w:bidi w:val="0"/>
        <w:spacing w:before="0" w:after="740" w:line="240" w:lineRule="auto"/>
        <w:ind w:left="0" w:right="0" w:firstLine="0"/>
        <w:jc w:val="left"/>
      </w:pPr>
      <w:bookmarkStart w:id="23" w:name="bookmark23"/>
      <w:bookmarkStart w:id="24" w:name="bookmark24"/>
      <w:r>
        <w:rPr>
          <w:color w:val="000000"/>
          <w:spacing w:val="0"/>
          <w:w w:val="100"/>
          <w:position w:val="0"/>
          <w:shd w:val="clear" w:color="auto" w:fill="auto"/>
          <w:lang w:val="pl-PL" w:eastAsia="pl-PL" w:bidi="pl-PL"/>
        </w:rPr>
        <w:t>Po prostu miłość</w:t>
      </w:r>
      <w:bookmarkEnd w:id="23"/>
      <w:bookmarkEnd w:id="24"/>
    </w:p>
    <w:p>
      <w:pPr>
        <w:pStyle w:val="Style39"/>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Nie zamierzam odtwarzać tu całości życia Wandy Wasilew</w:t>
        <w:softHyphen/>
        <w:t>skiej; jak zresztą okaże się z mych dalszych wywodów, nie jest to nam wcale potrzebne; nam — to znaczy ludziom, związanym z polskim życiem politycznym albo z polską literaturą i krytyką literacką. W roku 1945 Wanda Wasilewska odeszła ostatecznie z polskiego życia. Do roku 1939 Wasilewska żyła życiem pol</w:t>
        <w:softHyphen/>
        <w:t>skim; od roku 1945 żyła życiem Związku Sowieckiego; pomiędzy tymi dwoma okresami był okres przejściowy lat 1939-1945, w któ</w:t>
        <w:softHyphen/>
        <w:t>rym jednak decyzja przeobrażenia się w „sowieckiego człowie</w:t>
        <w:softHyphen/>
        <w:t>ka” była już bardzo wyraźnie powzięta. Oto więc temat, który stoi przed nami: jak się to przeobrażenie dokonało, jak było ono w ogóle możliwe?</w:t>
      </w:r>
    </w:p>
    <w:p>
      <w:pPr>
        <w:pStyle w:val="Style39"/>
        <w:keepNext w:val="0"/>
        <w:keepLines w:val="0"/>
        <w:widowControl w:val="0"/>
        <w:shd w:val="clear" w:color="auto" w:fill="auto"/>
        <w:bidi w:val="0"/>
        <w:spacing w:before="0" w:after="180" w:line="226" w:lineRule="auto"/>
        <w:ind w:left="0" w:right="0" w:firstLine="420"/>
        <w:jc w:val="both"/>
      </w:pPr>
      <w:r>
        <w:rPr>
          <w:color w:val="000000"/>
          <w:spacing w:val="0"/>
          <w:w w:val="100"/>
          <w:position w:val="0"/>
          <w:shd w:val="clear" w:color="auto" w:fill="auto"/>
          <w:lang w:val="pl-PL" w:eastAsia="pl-PL" w:bidi="pl-PL"/>
        </w:rPr>
        <w:t>Rodzice Wandy Wasilewskiej, Leon i (również) Wanda za</w:t>
        <w:softHyphen/>
        <w:t>pracowali sobie na trwałe miejsce w historii polskiego ruchu socjalistycznego. Cała emigracyjna działalność PPS b. zaboru ro</w:t>
        <w:softHyphen/>
        <w:t>syjskiego: przez pięć lat w Londynie, przez jedenaście lat w Krakowie, była ściśle związana z nadludzkim poświęceniem i wytrwałością obojga Wasilewskich. Na nich, w ogromnej mie</w:t>
        <w:softHyphen/>
        <w:t>rze, stał „Przedświt” i „Robotnik”, drukarnia i skład wydaw</w:t>
        <w:softHyphen/>
        <w:t>nictw, publicystyka partyjna. Leon Wasilewski słusznie zaliczał sam siebie do „starych partyjników”, właściwych twórców PPS. Po raz pierwszy zetknął się z Piłsudskim na jesieni 1896 roku w Petersburgu; współpraca i bliskość polityczna trwała przez lat 30. W swej książce, „Piłsudski jakim go znałem”, określił Wasilewski swój stosunek do Piłsudskiego następującymi sło</w:t>
        <w:softHyphen/>
        <w:t>wami: „...że towarzysz Wiktor był najwybitniejszym wodzem ówczesnej PPS, o tym nikt w partii nie wątpił”. Ocena ta jesz</w:t>
        <w:softHyphen/>
        <w:t>cze i dzisiaj jest trafna. Nigdy jednak nie przerzucał Wasilew</w:t>
        <w:softHyphen/>
        <w:t>ski oceny powyższej na lata powojenne. Twierdzenie, jakoby Wa-</w:t>
      </w:r>
    </w:p>
    <w:p>
      <w:pPr>
        <w:pStyle w:val="Style30"/>
        <w:keepNext w:val="0"/>
        <w:keepLines w:val="0"/>
        <w:widowControl w:val="0"/>
        <w:shd w:val="clear" w:color="auto" w:fill="auto"/>
        <w:bidi w:val="0"/>
        <w:spacing w:before="0" w:after="80" w:line="214" w:lineRule="auto"/>
        <w:ind w:left="0" w:right="0" w:firstLine="360"/>
        <w:jc w:val="both"/>
        <w:sectPr>
          <w:headerReference w:type="default" r:id="rId39"/>
          <w:footerReference w:type="default" r:id="rId40"/>
          <w:headerReference w:type="even" r:id="rId41"/>
          <w:footerReference w:type="even" r:id="rId42"/>
          <w:footnotePr>
            <w:pos w:val="pageBottom"/>
            <w:numFmt w:val="chicago"/>
            <w:numStart w:val="1"/>
            <w:numRestart w:val="continuous"/>
            <w15:footnoteColumns w:val="1"/>
          </w:footnotePr>
          <w:pgSz w:w="6714" w:h="11385"/>
          <w:pgMar w:top="893" w:left="425" w:right="429" w:bottom="696" w:header="465" w:footer="268" w:gutter="0"/>
          <w:pgNumType w:start="1733"/>
          <w:cols w:space="720"/>
          <w:noEndnote/>
          <w:rtlGutter w:val="0"/>
          <w:docGrid w:linePitch="360"/>
        </w:sectPr>
      </w:pPr>
      <w:r>
        <w:rPr>
          <w:b/>
          <w:bCs/>
          <w:i/>
          <w:iCs/>
          <w:color w:val="000000"/>
          <w:spacing w:val="0"/>
          <w:w w:val="100"/>
          <w:position w:val="0"/>
          <w:shd w:val="clear" w:color="auto" w:fill="auto"/>
          <w:lang w:val="pl-PL" w:eastAsia="pl-PL" w:bidi="pl-PL"/>
        </w:rPr>
        <w:t xml:space="preserve">Materiały zamieszczane w tym dziale drukowane są na odpowiedzialność autorów i nie są wyrazem poglądów Redakcji. </w:t>
      </w:r>
    </w:p>
    <w:p>
      <w:pPr>
        <w:pStyle w:val="Style30"/>
        <w:keepNext w:val="0"/>
        <w:keepLines w:val="0"/>
        <w:widowControl w:val="0"/>
        <w:shd w:val="clear" w:color="auto" w:fill="auto"/>
        <w:bidi w:val="0"/>
        <w:spacing w:before="0" w:after="80" w:line="214" w:lineRule="auto"/>
        <w:ind w:left="0" w:right="0" w:firstLine="0"/>
        <w:jc w:val="both"/>
        <w:rPr>
          <w:sz w:val="18"/>
          <w:szCs w:val="18"/>
        </w:rPr>
      </w:pPr>
      <w:r>
        <w:rPr>
          <w:rStyle w:val="CharStyle40"/>
        </w:rPr>
        <w:t>silewski wysiadł z socjalistycznego tramwaju na przystanku nie</w:t>
        <w:softHyphen/>
        <w:t>podległości, jest po prostu nonsensem. Był blisko Piłsudskiego w różnych pracach państwowych, ale przestał się z nim iden</w:t>
        <w:softHyphen/>
        <w:t>tyfikować politycznie. Po raz ostatni spotkał się z nim w nie</w:t>
        <w:softHyphen/>
        <w:t>dzielę poprzedzającą wypadki majowe roku 1926. W chwili, w której w PPS nastąpił rozłam roku 1929, Wasilewski rozstał się politycznie z przyjaciółmi lat młodych, pozostał z większością PPS, opozycyjną w stosunku do Piłsudskiego, został nawet wy</w:t>
        <w:softHyphen/>
        <w:t>brany przewodniczącym Rady Naczelnej PPS i sprawował tę funkcję aż do swego zgonu w roku 1936. Co wcale nie prze</w:t>
        <w:softHyphen/>
        <w:t>szkadzało mu w pracy na stanowisku historyka polskiego ru</w:t>
        <w:softHyphen/>
        <w:t>chu niepodległościowego. Był jednym z niewielu ludzi, którzy mieli zarówno przygotowanie naukowe i doświadczenie pisar</w:t>
        <w:softHyphen/>
        <w:t>skie, jak i znajomość ludzi i wydarzeń i mogli ocalić dla hi</w:t>
        <w:softHyphen/>
        <w:t>storii przeszłość prac i walk niepodległościowych. Był tedy na swym miejscu jako redaktor kwartalnika „Niepodległość”, zre</w:t>
        <w:softHyphen/>
        <w:t>dagował też dwa pierwsze tomy „Pism — Mów — Rozkazów” Józefa Piłsudskiego, właśnie tomy, obejmujące okres działalności Piłsudskiego jako przywódcy PPS.</w:t>
      </w:r>
    </w:p>
    <w:p>
      <w:pPr>
        <w:pStyle w:val="Style39"/>
        <w:keepNext w:val="0"/>
        <w:keepLines w:val="0"/>
        <w:widowControl w:val="0"/>
        <w:shd w:val="clear" w:color="auto" w:fill="auto"/>
        <w:bidi w:val="0"/>
        <w:spacing w:before="0" w:after="80" w:line="226" w:lineRule="auto"/>
        <w:ind w:left="0" w:right="0"/>
        <w:jc w:val="both"/>
      </w:pPr>
      <w:r>
        <w:rPr>
          <w:color w:val="000000"/>
          <w:spacing w:val="0"/>
          <w:w w:val="100"/>
          <w:position w:val="0"/>
          <w:shd w:val="clear" w:color="auto" w:fill="auto"/>
          <w:lang w:val="pl-PL" w:eastAsia="pl-PL" w:bidi="pl-PL"/>
        </w:rPr>
        <w:t>Dom rodzicielski Wasilewskiej wyrył na niej trwały ślad — oprócz odziedziczonych po ojcu skłonności i zdolności pisar</w:t>
        <w:softHyphen/>
        <w:t>skich — tylko jednym: wprowadził ją w życie ruchu socjali</w:t>
        <w:softHyphen/>
        <w:t>stycznego. Takich rodzinnych powiązań było w owym czasie w środowisku studenckim w Krakowie kilka; wymienię Stanisła</w:t>
        <w:softHyphen/>
        <w:t>wa Kunickiego, Ryszarda Wasserbergera, siebie samego, Leoka</w:t>
        <w:softHyphen/>
        <w:t>dię Dehnelównę i Zofię Haeckerównę, zresztą koleżankę szkol</w:t>
        <w:softHyphen/>
        <w:t>ną Wasilewskiej. Gdy w roku 1923 dziewczęta te zdały maturę i jesienią zapisały się na uniwersytet, zupełnie naturalne było, że obie wstąpiły do Sekcji Akademickiej PPS. Byłem jej prze</w:t>
        <w:softHyphen/>
        <w:t>wodniczącym i tak rozpoczęła się moja znajomość z Wasilew</w:t>
        <w:softHyphen/>
        <w:t>ską, więcej, przyjaźń — w pewnych okresach czasu bardzo za</w:t>
        <w:softHyphen/>
        <w:t>żyła i serdeczna. W czasie jednej z wizyt w mieszkaniu Wasi</w:t>
        <w:softHyphen/>
        <w:t>lewskich przy Rynku Dębnickim, zauważyłem w pokoju Dziun- ki gęsto zapisany zeszyt. Były to poezje, świetne w formie, je</w:t>
        <w:softHyphen/>
        <w:t>dyne w swoim rodzaju. Zabrałem zeszyt z sobą, wybrałem z niego trzy poematy i pod łącznym tytułem „Ballady tatrzań</w:t>
        <w:softHyphen/>
        <w:t>skie” ogłosiłem w „Płomieniach", piśmie młodzieżowym, któ</w:t>
        <w:softHyphen/>
        <w:t>rego byłem założycielem, wydawcą i redaktorem. Złożone kur</w:t>
        <w:softHyphen/>
        <w:t>sywą, zajęły całą stronę w numerze z czerwca 1924 roku. Był to ostatni numer tego pisma. Nikt nigdy o tych wierszach nie wspominał, nie weszły w skład „pism zebranych” Wasilew</w:t>
        <w:softHyphen/>
        <w:t>skiej, nie ma ich w bibliografiach jej prac. Jeśli jednak cho</w:t>
        <w:softHyphen/>
        <w:t>dzi o walory czysto literackie jej twórczości, stawiam te trzy ballady najwyżej, chociaż były to utwory 18-letniej dziewczyny.</w:t>
      </w:r>
    </w:p>
    <w:p>
      <w:pPr>
        <w:pStyle w:val="Style39"/>
        <w:keepNext w:val="0"/>
        <w:keepLines w:val="0"/>
        <w:widowControl w:val="0"/>
        <w:shd w:val="clear" w:color="auto" w:fill="auto"/>
        <w:bidi w:val="0"/>
        <w:spacing w:before="0" w:after="60" w:line="226" w:lineRule="auto"/>
        <w:ind w:left="0" w:right="0"/>
        <w:jc w:val="both"/>
        <w:rPr>
          <w:sz w:val="20"/>
          <w:szCs w:val="20"/>
        </w:rPr>
      </w:pPr>
      <w:r>
        <w:rPr>
          <w:color w:val="000000"/>
          <w:spacing w:val="0"/>
          <w:w w:val="100"/>
          <w:position w:val="0"/>
          <w:sz w:val="18"/>
          <w:szCs w:val="18"/>
          <w:shd w:val="clear" w:color="auto" w:fill="auto"/>
          <w:lang w:val="pl-PL" w:eastAsia="pl-PL" w:bidi="pl-PL"/>
        </w:rPr>
        <w:t>Żadnych inklinacji w kierunku komunizmu czy też Rosji Sowieckiej młoda Wasilewska nie miała. Obracała się wyłącz</w:t>
        <w:softHyphen/>
        <w:t>nie w towarzystwie pepesowców. Kiedy z końcem 1923 roku na II zjeździe Związku Niezależnej Młodzieży Socjalistycznej komuniści dokonali rozłamu, wystąpili ze związku i założyli</w:t>
        <w:br w:type="page"/>
      </w:r>
      <w:r>
        <w:rPr>
          <w:rStyle w:val="CharStyle27"/>
        </w:rPr>
        <w:t>swą własną organizację pod nazwą „Życie" — Wasilewska nie przeżywała żadnych wątpliwości. Trzymała się pepesowców.</w:t>
      </w:r>
    </w:p>
    <w:p>
      <w:pPr>
        <w:pStyle w:val="Style26"/>
        <w:keepNext w:val="0"/>
        <w:keepLines w:val="0"/>
        <w:widowControl w:val="0"/>
        <w:shd w:val="clear" w:color="auto" w:fill="auto"/>
        <w:bidi w:val="0"/>
        <w:spacing w:before="0" w:after="60" w:line="202" w:lineRule="auto"/>
        <w:ind w:left="0" w:right="0"/>
        <w:jc w:val="both"/>
      </w:pPr>
      <w:r>
        <w:rPr>
          <w:color w:val="000000"/>
          <w:spacing w:val="0"/>
          <w:w w:val="100"/>
          <w:position w:val="0"/>
          <w:shd w:val="clear" w:color="auto" w:fill="auto"/>
          <w:lang w:val="pl-PL" w:eastAsia="pl-PL" w:bidi="pl-PL"/>
        </w:rPr>
        <w:t>Wśród tych ostatnich znalazła męża. Był nim Roman Szy</w:t>
        <w:softHyphen/>
        <w:t>mański, syn robotnika kolejowego z Tuchowa, student mate</w:t>
        <w:softHyphen/>
        <w:t>matyki. W roku 1925 wzięli ślub. Szymański był człowiekiem przemiłym, o niewyczerpanych zasobach pogody i wesołości i o nieprzebranej znajomości różnych pieśni — ludowych, ro</w:t>
        <w:softHyphen/>
        <w:t>botniczych, żołnierskich. Jako matematyk nie stał na tym po</w:t>
        <w:softHyphen/>
        <w:t>ziomie co np. Wasserberger; miał też trudności ze studiami, bo trzeba było zapracować na życie. Objął stanowisko funk</w:t>
        <w:softHyphen/>
        <w:t>cjonariusza w Związku Robotników Przemysłu Chemicznego w Krakowie i rzeczywiście całą duszę wkładał w swą pracę związ</w:t>
        <w:softHyphen/>
        <w:t>kową. Niezawsze miał w niej szczęście — i tak zawzięty i dłu</w:t>
        <w:softHyphen/>
        <w:t xml:space="preserve">gotrwały strajk w </w:t>
      </w:r>
      <w:r>
        <w:rPr>
          <w:color w:val="000000"/>
          <w:spacing w:val="0"/>
          <w:w w:val="100"/>
          <w:position w:val="0"/>
          <w:shd w:val="clear" w:color="auto" w:fill="auto"/>
          <w:lang w:val="fr-FR" w:eastAsia="fr-FR" w:bidi="fr-FR"/>
        </w:rPr>
        <w:t xml:space="preserve">Solvayu </w:t>
      </w:r>
      <w:r>
        <w:rPr>
          <w:color w:val="000000"/>
          <w:spacing w:val="0"/>
          <w:w w:val="100"/>
          <w:position w:val="0"/>
          <w:shd w:val="clear" w:color="auto" w:fill="auto"/>
          <w:lang w:val="pl-PL" w:eastAsia="pl-PL" w:bidi="pl-PL"/>
        </w:rPr>
        <w:t>w Borku Fałęckim, wywołany w złym momencie, został przegrany. Wiele pracy włożył Szymań</w:t>
        <w:softHyphen/>
        <w:t>ski w Organizację Młodzieży TUR; gromadziła się ona na III piętrze Domu Robotniczego przy ulicy Dunajewskiego i Szy</w:t>
        <w:softHyphen/>
        <w:t>mański spędzał tam całe wieczory w rojnym i gwarnym śro</w:t>
        <w:softHyphen/>
        <w:t>dowisku. Był dobrym mówcą, miał wielki wpływ na młodzież i był bardzo przez nią łubiany. W roku 1928 przyszła na świat córka, Ewa, śliczna dziewczynka, podobna do ojca. Czytam biografię Wandy Wasilewskiej, pióra Heleny Usijewicz, wyda</w:t>
        <w:softHyphen/>
        <w:t>ną (w języku rosyjskim) w Moskwie w 1953 roku, i widzę, że małżeństwo z Szymańskim znikło w tej biografii całkowicie. A przecież Usijewicz opierała się na ustnych relacjach Wasilew</w:t>
        <w:softHyphen/>
        <w:t>skiej, bo na czymże by innym? Z wiadomości prasowych, już po zgonie Wasilewskiej, widzę, że Ewa używa nazwiska Wa</w:t>
        <w:softHyphen/>
        <w:t>silewskiej, a nie nazwiska swego ojca. Być może, że ogląda</w:t>
        <w:softHyphen/>
        <w:t>jąc retrospektywnie przedwojenny okres swego życia, Wanda postanowiła wykreślić z niego Szymańskiego. Latem roku 1931 Szymański zaraził się tyfusem. Chodziłem z Wasilewską do szpi</w:t>
        <w:softHyphen/>
        <w:t>tala, w którym chory leżał; nie wolno było się z nim stykać, można było tylko porozumiewać się z nim znakami przez ok</w:t>
        <w:softHyphen/>
        <w:t>no. Przyszło nieszczęście: Szymański zmarł.</w:t>
      </w:r>
    </w:p>
    <w:p>
      <w:pPr>
        <w:pStyle w:val="Style26"/>
        <w:keepNext w:val="0"/>
        <w:keepLines w:val="0"/>
        <w:widowControl w:val="0"/>
        <w:shd w:val="clear" w:color="auto" w:fill="auto"/>
        <w:bidi w:val="0"/>
        <w:spacing w:before="0" w:after="0" w:line="202" w:lineRule="auto"/>
        <w:ind w:left="0" w:right="0"/>
        <w:jc w:val="both"/>
        <w:rPr>
          <w:sz w:val="18"/>
          <w:szCs w:val="18"/>
        </w:rPr>
      </w:pPr>
      <w:r>
        <w:rPr>
          <w:color w:val="000000"/>
          <w:spacing w:val="0"/>
          <w:w w:val="100"/>
          <w:position w:val="0"/>
          <w:sz w:val="20"/>
          <w:szCs w:val="20"/>
          <w:shd w:val="clear" w:color="auto" w:fill="auto"/>
          <w:lang w:val="pl-PL" w:eastAsia="pl-PL" w:bidi="pl-PL"/>
        </w:rPr>
        <w:t>Drugim mężem Wasilewskiej został Marian Bogatko, robot</w:t>
        <w:softHyphen/>
        <w:t>nik murarski. Bogatko był wychowankiem „młodego TURa" i środowiska „maurów" krakowskich. Anatol w „Obliczu dnia" to właśnie Bogatko, taki, jakim go Wasilewska widziała. Ten wyidealizowany obraz był daleki od rzeczywistości; Bogatko był bardzo dobrym typem działacza robotniczego, wysunął się szyb</w:t>
        <w:softHyphen/>
        <w:t>ko na czoło wśród murarzy, być może w przyszłości rozwinął</w:t>
        <w:softHyphen/>
        <w:t xml:space="preserve">by się jeszcze bardziej, lecz albo nie miał po temu danych, albo nie miał okazji. I on popełnił ten sam błąd, który przed kilku laty popełnił Roman Szymański w </w:t>
      </w:r>
      <w:r>
        <w:rPr>
          <w:color w:val="000000"/>
          <w:spacing w:val="0"/>
          <w:w w:val="100"/>
          <w:position w:val="0"/>
          <w:sz w:val="20"/>
          <w:szCs w:val="20"/>
          <w:shd w:val="clear" w:color="auto" w:fill="auto"/>
          <w:lang w:val="fr-FR" w:eastAsia="fr-FR" w:bidi="fr-FR"/>
        </w:rPr>
        <w:t xml:space="preserve">Solvayu. </w:t>
      </w:r>
      <w:r>
        <w:rPr>
          <w:color w:val="000000"/>
          <w:spacing w:val="0"/>
          <w:w w:val="100"/>
          <w:position w:val="0"/>
          <w:sz w:val="20"/>
          <w:szCs w:val="20"/>
          <w:shd w:val="clear" w:color="auto" w:fill="auto"/>
          <w:lang w:val="pl-PL" w:eastAsia="pl-PL" w:bidi="pl-PL"/>
        </w:rPr>
        <w:t>Strajk kra</w:t>
        <w:softHyphen/>
        <w:t>kowskich robotników budowlanych w roku 1933 był zawzię</w:t>
        <w:softHyphen/>
        <w:t>ty, ciężki, długotrwały, lecz wywołany w złym czasie, zakoń</w:t>
        <w:softHyphen/>
        <w:t>czył się zwycięstwem pozornym, które było jedynie ocaleniem twarzy: stawki godzinowe zostały w umowie zbiorowej pod</w:t>
        <w:softHyphen/>
        <w:t>niesione o 1 (jeden) grosz. W „Obliczu dnia” strajk ten koń</w:t>
        <w:softHyphen/>
        <w:br w:type="page"/>
      </w:r>
      <w:r>
        <w:rPr>
          <w:rStyle w:val="CharStyle40"/>
        </w:rPr>
        <w:t>czy się zwycięstwem, tak samo w biografii Heleny Usijewicz, ale to „zwycięstwo” czuli murarze krakowscy przez długie la</w:t>
        <w:softHyphen/>
        <w:t>ta w swych kościach. Wasilewska w jednym ze swych prze</w:t>
        <w:softHyphen/>
        <w:t>mówień radiowych z Rosji, mówiła do robotników Krakowa: „Strajkowałam razem z wami”. Nie, nie strajkowała. Była je</w:t>
        <w:softHyphen/>
        <w:t>dnak bardzo czynna w akcji pomocy dla Strajkujących: goto</w:t>
        <w:softHyphen/>
        <w:t>wała dla nich na III piętrze Domu Robotniczego posiłki, roz</w:t>
        <w:softHyphen/>
        <w:t>dzielała je, wkładała w tę akcję całą swą duszę.</w:t>
      </w:r>
    </w:p>
    <w:p>
      <w:pPr>
        <w:pStyle w:val="Style39"/>
        <w:keepNext w:val="0"/>
        <w:keepLines w:val="0"/>
        <w:widowControl w:val="0"/>
        <w:shd w:val="clear" w:color="auto" w:fill="auto"/>
        <w:bidi w:val="0"/>
        <w:spacing w:before="0" w:after="260" w:line="226" w:lineRule="auto"/>
        <w:ind w:left="0" w:right="0" w:firstLine="460"/>
        <w:jc w:val="both"/>
      </w:pPr>
      <w:r>
        <w:rPr>
          <w:color w:val="000000"/>
          <w:spacing w:val="0"/>
          <w:w w:val="100"/>
          <w:position w:val="0"/>
          <w:shd w:val="clear" w:color="auto" w:fill="auto"/>
          <w:lang w:val="pl-PL" w:eastAsia="pl-PL" w:bidi="pl-PL"/>
        </w:rPr>
        <w:t>Z tych przeżyć narodziło się „Oblicze dnia”. Były to naj</w:t>
        <w:softHyphen/>
        <w:t>pierw luźne opowiadania, drukowane w odcinku krakowskie</w:t>
        <w:softHyphen/>
        <w:t>go „Naprzodu”. Potem zostały zebrane w jedną całość i wy</w:t>
        <w:softHyphen/>
        <w:t>dane przez „Rój” w Warszawie. Poszczególne opowiadania (i to nie wszystkie) łączy w tej książce tylko osoba Anatola. Wyrósł z nędzy, żył z nędzą, organizował ją do walki, popro</w:t>
        <w:softHyphen/>
        <w:t>wadził ją do walki — i zwyciężył. Potwierdzało to słowa pieś</w:t>
        <w:softHyphen/>
        <w:t xml:space="preserve">ni: </w:t>
      </w:r>
      <w:r>
        <w:rPr>
          <w:i/>
          <w:iCs/>
          <w:color w:val="000000"/>
          <w:spacing w:val="0"/>
          <w:w w:val="100"/>
          <w:position w:val="0"/>
          <w:shd w:val="clear" w:color="auto" w:fill="auto"/>
          <w:lang w:val="fr-FR" w:eastAsia="fr-FR" w:bidi="fr-FR"/>
        </w:rPr>
        <w:t xml:space="preserve">C'est la lutte </w:t>
      </w:r>
      <w:r>
        <w:rPr>
          <w:i/>
          <w:iCs/>
          <w:color w:val="000000"/>
          <w:spacing w:val="0"/>
          <w:w w:val="100"/>
          <w:position w:val="0"/>
          <w:shd w:val="clear" w:color="auto" w:fill="auto"/>
          <w:lang w:val="pl-PL" w:eastAsia="pl-PL" w:bidi="pl-PL"/>
        </w:rPr>
        <w:t>finale,</w:t>
      </w:r>
      <w:r>
        <w:rPr>
          <w:color w:val="000000"/>
          <w:spacing w:val="0"/>
          <w:w w:val="100"/>
          <w:position w:val="0"/>
          <w:shd w:val="clear" w:color="auto" w:fill="auto"/>
          <w:lang w:val="pl-PL" w:eastAsia="pl-PL" w:bidi="pl-PL"/>
        </w:rPr>
        <w:t xml:space="preserve"> ale przeczyło innym słowom tej samej pieśni: </w:t>
      </w:r>
      <w:r>
        <w:rPr>
          <w:i/>
          <w:iCs/>
          <w:color w:val="000000"/>
          <w:spacing w:val="0"/>
          <w:w w:val="100"/>
          <w:position w:val="0"/>
          <w:shd w:val="clear" w:color="auto" w:fill="auto"/>
          <w:lang w:val="fr-FR" w:eastAsia="fr-FR" w:bidi="fr-FR"/>
        </w:rPr>
        <w:t>Il n'est pas de sauveurs suprêmes, ni Dieu, ni César, ni tribun.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 przekór tym słowom, powieściowy Anatol był trybunem-zbawcą. Cały finał tej książki to zaprzeczenie myś</w:t>
        <w:softHyphen/>
        <w:t>li marksistowskiej o wyzwoleniu klasy robotniczej; to Blan- qui, Sorel i Machaj ski, razem wzięci i przeniesieni na grunt krakowski. Pisarsko książka jest nieporadna, gospodarka sło</w:t>
        <w:softHyphen/>
        <w:t>wem rozrzutna, skłonność do melodramatyzowania widoczna. A jednak nie lekceważmy tej książki. Oczywiście klasa pisar</w:t>
        <w:softHyphen/>
        <w:t>ska Żeromskiego była nieporównanie wyższa. Lecz czytelnik- robotnik, dla którego Wasilewska pisała, oceniał książki kieru</w:t>
        <w:softHyphen/>
        <w:t>jąc się kryteriami innymi niż krytyk literacki. Bohaterem dzieł Żeromskiego był zawsze inteligent, bohaterem książki Wasilew</w:t>
        <w:softHyphen/>
        <w:t>skiej był robotnik. Treścią książek Żeromskiego było cierpie</w:t>
        <w:softHyphen/>
        <w:t>nie, walka i klęska, treścią książki Wasilewskiej było cierpie</w:t>
        <w:softHyphen/>
        <w:t>nie, walka i triumf. Co zaś najważniejsze, wszystko co było w „Obliczu dnia” opisane, było prawdziwe: przędzalnia, cegiel</w:t>
        <w:softHyphen/>
        <w:t>nie, „cygarfabryka”, rusztowanie na budowie domu, sąd i wię</w:t>
        <w:softHyphen/>
        <w:t>zienie, szpital i strajk, Dom Robotniczy i przedstawienie na 1 Maja, prowokator i rewizja policyjna, demonstracja bezrobot</w:t>
        <w:softHyphen/>
        <w:t>nych i strajk generalny; w opisie tego ostatniego wyraźne by</w:t>
        <w:softHyphen/>
        <w:t xml:space="preserve">ły reminiscencje listopada 1923 roku. </w:t>
      </w:r>
      <w:r>
        <w:rPr>
          <w:i/>
          <w:iCs/>
          <w:color w:val="000000"/>
          <w:spacing w:val="0"/>
          <w:w w:val="100"/>
          <w:position w:val="0"/>
          <w:shd w:val="clear" w:color="auto" w:fill="auto"/>
          <w:lang w:val="pl-PL" w:eastAsia="pl-PL" w:bidi="pl-PL"/>
        </w:rPr>
        <w:t>Takie było</w:t>
      </w:r>
      <w:r>
        <w:rPr>
          <w:color w:val="000000"/>
          <w:spacing w:val="0"/>
          <w:w w:val="100"/>
          <w:position w:val="0"/>
          <w:shd w:val="clear" w:color="auto" w:fill="auto"/>
          <w:lang w:val="pl-PL" w:eastAsia="pl-PL" w:bidi="pl-PL"/>
        </w:rPr>
        <w:t xml:space="preserve"> życie robot</w:t>
        <w:softHyphen/>
        <w:t>nicze; robotnicy i robotnice odnajdywali w tych odcinkach „Na</w:t>
        <w:softHyphen/>
        <w:t>przodu" samych siebie. Zauważamy w „Obliczu dnia” — nie można tego nie zauważyć — wszystkie elementy całej później</w:t>
        <w:softHyphen/>
        <w:t>szej twórczości Wasilewskiej; wszystko jest spolaryzowane, ist</w:t>
        <w:softHyphen/>
        <w:t>nieją tylko dwa rodzaje charakterów: dobre i złe; nie ma ża</w:t>
        <w:softHyphen/>
        <w:t>dnych niuansów i odcieni, ludzie tej książki nie znają wahań, nie mają chwil słabości, nie załamują się nigdy, wszystko jest jak w średniowiecznym moralitecie, albo jak w szopce kro</w:t>
        <w:softHyphen/>
        <w:t>woderskich murarzy: Królu Herodzie, za twe zbytki idź do piekła, boś ty brzydki. Ale i to ówczesnego czytelnika robot</w:t>
        <w:softHyphen/>
        <w:t>niczego nie raziło. Król Herod istotnie był brzydki. Świat owych lat był potworny. Był to świat kilkudziesięciu milionów bez</w:t>
        <w:softHyphen/>
        <w:t>robotnych, w którym ludzie marli z głodu, a jednocześnie opa</w:t>
        <w:softHyphen/>
        <w:br w:type="page"/>
      </w:r>
      <w:r>
        <w:rPr>
          <w:color w:val="000000"/>
          <w:spacing w:val="0"/>
          <w:w w:val="100"/>
          <w:position w:val="0"/>
          <w:shd w:val="clear" w:color="auto" w:fill="auto"/>
          <w:lang w:val="pl-PL" w:eastAsia="pl-PL" w:bidi="pl-PL"/>
        </w:rPr>
        <w:t>lano pszenicą lokomotywy i topiono kawę w morzu. Oczywi</w:t>
        <w:softHyphen/>
        <w:t>ste, że ekspresja literacka w (bardzo popularnym na wieczor</w:t>
        <w:softHyphen/>
        <w:t>nicach robotniczych) wierszu Słonimskiego „Palenie zboża" by</w:t>
        <w:softHyphen/>
        <w:t>ła pełniejsza, sytuacja była bardziej artystycznie przetworzo</w:t>
        <w:softHyphen/>
        <w:t>na, ale to nie umniejszało prawdy słów Wasilewskiej w „Obli</w:t>
        <w:softHyphen/>
        <w:t>czu dnia”.</w:t>
      </w:r>
    </w:p>
    <w:p>
      <w:pPr>
        <w:pStyle w:val="Style30"/>
        <w:keepNext w:val="0"/>
        <w:keepLines w:val="0"/>
        <w:widowControl w:val="0"/>
        <w:shd w:val="clear" w:color="auto" w:fill="auto"/>
        <w:bidi w:val="0"/>
        <w:spacing w:before="0" w:after="260" w:line="211" w:lineRule="auto"/>
        <w:ind w:left="0" w:right="0" w:firstLine="380"/>
        <w:jc w:val="both"/>
      </w:pPr>
      <w:r>
        <w:rPr>
          <w:color w:val="000000"/>
          <w:spacing w:val="0"/>
          <w:w w:val="100"/>
          <w:position w:val="0"/>
          <w:shd w:val="clear" w:color="auto" w:fill="auto"/>
          <w:lang w:val="pl-PL" w:eastAsia="pl-PL" w:bidi="pl-PL"/>
        </w:rPr>
        <w:t>„Przelewa się świat bogactwem. Wszystkiego, wszystkiego jest dość. Wa</w:t>
        <w:softHyphen/>
        <w:t>gonami wali się w morze pszenicę. W ogień palenisk rzuca się wory kawy. Zakopuje w ziemię setki mlecznych krów. Spala w stosach stada kędzie</w:t>
        <w:softHyphen/>
        <w:t>rzawych owiec. Bo wszystkiego jest dość, za dużo, zanadto. Dusi się świat swoim bogactwem, nażarty, syty świat. Zgaga go piecze i czkawka chwy</w:t>
        <w:softHyphen/>
        <w:t>ta z nadmiaru jadła. Nadmiarem jadła czka w zapadłe oczy temu, który boso, przeświecając przez zdarte łachmany nagim ciałem, stoi na dole”.</w:t>
      </w:r>
    </w:p>
    <w:p>
      <w:pPr>
        <w:pStyle w:val="Style39"/>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Tak jest, taki był świat owych lat. To samo mówiliśmy w sposób — być może — mniej uczuciowy a więcej wyrozumo- wany, my wszyscy socjaliści, pepesowcy na zgromadzeniach, w odczytach, w demonstracjach bezrobotnych; tym samym hu</w:t>
        <w:softHyphen/>
        <w:t>czała pieśń o Czerwonym Sztandarze; zwrotka „niech zginie sta</w:t>
        <w:softHyphen/>
        <w:t>ry podły świat” nie była tradycyjnym tylko tekstem, lecz brzmia- ła aktualnym pragnieniem i dążeniem. Wyjścia z tej piekielnej sytuacji rysowały się dwa: robotnicze, to jest likwidacja ustro</w:t>
        <w:softHyphen/>
        <w:t>ju kapitalistycznego i bezzwłoczne przejście do demokracji spo</w:t>
        <w:softHyphen/>
        <w:t>łecznej — i kapitalistyczne, to jest wojna. Wojny nie chcieliś- my, pozostawała tylko szybka, bardzo szybka zmiana ustroju społecznego, w niej było ocalenie od nędzy i zniszczenia.</w:t>
      </w:r>
    </w:p>
    <w:p>
      <w:pPr>
        <w:pStyle w:val="Style39"/>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W owych latach, tak samo jak w poprzednich, spotykałem się często z Wasilewską. Nasz sposób patrzenia na świat zao</w:t>
        <w:softHyphen/>
        <w:t>strzył się, bo świat stał się dla socjalistów nie do wytrzyma</w:t>
        <w:softHyphen/>
        <w:t>nia, ale nieodmiennie poruszaliśmy się w ramach PPS. Obec</w:t>
        <w:softHyphen/>
        <w:t>ne opracowania, zaliczające Wasilewską do jakiejś opozycyjnej frakcji w PPS, nie mają nic wspólnego z prawdą owych cza</w:t>
        <w:softHyphen/>
        <w:t>sów. Z końcem 1933 roku, Wasilewska brała czynny udział w akcji PPS w czasie wyborów do krakowskiej Rady Miejskiej. W marcu 1934 roku przewieziono mnie z więzienia w Tarno</w:t>
        <w:softHyphen/>
        <w:t>wie (po wyroku w sprawie brzeskiej) do więzienia w Kra</w:t>
        <w:softHyphen/>
        <w:t>kowie, najpierw na „IV bastion”, potem do „św. Michała”; gdy po jakimś czasie otrzymałem pozwolenie na obiady z miasta, gotowała je i przynosiła dla mnie Wasilewska.</w:t>
      </w:r>
    </w:p>
    <w:p>
      <w:pPr>
        <w:pStyle w:val="Style39"/>
        <w:keepNext w:val="0"/>
        <w:keepLines w:val="0"/>
        <w:widowControl w:val="0"/>
        <w:shd w:val="clear" w:color="auto" w:fill="auto"/>
        <w:bidi w:val="0"/>
        <w:spacing w:before="0" w:after="80" w:line="226" w:lineRule="auto"/>
        <w:ind w:left="0" w:right="0"/>
        <w:jc w:val="both"/>
        <w:rPr>
          <w:sz w:val="20"/>
          <w:szCs w:val="20"/>
        </w:rPr>
      </w:pPr>
      <w:r>
        <w:rPr>
          <w:color w:val="000000"/>
          <w:spacing w:val="0"/>
          <w:w w:val="100"/>
          <w:position w:val="0"/>
          <w:sz w:val="18"/>
          <w:szCs w:val="18"/>
          <w:shd w:val="clear" w:color="auto" w:fill="auto"/>
          <w:lang w:val="pl-PL" w:eastAsia="pl-PL" w:bidi="pl-PL"/>
        </w:rPr>
        <w:t>W czerwcu 1934 roku nastąpiło zajście, które rzuciło cień na stosunek wzajemny Wasilewskiej i organizacji PPS. Po za</w:t>
        <w:softHyphen/>
        <w:t>mordowaniu ministra Bronisława Pierackiego, w „Naprzodzie” krakowskim ukazał się artykuł wstępny, który został zrozumia</w:t>
        <w:softHyphen/>
        <w:t>ny opacznie, sprzecznie z intencjami autora. Autorem był Emil Haecker, redaktor naczelny „Naprzodu”, człowiek ogromnej wie</w:t>
        <w:softHyphen/>
        <w:t>dzy i nieposzlakowanego charakteru, który całe swe życie po</w:t>
        <w:softHyphen/>
        <w:t>święcił sprawie robotniczej. Haecker miał świetne pióro, tym razem jednak popełnił błąd, przed którym ostrzegają wszyscy</w:t>
        <w:br w:type="page"/>
      </w:r>
      <w:r>
        <w:rPr>
          <w:rStyle w:val="CharStyle27"/>
        </w:rPr>
        <w:t>mistrzowie rzemiosła dziennikarskiego: oto posłużył się bronią ironii. Pisać źle o zmarłym nie mógł, pisać dobrze nie chciał, więc napisał eulogię, której sens należało odczytywać wspak. Cenzura była wobec tego wybiegu bezsilna, lecz niektórzy czy</w:t>
        <w:softHyphen/>
        <w:t>telnicy „Naprzodu” wzięli artykuł dosłownie. Nie oczekiwali ujem</w:t>
        <w:softHyphen/>
        <w:t>nej oceny Pierackiego, ale oburzyły ich pochwały. Grupa mło</w:t>
        <w:softHyphen/>
        <w:t>dzieży, z Bogatką na czele, wtargnęła do redakcji i siłą wy</w:t>
        <w:softHyphen/>
        <w:t>prowadziła z niej Haeckera. Był to postępek barbarzyński — i nie podobna, by Wasilewska nie wiedziała o zamiarze swego męża. Bogatko mógł nie zrozumieć istotnych intencji Haecke</w:t>
        <w:softHyphen/>
        <w:t>ra, ale Wasilewska, z doktoratem polonistyki, powinna była je zrozumieć. Wasilewska była w związku z tym zajściem za</w:t>
        <w:softHyphen/>
        <w:t>wieszona w prawach członka partii. Prawa te przywrócono jej po jakimś czasie, ale pamięć owego wydarzenia obciążała ją przez czas długi.</w:t>
      </w:r>
    </w:p>
    <w:p>
      <w:pPr>
        <w:pStyle w:val="Style26"/>
        <w:keepNext w:val="0"/>
        <w:keepLines w:val="0"/>
        <w:widowControl w:val="0"/>
        <w:shd w:val="clear" w:color="auto" w:fill="auto"/>
        <w:bidi w:val="0"/>
        <w:spacing w:before="0" w:after="80" w:line="202" w:lineRule="auto"/>
        <w:ind w:left="0" w:right="0" w:firstLine="440"/>
        <w:jc w:val="both"/>
      </w:pPr>
      <w:r>
        <w:rPr>
          <w:color w:val="000000"/>
          <w:spacing w:val="0"/>
          <w:w w:val="100"/>
          <w:position w:val="0"/>
          <w:shd w:val="clear" w:color="auto" w:fill="auto"/>
          <w:lang w:val="pl-PL" w:eastAsia="pl-PL" w:bidi="pl-PL"/>
        </w:rPr>
        <w:t>Jesienią 1934 roku przeniosła się do Warszawy. Jeśli wie</w:t>
        <w:softHyphen/>
        <w:t>rzyć Helenie Usijewicz, wygnała ją i jej męża z Krakowa nie</w:t>
        <w:softHyphen/>
        <w:t>możność znalezienia pracy w Krakowie. Wynikałoby stąd, że jechali oboje szukać pracy w Warszawie w swoich zawodach: ona jako nauczycielka, on jako robotnik murarski. Jedno i drugie nie jest zgodne z prawdą. Bogatko zdeklasował się i w ogóle przestał pracować. Zajmował się domem, asystował swej żonie w środowiskach lewicy literackiej, w pochodach 1 Maja chodził z grupą literatów i dziennikarzy, nie z robotni</w:t>
        <w:softHyphen/>
        <w:t>kami budowlanymi, przeszedł na mieszczański sposób bycia i w niczym już nie zapowiadał sobą Anatola — płomień i miecz rewolucji. Wasilewska jechała do Warszawy, by objąć pracę w „Płomyku”, wydawanym przez Związek Nauczycielstwa Polskie</w:t>
        <w:softHyphen/>
        <w:t>go, organizację w owym czasie związaną z „sanacją”. Nauczy</w:t>
        <w:softHyphen/>
        <w:t>ciele nie cieszyli się wówczas dobrą sławą wśród robotników po miastach i chłopów na wsi; z reguły nauczyciel funkcjono</w:t>
        <w:softHyphen/>
        <w:t>wał jako agitator BBWR i działacz wszelkich stowarzyszeń zbli</w:t>
        <w:softHyphen/>
        <w:t>żonych do rządzącego obozu piłsudczyków; w świeżej pamię</w:t>
        <w:softHyphen/>
        <w:t>ci była organizowana przez nauczycieli akcja wysyłki kartek imieninowych na Maderę, w kilka miesięcy po Brześciu i wy</w:t>
        <w:softHyphen/>
        <w:t>borach brzeskich. Prawda, nauczyciele odgrywali tę rolę pod presją, ale prawdą jest także, że presji tej nie stawiali opo</w:t>
        <w:softHyphen/>
        <w:t>ru, a w każdym razie nie czynił tego ich związek. Kto sta</w:t>
        <w:softHyphen/>
        <w:t>wiał opór, płacił za to ciężko; wspomnę tu tylko nauczyciela Stefana Petrylę, pepesowca z Grybowa, którego zaszczuto na śmierć, przenosząc go z miejsca na miejsce i dręcząc szyka</w:t>
        <w:softHyphen/>
        <w:t>nami.</w:t>
      </w:r>
    </w:p>
    <w:p>
      <w:pPr>
        <w:pStyle w:val="Style26"/>
        <w:keepNext w:val="0"/>
        <w:keepLines w:val="0"/>
        <w:widowControl w:val="0"/>
        <w:shd w:val="clear" w:color="auto" w:fill="auto"/>
        <w:bidi w:val="0"/>
        <w:spacing w:before="0" w:after="120" w:line="202" w:lineRule="auto"/>
        <w:ind w:left="0" w:right="0" w:firstLine="380"/>
        <w:jc w:val="both"/>
        <w:rPr>
          <w:sz w:val="18"/>
          <w:szCs w:val="18"/>
        </w:rPr>
      </w:pPr>
      <w:r>
        <w:rPr>
          <w:color w:val="000000"/>
          <w:spacing w:val="0"/>
          <w:w w:val="100"/>
          <w:position w:val="0"/>
          <w:sz w:val="20"/>
          <w:szCs w:val="20"/>
          <w:shd w:val="clear" w:color="auto" w:fill="auto"/>
          <w:lang w:val="pl-PL" w:eastAsia="pl-PL" w:bidi="pl-PL"/>
        </w:rPr>
        <w:t>Do czasu swego przeniesienia się do Warszawy Wasilew</w:t>
        <w:softHyphen/>
        <w:t>ska z całą pewnością nie była niczym związana z partią ko</w:t>
        <w:softHyphen/>
        <w:t>munistyczną. Była radykalna w tym samym sensie, w jakim cała PPS była podówczas radykalna. Na przełomie lat 1933 i 1934 odbył się w Warszawie XXIII kongres PPS; Wasilewska na tym kongresie została wybrana w skład Rady Naczelnej PPS na rachunek reprezentacji kobiecej. Z tego tytułu brała udział w</w:t>
        <w:br w:type="page"/>
      </w:r>
      <w:r>
        <w:rPr>
          <w:rStyle w:val="CharStyle40"/>
        </w:rPr>
        <w:t>posiedzeniach Rady Naczelnej partii, które odbywały się mniej więcej co pół roku, ale żadnej roli szczególnej w niej nie ode</w:t>
        <w:softHyphen/>
        <w:t>grała, głos zabierała rzadko. Pamiętam tylko jedno jej prze</w:t>
        <w:softHyphen/>
        <w:t>mówienie. Przewodniczącym Rady Naczelnej był w owym cza</w:t>
        <w:softHyphen/>
        <w:t>sie jej ojciec, Leon Wasilewski. Przemówienie Wasilewskiej za</w:t>
        <w:softHyphen/>
        <w:t>pamiętałem, gdyż w pewnym momencie wdała się w polemikę ze swym ojcem, dowodząc, że „rewolucja łagodna” jest niepo</w:t>
        <w:softHyphen/>
        <w:t>dobieństwem: „i będzie czerezwyczajka, towarzyszu Wasilewski"; lecz pogląd ten w okresie triumfującego w Niemczech hit</w:t>
        <w:softHyphen/>
        <w:t>leryzmu nie był na lewicy odosobniony, a w każdym ra</w:t>
        <w:softHyphen/>
        <w:t>zie nie oznaczał jeszcze ulegania wpływom komunistycznym. Poza posiedzeniami Rady Naczelnej, Wasilewska w zorganizo</w:t>
        <w:softHyphen/>
        <w:t>wanym życiu PPS na ogół nie uczestniczyła. W Krakowie ży</w:t>
        <w:softHyphen/>
        <w:t>cie PPS koncentrowało się w Domu Robotniczym przy Duna</w:t>
        <w:softHyphen/>
        <w:t>jewskiego, w Warszawie — na dzielnicach. Wasilewska mie</w:t>
        <w:softHyphen/>
        <w:t>szkała w domu Warszawskiej Spółdzielni Mieszkaniowej na Żo</w:t>
        <w:softHyphen/>
        <w:t>liborzu, chyba więc należała do źoliborskiej dzielnicy PPS, je</w:t>
        <w:softHyphen/>
        <w:t>dnak nie udzielała się w niej.</w:t>
      </w:r>
    </w:p>
    <w:p>
      <w:pPr>
        <w:pStyle w:val="Style39"/>
        <w:keepNext w:val="0"/>
        <w:keepLines w:val="0"/>
        <w:widowControl w:val="0"/>
        <w:shd w:val="clear" w:color="auto" w:fill="auto"/>
        <w:bidi w:val="0"/>
        <w:spacing w:before="0" w:after="140" w:line="226" w:lineRule="auto"/>
        <w:ind w:left="0" w:right="0" w:firstLine="420"/>
        <w:jc w:val="both"/>
      </w:pPr>
      <w:r>
        <w:rPr>
          <w:color w:val="000000"/>
          <w:spacing w:val="0"/>
          <w:w w:val="100"/>
          <w:position w:val="0"/>
          <w:shd w:val="clear" w:color="auto" w:fill="auto"/>
          <w:lang w:val="pl-PL" w:eastAsia="pl-PL" w:bidi="pl-PL"/>
        </w:rPr>
        <w:t>Wasilewska znalazła w Warszawie kontakt z dwoma środo</w:t>
        <w:softHyphen/>
        <w:t>wiskami: z lewicowymi literatami i z grupą jednolitofrontową PPS. Jej dorobek literacki był w owym czasie jeszcze skrom</w:t>
        <w:softHyphen/>
        <w:t>ny i ograniczał się do jednej książki, więc w środowisku lite</w:t>
        <w:softHyphen/>
        <w:t>rackim nie mogła przewodzić, zresztą było w nim sporo ko</w:t>
        <w:softHyphen/>
        <w:t xml:space="preserve">munistów </w:t>
      </w:r>
      <w:r>
        <w:rPr>
          <w:i/>
          <w:iCs/>
          <w:color w:val="000000"/>
          <w:spacing w:val="0"/>
          <w:w w:val="100"/>
          <w:position w:val="0"/>
          <w:shd w:val="clear" w:color="auto" w:fill="auto"/>
          <w:lang w:val="pl-PL" w:eastAsia="pl-PL" w:bidi="pl-PL"/>
        </w:rPr>
        <w:t>di prima cartello,</w:t>
      </w:r>
      <w:r>
        <w:rPr>
          <w:color w:val="000000"/>
          <w:spacing w:val="0"/>
          <w:w w:val="100"/>
          <w:position w:val="0"/>
          <w:shd w:val="clear" w:color="auto" w:fill="auto"/>
          <w:lang w:val="pl-PL" w:eastAsia="pl-PL" w:bidi="pl-PL"/>
        </w:rPr>
        <w:t xml:space="preserve"> którym Wasilewska niewiele mo</w:t>
        <w:softHyphen/>
        <w:t>gła powiedzieć. środowisko jednolitofrontowych pepesowców mia</w:t>
        <w:softHyphen/>
        <w:t>ło w swym składzie działaczy bardzo znanych i wybitnych, jak Barlicki, Dubois i Próchnik; tu także Wasilewska nie mogła ni</w:t>
        <w:softHyphen/>
        <w:t>komu zaimponować; wiedza teoretyczna w zakresie socjalizmu nigdy zresztą nie była jej mocną stroną, a jej skłonność do uproszczeń graniczyła z naiwnością polityczną. W Warszawie Wasilewska także nie była członkiem KPP, wstąpiła jednakże do MOPR-u, co automatycznie oznaczało wejście w krąg kon</w:t>
        <w:softHyphen/>
        <w:t>taktów i wpływów komunistycznych. Od roku 1936 należała do Komitetu Centralnego MOPR-u, razem z Duraczem, Sempołow- ską, Barcikowskim i Andrzejem Strugiem. Brała też udział w Lidze Obrony Praw Człowieka, również razem z Andrzejem Stru</w:t>
        <w:softHyphen/>
        <w:t>giem. Z początkiem 1936 roku zaczęła redagować dwutygodnik „Oblicze Dnia”; tytuł był wzięty z jej powieści. Lista współpra</w:t>
        <w:softHyphen/>
        <w:t xml:space="preserve">cowników tego pisma była świetna, otwierał ją </w:t>
      </w:r>
      <w:r>
        <w:rPr>
          <w:color w:val="000000"/>
          <w:spacing w:val="0"/>
          <w:w w:val="100"/>
          <w:position w:val="0"/>
          <w:shd w:val="clear" w:color="auto" w:fill="auto"/>
          <w:lang w:val="fr-FR" w:eastAsia="fr-FR" w:bidi="fr-FR"/>
        </w:rPr>
        <w:t xml:space="preserve">Romain </w:t>
      </w:r>
      <w:r>
        <w:rPr>
          <w:color w:val="000000"/>
          <w:spacing w:val="0"/>
          <w:w w:val="100"/>
          <w:position w:val="0"/>
          <w:shd w:val="clear" w:color="auto" w:fill="auto"/>
          <w:lang w:val="pl-PL" w:eastAsia="pl-PL" w:bidi="pl-PL"/>
        </w:rPr>
        <w:t xml:space="preserve">Rolland; jeśli chodzi o nazwiska polskie, było to </w:t>
      </w:r>
      <w:r>
        <w:rPr>
          <w:i/>
          <w:iCs/>
          <w:color w:val="000000"/>
          <w:spacing w:val="0"/>
          <w:w w:val="100"/>
          <w:position w:val="0"/>
          <w:shd w:val="clear" w:color="auto" w:fill="auto"/>
          <w:lang w:val="fr-FR" w:eastAsia="fr-FR" w:bidi="fr-FR"/>
        </w:rPr>
        <w:t xml:space="preserve">mixtum </w:t>
      </w:r>
      <w:r>
        <w:rPr>
          <w:i/>
          <w:iCs/>
          <w:color w:val="000000"/>
          <w:spacing w:val="0"/>
          <w:w w:val="100"/>
          <w:position w:val="0"/>
          <w:shd w:val="clear" w:color="auto" w:fill="auto"/>
          <w:lang w:val="pl-PL" w:eastAsia="pl-PL" w:bidi="pl-PL"/>
        </w:rPr>
        <w:t xml:space="preserve">compositum, </w:t>
      </w:r>
      <w:r>
        <w:rPr>
          <w:color w:val="000000"/>
          <w:spacing w:val="0"/>
          <w:w w:val="100"/>
          <w:position w:val="0"/>
          <w:shd w:val="clear" w:color="auto" w:fill="auto"/>
          <w:lang w:val="pl-PL" w:eastAsia="pl-PL" w:bidi="pl-PL"/>
        </w:rPr>
        <w:t>złożone z komunistów, socjalistów typu Andrzeja Struga i Du</w:t>
        <w:softHyphen/>
        <w:t>bois, „czystych” literatów oraz pewnej odmiany piłsudczyków, takich jak Halina Krahelska (piłsudczycy, po zgonie Piłsudskie</w:t>
        <w:softHyphen/>
        <w:t>go, szukali dla siebie nowej orientacji i część ich orientowała się na skrajną lewicę — o ile komunistów można nazwać lewi</w:t>
        <w:softHyphen/>
        <w:t>cą). Potem przyszła Deklaracja Praw Młodego Pokolenia i Front Młodego Pokolenia, Zjazd Pracowników Kultury we Lwowie, „Dziennik Popularny” i 4-dniowy strajk okupacyjny pracowni</w:t>
        <w:softHyphen/>
        <w:t>ków Związku Nauczycielstwa Polskiego. Publikacje ostatnich lat</w:t>
        <w:br w:type="page"/>
      </w:r>
      <w:r>
        <w:rPr>
          <w:color w:val="000000"/>
          <w:spacing w:val="0"/>
          <w:w w:val="100"/>
          <w:position w:val="0"/>
          <w:shd w:val="clear" w:color="auto" w:fill="auto"/>
          <w:lang w:val="pl-PL" w:eastAsia="pl-PL" w:bidi="pl-PL"/>
        </w:rPr>
        <w:t xml:space="preserve">rzucają trochę światła na te poczynania. I tak o dwutygodniku „Oblicze Dnia” informuje nas Helena Usijewicz, że faktycznie kierowali tym pismem </w:t>
      </w:r>
      <w:r>
        <w:rPr>
          <w:i/>
          <w:iCs/>
          <w:color w:val="000000"/>
          <w:spacing w:val="0"/>
          <w:w w:val="100"/>
          <w:position w:val="0"/>
          <w:shd w:val="clear" w:color="auto" w:fill="auto"/>
          <w:lang w:val="pl-PL" w:eastAsia="pl-PL" w:bidi="pl-PL"/>
        </w:rPr>
        <w:t>(rukowodili)</w:t>
      </w:r>
      <w:r>
        <w:rPr>
          <w:color w:val="000000"/>
          <w:spacing w:val="0"/>
          <w:w w:val="100"/>
          <w:position w:val="0"/>
          <w:shd w:val="clear" w:color="auto" w:fill="auto"/>
          <w:lang w:val="pl-PL" w:eastAsia="pl-PL" w:bidi="pl-PL"/>
        </w:rPr>
        <w:t xml:space="preserve"> na pierwszym miejscu Bi- browski (wybitny komunista) i dopiero na drugim miejscu Wa</w:t>
        <w:softHyphen/>
        <w:t>silewska; w innym miejscu pisze Usijewicz: „faktycznie był to organ MOPR-u”. O Deklaracja Praw Młodego Pokolenia czyta</w:t>
        <w:softHyphen/>
        <w:t>my w książce Eugeniusza Rudzińskiego, że była zainspirowa</w:t>
        <w:softHyphen/>
        <w:t>na przez KC KZMP. O zjeździe lwowskim pisze obszernie Ma</w:t>
        <w:softHyphen/>
        <w:t>rian Naszkowski w swych wspomnieniach („Niespokojne dni”), o „Dzienniku Popularnym” pisze Józef Kowalczyk („Ludzie i par</w:t>
        <w:softHyphen/>
        <w:t>tia”). O roli Wasilewskiej w Związku Nauczycielstwa pisze He</w:t>
        <w:softHyphen/>
        <w:t>lena Usijewicz: „Kompartii Polski udało się przełamać skostnie</w:t>
        <w:softHyphen/>
        <w:t>nie, bojaźliwość i dezorientację pracowników Związku Nauczy</w:t>
        <w:softHyphen/>
        <w:t>cielstwa. Wielką pracę w kierunku rewolucjonizowania Związku Nauczycielstwa wykonała, kierując się radami i wskazówkami komunistów — Wanda Wasilewska”.</w:t>
      </w:r>
    </w:p>
    <w:p>
      <w:pPr>
        <w:pStyle w:val="Style39"/>
        <w:keepNext w:val="0"/>
        <w:keepLines w:val="0"/>
        <w:widowControl w:val="0"/>
        <w:shd w:val="clear" w:color="auto" w:fill="auto"/>
        <w:bidi w:val="0"/>
        <w:spacing w:before="0" w:after="160" w:line="226" w:lineRule="auto"/>
        <w:ind w:left="0" w:right="0" w:firstLine="400"/>
        <w:jc w:val="both"/>
      </w:pPr>
      <w:r>
        <w:rPr>
          <w:color w:val="000000"/>
          <w:spacing w:val="0"/>
          <w:w w:val="100"/>
          <w:position w:val="0"/>
          <w:shd w:val="clear" w:color="auto" w:fill="auto"/>
          <w:lang w:val="pl-PL" w:eastAsia="pl-PL" w:bidi="pl-PL"/>
        </w:rPr>
        <w:t>Z wszystkich tych publikacji wynika, że Wasilewska w swym okresie warszawskim stale ocierała się bardzo blisko o komu</w:t>
        <w:softHyphen/>
        <w:t>nistów i że z nimi ściśle współpracowała. Jednakże wiele spraw układa się w oczach dzisiejszych oficjalnych historyków inaczej, niż wyglądały one naprawdę. W pracach na temat Wasilewskiej ulubionym szablonem jest przypisywanie patronatu nad całą le</w:t>
        <w:softHyphen/>
        <w:t>wicową literaturą lat przedwojennych: Wasilewskiej, Broniewskie</w:t>
        <w:softHyphen/>
        <w:t>mu i Kruczkowskiemu. Broniewski był autentycznym komuni</w:t>
        <w:softHyphen/>
        <w:t>stą, to niewątpliwe; lecz Kruczkowski daleki był od komunizmu, zamierzał wstąpić do PPS, jednak mu to wyperswadowałem w obawie, że dyscyplina partyjna okaże się dla niego za trudna do zniesienia; co jeszcze ważniejsze: Kruczkowski podpisał protest przeciwko procesom czarownic w Związku Sowieckim, czego ża</w:t>
        <w:softHyphen/>
        <w:t>den komunista by nie uczynił. Wcale więc owa lewica literacka lat przedwojennych nie była tak ściśle związana z partią komu</w:t>
        <w:softHyphen/>
        <w:t>nistyczną, jak się to dzisiaj podaje do wierzenia. Wcale też nie była Wasilewska tak bezkompromisową przedownicą rewolu</w:t>
        <w:softHyphen/>
        <w:t>cji, jak to dzisiaj usiłują wykazać różni historycy w Moskwie i Warszawie. Nie ostrzegała przed wydaniem sowieckiego numeru „Płomyka”, bo w samym pomyśle takiego numeru nie było ni</w:t>
        <w:softHyphen/>
        <w:t>czego zdrożnego — po numerach poświęconych różnym innym krajom. Natomiast ostrzegała przed umieszczeniem w nim dwóch poematów o wydźwięku oczywiście agitacyjnym. I to właśnie te dwa poematy wywołały krótkie spięcie. Zresztą cały ów strajk nauczycielski z października 1937 roku nie był tak wielką wal</w:t>
        <w:softHyphen/>
        <w:t>ką, jedną z największych walk społecznych i politycznych okre</w:t>
        <w:softHyphen/>
        <w:t>su międzywojennego, za jaką się go dzisiaj przedstawia. Jedno</w:t>
        <w:softHyphen/>
        <w:t>dniowy strajk nauczycielski pozostał ograniczony do okręgu szkolnego warszawskiego, już np. w okręgu krakowskim nawet jednodniowy strajk został w ostatniej chwili przez Związek Nauczycielstwa telegraficznie odwołany. W Warszawie punktem szczytowym strajku był pochód nauczycieli do Belwederu, gdzie przedstawili swą sprawę pani Piłsudskiej, co było pomysłem</w:t>
        <w:br w:type="page"/>
      </w:r>
      <w:r>
        <w:rPr>
          <w:color w:val="000000"/>
          <w:spacing w:val="0"/>
          <w:w w:val="100"/>
          <w:position w:val="0"/>
          <w:shd w:val="clear" w:color="auto" w:fill="auto"/>
          <w:lang w:val="pl-PL" w:eastAsia="pl-PL" w:bidi="pl-PL"/>
        </w:rPr>
        <w:t>raczej oportunistycznym. Naturalnie, strajk nawet jednodniowy, to było wiele, jeśli zważyć tyle lat poniżenia i spętania nauczy</w:t>
        <w:softHyphen/>
        <w:t>cielstwa na służbie obozu sanacyjnego. Z drugiej jednak stro</w:t>
        <w:softHyphen/>
        <w:t>ny, trudno byłoby porównywać walkę nauczycielstwa z nieda</w:t>
        <w:softHyphen/>
        <w:t>wnymi wielkimi walkami robotników (krwawy rok 1936) albo chłopów (niemniej krwawy sierpień 1937 roku). Nie należało też wymagać od robotników, by poparli walkę nauczycieli strajkiem generalnym w całym kraju, skoro nauczyciele sami nie potra</w:t>
        <w:softHyphen/>
        <w:t>fili zdobyć się na taki strajk.</w:t>
      </w:r>
    </w:p>
    <w:p>
      <w:pPr>
        <w:pStyle w:val="Style39"/>
        <w:keepNext w:val="0"/>
        <w:keepLines w:val="0"/>
        <w:widowControl w:val="0"/>
        <w:shd w:val="clear" w:color="auto" w:fill="auto"/>
        <w:bidi w:val="0"/>
        <w:spacing w:before="0" w:after="160" w:line="226" w:lineRule="auto"/>
        <w:ind w:left="0" w:right="0" w:firstLine="420"/>
        <w:jc w:val="both"/>
      </w:pPr>
      <w:r>
        <w:rPr>
          <w:color w:val="000000"/>
          <w:spacing w:val="0"/>
          <w:w w:val="100"/>
          <w:position w:val="0"/>
          <w:shd w:val="clear" w:color="auto" w:fill="auto"/>
          <w:lang w:val="pl-PL" w:eastAsia="pl-PL" w:bidi="pl-PL"/>
        </w:rPr>
        <w:t>W latach przedwojennych komuniści nie wysuwali się na czo</w:t>
        <w:softHyphen/>
        <w:t>ło, starali się swoje inicjatywy i swoje wpływy zasłaniać róż</w:t>
        <w:softHyphen/>
        <w:t>nymi szerokimi fasadami. Po pierwsze, tak było bezpieczniej, po drugie, tego wymagały uchwały VII zjazdu Kominternu. Co najważniejsze, wpływy te były rzeczywiście niewielkie. Teraz je</w:t>
        <w:softHyphen/>
        <w:t>dnak wszystko ulega retrospektywnej zmianie, odwróceniu. We</w:t>
        <w:softHyphen/>
        <w:t>dle dzisiejszych publikacji Zakładu Historii Partii, wpływy KPP w okresie lat 1935-1938 były wszechobecne i potężne; ona jako</w:t>
        <w:softHyphen/>
        <w:t>by była sprężyną wszystkich wielkich ruchów społecznych owe</w:t>
        <w:softHyphen/>
        <w:t>go okresu. Rzeczywistość była jednakże zgoła odmienna. Jedy</w:t>
        <w:softHyphen/>
        <w:t>nym terenem, na którym komuniści odnosili pewne sukcesy i poszerzali swój stan posiadania, była inteligencja pracująca, a i tam mogli trafiać do szerszego grona ludzkiego tylko. pod maską różnych frontów czy komitetów: wyraźna firma komuni</w:t>
        <w:softHyphen/>
        <w:t>styczna wciąż odstraszała i to nie tylko ze względu na represje; ostatecznie w tym czasie na ruch socjalistyczny i ludowy spadały czasem niemniej ciężkie represje jak na komunistów. Na te</w:t>
        <w:softHyphen/>
        <w:t>renie robotniczym komuniści wyraźnie tracili to co zdobyli w latach 1931-1936, rząd dusz na tym terenie należał do PPS. W ruchu robotniczym zawsze są jakieś trudności i kłopoty, więc mieliśmy też w pewnych okresach i pewnych ośrodkach kłopo</w:t>
        <w:softHyphen/>
        <w:t>ty z infiltracją komunistyczną Jak wszystkie inne, także i te kłopoty uważaliśmy za przejściowe i nie przywiązywaliśmy do nich nadmiernej wagi. Tematy epoki były trzy: wielki kryzys kapitalistyczny, faszyzm, i coraz bardziej rosnąca na horyzon</w:t>
        <w:softHyphen/>
        <w:t>cie groźba wojny. W Polsce system rządzenia wykopał w okre</w:t>
        <w:softHyphen/>
        <w:t>sie Brześcia przepaść, która podzieliła nieodwołalnie kraj; li</w:t>
        <w:softHyphen/>
        <w:t>kwidacja tego systemu była najważniejszym zadaniem polskiej lewicy. Powstanie Schutzbundu w Austrii, a potem walka loja</w:t>
        <w:softHyphen/>
        <w:t>listów hiszpańskich w obronie republiki miały po swej stro</w:t>
        <w:softHyphen/>
        <w:t>nie powszechną sympatię polskich robotników. Ze Związku So</w:t>
        <w:softHyphen/>
        <w:t>wieckiego nadchodziły wiadomości o urzeczywistnionej gos</w:t>
        <w:softHyphen/>
        <w:t>podarce planowej i prawie do pracy; nie znano jeszcze praw</w:t>
        <w:softHyphen/>
        <w:t>dy o łagrach; procesy czarownic budziły odrazę, ale terror hit</w:t>
        <w:softHyphen/>
        <w:t>lerowski w Niemczech był bliższy i tym samym groźniejszy. Nie chcieliśmy ani „jednolitego frontu” ani „frontu ludowego” z komunistami, ocena ruchu komunistycznego pozostawała w polityce PPS niezmieniona, ale sam problem komunizmu i Ro</w:t>
        <w:softHyphen/>
        <w:t>sji Sowieckiej malał w skali wydarzeń, nad którymi ciążył po</w:t>
        <w:softHyphen/>
        <w:t>chód hitlerowskiego faszyzmu w Europie. Toteż kierownictwo</w:t>
        <w:br w:type="page"/>
      </w:r>
      <w:r>
        <w:rPr>
          <w:color w:val="000000"/>
          <w:spacing w:val="0"/>
          <w:w w:val="100"/>
          <w:position w:val="0"/>
          <w:shd w:val="clear" w:color="auto" w:fill="auto"/>
          <w:lang w:val="pl-PL" w:eastAsia="pl-PL" w:bidi="pl-PL"/>
        </w:rPr>
        <w:t>partyjne patrzyło cierpliwie na „ludowo-f rontowe” poczynania Barlickiego, Dubois i Wasilewskiej, które koncentrowały się w „Dzienniku Popularnym”: PPS przeżywała w swej historii ró</w:t>
        <w:softHyphen/>
        <w:t>żne aberracje i otrząsała się z nich organicznie, bez stosowania represji organizacyjnych. Do konfrontacji doszło na XXIV kon</w:t>
        <w:softHyphen/>
        <w:t>gresie PPS w Radomiu, w lutym 1937 roku. Wbrew dzisiejsze</w:t>
        <w:softHyphen/>
        <w:t>mu dziejopisarstwu komunistycznemu, projekt programu par</w:t>
        <w:softHyphen/>
        <w:t>tyjnego opracowany przez grupę „ludowo-frontową”, tak zwa</w:t>
        <w:softHyphen/>
        <w:t>ny „żółty program”, nie odegrał żadnej roli w obradach i nie wywarł żadnego wpływu na sformułowanie radomskiego pro</w:t>
        <w:softHyphen/>
        <w:t>gramu PPS. Grupa „ludowo-frontowa" odegrała na samym kon</w:t>
        <w:softHyphen/>
        <w:t>gresie rolę żałosną. Jej przywódca, Barlicki, wygłosił przemó</w:t>
        <w:softHyphen/>
        <w:t>wienie, w którym pouczał nas, iż faszyzm prze do wojny — jak gdybyśmy o tym nie wiedzieli; Wasilewska milczała, Próch</w:t>
        <w:softHyphen/>
        <w:t>nik w ogóle nie przybył. Kongres był niemal jednomyślny w odrzuceniu linii „ludowo-frontowej”, w czym był dokładnym odbiciem prądów nurtujących organizację partyjną. Pomimo różnicy zdań, kongres wybrał jednak Barlickiego do nowej Ra</w:t>
        <w:softHyphen/>
        <w:t>dy Naczelnej, a tak samo wybrał Andrzeja Struga oraz dwóch działaczy łódzkiego OKR-u, Artura Szewczyka i Henryka Wa</w:t>
        <w:softHyphen/>
        <w:t>chowicza, którzy na swym terenie byli rzecznikami współpra</w:t>
        <w:softHyphen/>
        <w:t>cy z komunistami. Lecz Wasilewska nie została więcej do Ra</w:t>
        <w:softHyphen/>
        <w:t>dy Naczelnej wybrana i tym samym przestała odgrywać jaką</w:t>
        <w:softHyphen/>
        <w:t>kolwiek rolę w życiu wewnętrznym partii.</w:t>
      </w:r>
    </w:p>
    <w:p>
      <w:pPr>
        <w:pStyle w:val="Style39"/>
        <w:keepNext w:val="0"/>
        <w:keepLines w:val="0"/>
        <w:widowControl w:val="0"/>
        <w:shd w:val="clear" w:color="auto" w:fill="auto"/>
        <w:bidi w:val="0"/>
        <w:spacing w:before="0" w:after="160" w:line="226" w:lineRule="auto"/>
        <w:ind w:left="0" w:right="0"/>
        <w:jc w:val="both"/>
      </w:pPr>
      <w:r>
        <w:rPr>
          <w:color w:val="000000"/>
          <w:spacing w:val="0"/>
          <w:w w:val="100"/>
          <w:position w:val="0"/>
          <w:shd w:val="clear" w:color="auto" w:fill="auto"/>
          <w:lang w:val="pl-PL" w:eastAsia="pl-PL" w:bidi="pl-PL"/>
        </w:rPr>
        <w:t>Nasze stosunki osobiste uległy pewnemu oziębieniu na tle różnicy poglądów politycznych; w życiu PPS reprezentowałem kierunek możliwie najradykalniejszy w stosunku do reżymu po- maj owego, ale byłem przeciwny szukaniu siły w „frontach” z ko</w:t>
        <w:softHyphen/>
        <w:t>munistami; siłę swoją — moim zdaniem — mogła PPS zna</w:t>
        <w:softHyphen/>
        <w:t>leźć tylko w własnej pracy i walce. Pomimo to utrzymaliśmy z sobą kontakt, spotykałem się co pewien czas z Wasilewską w Warszawie, a jesienią 1938 roku zaprosiłem ją na odczyty do Krakowa i Tarnowa. I ja i moja żona nie zapraszaliśmy jej na zgromadzenia polityczne, o co miała do nas żal. Nie życzyliśmy jednak sobie, by wnosiła swą linię polityczną, zna</w:t>
        <w:softHyphen/>
        <w:t>ną nam z „Dziennika Popularnego” — do organizacji partyj</w:t>
        <w:softHyphen/>
        <w:t>nych, za które ponosiliśmy odpowiedzialność. Zgodziłem się na</w:t>
        <w:softHyphen/>
        <w:t>tomiast na odczyty, których tematem miało być Polesie, gdzie spędziła wraz z swym mężem wakacje, zbierając materiały do nowej książki. Odczyty istotnie wygłosiła, była też w tym sa</w:t>
        <w:softHyphen/>
        <w:t>mym czasie obecna — jako widz —- na wielkich, wspaniałych obchodach 20-lecia niepodległości w tych dwóch miastach. Oba obchody były zorganizowane przez PPS; mówiliśmy o nadcho</w:t>
        <w:softHyphen/>
        <w:t>dzącej godzinie kryzysu w stosunkach międzynarodowych, o prawie mas ludowych do obrony państwa i do kierowania pań</w:t>
        <w:softHyphen/>
        <w:t>stwem, ale nikt ani wśród mówców, ani wśród tysięcy uczest</w:t>
        <w:softHyphen/>
        <w:t>ników obchodów nie mówił i nie myślał o „froncie ludowym” z komunistami. Wasilewska była przejęta masowością tych ma</w:t>
        <w:softHyphen/>
        <w:t>nifestacji i panującym na nich nastrojem. Ani słowem nie kry</w:t>
        <w:softHyphen/>
        <w:br w:type="page"/>
      </w:r>
      <w:r>
        <w:rPr>
          <w:color w:val="000000"/>
          <w:spacing w:val="0"/>
          <w:w w:val="100"/>
          <w:position w:val="0"/>
          <w:shd w:val="clear" w:color="auto" w:fill="auto"/>
          <w:lang w:val="pl-PL" w:eastAsia="pl-PL" w:bidi="pl-PL"/>
        </w:rPr>
        <w:t>tykowała już polityki PPS. Rozstaliśmy się w przyjaźni. Tu wi- nienem dodać, że Wasilewska — wbrew temu co czytam w książce Heleny Usijewicz — nie była dobrą mówczynią. Miała wprawdzie uporządkowaną w głowie treść zamierzonego prze</w:t>
        <w:softHyphen/>
        <w:t>mówienia, dobrą dykcję i wytrzymały głos, ale nie umiała zu</w:t>
        <w:softHyphen/>
        <w:t>pełnie poruszać się na mównicy, stała bez ruchu od początku do końca swego przemówienia, co czyniło nienaturalne wra</w:t>
        <w:softHyphen/>
        <w:t>żenie. No trudno, na mówczynię się nie urodziła. Natomiast jako pisarka czyniła widoczne postępy, zwłaszcza opisy przy</w:t>
        <w:softHyphen/>
        <w:t>rody były w jej nowych książkach znakomite. Jej „Ojczyzna” (1935), powieść z życia robotników rolnych, oparta była na ob</w:t>
        <w:softHyphen/>
        <w:t>serwacjach wyniesionych ze Staniątek pod Wieliczką, gdzie Wa</w:t>
        <w:softHyphen/>
        <w:t>silewska przez szereg lat pracowała jako nauczycielka w tam</w:t>
        <w:softHyphen/>
        <w:t>tejszym gimnazjum klasztornym ss. Benedyktynek. Nie był to już — jak „Oblicze dnia” — zbiór dość sztucznie zeszytych opowiadań, książka miała plan i ciągłość akcji. Politycznie — była to książka pepesowska, widziała Polskę tak jak ją wi</w:t>
        <w:softHyphen/>
        <w:t xml:space="preserve">działa ówczesna, bardzo opozycyjna PPS. Lecz zawsze był to szablon czarno-biały, nigdy z niego Wasilewska nie umiała się wydobyć. Ten szablon był </w:t>
      </w:r>
      <w:r>
        <w:rPr>
          <w:i/>
          <w:iCs/>
          <w:color w:val="000000"/>
          <w:spacing w:val="0"/>
          <w:w w:val="100"/>
          <w:position w:val="0"/>
          <w:shd w:val="clear" w:color="auto" w:fill="auto"/>
          <w:lang w:val="pl-PL" w:eastAsia="pl-PL" w:bidi="pl-PL"/>
        </w:rPr>
        <w:t>w niej;</w:t>
      </w:r>
      <w:r>
        <w:rPr>
          <w:color w:val="000000"/>
          <w:spacing w:val="0"/>
          <w:w w:val="100"/>
          <w:position w:val="0"/>
          <w:shd w:val="clear" w:color="auto" w:fill="auto"/>
          <w:lang w:val="pl-PL" w:eastAsia="pl-PL" w:bidi="pl-PL"/>
        </w:rPr>
        <w:t xml:space="preserve"> jej sposób myślenia i odczu</w:t>
        <w:softHyphen/>
        <w:t>wania był taki: czarne albo białe. Taka też była „Ziemia w jarzmie” (1938), powieść o życiu chłopskim nad Bugiem. I ta</w:t>
        <w:softHyphen/>
        <w:t>ki był „Płomień na bagnach”, powieść czy raczej opowieść o Polesiu i Poleszukach, która była gotowa do druku, gdy wy</w:t>
        <w:softHyphen/>
        <w:t>buchła wojna. Twórczość Wasilewskiej zwróciła uwagę w Mos</w:t>
        <w:softHyphen/>
        <w:t>kwie. Gosizdat wydał w roku 1935 przekład rosyjski „Oblicza dnia”, w roku następnym przekład „Ojczyzny”, w roku 1939 przekład „Ziemi w jarzmie”. Pierwsze dwie książki ukazały się w nakładzie po 10.000 egzemplarzy, trzecia — w nakładzie 25.000 egzemplarzy. Recenzje prasowe („Bolszewik", „Prawda”, „No- wyj Mir”, „Komsomołskaja Prawda”) były bardzo życzliwe. Na</w:t>
        <w:softHyphen/>
        <w:t>kłady dzieł Wasilewskiej w Moskwie przewyższały wielokrot</w:t>
        <w:softHyphen/>
        <w:t>nie nakłady w Warszawie. Fakty te musiały wywrzeć wraże</w:t>
        <w:softHyphen/>
        <w:t>nie na bardzo ambitnej Wasilewskiej i przyczynić się do po</w:t>
        <w:softHyphen/>
        <w:t>stawy, jaką zajęła we wrześniu 1939 roku.</w:t>
      </w:r>
    </w:p>
    <w:p>
      <w:pPr>
        <w:pStyle w:val="Style39"/>
        <w:keepNext w:val="0"/>
        <w:keepLines w:val="0"/>
        <w:widowControl w:val="0"/>
        <w:shd w:val="clear" w:color="auto" w:fill="auto"/>
        <w:bidi w:val="0"/>
        <w:spacing w:before="0" w:after="160" w:line="226" w:lineRule="auto"/>
        <w:ind w:left="0" w:right="0"/>
        <w:jc w:val="both"/>
      </w:pPr>
      <w:r>
        <w:rPr>
          <w:color w:val="000000"/>
          <w:spacing w:val="0"/>
          <w:w w:val="100"/>
          <w:position w:val="0"/>
          <w:shd w:val="clear" w:color="auto" w:fill="auto"/>
          <w:lang w:val="pl-PL" w:eastAsia="pl-PL" w:bidi="pl-PL"/>
        </w:rPr>
        <w:t>Do chwili wybuchu drugiej wojny światowej Wasilewska nigdy nie zaznała surowości reżymu, o której sama tyle pisała i o której pisze jej biografka. Pani Usijewicz w ogóle mocno koloryzuje. Pisze np. jak to początkowy okres po wybuchu pier</w:t>
        <w:softHyphen/>
        <w:t xml:space="preserve">wszej wojny światowej musiała Wanda spędzać w </w:t>
      </w:r>
      <w:r>
        <w:rPr>
          <w:i/>
          <w:iCs/>
          <w:color w:val="000000"/>
          <w:spacing w:val="0"/>
          <w:w w:val="100"/>
          <w:position w:val="0"/>
          <w:shd w:val="clear" w:color="auto" w:fill="auto"/>
          <w:lang w:val="pl-PL" w:eastAsia="pl-PL" w:bidi="pl-PL"/>
        </w:rPr>
        <w:t>gołodnej dieriewnie,</w:t>
      </w:r>
      <w:r>
        <w:rPr>
          <w:color w:val="000000"/>
          <w:spacing w:val="0"/>
          <w:w w:val="100"/>
          <w:position w:val="0"/>
          <w:shd w:val="clear" w:color="auto" w:fill="auto"/>
          <w:lang w:val="pl-PL" w:eastAsia="pl-PL" w:bidi="pl-PL"/>
        </w:rPr>
        <w:t xml:space="preserve"> do której wyjechała z babką na lato. Naturalnie, wieś galicyjska w czasie wojny nie dojadała, ale jakoś sobie dawała radę — lepiej niż miasto które naprawdę głodowało. Życiorys Wasilewskiej, umieszczony w rosyjskich wydaniach jej książek, dodaj e, że znalazła ona schronienie w biednej chłop</w:t>
        <w:softHyphen/>
        <w:t>skiej rodzinie: „dziesięcioletnia dziewczynka pracowała w po</w:t>
        <w:softHyphen/>
        <w:t>lu i w ogrodzie, pasała bydło”. W polskich życiorysach ten szczegół, który ma wywołać łezkę w oczach czytelników, a co najmniej wrażenie, że Wasilewska wyszła z ludu i cierpiała ra</w:t>
        <w:softHyphen/>
        <w:br w:type="page"/>
      </w:r>
      <w:r>
        <w:rPr>
          <w:color w:val="000000"/>
          <w:spacing w:val="0"/>
          <w:w w:val="100"/>
          <w:position w:val="0"/>
          <w:shd w:val="clear" w:color="auto" w:fill="auto"/>
          <w:lang w:val="pl-PL" w:eastAsia="pl-PL" w:bidi="pl-PL"/>
        </w:rPr>
        <w:t>zem z ludem, został opuszczony, bo wrażenie musiałoby być odwrotne od zamierzonego. Ostatecznie, wiedzą sąsiedzi jak kto siedzi. Lecz przejdźmy od dziewczynki do dorosłej pisarki. W odcinkach „Naprzodu” opowiadania Wasilewskiej, które złoży</w:t>
        <w:softHyphen/>
        <w:t>ły się później na jej książkę „Oblicze dnia”, przeszły przez cenzurę (krakowską) nietknięte. W wydaniu książkowym w Warszawie zostały skonfiskowane. Stała się jednak rzecz nie- praktykowana: komisariat rządu pozwolił puścić skonfiskowa</w:t>
        <w:softHyphen/>
        <w:t>ną książkę w obieg księgarski, pod warunkiem opuszczenia w niej inkryminowanych stronic. Czytam w Wielkiej Encyklope</w:t>
        <w:softHyphen/>
        <w:t>dii Sowieckiej, że Wandzie Wasilewskiej groziło więzienie. Nie wiem, czy groziło, wiem, że nigdy nie była pozbawiona wolnoś</w:t>
        <w:softHyphen/>
        <w:t>ci. Czytam w biografii Heleny Usijewicz, że nie było tygodnia, by Wasilewskiej „nie wzywali do sędziego śledczego” i że „z dnia na dzień oczekiwała aresztowania”. Tylko tyle da się je</w:t>
        <w:softHyphen/>
        <w:t>dnak powiedzieć o „martyrologii” Wasilewskiej. Ostatecznie włos jej nie spadł z głowy „w starej pańskiej Polsce”, o której pi- sze Nikołaj Grybaczow we wspomnieniu pośmiertnym w „Li- teraturnoj Gazetie”. Dopiero pod panowaniem sowieckim mia</w:t>
        <w:softHyphen/>
        <w:t>ła ją spotkać prawdziwa tragedia: zgon męża.</w:t>
      </w:r>
    </w:p>
    <w:p>
      <w:pPr>
        <w:pStyle w:val="Style39"/>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Przyszedł wrzesień 1939 roku. Wasilewska opuściła Warsza</w:t>
        <w:softHyphen/>
        <w:t>wę. Razem ze swym mężem, Haliną Pilichowską i Szymonem Natansonem, b. wydawcą „Dziennika Popularnego”, dotarła do Kowla. Jak pisała później, szła do kraju socjalizmu, do wiel</w:t>
        <w:softHyphen/>
        <w:t>kiej ojczyzny wszystkich pracujących, a tymczasem granica so</w:t>
        <w:softHyphen/>
        <w:t>wiecka sama przyszła do niej. W tym samym mieście znaleź</w:t>
        <w:softHyphen/>
        <w:t>li się i inni socjaliści, polscy i żydowscy z Warszawy. Pepe- sowcy Mastek, Grylowski, Wojewoda i Bator zostali uwięzie</w:t>
        <w:softHyphen/>
        <w:t>ni; Grylowski skonał na betonowej podłodze więzienia w Ko</w:t>
        <w:softHyphen/>
        <w:t>wlu, Mastek powędrował do łagru, tylko Wojewoda i Bator od</w:t>
        <w:softHyphen/>
        <w:t>zyskali wkrótce wolność (Bator zginął potem w Oświęcimiu). W więzieniu kowelskim znalazł się tak samo bundowiec Wik</w:t>
        <w:softHyphen/>
        <w:t>tor Alter, przewieziono go stamtąd do więzienia w Moskwie. Także przywódca miejscowych kowelskich robotników, Edward Górnacz został uwięziony i skazany na śmierć za sam fakt przy- przynależności do PPS; karę śmierci zamieniono mu na biały Oświęcim Kołymy. Dubois postanowił wracać z Kowla do War</w:t>
        <w:softHyphen/>
        <w:t>szawy i obrócił zamiar w czyn. Dla Pilichowskiej, wspólnej przyjaciółki naszej (tj. mojej i Wasilewskiej), dzień 17 wrześ</w:t>
        <w:softHyphen/>
        <w:t>nia był wstrząsem, który zdruzgotał cały jej dotychczasowy obraz świata; niestrudzona tłumaczka z literatury sowieckiej, orędowniczka frontów „jednolitych” i „ludowych”, współpra</w:t>
        <w:softHyphen/>
        <w:t>cowniczka „Dziennika Popularnego”, zawędrowała za swoją po</w:t>
        <w:softHyphen/>
        <w:t>stawę dość rychło do więzienia. Lecz Wasilewska nie miała ża</w:t>
        <w:softHyphen/>
        <w:t>dnych wątpliwości. Władze sowieckie otoczyły ją od razu dy</w:t>
        <w:softHyphen/>
        <w:t>mem kadzideł. Skierowała się do Lwowa, dokąd przybyła w połowie października. Od razu rzuciła się w wir akcji przed</w:t>
        <w:softHyphen/>
        <w:t>wyborczej do Narodnego Zboru, który miał uchwalić prośbę o przyłączenie Ukrainy Zachodniej do Związku Sowieckiego.</w:t>
      </w:r>
      <w:r>
        <w:br w:type="page"/>
      </w:r>
    </w:p>
    <w:p>
      <w:pPr>
        <w:pStyle w:val="Style39"/>
        <w:keepNext w:val="0"/>
        <w:keepLines w:val="0"/>
        <w:widowControl w:val="0"/>
        <w:shd w:val="clear" w:color="auto" w:fill="auto"/>
        <w:bidi w:val="0"/>
        <w:spacing w:before="0" w:after="80"/>
        <w:ind w:left="0" w:right="0" w:firstLine="0"/>
        <w:jc w:val="both"/>
      </w:pPr>
      <w:r>
        <w:rPr>
          <w:color w:val="000000"/>
          <w:spacing w:val="0"/>
          <w:w w:val="100"/>
          <w:position w:val="0"/>
          <w:shd w:val="clear" w:color="auto" w:fill="auto"/>
          <w:lang w:val="pl-PL" w:eastAsia="pl-PL" w:bidi="pl-PL"/>
        </w:rPr>
        <w:t>Było już za późno na postawienie jej kandydatury, ale nie za późno na występowanie na zgromadzeniach przedwyborczych — o ile można nazwać wyborami głosowanie na kandydatury zglajchszaltowane.</w:t>
      </w:r>
    </w:p>
    <w:p>
      <w:pPr>
        <w:pStyle w:val="Style39"/>
        <w:keepNext w:val="0"/>
        <w:keepLines w:val="0"/>
        <w:widowControl w:val="0"/>
        <w:shd w:val="clear" w:color="auto" w:fill="auto"/>
        <w:bidi w:val="0"/>
        <w:spacing w:before="0" w:after="80" w:line="226" w:lineRule="auto"/>
        <w:ind w:left="0" w:right="0" w:firstLine="440"/>
        <w:jc w:val="both"/>
      </w:pPr>
      <w:r>
        <w:rPr>
          <w:color w:val="000000"/>
          <w:spacing w:val="0"/>
          <w:w w:val="100"/>
          <w:position w:val="0"/>
          <w:shd w:val="clear" w:color="auto" w:fill="auto"/>
          <w:lang w:val="pl-PL" w:eastAsia="pl-PL" w:bidi="pl-PL"/>
        </w:rPr>
        <w:t>Wkraczający na ziemie państwa polskiego, komisarze po</w:t>
        <w:softHyphen/>
        <w:t>lityczni przy każdym oddziale sowieckim mieli z sobą dokła</w:t>
        <w:softHyphen/>
        <w:t>dne listy miejscowych osób, które władze sowieckie przezna</w:t>
        <w:softHyphen/>
        <w:t>czały do więzienia; osoby te były zamykane bez zwłoki (np. Ar</w:t>
        <w:softHyphen/>
        <w:t>tur Hausner, przywódca PPS we Lwowie; zmarł wkrótce w więzieniu). Co się tyczy uchodźców z części Polski, będącej pod okupacją niemiecką, oficerowie sowieccy mieli tylko — na wszel</w:t>
        <w:softHyphen/>
        <w:t>ki wypadek — listy głównych przeciwników ustroju sowiec</w:t>
        <w:softHyphen/>
        <w:t>kiego (i tak ostrzegł mnie Bator, że mają oni spis członków CKW PPS i że ich poszukują), a ponadto mieli listę osób do</w:t>
        <w:softHyphen/>
        <w:t>brze widzianych, które należy ująć i oddać w ręce władz so</w:t>
        <w:softHyphen/>
        <w:t>wieckich — w zamiarach przyjaznych. Do osób takich należa</w:t>
        <w:softHyphen/>
        <w:t xml:space="preserve">ła Wanda Wasilewska, Julian Tuwim i Ewa Turska-Bandrow- ska. Tuwim przy pomocy </w:t>
      </w:r>
      <w:r>
        <w:rPr>
          <w:color w:val="000000"/>
          <w:spacing w:val="0"/>
          <w:w w:val="100"/>
          <w:position w:val="0"/>
          <w:shd w:val="clear" w:color="auto" w:fill="auto"/>
          <w:lang w:val="fr-FR" w:eastAsia="fr-FR" w:bidi="fr-FR"/>
        </w:rPr>
        <w:t xml:space="preserve">Vincenza </w:t>
      </w:r>
      <w:r>
        <w:rPr>
          <w:color w:val="000000"/>
          <w:spacing w:val="0"/>
          <w:w w:val="100"/>
          <w:position w:val="0"/>
          <w:shd w:val="clear" w:color="auto" w:fill="auto"/>
          <w:lang w:val="pl-PL" w:eastAsia="pl-PL" w:bidi="pl-PL"/>
        </w:rPr>
        <w:t>przeszedł granicę węgier</w:t>
        <w:softHyphen/>
        <w:t>ską. Turska-Bandrowska znalazła się w zasięgu wojsk sowiec</w:t>
        <w:softHyphen/>
        <w:t>kich i musiała występować na koncertach w Związku Sowiec</w:t>
        <w:softHyphen/>
        <w:t>kim, Wasilewska zgłosiła się sama.</w:t>
      </w:r>
    </w:p>
    <w:p>
      <w:pPr>
        <w:pStyle w:val="Style39"/>
        <w:keepNext w:val="0"/>
        <w:keepLines w:val="0"/>
        <w:widowControl w:val="0"/>
        <w:shd w:val="clear" w:color="auto" w:fill="auto"/>
        <w:bidi w:val="0"/>
        <w:spacing w:before="0" w:after="160" w:line="226" w:lineRule="auto"/>
        <w:ind w:left="0" w:right="0" w:firstLine="440"/>
        <w:jc w:val="both"/>
      </w:pPr>
      <w:r>
        <w:rPr>
          <w:color w:val="000000"/>
          <w:spacing w:val="0"/>
          <w:w w:val="100"/>
          <w:position w:val="0"/>
          <w:shd w:val="clear" w:color="auto" w:fill="auto"/>
          <w:lang w:val="pl-PL" w:eastAsia="pl-PL" w:bidi="pl-PL"/>
        </w:rPr>
        <w:t xml:space="preserve">Wanda Wasilewska była od razu </w:t>
      </w:r>
      <w:r>
        <w:rPr>
          <w:i/>
          <w:iCs/>
          <w:color w:val="000000"/>
          <w:spacing w:val="0"/>
          <w:w w:val="100"/>
          <w:position w:val="0"/>
          <w:shd w:val="clear" w:color="auto" w:fill="auto"/>
          <w:lang w:val="pl-PL" w:eastAsia="pl-PL" w:bidi="pl-PL"/>
        </w:rPr>
        <w:t>persona gratissima.</w:t>
      </w:r>
      <w:r>
        <w:rPr>
          <w:color w:val="000000"/>
          <w:spacing w:val="0"/>
          <w:w w:val="100"/>
          <w:position w:val="0"/>
          <w:shd w:val="clear" w:color="auto" w:fill="auto"/>
          <w:lang w:val="pl-PL" w:eastAsia="pl-PL" w:bidi="pl-PL"/>
        </w:rPr>
        <w:t xml:space="preserve"> Wypła</w:t>
        <w:softHyphen/>
        <w:t>cono jej honoraria za wydane w Moskwie przekłady; trakto</w:t>
        <w:softHyphen/>
        <w:t>wano z największymi honorami; była u komdiwa Iwanowa, woj</w:t>
        <w:softHyphen/>
        <w:t>skowego komendanta miasta Lwowa, niemal jak u siebie w domu. Otrzymała zaproszenie do Kijowa * i odbyła podróż po sowieckiej Ukrainie. Odwiedziłem ją jakoś z końcem listopada 1939 roku, po powrocie z tej podróży. Uczyniłem to niechętnie i z bardzo ciężkim sercem, ale musiałem podjąć próbę ocale</w:t>
        <w:softHyphen/>
        <w:t>nia Zygmunta Piotrowskiego, który został ujęty koło Doliny ra</w:t>
        <w:softHyphen/>
        <w:t>zem ze mną, moją żoną i synem; nas troje wydostało się na wolność, Piotrowski został w więzieniu. Piotrowski, b. poseł na Sejm, był sekretarzem generalnym TUR-a i Wasilewska miała w stosunku do niego duży dług wdzięczności za wzięcie jej w obronę po strajku nauczycielskim. Nie mówiłem nic o na-' szej próbie przejścia granicy i o naszym krótkotrwałym uwię</w:t>
        <w:softHyphen/>
        <w:t>zieniu, ograniczyłem się do zakomunikowania, iż Piotrowski zo</w:t>
        <w:softHyphen/>
        <w:t>stał uwięziony i że proszę o wstawiennictwo za nim. Nie od</w:t>
        <w:softHyphen/>
        <w:t>mówiła, ale też nie wiele przekonania włożyła w to swoje przy</w:t>
        <w:softHyphen/>
        <w:t>rzeczenie. Były jakoby wielkie trudności w odszukiwaniu więź</w:t>
        <w:softHyphen/>
        <w:t>niów. Odpowiedziała mi na dowód, że słyszała o uwięzieniu Ma</w:t>
        <w:softHyphen/>
        <w:t>riana Czuchnowskiego, że prosiła Iwanowa o zwolnienie poe</w:t>
        <w:softHyphen/>
        <w:t>ty, że Iwanow przy niej telefonicznie wydał rozkaz przeszuka</w:t>
        <w:softHyphen/>
        <w:t>nia więzień i że Czuchnowskiego nigdzie nie znaleziono. (W rzeczywistości Czuchnowski był w więzieniu, ujęty przy prze</w:t>
        <w:softHyphen/>
        <w:t>chodzeniu Sanu). Rozmowa zeszła też na Mastka, Wasilewska sama ją na ten tor skierowała. Powiedziała mi, że w Kowlu władze wojskowe sowieckie okazały jej dokumenty, z których wynikało, iż Mastek był agentem II Oddziału; akta II Oddzia</w:t>
        <w:softHyphen/>
        <w:br w:type="page"/>
      </w:r>
      <w:r>
        <w:rPr>
          <w:color w:val="000000"/>
          <w:spacing w:val="0"/>
          <w:w w:val="100"/>
          <w:position w:val="0"/>
          <w:shd w:val="clear" w:color="auto" w:fill="auto"/>
          <w:lang w:val="pl-PL" w:eastAsia="pl-PL" w:bidi="pl-PL"/>
        </w:rPr>
        <w:t>łu miały znajdować się w pociągu ewakuacyjnym z Warszawy, który dojechał do Kowla, gdzie go trafiła bomba z samolotu niemieckiego; w rozwalonym wagonie odnalazły te akta wojska sowieckie, a niezwykłym zbiegiem okoliczności odnalazły w Ko</w:t>
        <w:softHyphen/>
        <w:t>wlu także Mastka. Powiedziano jej także, że znalezione akty stwierdzały, iż Dubois również był agentem II Oddziału; tu Wasilewska zauważyła, że nie daje wiary otrzymanym wiado</w:t>
        <w:softHyphen/>
        <w:t>mościom, jeśli chodzi o Dubois, lecz co do Mastka — wierzy. Zresztą Mastek — mówiła — przyznał się. „No bo ty Adam chyba nie wierzysz tym wszystkim opowiadaniom o wyciska</w:t>
        <w:softHyphen/>
        <w:t>niu przez NKWD zeznań z więźniów torturami”. Ja wierzyłem, ona nie wierzyła.</w:t>
      </w:r>
    </w:p>
    <w:p>
      <w:pPr>
        <w:pStyle w:val="Style39"/>
        <w:keepNext w:val="0"/>
        <w:keepLines w:val="0"/>
        <w:widowControl w:val="0"/>
        <w:shd w:val="clear" w:color="auto" w:fill="auto"/>
        <w:bidi w:val="0"/>
        <w:spacing w:before="0" w:after="80" w:line="226" w:lineRule="auto"/>
        <w:ind w:left="0" w:right="0" w:firstLine="440"/>
        <w:jc w:val="both"/>
      </w:pPr>
      <w:r>
        <w:rPr>
          <w:color w:val="000000"/>
          <w:spacing w:val="0"/>
          <w:w w:val="100"/>
          <w:position w:val="0"/>
          <w:shd w:val="clear" w:color="auto" w:fill="auto"/>
          <w:lang w:val="pl-PL" w:eastAsia="pl-PL" w:bidi="pl-PL"/>
        </w:rPr>
        <w:t>Głównym tematem rozmowy ze strony Wasilewskiej była podróż do Kijowa. Opowiadała, że miała możność swobodnego poruszania się po mieście, wchodziła niezapowiadana do mie</w:t>
        <w:softHyphen/>
        <w:t>szkań, rozmawiała bez przeszkód z ludźmi — wszyscy są szczęś</w:t>
        <w:softHyphen/>
        <w:t>liwi, wdzięczni za lepsze, piękniejsze życie. Dla mnie przywio</w:t>
        <w:softHyphen/>
        <w:t>zła z Kijowa papierosy, dla mego 10-letniego syna — czeko</w:t>
        <w:softHyphen/>
        <w:t>ladki, jedne i drugie bardzo marnej jakości. Na zakończenie rozmowy zapewniła mnie, że Armia Czerwona na wiosnę wej</w:t>
        <w:softHyphen/>
        <w:t>dzie do Warszawy. Obecny przy rozmowie Bogatko poprawił swą żonę: „Może nie na wiosnę, ale na przyszłą jesień — na pewno”. Nie wypytywałem, skąd u Wasilewskiej ta pewność. Wystarczało mi stwierdzenie, że mam do czynienia z człowie</w:t>
        <w:softHyphen/>
        <w:t>kiem, który znalazł swe miejsce w rzeczywistości sowieckiej i był z tego szczęśliwy. Wasilewska rzeczywiście promieniała za</w:t>
        <w:softHyphen/>
        <w:t>dowoleniem i radością. Cała też była przejęta swym nowym życiem. Ani słowem nie zapytała mnie o moje zamierzenia. By</w:t>
        <w:softHyphen/>
        <w:t>ła to moją ostatnia rozmowa z Wasilewską. Piotrowskiego oczy</w:t>
        <w:softHyphen/>
        <w:t>wiście nie odnalazła; można tylko przypuszczać, że zginął wśród więźniów, których władze sowieckie wymordowały w chwili wy</w:t>
        <w:softHyphen/>
        <w:t>cofywania się ze Lwowa w czerwcu 1941 roku. Spokój ducha i ra</w:t>
        <w:softHyphen/>
        <w:t>dość Wasilewskiej umocniły się, gdy Gestapo — na prośbę władz sowieckich — dostarczyło do Lwowa jej córeczkę Ewę z War</w:t>
        <w:softHyphen/>
        <w:t>szawy; matka Wasilewskiej odmówiła skorzystania z grzecznoś</w:t>
        <w:softHyphen/>
        <w:t>ci Gestapo i pozostała w Warszawie (zmarła z początkiem ro</w:t>
        <w:softHyphen/>
        <w:t>ku 1958). W kilka miesięcy później na życie Wasilewskiej padł cień: zginął jej mąż, zastrzelony przez nieznanego sprawcę. He</w:t>
        <w:softHyphen/>
        <w:t>lena Usijewicz podaje do wierzenia: „zabity przez bandę kontrre</w:t>
        <w:softHyphen/>
        <w:t>wolucjonistów". Nie było bandy, był jednostkowy sprawca; mó</w:t>
        <w:softHyphen/>
        <w:t>wił po rosyjsku; gdy w mroku zimowego wieczoru Bogatko uchy</w:t>
        <w:softHyphen/>
        <w:t>lił drzwi, padło pytanie w języku rosyjskim i zaraz potem strza</w:t>
        <w:softHyphen/>
        <w:t>ły. Bogatko zachowywał się we Lwowie tak samo, jak przed tym w Krakowie i Warszawie, chodził gdzie chciał i mówił, co myślał. Nie żył w stanie euforii, jak jego żona; miał oczy otwar</w:t>
        <w:softHyphen/>
        <w:t>te, interesował się położeniem robotników i widział, że jeśli cho</w:t>
        <w:softHyphen/>
        <w:t>dzi o ochronę pracy, ubezpieczenia społeczne i uprawnienia związków zawodowych — sytuacja uległa znacznemu pogorsze</w:t>
        <w:softHyphen/>
        <w:t>niu w porównaniu z sytuacją w „pańskiej Polsce”; toteż kręcił</w:t>
        <w:br w:type="page"/>
      </w:r>
      <w:r>
        <w:rPr>
          <w:color w:val="000000"/>
          <w:spacing w:val="0"/>
          <w:w w:val="100"/>
          <w:position w:val="0"/>
          <w:shd w:val="clear" w:color="auto" w:fill="auto"/>
          <w:lang w:val="pl-PL" w:eastAsia="pl-PL" w:bidi="pl-PL"/>
        </w:rPr>
        <w:t>nosem na nową rzeczywistość. Zapłacił za to życiem. Lecz ża</w:t>
        <w:softHyphen/>
        <w:t>łoba Wasilewskiej nie trwała długo. Znajomość z Aleksandrem Korniejczukiem zamieniła się w związek małżeński. Słyszałem Korniej czuka tylko raz we Lwowie; zrobił na mnie — tak sa</w:t>
        <w:softHyphen/>
        <w:t>mo jak na innych słuchaczach — wrażenie prymitywu. Może to właśnie pociągało do niego Wasilewską. Było coś nienormal</w:t>
        <w:softHyphen/>
        <w:t>nego w jej dobieraniu sobie mężczyzn: musiała mieć mężczyzn nie dorastających do niej intelektualnie. Sama zwierzała się, że potrafi kochać tylko mężczyzn, niżej od niej stojących. Była do nich przywiązana i o nich zazdrosna, miała w tym zakre</w:t>
        <w:softHyphen/>
        <w:t>sie „instynkt posiadacza”. Kochała ich na swój sposób. Byli nie</w:t>
        <w:softHyphen/>
        <w:t>odzowni, ale nie byli najważniejsi w jej życiu.</w:t>
      </w:r>
    </w:p>
    <w:p>
      <w:pPr>
        <w:pStyle w:val="Style39"/>
        <w:keepNext w:val="0"/>
        <w:keepLines w:val="0"/>
        <w:widowControl w:val="0"/>
        <w:shd w:val="clear" w:color="auto" w:fill="auto"/>
        <w:bidi w:val="0"/>
        <w:spacing w:before="0" w:after="80" w:line="226" w:lineRule="auto"/>
        <w:ind w:left="0" w:right="0"/>
        <w:jc w:val="both"/>
      </w:pPr>
      <w:r>
        <w:rPr>
          <w:color w:val="000000"/>
          <w:spacing w:val="0"/>
          <w:w w:val="100"/>
          <w:position w:val="0"/>
          <w:shd w:val="clear" w:color="auto" w:fill="auto"/>
          <w:lang w:val="pl-PL" w:eastAsia="pl-PL" w:bidi="pl-PL"/>
        </w:rPr>
        <w:t>Małżeństwo z Korniejczukiem jeszcze bardziej związało Wa</w:t>
        <w:softHyphen/>
        <w:t>silewską z rzeczywistością sowiecką. Ustosunkowała się do niej z miejsca pozytywnie, w Armii Czerwonej widziała nie okupan</w:t>
        <w:softHyphen/>
        <w:t>tów i sojuszników hitleryzmu, lecz oswobodzicieli. W dniu 8 listopada 1939 roku ukazał się w „Czerwonym Sztandarze" lwow</w:t>
        <w:softHyphen/>
        <w:t>skim jej artykuł sprawozdawczy o paradzie armii sowieckiej w rocznicę przewrotu bolszewickiego: zachwyt, miłość, oddanie bezgraniczne biły ze słów tego artykułu. Potem pisała do „Praw</w:t>
        <w:softHyphen/>
        <w:t>dy”, „Izwiestii", „Krasnej Zwiezdy” i „Radianskoj Ukrainy”. Zo</w:t>
        <w:softHyphen/>
        <w:t>stała członkiem WKP (b). W ostatnio ogłaszanych nekrologach, tak samo jak w Wielkiej Encyklopedii Sowieckiej, jako data jej wstąpienia do partii podany jest rok 1941. Ale Helena Usi</w:t>
        <w:softHyphen/>
        <w:t>jewicz podaje: z początkiem 1940 roku. Ja zaś twierdzę, że z końcem 1939 roku. Sam słyszałem komunikat radia lwowskie</w:t>
        <w:softHyphen/>
        <w:t>go o weryfikacji byłych członków KPP; weryfikację przepro</w:t>
        <w:softHyphen/>
        <w:t>wadzała Wanda Wasilewska, pierwszym, kogo zweryfikowała, był Borejsza. W roku 1940 wybrana została ze Lwowa deputa</w:t>
        <w:softHyphen/>
        <w:t>tem do Najwyższego Sowietu. Początkowo usiłowała wysłuchi</w:t>
        <w:softHyphen/>
        <w:t>wać skarg i próśb swych wyborców, interweniowała w ich obro</w:t>
        <w:softHyphen/>
        <w:t>nie u władz sowieckich; gdy wysłała depeszę do Mołotowa z prośbą o wstrzymanie masowych deportacji ludności Lwowa w głąb Związku Sowieckiego, odpowiedzi nie otrzymała, na</w:t>
        <w:softHyphen/>
        <w:t>tomiast pouczono ją w NKWD, iż deputat do Najwyższego So</w:t>
        <w:softHyphen/>
        <w:t>wietu nie jest tym samym, co poseł do burżuazyjnego parla</w:t>
        <w:softHyphen/>
        <w:t>mentu. Deputatem do Najwyższego Sowietu była aż do swego zgonu, ale w następnych kadencjach nie reprezentowała Lwo</w:t>
        <w:softHyphen/>
        <w:t>wa, lecz okręgi wyborcze w głębi Związku Sowieckiego.</w:t>
      </w:r>
    </w:p>
    <w:p>
      <w:pPr>
        <w:pStyle w:val="Style39"/>
        <w:keepNext w:val="0"/>
        <w:keepLines w:val="0"/>
        <w:widowControl w:val="0"/>
        <w:shd w:val="clear" w:color="auto" w:fill="auto"/>
        <w:bidi w:val="0"/>
        <w:spacing w:before="0" w:after="160" w:line="226" w:lineRule="auto"/>
        <w:ind w:left="0" w:right="0"/>
        <w:jc w:val="both"/>
      </w:pPr>
      <w:r>
        <w:rPr>
          <w:color w:val="000000"/>
          <w:spacing w:val="0"/>
          <w:w w:val="100"/>
          <w:position w:val="0"/>
          <w:shd w:val="clear" w:color="auto" w:fill="auto"/>
          <w:lang w:val="pl-PL" w:eastAsia="pl-PL" w:bidi="pl-PL"/>
        </w:rPr>
        <w:t>Pozostało jej pisanie. Z początkiem 1941 roku zaczął wy</w:t>
        <w:softHyphen/>
        <w:t>chodzić we Lwowie, pod redakcją Wasilewskiej, miesięcznik „No</w:t>
        <w:softHyphen/>
        <w:t>we Widnokręgi”, jako „organ Związku Pisarzy Radzieckich ZSRR”. Nie były „Nowe Widnokręgi” pojęte jako pismo litera</w:t>
        <w:softHyphen/>
        <w:t>tów polskich, których losy wojny wyrzuciły na ziemie znajdu</w:t>
        <w:softHyphen/>
        <w:t>jące się pod władzą sowiecką i którzy swoją przyszłość widzą w odbudowanym niepodległym państwie polskim; miały być one wyrazem polskiego elementu etnicznego w ZSSR. W nu</w:t>
        <w:softHyphen/>
        <w:t>merze 7, z lipca 1941 roku, wydanym w Moskwie już po ude</w:t>
        <w:softHyphen/>
        <w:t>rzeniu Niemiec hitlerowskich na Związek Sowiecki, znajduje</w:t>
        <w:softHyphen/>
        <w:br w:type="page"/>
      </w:r>
      <w:r>
        <w:rPr>
          <w:color w:val="000000"/>
          <w:spacing w:val="0"/>
          <w:w w:val="100"/>
          <w:position w:val="0"/>
          <w:shd w:val="clear" w:color="auto" w:fill="auto"/>
          <w:lang w:val="pl-PL" w:eastAsia="pl-PL" w:bidi="pl-PL"/>
        </w:rPr>
        <w:t>my artykuł Wandy Wasilewskiej zatytułowany „Pieśń o ojczyź</w:t>
        <w:softHyphen/>
        <w:t>nie”, a w nim takie słowa:</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„Kwitła pokojem nasza ojczyzna. Kiedy gorzała płomieniem wojny Europa, byliśmy dumni z tego, że u nas spokojnie pracuje robotnik w fabryce i wysoko rośnie złoto pszenicy na naszych polach, że na ulicach miast słychać śmiech bawiących się dzieci, że może spokojnie kłaść się spać pracujący człowiek.</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Śpiewaliśmy pieśni o naszej ojczyźnie: o tym, że spokojnie może spać miasto, które kochamy, bo jego snu strzeże siła, której nic nie zła</w:t>
        <w:softHyphen/>
        <w:t>mie. Śpiewaliśmy o tym, że gdy zagrozi nam wraża siła, wszyscy, jak jeden poderwiemy się do walki. Śpiewaliśmy, jak w dzień rozgrywki za</w:t>
        <w:softHyphen/>
        <w:t>trzeszczą kulomioty, zahuczą tanki i na ziemi, na morzu i niebie roz</w:t>
        <w:softHyphen/>
        <w:t>pali się bój za ojczyznę.</w:t>
      </w:r>
    </w:p>
    <w:p>
      <w:pPr>
        <w:pStyle w:val="Style30"/>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Dziś przyszedł ów dzień. Runęła na nasze granice brunatna lawi</w:t>
        <w:softHyphen/>
        <w:t>na”.</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Sądząc z tych słów, dla Wandy Wasilewskiej wojna rozpo</w:t>
        <w:softHyphen/>
        <w:t>częła się w dniu 22 czerwca 1941 roku.</w:t>
      </w:r>
    </w:p>
    <w:p>
      <w:pPr>
        <w:pStyle w:val="Style39"/>
        <w:keepNext w:val="0"/>
        <w:keepLines w:val="0"/>
        <w:widowControl w:val="0"/>
        <w:shd w:val="clear" w:color="auto" w:fill="auto"/>
        <w:bidi w:val="0"/>
        <w:spacing w:before="0" w:after="160"/>
        <w:ind w:left="0" w:right="0" w:firstLine="400"/>
        <w:jc w:val="both"/>
      </w:pPr>
      <w:r>
        <w:rPr>
          <w:color w:val="000000"/>
          <w:spacing w:val="0"/>
          <w:w w:val="100"/>
          <w:position w:val="0"/>
          <w:shd w:val="clear" w:color="auto" w:fill="auto"/>
          <w:lang w:val="pl-PL" w:eastAsia="pl-PL" w:bidi="pl-PL"/>
        </w:rPr>
        <w:t>A dalej:</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„Kiedy ruszył Hitler przez Europę, runęły państwa, jak domki z kart. Ale żaden kraj nie miał tyle do stracenia, co my. Żaden naród w państwach podbitych przez Hitlera nie mógł powiedzieć : państwo, któ</w:t>
        <w:softHyphen/>
        <w:t>rego jestem obywatelem, jest moim państwem. Rząd, który stoi na cze</w:t>
        <w:softHyphen/>
        <w:t>le mojego kraju, jest moim rządem. Partia, która mnie prowadzi, jest mo</w:t>
        <w:softHyphen/>
        <w:t>ją partią.</w:t>
      </w:r>
    </w:p>
    <w:p>
      <w:pPr>
        <w:pStyle w:val="Style30"/>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Obywatel radziecki walczy o to, co sam stworzył, zbudował, wybrał, za to, co mu droższe ponad wszystko, bliskie, własne i umiłowane”.</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Sądząc z tych słów, państwo polskie nie było własnym pań</w:t>
        <w:softHyphen/>
        <w:t>stwem Wasilewskiej. Państwo sowieckie nim było.</w:t>
      </w:r>
    </w:p>
    <w:p>
      <w:pPr>
        <w:pStyle w:val="Style39"/>
        <w:keepNext w:val="0"/>
        <w:keepLines w:val="0"/>
        <w:widowControl w:val="0"/>
        <w:shd w:val="clear" w:color="auto" w:fill="auto"/>
        <w:bidi w:val="0"/>
        <w:spacing w:before="0" w:after="160"/>
        <w:ind w:left="0" w:right="0" w:firstLine="360"/>
        <w:jc w:val="both"/>
      </w:pPr>
      <w:r>
        <w:rPr>
          <w:color w:val="000000"/>
          <w:spacing w:val="0"/>
          <w:w w:val="100"/>
          <w:position w:val="0"/>
          <w:shd w:val="clear" w:color="auto" w:fill="auto"/>
          <w:lang w:val="pl-PL" w:eastAsia="pl-PL" w:bidi="pl-PL"/>
        </w:rPr>
        <w:t>I wreszcie:</w:t>
      </w:r>
    </w:p>
    <w:p>
      <w:pPr>
        <w:pStyle w:val="Style30"/>
        <w:keepNext w:val="0"/>
        <w:keepLines w:val="0"/>
        <w:widowControl w:val="0"/>
        <w:shd w:val="clear" w:color="auto" w:fill="auto"/>
        <w:bidi w:val="0"/>
        <w:spacing w:before="0" w:after="160" w:line="214" w:lineRule="auto"/>
        <w:ind w:left="0" w:right="0" w:firstLine="400"/>
        <w:jc w:val="both"/>
      </w:pPr>
      <w:r>
        <w:rPr>
          <w:color w:val="000000"/>
          <w:spacing w:val="0"/>
          <w:w w:val="100"/>
          <w:position w:val="0"/>
          <w:shd w:val="clear" w:color="auto" w:fill="auto"/>
          <w:lang w:val="pl-PL" w:eastAsia="pl-PL" w:bidi="pl-PL"/>
        </w:rPr>
        <w:t>„My zwyciężymy. Zwyciężymy, ocalając ojczyznę, świat, ludzkość. Wpi- szemy w karty historii najpiękniejszą, najwspanialszą, jaką znała historia, pieśń o miłości ojczyzny”.</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Nie może być najmniejszej wątpliwości: za ojczyznę swą Wasilewska uważała Związek Sowiecki. A ponieważ narodowość jest przede wszystkim sprawą samookreślenia, więc nie trzeba Wasilewskiej odbierać pośmiertnie prawa do tego poczucia na</w:t>
        <w:softHyphen/>
        <w:t>rodowego, które odnalazła w sobie we wrześniu 1939 roku w Kowlu. Wymieniła narodowość polską na narodowość sowiec</w:t>
        <w:softHyphen/>
        <w:t>ką. Czy narodowość taka istnieje? A czy istniała narodowość austriacko-węgierska, czechosłowacka, jugosłowiańska? Spór na ten temat jest bezcelowy i bezużyteczny. Wanda Wasilewska udowodniła swój patriotyzm sowiecki słowem i czynem.</w:t>
      </w:r>
    </w:p>
    <w:p>
      <w:pPr>
        <w:pStyle w:val="Style39"/>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Była najpierw komisarzem pułkowym, później (po wprowa</w:t>
        <w:softHyphen/>
        <w:t>dzeniu stopni oficerskich) pułkownikiem Czerwonej Armii. Funk</w:t>
        <w:softHyphen/>
        <w:t>cja: „agitator frontowy". „Pamiętam Wasilewską — pisał po jej zgonie Leonid Nowiczenko — w czasie Wojny Ojczyźnianej. W ciężkich butach, w oficerskiej bluzie, przeszła liczne frontowe</w:t>
        <w:br w:type="page"/>
      </w:r>
      <w:r>
        <w:rPr>
          <w:color w:val="000000"/>
          <w:spacing w:val="0"/>
          <w:w w:val="100"/>
          <w:position w:val="0"/>
          <w:shd w:val="clear" w:color="auto" w:fill="auto"/>
          <w:lang w:val="pl-PL" w:eastAsia="pl-PL" w:bidi="pl-PL"/>
        </w:rPr>
        <w:t>szlaki i wszędzie oczekiwano jej z niecierpliwością, jako jednego z najżarliwszych agitatorów i trybunów tej świętej wojny”. „Ja po ziemi ukraińskiej, w szeregach Czerwonej Armii — pisała Wa</w:t>
        <w:softHyphen/>
        <w:t>silewska o sobie w „Wolnej Polsce” — przeszłam cały szlak woj</w:t>
        <w:softHyphen/>
        <w:t>ny na Ukrainie, od Lwowa do Donu”. „Podnosiła ducha bojców — pisze Helena Usijewicz — płomiennymi mowami. Jej opo</w:t>
        <w:softHyphen/>
        <w:t>wiadania i szkice, drukowane w „Prawdzie”, „Izwiestiach", „Kra- snoj Zwiezdie”, są pamiętne”. W ciągu dwóch lat ukazało się sześć broszur propagandowych Wasilewskiej. Jeden ze zbiorów jej opowiadań wojennych, „W chacie”, drukowany był (po ro</w:t>
        <w:softHyphen/>
        <w:t>syjsku) w nakładzie miliona egzemplarzy. W lipcu 1942 roku Wasilewska uzyskała urlop z wojska, celem kontynuowania „Tę</w:t>
        <w:softHyphen/>
        <w:t>czy”. Powieść ta ukazała się w „Izwiestiach” i „Oktiabrze” i przyniosła autorce nagrodę Stalina.</w:t>
      </w:r>
    </w:p>
    <w:p>
      <w:pPr>
        <w:pStyle w:val="Style39"/>
        <w:keepNext w:val="0"/>
        <w:keepLines w:val="0"/>
        <w:widowControl w:val="0"/>
        <w:shd w:val="clear" w:color="auto" w:fill="auto"/>
        <w:bidi w:val="0"/>
        <w:spacing w:before="0" w:after="40"/>
        <w:ind w:left="0" w:right="0" w:firstLine="400"/>
        <w:jc w:val="both"/>
      </w:pPr>
      <w:r>
        <w:rPr>
          <w:color w:val="000000"/>
          <w:spacing w:val="0"/>
          <w:w w:val="100"/>
          <w:position w:val="0"/>
          <w:shd w:val="clear" w:color="auto" w:fill="auto"/>
          <w:lang w:val="pl-PL" w:eastAsia="pl-PL" w:bidi="pl-PL"/>
        </w:rPr>
        <w:t>A Polska?</w:t>
      </w:r>
    </w:p>
    <w:p>
      <w:pPr>
        <w:pStyle w:val="Style39"/>
        <w:keepNext w:val="0"/>
        <w:keepLines w:val="0"/>
        <w:widowControl w:val="0"/>
        <w:shd w:val="clear" w:color="auto" w:fill="auto"/>
        <w:bidi w:val="0"/>
        <w:spacing w:before="0" w:after="100"/>
        <w:ind w:left="0" w:right="0" w:firstLine="400"/>
        <w:jc w:val="both"/>
      </w:pPr>
      <w:r>
        <w:rPr>
          <w:color w:val="000000"/>
          <w:spacing w:val="0"/>
          <w:w w:val="100"/>
          <w:position w:val="0"/>
          <w:shd w:val="clear" w:color="auto" w:fill="auto"/>
          <w:lang w:val="pl-PL" w:eastAsia="pl-PL" w:bidi="pl-PL"/>
        </w:rPr>
        <w:t>Wanda Wasilewska odegrała dużą rolę w rozwoju wydarzeń na odcinku stosunków polsko-sowieckich, większą, niż się to po</w:t>
        <w:softHyphen/>
        <w:t>wszechnie przypuszcza. W tym samym numerze „Nowych Wi</w:t>
        <w:softHyphen/>
        <w:t>dnokręgów”, w którym pisała o Związku Sowieckim: „Kwitła pokojem nasza ojczyzna”, znajdujemy także jej odezwę do Po</w:t>
        <w:softHyphen/>
        <w:t>laków, a w niej zwroty takie, jak „my Polacy”, „nasza ziemia”, „nasze dzieje”. Nasilenie jej uczuć, gdy mówiła i pisała o Pol</w:t>
        <w:softHyphen/>
        <w:t>sce, nie dorównywało nasileniu sentymentów dla Związku So</w:t>
        <w:softHyphen/>
        <w:t>wieckiego. Lecz niechaj przemówią fakty. W dniu 27 listopada 1941 roku odbył się w Saratowie „radiomiting przedstawicieli narodu polskiego”. Pierwsze przemówienie wygłosiła Wanda Wa</w:t>
        <w:softHyphen/>
        <w:t xml:space="preserve">silewska, po niej przemawiali Jakub Parnas, Aleksander Joczys, Julian Bronowicz </w:t>
      </w:r>
      <w:r>
        <w:rPr>
          <w:color w:val="000000"/>
          <w:spacing w:val="0"/>
          <w:w w:val="100"/>
          <w:position w:val="0"/>
          <w:shd w:val="clear" w:color="auto" w:fill="auto"/>
          <w:lang w:val="fr-FR" w:eastAsia="fr-FR" w:bidi="fr-FR"/>
        </w:rPr>
        <w:t xml:space="preserve">(Brun), </w:t>
      </w:r>
      <w:r>
        <w:rPr>
          <w:color w:val="000000"/>
          <w:spacing w:val="0"/>
          <w:w w:val="100"/>
          <w:position w:val="0"/>
          <w:shd w:val="clear" w:color="auto" w:fill="auto"/>
          <w:lang w:val="pl-PL" w:eastAsia="pl-PL" w:bidi="pl-PL"/>
        </w:rPr>
        <w:t>Stefan Jędrychowski, Aleksander Kor</w:t>
        <w:softHyphen/>
        <w:t>niej czuk (ten mówił po ukraińsku, wszyscy inni po polsku), Jerzy Putrament i Wiktor Grosz, po czym nastąpił radiokon- cert: muzyka Szopena; Leon Pasternak i Putrament odczytali swe utwory literackie; śpiewaczka ukraińska Zoja Gaj daj od</w:t>
        <w:softHyphen/>
        <w:t>śpiewała arię z „Halki" Moniuszki; Maksym Rylski odczytał poemat „K bratiam Polakam”. W radiomitingu saratowskim nie byłoby niczego szczególnego — po prostu propaganda — gdyby nie jego data i to, co w przemówieniach pominięto mil</w:t>
        <w:softHyphen/>
        <w:t>czeniem. Odbywał się on dokładnie w tym samym czasie, gdy generał Sikorski leciał do Moskwy na rozmowy ze Stalinem. Fakt ten zignorowany był w przemówieniach, ani razu nie wy</w:t>
        <w:softHyphen/>
        <w:t>mieniono w nich nazwiska Sikorskiego, nie wspomniano też o umowie Sikorski-Majski, a tylko nawoływano Polaków do wal</w:t>
        <w:softHyphen/>
        <w:t>ki z okupantem niemieckim i mówiono dużo o Armii Czerwo</w:t>
        <w:softHyphen/>
        <w:t>nej jako o wybawicielce. Myli się, kto przypuszcza, że zerwa</w:t>
        <w:softHyphen/>
        <w:t>nie przez Moskwę stosunków z rządem generała Sikorskiego nastąpiło z powodu wyjścia armii generała Andersa z Rosji, al</w:t>
        <w:softHyphen/>
        <w:t>bo na tle rewelacji o zbrodni katyńskiej. Drugi tor w stosun</w:t>
        <w:softHyphen/>
        <w:t>kach polsko-sowieckich przygotowany był przez Moskwę już od jesieni 1941 roku; na tym drugim torze czołową rolę odegrać miała Wasilewska. W dniach 4 i 5 kwietnia 1942 roku odbył</w:t>
        <w:br w:type="page"/>
      </w:r>
      <w:r>
        <w:rPr>
          <w:color w:val="000000"/>
          <w:spacing w:val="0"/>
          <w:w w:val="100"/>
          <w:position w:val="0"/>
          <w:shd w:val="clear" w:color="auto" w:fill="auto"/>
          <w:lang w:val="pl-PL" w:eastAsia="pl-PL" w:bidi="pl-PL"/>
        </w:rPr>
        <w:t>się w Moskwie drugi wiec wszechsłowiański — i znowu prze</w:t>
        <w:softHyphen/>
        <w:t>mawiali Wasilewska i Joczys; znowu ani słowa o rządzie pol</w:t>
        <w:softHyphen/>
        <w:t>skim w Londynie, o generale Sikorskim i o zawartej z nim umowie. Jedynie wezwania do walki z Niemcami. „Polacy do broni! Nie wolno czekać!... Czas przyszedł — wołała Wasilew</w:t>
        <w:softHyphen/>
        <w:t>ska. — Od Bałtyku po Tatry, od zachodu na wschód niech zahuczy otwartą wojną z okupantem nasza ziemia!” Warto w tym przemówieniu zauważyć to nieporównane określenie obsza</w:t>
        <w:softHyphen/>
        <w:t>ru geograficznego Polski: od wschodu do zachodu. Później oka</w:t>
        <w:softHyphen/>
        <w:t>zało się, że „od wschodu” ma znaczyć: od linii Curzona. War</w:t>
        <w:softHyphen/>
        <w:t>to także zauważyć słowa Wasilewskiej: „Nie czas czekać, nie czas liczyć na cudzą pomoc! Sami musimy walczyć i zwyciężyć! Nie słuchajcie tchórzy, którzy dla zamaskowania własnej bez</w:t>
        <w:softHyphen/>
        <w:t>czynności radzą wam czekać na odpowiedni moment. Ten mo</w:t>
        <w:softHyphen/>
        <w:t>ment już nastał”. Dla niej nastał z dniem 22 czerwca 1941 ro</w:t>
        <w:softHyphen/>
        <w:t>ku, do tego zaś momentu „kwitła pokojem nasza ojczyzna”, nowa ojczyzna Wandy Wasilewskiej.</w:t>
      </w:r>
    </w:p>
    <w:p>
      <w:pPr>
        <w:pStyle w:val="Style39"/>
        <w:keepNext w:val="0"/>
        <w:keepLines w:val="0"/>
        <w:widowControl w:val="0"/>
        <w:shd w:val="clear" w:color="auto" w:fill="auto"/>
        <w:bidi w:val="0"/>
        <w:spacing w:before="0" w:after="40"/>
        <w:ind w:left="0" w:right="0" w:firstLine="400"/>
        <w:jc w:val="both"/>
      </w:pPr>
      <w:r>
        <w:rPr>
          <w:color w:val="000000"/>
          <w:spacing w:val="0"/>
          <w:w w:val="100"/>
          <w:position w:val="0"/>
          <w:shd w:val="clear" w:color="auto" w:fill="auto"/>
          <w:lang w:val="pl-PL" w:eastAsia="pl-PL" w:bidi="pl-PL"/>
        </w:rPr>
        <w:t>Na razie jednak wojska sowieckie wciąż cofały się, klęska goniła klęskę. Dopiero po zwycięstwie stalingradzkim nastąpi</w:t>
        <w:softHyphen/>
        <w:t>ła zmiana tonu i linii politycznej. Z początkiem 1943 roku — pisze Helena Usijewicz — wezwano Wandę Wasilewską do Mo</w:t>
        <w:softHyphen/>
        <w:t>skwy, gdzie czekała na nią nowa robota. Robotą tą był Zwią</w:t>
        <w:softHyphen/>
        <w:t>zek Patriotów Polskich. Obok dwutygodnika „Nowe Widnokrę</w:t>
        <w:softHyphen/>
        <w:t>gi”, wznowionego od 5 maja 1942 roku w Kujbyszewie, po</w:t>
        <w:softHyphen/>
        <w:t>tem przeniesionego do Moskwy, zawsze pod redakcją Wasilew</w:t>
        <w:softHyphen/>
        <w:t>skiej, zaczął z dniem 1 marca 1943 roku wychodzić w Moskwie tygodnik „Wolna Polska”, jako oficjalny organ Związku Pa</w:t>
        <w:softHyphen/>
        <w:t>triotów Polskich. Nie ma potrzeby streszczania tu wszystkich artykułów Wasilewskiej z tego pisma. Trzeba natomiast stwier</w:t>
        <w:softHyphen/>
        <w:t>dzić, że główny swój atak skierowała ona od początku na ge</w:t>
        <w:softHyphen/>
        <w:t>nerała Sikorskiego. Już w 1-ym numerze, w artykule „O cześć narodu”, pisała Wasilewska, że słowa Sikorskiego (w wywia</w:t>
        <w:softHyphen/>
        <w:t>dzie udzielonym Sulzbergerowi na temat spadochroniarzy so</w:t>
        <w:softHyphen/>
        <w:t>wieckich, zrzuconych w Polsce) „odzierają polski naród z lau</w:t>
        <w:softHyphen/>
        <w:t>rów chwały”: „Premier lęka się haseł, które by mogły podnie</w:t>
        <w:softHyphen/>
        <w:t>cić walkę z Niemcami. Ale nie lęka się słów i sformułowań, które mogą wzejść tam, w kraju, posiewem bratobójczych mor</w:t>
        <w:softHyphen/>
        <w:t>dów. Z wywiadu amerykańskiego korespondenta płyną ku nam ciężkie, trujące opary. Ale naród polski, to co. w nim naj</w:t>
        <w:softHyphen/>
        <w:t>lepsze, walczy niezależnie od wszelkich wywiadów”. Więc ten „tchórz”, o którym mówiła na wiecu wszechsłowiańskim, to Sikorski. W 2-gim numerze też o Sikorskim: „Pan premier us</w:t>
        <w:softHyphen/>
        <w:t>prawiedliwia się, źe nie rzuca hasła powstania. Ale nie mówi o tym, że on i jego obóz są w ogóle przeciw walce, przeciw jakiejkolwiek walce czynnej w kraju... Szermując argumentami, że nie przyszedł czas powstania, propaguje się bierność, bier</w:t>
        <w:softHyphen/>
        <w:t>ność, i jeszcze raz bierność... Nie może rzucić pan premier ha</w:t>
        <w:softHyphen/>
        <w:t>sła powstania — ale z czystym sumieniem rzuca hasło biernoś</w:t>
        <w:softHyphen/>
        <w:t>ci, hasło wyczekiwania". I przeprowadza Wasilewska analogię</w:t>
        <w:br w:type="page"/>
      </w:r>
      <w:r>
        <w:rPr>
          <w:color w:val="000000"/>
          <w:spacing w:val="0"/>
          <w:w w:val="100"/>
          <w:position w:val="0"/>
          <w:shd w:val="clear" w:color="auto" w:fill="auto"/>
          <w:lang w:val="pl-PL" w:eastAsia="pl-PL" w:bidi="pl-PL"/>
        </w:rPr>
        <w:t>pomiędzy Sikorskim a tymi, co mówili o czekaniu przed ro</w:t>
        <w:softHyphen/>
        <w:t>kiem 1831, przed rokiem 1863 i przed rokiem 1905. I oświad</w:t>
        <w:softHyphen/>
        <w:t>cza, że to nie Sikorski będzie decydował o chwili wybuchu powstania w Polsce: „... czyżby rzeczywiście ktoś się łudził, że z daleka, z londyńskich gabinetów można rządzić, kierować, wła</w:t>
        <w:softHyphen/>
        <w:t>dać sercem i porywem, i trudem narodu? Czy rzeczywiście ktoś może sądzić, nie żyjąc i nie cierpiąc z narodem, że właś</w:t>
        <w:softHyphen/>
        <w:t>nie on będzie znał czas właściwy?... Czas określi sam kraj, i ci, co w kraju walczą”. Lecz kiedy „ci, co w kraju walczą” okre</w:t>
        <w:softHyphen/>
        <w:t>ślili czas powstania, kiedy Warszawa wyszła na barykady, Wa</w:t>
        <w:softHyphen/>
        <w:t>silewska zapewniała, że wiadomości o powstaniu są wymysłem propagandowym obozu londyńskiego — bo jej tak Bierut w Moskwie powiedział.</w:t>
      </w:r>
    </w:p>
    <w:p>
      <w:pPr>
        <w:pStyle w:val="Style39"/>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W dniu 22 lipca 1944 roku ogłoszony został w Chełmie ma</w:t>
        <w:softHyphen/>
        <w:t>nifest PKWN. Sam komitet uformowany był w Moskwie, przy</w:t>
        <w:softHyphen/>
        <w:t>szedł z sowiecką armią. Stało się, jak zapowiadał radiomiting w Saratowie. Wasilewska była jeszcze wśród tych, którzy sta</w:t>
        <w:softHyphen/>
        <w:t>li na czele PKWN, ale była trzecia w kolejności, po Edwar</w:t>
        <w:softHyphen/>
        <w:t>dzie Osóbce i Andrzeju Witosie. Później okazało się, że naj</w:t>
        <w:softHyphen/>
        <w:t>ważniejszy, ważniejszy od całego PKWN, był Bolesław Bierut, „Prezydent KRN”, ale na razie potrzebna była kolejność, w której socjalista stał na pierwszym miejscu, ludowiec — na drugim, komunistka — dopiero na trzecim. W Rządzie Tym</w:t>
        <w:softHyphen/>
        <w:t>czasowym na który PKWN został przemianowany w dniu 31 grudnia 1944 roku, po zajęciu Warszawy przez armię sowiec</w:t>
        <w:softHyphen/>
        <w:t>ką — Wasilewskiej już nie było. Epizod polski skończył się w jej nowym życiu. „Po wojnie — pisze Helena Usijewicz — Wanda Wasilewska nie rozstała się ze Związkiem Sowieckim! Kraj Sowietów jeszcze przed wojną 1941 roku stał się jej no</w:t>
        <w:softHyphen/>
        <w:t>wą ojczyzną”. Przydział do polskiej ojczyzny okazał się tylko komandirówką. Dzisiaj czytamy w warszawskiej „Polityce": „...jakby dokonawszy dzieła swego życia, Wanda Wasilewska zo</w:t>
        <w:softHyphen/>
        <w:t>stała w domu, w swym nowym domu, który odnalazła w nie</w:t>
        <w:softHyphen/>
        <w:t>dalekim Polsce Kijowie. Być może kiedyś, później, dowiemy się o rozterkach najbardziej ludzkich i osobistych tej decyzji. Kobieta — w tym tkwi romantyczny patos — wybrała w pe</w:t>
        <w:softHyphen/>
        <w:t>wnym sensie cząstkę życia prywatną, osobistą. Pisarka wróci</w:t>
        <w:softHyphen/>
        <w:t>ła do swego biurka". Ależ pisać mogła i w Warszawie. Rzecz w tym, o czym pragnęła pisać: o Związku Sowieckim i o czło</w:t>
        <w:softHyphen/>
        <w:t>wieku sowieckim, czy też o Polsce? Niech odpowiedź da jej dalsza twórczość.</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Jeszcze w czasie wojny, w roku 1944, ukazuje się powieść Wasilewskiej „Po prostu miłość”, pisana, gdy była już dzia</w:t>
        <w:softHyphen/>
        <w:t>łaczką Związku Patriotów Polskich; drukowała ją zresztą tak</w:t>
        <w:softHyphen/>
        <w:t>że w „Nowych Widnokręgach”. Powieść ta pokazuje, gdzie by</w:t>
        <w:softHyphen/>
        <w:t>ło naprawdę jej serce w owym czasie: było z Armią Czerwo</w:t>
        <w:softHyphen/>
        <w:t>ną; żołnierza polskiego, nawet tego z armii Berlinga, nie uwiecz</w:t>
        <w:softHyphen/>
        <w:t>niła w literaturze. W roku 1945 ukazują się „Gwiazdy w jezio</w:t>
        <w:softHyphen/>
        <w:t>rze”, druga część „Płomieni na bagnach”, ukończona na dwa</w:t>
        <w:br w:type="page"/>
      </w:r>
      <w:r>
        <w:rPr>
          <w:color w:val="000000"/>
          <w:spacing w:val="0"/>
          <w:w w:val="100"/>
          <w:position w:val="0"/>
          <w:shd w:val="clear" w:color="auto" w:fill="auto"/>
          <w:lang w:val="pl-PL" w:eastAsia="pl-PL" w:bidi="pl-PL"/>
        </w:rPr>
        <w:t>dni przed wejściem wojsk niemieckich do Lwowa i przez czte</w:t>
        <w:softHyphen/>
        <w:t>ry lata przechowywana tam w piwnicy. Z początkiem roku 1946 wychodzi książka „Gdy światło zapłonie”, później zaś dwa tomy opowiadań „Ludzie” i „Spotkania", wreszcie reportaże „10 dni na Kubie” i „Pod obcym księżycem” — z Ameryki Połu</w:t>
        <w:softHyphen/>
        <w:t>dniowej. Maria Prigara, ukraińska tłumaczka Wasilewskiej, po- daje, że ostatnio Wasilewska pisała powieść autobiograficzną.</w:t>
      </w:r>
    </w:p>
    <w:p>
      <w:pPr>
        <w:pStyle w:val="Style39"/>
        <w:keepNext w:val="0"/>
        <w:keepLines w:val="0"/>
        <w:widowControl w:val="0"/>
        <w:shd w:val="clear" w:color="auto" w:fill="auto"/>
        <w:bidi w:val="0"/>
        <w:spacing w:before="0" w:after="200"/>
        <w:ind w:left="0" w:right="0" w:firstLine="400"/>
        <w:jc w:val="both"/>
      </w:pPr>
      <w:r>
        <w:rPr>
          <w:color w:val="000000"/>
          <w:spacing w:val="0"/>
          <w:w w:val="100"/>
          <w:position w:val="0"/>
          <w:shd w:val="clear" w:color="auto" w:fill="auto"/>
          <w:lang w:val="pl-PL" w:eastAsia="pl-PL" w:bidi="pl-PL"/>
        </w:rPr>
        <w:t>Stosunek Wandy Wasilewskiej do rzeczywistości sowieckiej poznajemy z jej utworów. Najpierw. „Pieśń nad wodami”. Część I („Płomień na bagnach”), napisana tuż przed wojną, rozgrywała się w poleskiej wsi Olszyny, w przedwojennym państwie polskim. Część II rozgrywa się w tych samych Olszy</w:t>
        <w:softHyphen/>
        <w:t>nach, ale już po wkroczeniu Armii Czerwonej. Bohaterem II części jest Piotr Iwańczuk, który powrócił z więzienia polskiego do swej wsi rodzinnej. Mówi Wanda Wasilewska:</w:t>
      </w:r>
    </w:p>
    <w:p>
      <w:pPr>
        <w:pStyle w:val="Style30"/>
        <w:keepNext w:val="0"/>
        <w:keepLines w:val="0"/>
        <w:widowControl w:val="0"/>
        <w:shd w:val="clear" w:color="auto" w:fill="auto"/>
        <w:bidi w:val="0"/>
        <w:spacing w:before="0" w:after="0" w:line="216" w:lineRule="auto"/>
        <w:ind w:left="0" w:right="0" w:firstLine="400"/>
        <w:jc w:val="both"/>
      </w:pPr>
      <w:r>
        <w:rPr>
          <w:color w:val="000000"/>
          <w:spacing w:val="0"/>
          <w:w w:val="100"/>
          <w:position w:val="0"/>
          <w:shd w:val="clear" w:color="auto" w:fill="auto"/>
          <w:lang w:val="pl-PL" w:eastAsia="pl-PL" w:bidi="pl-PL"/>
        </w:rPr>
        <w:t>„Rubinami i purpurą płonęła czerwona gwiazda — i ona była naj</w:t>
        <w:softHyphen/>
        <w:t>ważniejsza. Była miłością i nienawiścią, zaciekłym trudem i pracą, na</w:t>
        <w:softHyphen/>
        <w:t>dzieją i szczęściem. Była tym, za co oddaje się życie z uśmiechem i dla czego zajadle kroczy się naprzód wbrew wszystkiemu.</w:t>
      </w:r>
    </w:p>
    <w:p>
      <w:pPr>
        <w:pStyle w:val="Style30"/>
        <w:keepNext w:val="0"/>
        <w:keepLines w:val="0"/>
        <w:widowControl w:val="0"/>
        <w:shd w:val="clear" w:color="auto" w:fill="auto"/>
        <w:bidi w:val="0"/>
        <w:spacing w:before="0" w:after="200" w:line="216" w:lineRule="auto"/>
        <w:ind w:left="0" w:right="0" w:firstLine="400"/>
        <w:jc w:val="both"/>
      </w:pPr>
      <w:r>
        <w:rPr>
          <w:color w:val="000000"/>
          <w:spacing w:val="0"/>
          <w:w w:val="100"/>
          <w:position w:val="0"/>
          <w:shd w:val="clear" w:color="auto" w:fill="auto"/>
          <w:lang w:val="pl-PL" w:eastAsia="pl-PL" w:bidi="pl-PL"/>
        </w:rPr>
        <w:t>Huczało, szumiało, płynęło na brzeg jezioro. Paliła się w nim czer</w:t>
        <w:softHyphen/>
        <w:t>wona gwiazda, najgłębsza miłość, najwyższy sens Piotrowego życia”.</w:t>
      </w:r>
    </w:p>
    <w:p>
      <w:pPr>
        <w:pStyle w:val="Style39"/>
        <w:keepNext w:val="0"/>
        <w:keepLines w:val="0"/>
        <w:widowControl w:val="0"/>
        <w:shd w:val="clear" w:color="auto" w:fill="auto"/>
        <w:bidi w:val="0"/>
        <w:spacing w:before="0" w:after="200"/>
        <w:ind w:left="0" w:right="0" w:firstLine="400"/>
        <w:jc w:val="both"/>
      </w:pPr>
      <w:r>
        <w:rPr>
          <w:color w:val="000000"/>
          <w:spacing w:val="0"/>
          <w:w w:val="100"/>
          <w:position w:val="0"/>
          <w:shd w:val="clear" w:color="auto" w:fill="auto"/>
          <w:lang w:val="pl-PL" w:eastAsia="pl-PL" w:bidi="pl-PL"/>
        </w:rPr>
        <w:t>I oto mamy w tych słowach klucz do historii życia Wan</w:t>
        <w:softHyphen/>
        <w:t>dy Wasilewskiej. Jak Piotr, tak i ona odkryła w chwili wkro</w:t>
        <w:softHyphen/>
        <w:t>czenia wojsk sowieckich w granice państwa polskiego miłość swego życia. Była nią czerwona gwiazda. Związek Sowiecki stał się największą i może nawet jedyną prawdziwą miłością życia Wandy Wasilewskiej. Dlaczego tak się stało? Nie ma wytłuma</w:t>
        <w:softHyphen/>
        <w:t>czenia, nie ma odpowiedzi na to zapytanie. Miłość jest bezro- zumna, nie rządzi się prawami logiki. Po prostu miłość. Wasi</w:t>
        <w:softHyphen/>
        <w:t>lewska była w swej miłości szczęśliwa. Dawała temu szczęściu wyraz we wszystkim co pisała, w każdej noweli i w każdej po</w:t>
        <w:softHyphen/>
        <w:t>wieści. W miłości tej znalazła pełnię. Jej natura znała tylko dwie barwy, dwa dźwięki, dwa smaki świata, dwa uczucia: miłości i nienawiści. Życie lewicy polskiej (niekomunistycznej) było tru</w:t>
        <w:softHyphen/>
        <w:t>dne, dialektyka socjalizmu polskiego wymagała zdecydowanie negatywnego stosunku do reżymu przedwrześniowego i zdecy</w:t>
        <w:softHyphen/>
        <w:t>dowanie pozytywnego stosunku do państwowości polskiej, zwła</w:t>
        <w:softHyphen/>
        <w:t>szcza w okresie jej zagrożenia przez hitleryzm niemiecki. Ro</w:t>
        <w:softHyphen/>
        <w:t>botnicy polscy spod znaku PPS opanowali tę dialektykę, co prze</w:t>
        <w:softHyphen/>
        <w:t>jawiło się najdobitniej w ich postawie we wrześniu 1939 roku. (Dzisiejsze dziejopisarstwo komunistyczne fałszuje prawdę his</w:t>
        <w:softHyphen/>
        <w:t>torii, przypisuje postawę robotników z PPS komunistom, prze</w:t>
        <w:softHyphen/>
        <w:t>milcza natychmiastowe i całkowite zaakceptowanie przez komuni</w:t>
        <w:softHyphen/>
        <w:t>stów zmowy sowiecko-hitlerowskiej z chwilą jej uzewnętrznie</w:t>
        <w:softHyphen/>
        <w:t>nia się 17 września). Ale dla Wandy Wasilewskiej dialektyka ta była za trudna. O ileż łatwiejsze było życie w postawie akcep</w:t>
        <w:softHyphen/>
        <w:t>tacji wszystkiego, co sowieckie. W Związku Sowieckim zginęły dla niej wszystkie sprzeczności, można go było kochać w ca</w:t>
        <w:softHyphen/>
        <w:br w:type="page"/>
      </w:r>
      <w:r>
        <w:rPr>
          <w:color w:val="000000"/>
          <w:spacing w:val="0"/>
          <w:w w:val="100"/>
          <w:position w:val="0"/>
          <w:shd w:val="clear" w:color="auto" w:fill="auto"/>
          <w:lang w:val="pl-PL" w:eastAsia="pl-PL" w:bidi="pl-PL"/>
        </w:rPr>
        <w:t>łości, bez zastrzeżeń i bez wyjątków. Wasilewska połączyła so</w:t>
        <w:softHyphen/>
        <w:t>bie znakiem równania Związek Sowiecki i proletariat i socja</w:t>
        <w:softHyphen/>
        <w:t>lizm i szczęście ludzkości. W Związku Sowieckim ujrzała teraz Anatola, o którym pisała za lat młodych:</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„W upojeniu pieśnią, w łopocie sztandarów, w zwycięskim okrzyku wsta- je czwarty dzień. Ulice czarne od ludzi. Kobiety, dzieci, mężczyźni zmie</w:t>
        <w:softHyphen/>
        <w:t>szani w jednym wielkim pochodzie, niesieni falę szczęścia, porywem za</w:t>
        <w:softHyphen/>
        <w:t>chwytu, godziną ziszczenia...</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Budujemy — mówi twardo Anatol.</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Budujemy nowy świat.</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Jak rzeka toczą się tłumy. To tu, to tam zakwita z nagła czer</w:t>
        <w:softHyphen/>
        <w:t>wień sztandaru. Ponad wszystkim, ponad wszystkim, górą, wspaniale, ra</w:t>
        <w:softHyphen/>
        <w:t>dośnie, potężnie płynie zwycięska pieśń. Jak wino płynie ulicami we</w:t>
        <w:softHyphen/>
        <w:t>selna radość, niewypowiedziane szczęście, ziszczona tęsknota człowieka.</w:t>
      </w:r>
    </w:p>
    <w:p>
      <w:pPr>
        <w:pStyle w:val="Style30"/>
        <w:keepNext w:val="0"/>
        <w:keepLines w:val="0"/>
        <w:widowControl w:val="0"/>
        <w:shd w:val="clear" w:color="auto" w:fill="auto"/>
        <w:bidi w:val="0"/>
        <w:spacing w:before="0" w:after="200" w:line="214" w:lineRule="auto"/>
        <w:ind w:left="0" w:right="0" w:firstLine="380"/>
        <w:jc w:val="both"/>
      </w:pPr>
      <w:r>
        <w:rPr>
          <w:color w:val="000000"/>
          <w:spacing w:val="0"/>
          <w:w w:val="100"/>
          <w:position w:val="0"/>
          <w:shd w:val="clear" w:color="auto" w:fill="auto"/>
          <w:lang w:val="pl-PL" w:eastAsia="pl-PL" w:bidi="pl-PL"/>
        </w:rPr>
        <w:t>— Budujemy świat wolnych ludzi!”</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Miłość jest ślepa, więc w swym wielkim, gwałtownym wy</w:t>
        <w:softHyphen/>
        <w:t>buchu miłości i szczęścia z niej płynącego nie dostrzegła Wasi</w:t>
        <w:softHyphen/>
        <w:t>lewska, iż w jej sowieckiej „ziszczonej tęsknocie człowieka” nie ma wolnych ludzi, że sowiecki „świat wolnych ludzi” jest oszu</w:t>
        <w:softHyphen/>
        <w:t xml:space="preserve">stwem. Ona czuła się wolna, </w:t>
      </w:r>
      <w:r>
        <w:rPr>
          <w:i/>
          <w:iCs/>
          <w:color w:val="000000"/>
          <w:spacing w:val="0"/>
          <w:w w:val="100"/>
          <w:position w:val="0"/>
          <w:shd w:val="clear" w:color="auto" w:fill="auto"/>
          <w:lang w:val="pl-PL" w:eastAsia="pl-PL" w:bidi="pl-PL"/>
        </w:rPr>
        <w:t>ergo</w:t>
      </w:r>
      <w:r>
        <w:rPr>
          <w:color w:val="000000"/>
          <w:spacing w:val="0"/>
          <w:w w:val="100"/>
          <w:position w:val="0"/>
          <w:shd w:val="clear" w:color="auto" w:fill="auto"/>
          <w:lang w:val="pl-PL" w:eastAsia="pl-PL" w:bidi="pl-PL"/>
        </w:rPr>
        <w:t xml:space="preserve"> była wolna.</w:t>
      </w:r>
    </w:p>
    <w:p>
      <w:pPr>
        <w:pStyle w:val="Style39"/>
        <w:keepNext w:val="0"/>
        <w:keepLines w:val="0"/>
        <w:widowControl w:val="0"/>
        <w:shd w:val="clear" w:color="auto" w:fill="auto"/>
        <w:bidi w:val="0"/>
        <w:spacing w:before="0" w:after="200"/>
        <w:ind w:left="0" w:right="0"/>
        <w:jc w:val="both"/>
      </w:pPr>
      <w:r>
        <w:rPr>
          <w:color w:val="000000"/>
          <w:spacing w:val="0"/>
          <w:w w:val="100"/>
          <w:position w:val="0"/>
          <w:shd w:val="clear" w:color="auto" w:fill="auto"/>
          <w:lang w:val="pl-PL" w:eastAsia="pl-PL" w:bidi="pl-PL"/>
        </w:rPr>
        <w:t>Kto chce uświadomić sobie ogrom i siłę tej eksplozji emo</w:t>
        <w:softHyphen/>
        <w:t>cjonalnej, jaką przeżywała Wasilewska od chwili, gdy znalazła się pod panowaniem „władzy radzieckiej", niechaj przeczyta jej opowiadanie wojenne „Partbilety”. Rzecz dzieje się na posterun</w:t>
        <w:softHyphen/>
        <w:t>ku straży granicznej w Orłówce, rankiem owego dnia, gdy Niem</w:t>
        <w:softHyphen/>
        <w:t>cy zaatakowały Związek Sowiecki. Pogranicznicy bronią swego posterunku do upadłego, a gdy już poległa połowa załogi, gdy kończą się siły i amunicja, wysyłają młodą Katię do miasta z ostatnim poleceniem. Przezwyciężając swą miłość do Aleksie- ja, jednego z obrońców posterunku, przedostaje się Katia pod gradem niemieckich kul do miasta, gdzie najpierw doręcza puł</w:t>
        <w:softHyphen/>
        <w:t>kownikowi dokumenty z posterunku, a potem składa u sekre</w:t>
        <w:softHyphen/>
        <w:t>tarza rejonowego komitetu partyjnego dziesięć legitymacji par</w:t>
        <w:softHyphen/>
        <w:t>tyjnych, przekazanych przez pograniczników. Wszyscy co do je</w:t>
        <w:softHyphen/>
        <w:t>dnego polegli, telefon z Orłówki nie odpowiada, w Orłówce są Niemcy. „Na zielonym suknie stołu leżały partbilety jak ka</w:t>
        <w:softHyphen/>
        <w:t>łuże ludzkiej krwi”. Opowiadanie to, to klasyczny przykład łat</w:t>
        <w:softHyphen/>
        <w:t>wizny tak w doborze tematu jak i środków artystycznych, ale nie ma najmniejszej wątpliwości, że pisząc tę opowieść Wasilew</w:t>
        <w:softHyphen/>
        <w:t>ska była szczera jako człowiek i jako artysta. Na tle szeregu re</w:t>
        <w:softHyphen/>
        <w:t>lacji o czynach bojowych żołnierzy armii sowieckiej, pisała w innym miejscu („Bohaterstwo naszych dni”):</w:t>
      </w:r>
    </w:p>
    <w:p>
      <w:pPr>
        <w:pStyle w:val="Style30"/>
        <w:keepNext w:val="0"/>
        <w:keepLines w:val="0"/>
        <w:widowControl w:val="0"/>
        <w:shd w:val="clear" w:color="auto" w:fill="auto"/>
        <w:bidi w:val="0"/>
        <w:spacing w:before="0" w:after="0" w:line="218" w:lineRule="auto"/>
        <w:ind w:left="0" w:right="0" w:firstLine="380"/>
        <w:jc w:val="both"/>
      </w:pPr>
      <w:r>
        <w:rPr>
          <w:color w:val="000000"/>
          <w:spacing w:val="0"/>
          <w:w w:val="100"/>
          <w:position w:val="0"/>
          <w:shd w:val="clear" w:color="auto" w:fill="auto"/>
          <w:lang w:val="pl-PL" w:eastAsia="pl-PL" w:bidi="pl-PL"/>
        </w:rPr>
        <w:t>„W walce, w najuporczywszym, najstraszniejszym boju, zawsze ma jednak człowiek szansę ocalenia. Zawsze może liczyć na to, że jednak wyjdzie żywy.</w:t>
      </w:r>
    </w:p>
    <w:p>
      <w:pPr>
        <w:pStyle w:val="Style30"/>
        <w:keepNext w:val="0"/>
        <w:keepLines w:val="0"/>
        <w:widowControl w:val="0"/>
        <w:shd w:val="clear" w:color="auto" w:fill="auto"/>
        <w:bidi w:val="0"/>
        <w:spacing w:before="0" w:after="200" w:line="214" w:lineRule="auto"/>
        <w:ind w:left="0" w:right="0" w:firstLine="380"/>
        <w:jc w:val="both"/>
      </w:pPr>
      <w:r>
        <w:rPr>
          <w:color w:val="000000"/>
          <w:spacing w:val="0"/>
          <w:w w:val="100"/>
          <w:position w:val="0"/>
          <w:shd w:val="clear" w:color="auto" w:fill="auto"/>
          <w:lang w:val="pl-PL" w:eastAsia="pl-PL" w:bidi="pl-PL"/>
        </w:rPr>
        <w:t>Żołnierz robotniczo-chłopskiej armii jest bodaj jedynym w dziejach, który nie potrzebuje tej szansy — bodaj słabej, bodaj złudnej, ale jed</w:t>
        <w:softHyphen/>
        <w:t>nak nadziei, że wyjdzie żywym.</w:t>
      </w:r>
      <w:r>
        <w:br w:type="page"/>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...Wspaniale umie umierać żołnierz Czerwonej Armii, zgonem swym triumfując nad śmiercią i wrogiem.</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...I nie jest przypadkiem, że właśnie ta armia zadziwia świat swoim męstwem, swoją postawą moralną, że właśnie ta armia jest jedyną, która nie zachwiała się, nie rozpadła, nie złamała się pod uderzeniem żelaznej nie</w:t>
        <w:softHyphen/>
        <w:t>mieckiej pięści, a na odwrót, umocniła się, okrzepła, wzrosła w siły w ciągu roku wojny.</w:t>
      </w:r>
    </w:p>
    <w:p>
      <w:pPr>
        <w:pStyle w:val="Style30"/>
        <w:keepNext w:val="0"/>
        <w:keepLines w:val="0"/>
        <w:widowControl w:val="0"/>
        <w:shd w:val="clear" w:color="auto" w:fill="auto"/>
        <w:bidi w:val="0"/>
        <w:spacing w:before="0" w:after="180" w:line="214" w:lineRule="auto"/>
        <w:ind w:left="0" w:right="0" w:firstLine="400"/>
        <w:jc w:val="both"/>
      </w:pPr>
      <w:r>
        <w:rPr>
          <w:color w:val="000000"/>
          <w:spacing w:val="0"/>
          <w:w w:val="100"/>
          <w:position w:val="0"/>
          <w:shd w:val="clear" w:color="auto" w:fill="auto"/>
          <w:lang w:val="pl-PL" w:eastAsia="pl-PL" w:bidi="pl-PL"/>
        </w:rPr>
        <w:t>Jest armią ludową, armią narodu i korzenie jej tkwią głęboko w życiu, w duszy, w sercu narodu. Czerpie siłę swoją, jak Anteusz, z zie</w:t>
        <w:softHyphen/>
        <w:t>mi, i swojej ziemi nie odda nigdy nikomu, i w walce za swoją ziemię zwycięży”.</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To było pisane w połowie 1942 roku, wbrew najoczywist</w:t>
        <w:softHyphen/>
        <w:t>szym faktom: armie sowieckie wciąż cofały się, w nieładzie i rozsypce. Lecz Wanda Wasilewska wierzyła w ostateczne zwy</w:t>
        <w:softHyphen/>
        <w:t>cięstwo swej znalezionej we wrześniu 1939 roku ojczyzny. Nigdy, nigdzie podobnych słów nie poświęciła żołnierzowi polskiemu. Nie stać jej było nawet na taki okrzyk boleści, jak ten, który wydobył z siebie rozdwojony Broniewski w wierszu „Żołnierz polski” z tegoż września: „Hej ty brzozo, hej ty brzozo-płacz- ko, smutno szumisz nad jego tułaczką, opłakujesz i armię roz</w:t>
        <w:softHyphen/>
        <w:t>bitą, i złe losy, i Rzeczpospolitą...” Wasilewska nie opłakiwała rozbitej armii i Rzeczypospolitej.</w:t>
      </w:r>
    </w:p>
    <w:p>
      <w:pPr>
        <w:pStyle w:val="Style39"/>
        <w:keepNext w:val="0"/>
        <w:keepLines w:val="0"/>
        <w:widowControl w:val="0"/>
        <w:shd w:val="clear" w:color="auto" w:fill="auto"/>
        <w:bidi w:val="0"/>
        <w:spacing w:before="0" w:after="180"/>
        <w:ind w:left="0" w:right="0" w:firstLine="400"/>
        <w:jc w:val="both"/>
      </w:pPr>
      <w:r>
        <w:rPr>
          <w:color w:val="000000"/>
          <w:spacing w:val="0"/>
          <w:w w:val="100"/>
          <w:position w:val="0"/>
          <w:shd w:val="clear" w:color="auto" w:fill="auto"/>
          <w:lang w:val="pl-PL" w:eastAsia="pl-PL" w:bidi="pl-PL"/>
        </w:rPr>
        <w:t>Tylko epizodycznie zatrzymywała się przy polskich tema</w:t>
        <w:softHyphen/>
        <w:t>tach. Teatrowi polskiemu we Lwowie potrzebny był repertu</w:t>
        <w:softHyphen/>
        <w:t>ar, który by nie kłócił się z nową rzeczywistością, więc Wasi</w:t>
        <w:softHyphen/>
        <w:t>lewska napisała w roku 1940 dramat w trzech aktach pt. „Bar</w:t>
        <w:softHyphen/>
        <w:t>tosz Głowacki”. Bartosz Głowacki Wandy Wasilewskiej zamy</w:t>
        <w:softHyphen/>
        <w:t>kał sztukę słowami:</w:t>
      </w:r>
    </w:p>
    <w:p>
      <w:pPr>
        <w:pStyle w:val="Style30"/>
        <w:keepNext w:val="0"/>
        <w:keepLines w:val="0"/>
        <w:widowControl w:val="0"/>
        <w:shd w:val="clear" w:color="auto" w:fill="auto"/>
        <w:bidi w:val="0"/>
        <w:spacing w:before="0" w:after="180" w:line="214" w:lineRule="auto"/>
        <w:ind w:left="0" w:right="0" w:firstLine="400"/>
        <w:jc w:val="both"/>
      </w:pPr>
      <w:r>
        <w:rPr>
          <w:color w:val="000000"/>
          <w:spacing w:val="0"/>
          <w:w w:val="100"/>
          <w:position w:val="0"/>
          <w:shd w:val="clear" w:color="auto" w:fill="auto"/>
          <w:lang w:val="pl-PL" w:eastAsia="pl-PL" w:bidi="pl-PL"/>
        </w:rPr>
        <w:t>„Juści, trudna do chłopskiej ojczyzny droga, juści, daleka do chłop</w:t>
        <w:softHyphen/>
        <w:t>skiej ojczyzny droga... I inaksza niźli pańska, panie oficyjerze, och, inaksza ! Ale ja zajdę!”</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Właściwie był to uscenizowany „Kordian i cham”.</w:t>
      </w:r>
    </w:p>
    <w:p>
      <w:pPr>
        <w:pStyle w:val="Style39"/>
        <w:keepNext w:val="0"/>
        <w:keepLines w:val="0"/>
        <w:widowControl w:val="0"/>
        <w:shd w:val="clear" w:color="auto" w:fill="auto"/>
        <w:bidi w:val="0"/>
        <w:spacing w:before="0" w:after="80"/>
        <w:ind w:left="0" w:right="0" w:firstLine="400"/>
        <w:jc w:val="both"/>
      </w:pPr>
      <w:r>
        <w:rPr>
          <w:color w:val="000000"/>
          <w:spacing w:val="0"/>
          <w:w w:val="100"/>
          <w:position w:val="0"/>
          <w:shd w:val="clear" w:color="auto" w:fill="auto"/>
          <w:lang w:val="pl-PL" w:eastAsia="pl-PL" w:bidi="pl-PL"/>
        </w:rPr>
        <w:t>W roku 1951 Wasilewska napisała razem z Korniej czukiem libretto do opery Dankiewicza „Bohdan Chmielnicki”. To jedno jedyne dzieło Wasilewskiej spotkało się z surową krytyką so</w:t>
        <w:softHyphen/>
        <w:t>wiecką. Główny błąd autorów polegać miał na tym, że za sła</w:t>
        <w:softHyphen/>
        <w:t>bo rozwinęli temat walki narodu ukraińskiego z polską szlach</w:t>
        <w:softHyphen/>
        <w:t>tą i tym dopuścili się „niczym nie uzasadnionego odstępstwa od prawdy historycznej”. Autorzy ogłosili w „Prawdzie" swą samokrytykę, której konkluzję należy tu przytoczyć w całoś</w:t>
        <w:softHyphen/>
        <w:t>ci: „Uznajemy tę krytykę za zupełnie słuszną. Przyjmujemy ją w całości i dołożymy wszelkich starań, aby naprawić nasze błędy w librecie opery”. Więc może jednak u Wasilewskiej uja</w:t>
        <w:softHyphen/>
        <w:t>wnił się ukryty głęboko pod skórą polski nacjonalizm? Przy</w:t>
        <w:softHyphen/>
        <w:t>puszczenie to zasługiwałoby na rozpatrzenie, gdyby Wasilewska sama była autorką libretta. Lecz trudno byłoby posądzić Kor- niejczuka o nacjonalizm polski. Raczej należy przyjąć, że u Korniej czuka odezwał się ukryty głęboko pod skórą ńacjona-</w:t>
        <w:br w:type="page"/>
      </w:r>
      <w:r>
        <w:rPr>
          <w:color w:val="000000"/>
          <w:spacing w:val="0"/>
          <w:w w:val="100"/>
          <w:position w:val="0"/>
          <w:shd w:val="clear" w:color="auto" w:fill="auto"/>
          <w:lang w:val="pl-PL" w:eastAsia="pl-PL" w:bidi="pl-PL"/>
        </w:rPr>
        <w:t>lizm ukraiński. Krytyka dała wszakże do poznania, że autorzy za słabo uwydatnili pomoc okazaną przez Rosję Kozakom wal</w:t>
        <w:softHyphen/>
        <w:t>czącym o oderwanie się od Polski; jak uczy historia, pomoc ta doprowadziła do likwidacji niezależności Siczy i do wcie</w:t>
        <w:softHyphen/>
        <w:t>lenia Ukrainy do Rosji. Więcej potknięć (i samokrytyk) w ży</w:t>
        <w:softHyphen/>
        <w:t>ciu Wasilewskiej nie było. Dostosowywała się do wymogów rze</w:t>
        <w:softHyphen/>
        <w:t>czywistości sowieckiej z łatwością, a w każdym razie — bez wewnętrznych oporów. Charakterystycznym przykładem meta</w:t>
        <w:softHyphen/>
        <w:t>morfoz Wasilewskiej jest jej stosunek do sprawy antysemityz</w:t>
        <w:softHyphen/>
        <w:t>mu. Wszystkie życiorysy sławią ją jako czołową działaczkę na froncie walki z antysemityzmem. W roku 1938, po wycieczce na Polesie, napisała w „Wiadomościach Literackich” artykuł pt. „Szukam antysemityzmu”. Tezą artykułu było, iż lud prosty nie zna antysemityzmu, „jest on tylko sprytną grą, nikczem</w:t>
        <w:softHyphen/>
        <w:t>nym interesem, polityczną rozgrywką, zapełnieniem pustki ide</w:t>
        <w:softHyphen/>
        <w:t>ologicznej". A dalej: „Szukałam antysemityzmu i nie znalazłam go nigdzie na wielkim obszarze wsi poleskich i nadbuźańskich”. Pięknie, wzruszająco i przekonywująco. Ale to było w roku 1938. W rok później wszystko uległo zmianie. Żydzi na tej samej wsi poleskiej, Siulim czy „kędzierzawy Baruch” (koniecznie kędzie</w:t>
        <w:softHyphen/>
        <w:t>rzawy!) w książce Wasilewskiej „Gwiazdy w jeziorze”, to od</w:t>
        <w:softHyphen/>
        <w:t>rażające Szajloki. Wasilewska uległa trądowi antysemityzmu, ale to był już antysemityzm sowiecki, więc jakoś jej przeszedł przez gardło.</w:t>
      </w:r>
    </w:p>
    <w:p>
      <w:pPr>
        <w:pStyle w:val="Style39"/>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Do spraw polskich powróciła jednak raz jeszcze. W roku 1958 napisała książkę o Hibnerze, Kniewskim i Rutkowskim, trzech komunistach, rozstrzelanych z wyroku sądu doraźnego w roku 1925 za zamach na prowokatora Cechnowskiego. Mor</w:t>
        <w:softHyphen/>
        <w:t>derstwo jest morderstwem, wyrok musiał być skazujący, ale należało wobec skazanych skorzystać z prawa łaski, nie mó</w:t>
        <w:softHyphen/>
        <w:t>wiąc już o tym, że prowokacja jest zawsze obrzydliwością i że cała sprawa cuchnęła. Była ona najlepszym dowodem, że delegalizacja partii komunistycznej nie miała sensu i że wal</w:t>
        <w:softHyphen/>
        <w:t>kę z komunizmem należało toczyć na płaszczyźnie ideologicz</w:t>
        <w:softHyphen/>
        <w:t>nej i politycznej, a przede wszystkim na płaszczyźnie sprawie</w:t>
        <w:softHyphen/>
        <w:t>dliwego ułożenia stosunków społecznych w państwie, a nie na płaszczyźnie represji policyjnych i sądowych. Na czele książki Wasilewskiej znajdujemy zapewnienie, że „wszystkie zdarzenia i nazwiska są w tej powieści prawdziwe”, ale tak nie jest. Czytamy, że skazani wołali w wojskowym ambulansie wiozą</w:t>
        <w:softHyphen/>
        <w:t>cym ich na stracenie „Niech żyje wolna Polska ludowa! Niech żyje Związek Radziecki!" i że przed samą salwą plutonu egze</w:t>
        <w:softHyphen/>
        <w:t>kucyjnego wołali „Niech żyje Polska robotnicza i chłopska, niech żyje Związek Radziecki!" Druga część okrzyku w obu wypad</w:t>
        <w:softHyphen/>
        <w:t>kach została tu oddana zgodnie z rzeczywistością, lecz część pierwszą należy sprostować. Hasłem komunistów polskich był w owym czasie okrzyk na cześć Polski sowieckiej; „wolna Pol</w:t>
        <w:softHyphen/>
        <w:t>ska ludowa” jako hasło propagandy komunistycznej narodziła się dopiero w roku 1942. Istotnie, w „Czerwonym Sztandarze"</w:t>
        <w:br w:type="page"/>
      </w:r>
      <w:r>
        <w:rPr>
          <w:color w:val="000000"/>
          <w:spacing w:val="0"/>
          <w:w w:val="100"/>
          <w:position w:val="0"/>
          <w:shd w:val="clear" w:color="auto" w:fill="auto"/>
          <w:lang w:val="pl-PL" w:eastAsia="pl-PL" w:bidi="pl-PL"/>
        </w:rPr>
        <w:t>z listopada 1925 roku czytamy, że Hibner, Kniewski i Rutkow</w:t>
        <w:softHyphen/>
        <w:t>ski zginęli z okrzykiem na ustach „Niech żyje rewolucja so</w:t>
        <w:softHyphen/>
        <w:t>cjalna, niech żyje Polska Republika Rad, niech żyje komu</w:t>
        <w:softHyphen/>
        <w:t>nizm!” Dajemy wiarę organowi KC KPP, a nie Wasilewskiej.</w:t>
      </w:r>
    </w:p>
    <w:p>
      <w:pPr>
        <w:pStyle w:val="Style39"/>
        <w:keepNext w:val="0"/>
        <w:keepLines w:val="0"/>
        <w:widowControl w:val="0"/>
        <w:shd w:val="clear" w:color="auto" w:fill="auto"/>
        <w:bidi w:val="0"/>
        <w:spacing w:before="0" w:after="40"/>
        <w:ind w:left="0" w:right="0" w:firstLine="400"/>
        <w:jc w:val="both"/>
      </w:pPr>
      <w:r>
        <w:rPr>
          <w:color w:val="000000"/>
          <w:spacing w:val="0"/>
          <w:w w:val="100"/>
          <w:position w:val="0"/>
          <w:shd w:val="clear" w:color="auto" w:fill="auto"/>
          <w:lang w:val="pl-PL" w:eastAsia="pl-PL" w:bidi="pl-PL"/>
        </w:rPr>
        <w:t>Książka ta była eskpiacją za młode lata autorki, w których była członkinią ZNMS i PPS, podczas gdy powinna była nale</w:t>
        <w:softHyphen/>
        <w:t xml:space="preserve">żeć do ZMK i KPP. Ekspiacja jest gruntowna. Nie brak w niej obrzydliwego splunięcia pod adresem Feliksa </w:t>
      </w:r>
      <w:r>
        <w:rPr>
          <w:color w:val="000000"/>
          <w:spacing w:val="0"/>
          <w:w w:val="100"/>
          <w:position w:val="0"/>
          <w:shd w:val="clear" w:color="auto" w:fill="auto"/>
          <w:lang w:val="fr-FR" w:eastAsia="fr-FR" w:bidi="fr-FR"/>
        </w:rPr>
        <w:t xml:space="preserve">Perla </w:t>
      </w:r>
      <w:r>
        <w:rPr>
          <w:color w:val="000000"/>
          <w:spacing w:val="0"/>
          <w:w w:val="100"/>
          <w:position w:val="0"/>
          <w:shd w:val="clear" w:color="auto" w:fill="auto"/>
          <w:lang w:val="pl-PL" w:eastAsia="pl-PL" w:bidi="pl-PL"/>
        </w:rPr>
        <w:t>(przyjacie</w:t>
        <w:softHyphen/>
        <w:t>la jej ojca), Posnera i Borskiego, za to, że motywując w „Ro</w:t>
        <w:softHyphen/>
        <w:t>botniku” protest przeciwko sądom doraźnym i rozstrzeliwaniu komunistów uzasadniali go inaczej, niż to czyniła KPP. Autor</w:t>
        <w:softHyphen/>
        <w:t>ka zapewnia nas, że po straceniu trzech zamachowców komu</w:t>
        <w:softHyphen/>
        <w:t>nistycznych, „daleko za miastem, nad Wisłą, ku Bielanom, ku Młocinom, w dębowych laskach, w wiklinowych zaroślach zbie</w:t>
        <w:softHyphen/>
        <w:t>rała się młodzież” i śpiewała, by pieśnią uczcić rozstrzelanych. Co śpiewała? Polską pieśń rewolucyjną, wezwanie „na baryka</w:t>
        <w:softHyphen/>
        <w:t xml:space="preserve">dy, ludu roboczy”, zapowiedź że „sędziami będziem my”? Nie, śpiewała pieśń Komsomołu i to w języku rosyjskim: </w:t>
      </w:r>
      <w:r>
        <w:rPr>
          <w:i/>
          <w:iCs/>
          <w:color w:val="000000"/>
          <w:spacing w:val="0"/>
          <w:w w:val="100"/>
          <w:position w:val="0"/>
          <w:shd w:val="clear" w:color="auto" w:fill="auto"/>
          <w:lang w:val="pl-PL" w:eastAsia="pl-PL" w:bidi="pl-PL"/>
        </w:rPr>
        <w:t>Nasz pa</w:t>
        <w:softHyphen/>
        <w:t>rowóz letit wpieriod, w komunie ostanowka.</w:t>
      </w:r>
      <w:r>
        <w:rPr>
          <w:color w:val="000000"/>
          <w:spacing w:val="0"/>
          <w:w w:val="100"/>
          <w:position w:val="0"/>
          <w:shd w:val="clear" w:color="auto" w:fill="auto"/>
          <w:lang w:val="pl-PL" w:eastAsia="pl-PL" w:bidi="pl-PL"/>
        </w:rPr>
        <w:t xml:space="preserve"> No cóż, rosyj</w:t>
        <w:softHyphen/>
        <w:t>ska partia, to i rosyjska pieśń. Tu trzeba przyświadczyć: to wydarzenie jest chyba prawdziwe.</w:t>
      </w:r>
    </w:p>
    <w:p>
      <w:pPr>
        <w:pStyle w:val="Style39"/>
        <w:keepNext w:val="0"/>
        <w:keepLines w:val="0"/>
        <w:widowControl w:val="0"/>
        <w:shd w:val="clear" w:color="auto" w:fill="auto"/>
        <w:bidi w:val="0"/>
        <w:spacing w:before="0" w:after="40"/>
        <w:ind w:left="0" w:right="0" w:firstLine="400"/>
        <w:jc w:val="both"/>
      </w:pPr>
      <w:r>
        <w:rPr>
          <w:color w:val="000000"/>
          <w:spacing w:val="0"/>
          <w:w w:val="100"/>
          <w:position w:val="0"/>
          <w:shd w:val="clear" w:color="auto" w:fill="auto"/>
          <w:lang w:val="pl-PL" w:eastAsia="pl-PL" w:bidi="pl-PL"/>
        </w:rPr>
        <w:t>Równolegle z tym wprowadzaniem KPP w swą młodość, szło u Wasilewskiej strząsanie z siebie ciążącego jej balastu pepe- sowskiej przeszłości. We wspomnieniach pośmiertnych w pra</w:t>
        <w:softHyphen/>
        <w:t>sie polskiej przeszłość ta została zaznaczona, bo to jedyny spo</w:t>
        <w:softHyphen/>
        <w:t>sób, by zmarłą jakoś zbliżyć do polskiego ogółu, ale wspom</w:t>
        <w:softHyphen/>
        <w:t>nienia w prasie sowieckiej o tej przeszłości milczą. W życiory</w:t>
        <w:softHyphen/>
        <w:t>sach, którymi opatrzone są rosyjskie wydania jej dzieł, ani sło</w:t>
        <w:softHyphen/>
        <w:t>wa o tej przeszłości, zastępują ją wzmianki, iż „prowadziła kół</w:t>
        <w:softHyphen/>
        <w:t>ka robotnicze”. W książce Heleny Usijewicz młodość Wasilew</w:t>
        <w:softHyphen/>
        <w:t>skiej streszczona jest słowami: „Wstąpiwszy w roku 1923 na uniwersytet krakowski, Wanda Wasilewska od razu stanęła w szeregu rewolucyjnej studenterii. Komunistów w tym środo</w:t>
        <w:softHyphen/>
        <w:t>wisku było bardzo niewielu, więcej było młodzieży z lewego skrzydła Polskiej Partii Socjalistycznej, przeważali zaś studen</w:t>
        <w:softHyphen/>
        <w:t>ci bezpartyjni, lecz nastawieni rewolucyjnie. Większa część tej młodzieży w rozstrzygających chwilach występowała razem z komunistami". Wszystko to nieprawda: komunistów na uniwer</w:t>
        <w:softHyphen/>
        <w:t>sytecie krakowskim było w tym okresie więcej jak socjalistów; wśród komunistów znajdowały się jednostki tak wybitne, jak Bilski, Skrzeszewski, Młynarski, Jaszuński — lecz Wasilewska do nich nie lgnęła, byli jej obcy i ona była im obca. Szko</w:t>
        <w:softHyphen/>
        <w:t>da, że Wasilewska nie zdążyła napisać owej powieści autobio</w:t>
        <w:softHyphen/>
        <w:t>graficznej, o której wspomina Maria Prigara. Miałaby w niej dwie możliwości: ukazać prawdę swej pepesowskiej młodoś</w:t>
        <w:softHyphen/>
        <w:t>ci, albo też zamazać i zakłamać swe młode lata. Nie dowie</w:t>
        <w:softHyphen/>
        <w:t>my się już, jaką drogę wybrała w swych planach pisarskich. Wiemy jednak, że się od tej przeszłości młodych lat oder</w:t>
        <w:softHyphen/>
        <w:t>wała.</w:t>
      </w:r>
      <w:r>
        <w:br w:type="page"/>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Od jednego tylko nie mogła się oderwać do końca: od pol</w:t>
        <w:softHyphen/>
        <w:t>skiej mowy. Wszystko, co przeznaczała do druku — pisała w języku polskim, po czym pod wskazówkami autorki tłumaczo</w:t>
        <w:softHyphen/>
        <w:t>no jej prace na język rosyjski i ukraiński. Mimo to książki jej, napisane po wrześniu 1939 roku, zaliczyć trzeba nie do literatury polskiej, lecz sowieckiej. Wasilewska od roku 1940 była deputatem do Najwyższego Sowietu ZSSR (także wtedy), gdy stała na czele Związku Patriotów Polskich i gdy odbie</w:t>
        <w:softHyphen/>
        <w:t>rała przysięgę od żołnierzy dywizji kościuszkowskiej). Otrzyma</w:t>
        <w:softHyphen/>
        <w:t>ła order Lenina. Była dwa razy odznaczona nagrodą Stalina, Stalin nazwał ją znakomitą kobietą sowiecką i najwybitniej</w:t>
        <w:softHyphen/>
        <w:t>szą sowiecką pisarką. Brała udział we wszystkich poczynaniach komitetu (potem rady) obrońców pokoju (tzw. ruch sztok</w:t>
        <w:softHyphen/>
        <w:t>holmski). Jeździła po całym świecie z ramienia różnych insty</w:t>
        <w:softHyphen/>
        <w:t>tucji sowieckich. Tylko do Anglii odmówiono jej wizy w roku ubiegłym.</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Widziała świat i życie ludzkie w dwóch barwach: czarnej i białej. W Związku Sowieckim znalazła możność takiego właś</w:t>
        <w:softHyphen/>
        <w:t>nie patrzenia na świat: wszystko co sowieckie — białe, wszyst</w:t>
        <w:softHyphen/>
        <w:t>ko co niesowieckie — czarne. W tym odkryła dla siebie peł</w:t>
        <w:softHyphen/>
        <w:t>nię i szczęście. Urodziła się w Polsce, do końca tworzyła w ję</w:t>
        <w:softHyphen/>
        <w:t>zyku polskim — ojczyznę wybrała sobie w Związku Sowiec</w:t>
        <w:softHyphen/>
        <w:t>kim. Nic więcej na ten temat mówić nie trzeba.</w:t>
      </w:r>
    </w:p>
    <w:p>
      <w:pPr>
        <w:pStyle w:val="Style39"/>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Szukam w pokładach przeszłości jakichś elementów wzru</w:t>
        <w:softHyphen/>
        <w:t>szenia, związanych z dawną przyjaźnią i dawnymi przeżyciami, ale nie znajduję. Zgon Wandy Wasilewskiej nie poruszył mnie, bo to, co zazwyczaj umiera w nas przy zgonie bliskiego i dro</w:t>
        <w:softHyphen/>
        <w:t>giego człowieka: wspólne doznania i wspólne dążenia — umar</w:t>
        <w:softHyphen/>
        <w:t>ło jeszcze w roku 1939, gdy przestało być wspólne.</w:t>
      </w:r>
    </w:p>
    <w:p>
      <w:pPr>
        <w:pStyle w:val="Style39"/>
        <w:keepNext w:val="0"/>
        <w:keepLines w:val="0"/>
        <w:widowControl w:val="0"/>
        <w:shd w:val="clear" w:color="auto" w:fill="auto"/>
        <w:bidi w:val="0"/>
        <w:spacing w:before="0" w:after="860"/>
        <w:ind w:left="0" w:right="360" w:firstLine="0"/>
        <w:jc w:val="right"/>
      </w:pPr>
      <w:r>
        <w:rPr>
          <w:i/>
          <w:iCs/>
          <w:color w:val="000000"/>
          <w:spacing w:val="0"/>
          <w:w w:val="100"/>
          <w:position w:val="0"/>
          <w:shd w:val="clear" w:color="auto" w:fill="auto"/>
          <w:lang w:val="pl-PL" w:eastAsia="pl-PL" w:bidi="pl-PL"/>
        </w:rPr>
        <w:t>Adam CIOŁKOSZ</w:t>
      </w:r>
    </w:p>
    <w:p>
      <w:pPr>
        <w:pStyle w:val="Style26"/>
        <w:keepNext w:val="0"/>
        <w:keepLines w:val="0"/>
        <w:widowControl w:val="0"/>
        <w:shd w:val="clear" w:color="auto" w:fill="auto"/>
        <w:bidi w:val="0"/>
        <w:spacing w:before="0" w:after="100" w:line="240" w:lineRule="auto"/>
        <w:ind w:left="0" w:right="0" w:firstLine="160"/>
        <w:jc w:val="both"/>
      </w:pPr>
      <w:r>
        <w:drawing>
          <wp:anchor distT="0" distB="0" distL="114300" distR="114300" simplePos="0" relativeHeight="125829386" behindDoc="0" locked="0" layoutInCell="1" allowOverlap="1">
            <wp:simplePos x="0" y="0"/>
            <wp:positionH relativeFrom="page">
              <wp:posOffset>436880</wp:posOffset>
            </wp:positionH>
            <wp:positionV relativeFrom="paragraph">
              <wp:posOffset>203200</wp:posOffset>
            </wp:positionV>
            <wp:extent cx="1060450" cy="1066800"/>
            <wp:wrapSquare wrapText="right"/>
            <wp:docPr id="65" name="Shape 65"/>
            <a:graphic xmlns:a="http://schemas.openxmlformats.org/drawingml/2006/main">
              <a:graphicData uri="http://schemas.openxmlformats.org/drawingml/2006/picture">
                <pic:pic xmlns:pic="http://schemas.openxmlformats.org/drawingml/2006/picture">
                  <pic:nvPicPr>
                    <pic:cNvPr id="66" name="Picture box 66"/>
                    <pic:cNvPicPr/>
                  </pic:nvPicPr>
                  <pic:blipFill>
                    <a:blip r:embed="rId43"/>
                    <a:stretch/>
                  </pic:blipFill>
                  <pic:spPr>
                    <a:xfrm>
                      <a:ext cx="1060450" cy="1066800"/>
                    </a:xfrm>
                    <a:prstGeom prst="rect"/>
                  </pic:spPr>
                </pic:pic>
              </a:graphicData>
            </a:graphic>
          </wp:anchor>
        </w:drawing>
      </w:r>
      <w:r>
        <w:rPr>
          <w:color w:val="000000"/>
          <w:spacing w:val="0"/>
          <w:w w:val="100"/>
          <w:position w:val="0"/>
          <w:shd w:val="clear" w:color="auto" w:fill="auto"/>
          <w:lang w:val="pl-PL" w:eastAsia="pl-PL" w:bidi="pl-PL"/>
        </w:rPr>
        <w:t>PACZKI BEZ CŁA - PRZEKAZY PIENIĘŻNE DO POLSKI</w:t>
      </w:r>
    </w:p>
    <w:p>
      <w:pPr>
        <w:pStyle w:val="Style26"/>
        <w:keepNext w:val="0"/>
        <w:keepLines w:val="0"/>
        <w:widowControl w:val="0"/>
        <w:shd w:val="clear" w:color="auto" w:fill="auto"/>
        <w:bidi w:val="0"/>
        <w:spacing w:before="0" w:after="40" w:line="240" w:lineRule="auto"/>
        <w:ind w:left="0" w:right="0" w:firstLine="360"/>
        <w:jc w:val="left"/>
      </w:pPr>
      <w:r>
        <w:rPr>
          <w:color w:val="000000"/>
          <w:spacing w:val="0"/>
          <w:w w:val="100"/>
          <w:position w:val="0"/>
          <w:shd w:val="clear" w:color="auto" w:fill="auto"/>
          <w:lang w:val="pl-PL" w:eastAsia="pl-PL" w:bidi="pl-PL"/>
        </w:rPr>
        <w:t>$ = 72 zł. £ = 201 zł.</w:t>
      </w:r>
    </w:p>
    <w:p>
      <w:pPr>
        <w:pStyle w:val="Style26"/>
        <w:keepNext w:val="0"/>
        <w:keepLines w:val="0"/>
        <w:widowControl w:val="0"/>
        <w:shd w:val="clear" w:color="auto" w:fill="auto"/>
        <w:bidi w:val="0"/>
        <w:spacing w:before="0" w:after="0" w:line="240" w:lineRule="auto"/>
        <w:ind w:left="0" w:right="0" w:firstLine="160"/>
        <w:jc w:val="both"/>
      </w:pPr>
      <w:r>
        <w:rPr>
          <w:color w:val="000000"/>
          <w:spacing w:val="0"/>
          <w:w w:val="100"/>
          <w:position w:val="0"/>
          <w:shd w:val="clear" w:color="auto" w:fill="auto"/>
          <w:lang w:val="pl-PL" w:eastAsia="pl-PL" w:bidi="pl-PL"/>
        </w:rPr>
        <w:t>PRZEDSTAWICIELSTWO</w:t>
      </w:r>
    </w:p>
    <w:p>
      <w:pPr>
        <w:pStyle w:val="Style26"/>
        <w:keepNext w:val="0"/>
        <w:keepLines w:val="0"/>
        <w:widowControl w:val="0"/>
        <w:shd w:val="clear" w:color="auto" w:fill="auto"/>
        <w:bidi w:val="0"/>
        <w:spacing w:before="0" w:after="40" w:line="223" w:lineRule="auto"/>
        <w:ind w:left="0" w:right="280" w:firstLine="0"/>
        <w:jc w:val="right"/>
      </w:pPr>
      <w:r>
        <w:rPr>
          <w:color w:val="000000"/>
          <w:spacing w:val="0"/>
          <w:w w:val="100"/>
          <w:position w:val="0"/>
          <w:shd w:val="clear" w:color="auto" w:fill="auto"/>
          <w:lang w:val="pl-PL" w:eastAsia="pl-PL" w:bidi="pl-PL"/>
        </w:rPr>
        <w:t>BANKU P.K.O.</w:t>
      </w:r>
    </w:p>
    <w:p>
      <w:pPr>
        <w:pStyle w:val="Style56"/>
        <w:keepNext w:val="0"/>
        <w:keepLines w:val="0"/>
        <w:widowControl w:val="0"/>
        <w:shd w:val="clear" w:color="auto" w:fill="auto"/>
        <w:bidi w:val="0"/>
        <w:spacing w:before="0" w:after="40" w:line="240" w:lineRule="auto"/>
        <w:ind w:left="0" w:right="0" w:firstLine="0"/>
        <w:jc w:val="both"/>
      </w:pPr>
      <w:r>
        <w:rPr>
          <w:color w:val="000000"/>
          <w:spacing w:val="0"/>
          <w:w w:val="100"/>
          <w:position w:val="0"/>
          <w:shd w:val="clear" w:color="auto" w:fill="auto"/>
          <w:lang w:val="pl-PL" w:eastAsia="pl-PL" w:bidi="pl-PL"/>
        </w:rPr>
        <w:t>HASKOBAud</w:t>
      </w:r>
    </w:p>
    <w:p>
      <w:pPr>
        <w:pStyle w:val="Style32"/>
        <w:keepNext w:val="0"/>
        <w:keepLines w:val="0"/>
        <w:widowControl w:val="0"/>
        <w:shd w:val="clear" w:color="auto" w:fill="auto"/>
        <w:bidi w:val="0"/>
        <w:spacing w:before="0" w:after="100" w:line="240" w:lineRule="auto"/>
        <w:ind w:left="0" w:right="0" w:firstLine="0"/>
        <w:jc w:val="both"/>
        <w:rPr>
          <w:sz w:val="22"/>
          <w:szCs w:val="22"/>
        </w:rPr>
      </w:pPr>
      <w:r>
        <w:rPr>
          <w:b/>
          <w:bCs/>
          <w:color w:val="000000"/>
          <w:spacing w:val="0"/>
          <w:w w:val="70"/>
          <w:position w:val="0"/>
          <w:sz w:val="22"/>
          <w:szCs w:val="22"/>
          <w:shd w:val="clear" w:color="auto" w:fill="auto"/>
          <w:lang w:val="pl-PL" w:eastAsia="pl-PL" w:bidi="pl-PL"/>
        </w:rPr>
        <w:t>81, CROMWELL Rd., LONDON S.W. 7</w:t>
      </w:r>
    </w:p>
    <w:p>
      <w:pPr>
        <w:pStyle w:val="Style26"/>
        <w:keepNext w:val="0"/>
        <w:keepLines w:val="0"/>
        <w:widowControl w:val="0"/>
        <w:shd w:val="clear" w:color="auto" w:fill="auto"/>
        <w:bidi w:val="0"/>
        <w:spacing w:before="0" w:after="40" w:line="240" w:lineRule="auto"/>
        <w:ind w:left="0" w:right="0" w:firstLine="0"/>
        <w:jc w:val="center"/>
      </w:pPr>
      <w:r>
        <w:rPr>
          <w:color w:val="000000"/>
          <w:spacing w:val="0"/>
          <w:w w:val="100"/>
          <w:position w:val="0"/>
          <w:shd w:val="clear" w:color="auto" w:fill="auto"/>
          <w:lang w:val="pl-PL" w:eastAsia="pl-PL" w:bidi="pl-PL"/>
        </w:rPr>
        <w:t>Biuro Podróży:</w:t>
      </w:r>
    </w:p>
    <w:p>
      <w:pPr>
        <w:pStyle w:val="Style26"/>
        <w:keepNext w:val="0"/>
        <w:keepLines w:val="0"/>
        <w:widowControl w:val="0"/>
        <w:shd w:val="clear" w:color="auto" w:fill="auto"/>
        <w:bidi w:val="0"/>
        <w:spacing w:before="0" w:after="80" w:line="240" w:lineRule="auto"/>
        <w:ind w:left="0" w:right="0" w:firstLine="780"/>
        <w:jc w:val="both"/>
        <w:sectPr>
          <w:headerReference w:type="default" r:id="rId45"/>
          <w:footerReference w:type="default" r:id="rId46"/>
          <w:headerReference w:type="even" r:id="rId47"/>
          <w:footerReference w:type="even" r:id="rId48"/>
          <w:footnotePr>
            <w:pos w:val="pageBottom"/>
            <w:numFmt w:val="chicago"/>
            <w:numStart w:val="1"/>
            <w:numRestart w:val="continuous"/>
            <w15:footnoteColumns w:val="1"/>
          </w:footnotePr>
          <w:pgSz w:w="6714" w:h="11385"/>
          <w:pgMar w:top="893" w:left="425" w:right="429" w:bottom="696" w:header="0" w:footer="3" w:gutter="0"/>
          <w:pgNumType w:start="92"/>
          <w:cols w:space="720"/>
          <w:noEndnote/>
          <w:rtlGutter w:val="0"/>
          <w:docGrid w:linePitch="360"/>
        </w:sectPr>
      </w:pPr>
      <w:r>
        <w:rPr>
          <w:b/>
          <w:bCs/>
          <w:color w:val="000000"/>
          <w:spacing w:val="0"/>
          <w:w w:val="100"/>
          <w:position w:val="0"/>
          <w:shd w:val="clear" w:color="auto" w:fill="auto"/>
          <w:lang w:val="pl-PL" w:eastAsia="pl-PL" w:bidi="pl-PL"/>
        </w:rPr>
        <w:t xml:space="preserve">ANGLOPOL </w:t>
      </w:r>
      <w:r>
        <w:rPr>
          <w:b/>
          <w:bCs/>
          <w:color w:val="000000"/>
          <w:spacing w:val="0"/>
          <w:w w:val="100"/>
          <w:position w:val="0"/>
          <w:shd w:val="clear" w:color="auto" w:fill="auto"/>
          <w:lang w:val="fr-FR" w:eastAsia="fr-FR" w:bidi="fr-FR"/>
        </w:rPr>
        <w:t xml:space="preserve">TRAVEL, TEL. KEN </w:t>
      </w:r>
      <w:r>
        <w:rPr>
          <w:b/>
          <w:bCs/>
          <w:color w:val="000000"/>
          <w:spacing w:val="0"/>
          <w:w w:val="100"/>
          <w:position w:val="0"/>
          <w:shd w:val="clear" w:color="auto" w:fill="auto"/>
          <w:lang w:val="pl-PL" w:eastAsia="pl-PL" w:bidi="pl-PL"/>
        </w:rPr>
        <w:t>3223</w:t>
      </w:r>
    </w:p>
    <w:p>
      <w:pPr>
        <w:pStyle w:val="Style60"/>
        <w:keepNext/>
        <w:keepLines/>
        <w:widowControl w:val="0"/>
        <w:shd w:val="clear" w:color="auto" w:fill="auto"/>
        <w:bidi w:val="0"/>
        <w:spacing w:before="0" w:after="1080" w:line="240" w:lineRule="auto"/>
        <w:ind w:left="2980" w:right="0" w:firstLine="0"/>
        <w:jc w:val="left"/>
      </w:pPr>
      <w:bookmarkStart w:id="25" w:name="bookmark25"/>
      <w:bookmarkStart w:id="26" w:name="bookmark26"/>
      <w:r>
        <w:rPr>
          <w:color w:val="000000"/>
          <w:spacing w:val="0"/>
          <w:w w:val="100"/>
          <w:position w:val="0"/>
          <w:u w:val="none"/>
          <w:shd w:val="clear" w:color="auto" w:fill="auto"/>
          <w:lang w:val="pl-PL" w:eastAsia="pl-PL" w:bidi="pl-PL"/>
        </w:rPr>
        <w:t>Sprawy i troski</w:t>
      </w:r>
      <w:bookmarkEnd w:id="25"/>
      <w:bookmarkEnd w:id="26"/>
    </w:p>
    <w:p>
      <w:pPr>
        <w:pStyle w:val="Style54"/>
        <w:keepNext/>
        <w:keepLines/>
        <w:widowControl w:val="0"/>
        <w:shd w:val="clear" w:color="auto" w:fill="auto"/>
        <w:bidi w:val="0"/>
        <w:spacing w:before="0" w:after="720" w:line="240" w:lineRule="auto"/>
        <w:ind w:left="0" w:right="0" w:firstLine="0"/>
        <w:jc w:val="left"/>
      </w:pPr>
      <w:bookmarkStart w:id="27" w:name="bookmark27"/>
      <w:bookmarkStart w:id="28" w:name="bookmark28"/>
      <w:r>
        <w:rPr>
          <w:color w:val="000000"/>
          <w:spacing w:val="0"/>
          <w:w w:val="100"/>
          <w:position w:val="0"/>
          <w:shd w:val="clear" w:color="auto" w:fill="auto"/>
          <w:lang w:val="pl-PL" w:eastAsia="pl-PL" w:bidi="pl-PL"/>
        </w:rPr>
        <w:t>Polacy w Argentynie (I)</w:t>
      </w:r>
      <w:bookmarkEnd w:id="27"/>
      <w:bookmarkEnd w:id="28"/>
    </w:p>
    <w:p>
      <w:pPr>
        <w:pStyle w:val="Style39"/>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Powzięcie decyzji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Anglii, w obozie PKPR, dotychczasowy rezerwista w służ</w:t>
        <w:softHyphen/>
        <w:t>bie czynnej, a obecnie potencjalny emigrant polityczny staną</w:t>
        <w:softHyphen/>
        <w:t>łem, jak wszyscy żołnierze polscy, przed problemem wyboru swej przyszłości.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Demobilizując się przechodziłem nie tylko „do cywila”, sta</w:t>
        <w:softHyphen/>
        <w:t>wałem się emigrantem, miałem przed sobą różne możliwości do wyboru.</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czasie tego hamletyzowania „gdzie być albo nie być”, otrzymałem nagle list z Argentyny od innego już zdemobilizowa</w:t>
        <w:softHyphen/>
        <w:t>nego i osiedlonego tam rezerwisty. List był entuzjastyczny, mówił dosłownie: „Na balii choćby przez ocean się przeprawiać, a przy</w:t>
        <w:softHyphen/>
        <w:t>jeżdżać do Argentyny jak najprędzej...”. Wybrałem Argentynę.</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Oczekiwali na nas w porcie. Statek nasz nie był punktualny, informacje w biurze podróży nieścisłe, przychodzili więc oboje — on i jego żona Włoszka do portu coś ze trzy razy, ostatni raz czekali około sześciu godzin, pozwolili się zmoczyć ulewnemu deszczowi, aż spotkały się dwie rodziny emigranckie, zaledwie jako tako znające się z czasów korpuśnych w Italii. A teraz ta, osiedlo</w:t>
        <w:softHyphen/>
        <w:t>na tutaj od jakiegoś roku, przyjmowała nowoprzybyłych serdecz</w:t>
        <w:softHyphen/>
        <w:t>nie z odstąpieniem własnej sypialni dla odpoczynku po podróży. Stary rezerwista zajął się entuzjastycznie i serdecznie pomaga</w:t>
        <w:softHyphen/>
        <w:t>niem nowemu do otrzaskania się z warunkami życiowymi w Argentynie, pomagał mu w szukaniu pracy i mieszkania, poma</w:t>
        <w:softHyphen/>
        <w:t>gał mu nawet czasem pieniędzmi, jeśli było potrzeba. Mówił:</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Musimy się uczyć od Włochów, którzy wzajemnie bardzo sobie pomagają. Mnie też bardzo pomogli, chociaż nie jestem Włochem, a tylko z Włoszką żonaty.</w:t>
      </w:r>
    </w:p>
    <w:p>
      <w:pPr>
        <w:pStyle w:val="Style39"/>
        <w:keepNext w:val="0"/>
        <w:keepLines w:val="0"/>
        <w:widowControl w:val="0"/>
        <w:shd w:val="clear" w:color="auto" w:fill="auto"/>
        <w:bidi w:val="0"/>
        <w:spacing w:before="0" w:after="440" w:line="226" w:lineRule="auto"/>
        <w:ind w:left="0" w:right="0"/>
        <w:jc w:val="both"/>
        <w:sectPr>
          <w:headerReference w:type="default" r:id="rId49"/>
          <w:footerReference w:type="default" r:id="rId50"/>
          <w:headerReference w:type="even" r:id="rId51"/>
          <w:footerReference w:type="even" r:id="rId52"/>
          <w:footnotePr>
            <w:pos w:val="pageBottom"/>
            <w:numFmt w:val="chicago"/>
            <w:numStart w:val="1"/>
            <w:numRestart w:val="continuous"/>
            <w15:footnoteColumns w:val="1"/>
          </w:footnotePr>
          <w:pgSz w:w="6714" w:h="11385"/>
          <w:pgMar w:top="893" w:left="425" w:right="429" w:bottom="696" w:header="465" w:footer="268" w:gutter="0"/>
          <w:pgNumType w:start="1758"/>
          <w:cols w:space="720"/>
          <w:noEndnote/>
          <w:rtlGutter w:val="0"/>
          <w:docGrid w:linePitch="360"/>
        </w:sectPr>
      </w:pPr>
      <w:r>
        <w:rPr>
          <w:color w:val="000000"/>
          <w:spacing w:val="0"/>
          <w:w w:val="100"/>
          <w:position w:val="0"/>
          <w:shd w:val="clear" w:color="auto" w:fill="auto"/>
          <w:lang w:val="pl-PL" w:eastAsia="pl-PL" w:bidi="pl-PL"/>
        </w:rPr>
        <w:t xml:space="preserve">Wszyscy starzy Polacy pomagali nowym jak mogli. Tłumnie zalegali port i hotel dla imigrantów, zabierali do siebie krewnych dalszych i bliższych, znajomych dalszych i znajomych bliższych, a także i zupełnie nieznajomych. Przetrzymywali ich u siebie, szukali mieszkań, z którymi było bardzo trudno, pomagali szu- </w:t>
      </w:r>
    </w:p>
    <w:p>
      <w:pPr>
        <w:pStyle w:val="Style39"/>
        <w:keepNext w:val="0"/>
        <w:keepLines w:val="0"/>
        <w:widowControl w:val="0"/>
        <w:shd w:val="clear" w:color="auto" w:fill="auto"/>
        <w:bidi w:val="0"/>
        <w:spacing w:before="0" w:after="440" w:line="226" w:lineRule="auto"/>
        <w:ind w:left="0" w:right="0" w:firstLine="0"/>
        <w:jc w:val="both"/>
      </w:pPr>
      <w:r>
        <w:rPr>
          <w:color w:val="000000"/>
          <w:spacing w:val="0"/>
          <w:w w:val="100"/>
          <w:position w:val="0"/>
          <w:shd w:val="clear" w:color="auto" w:fill="auto"/>
          <w:lang w:val="pl-PL" w:eastAsia="pl-PL" w:bidi="pl-PL"/>
        </w:rPr>
        <w:t>kac pracy, z czym znowu wielkich trudności nie było, byli im przewodnikami. Nie ulega najmniejszej wątpliwości, że Polonia argentyńska była w tym czasie zwarta i solidarna.</w:t>
      </w:r>
    </w:p>
    <w:p>
      <w:pPr>
        <w:pStyle w:val="Style39"/>
        <w:keepNext w:val="0"/>
        <w:keepLines w:val="0"/>
        <w:widowControl w:val="0"/>
        <w:shd w:val="clear" w:color="auto" w:fill="auto"/>
        <w:bidi w:val="0"/>
        <w:spacing w:before="0" w:after="240" w:line="226" w:lineRule="auto"/>
        <w:ind w:left="0" w:right="0" w:firstLine="0"/>
        <w:jc w:val="both"/>
      </w:pPr>
      <w:r>
        <w:rPr>
          <w:i/>
          <w:iCs/>
          <w:color w:val="000000"/>
          <w:spacing w:val="0"/>
          <w:w w:val="100"/>
          <w:position w:val="0"/>
          <w:shd w:val="clear" w:color="auto" w:fill="auto"/>
          <w:lang w:val="pl-PL" w:eastAsia="pl-PL" w:bidi="pl-PL"/>
        </w:rPr>
        <w:t>Starzy Polacy i Polacy nowi</w:t>
      </w:r>
    </w:p>
    <w:p>
      <w:pPr>
        <w:pStyle w:val="Style39"/>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Trwało to jednak krótko i zaraz zaczęło się psuć.</w:t>
      </w:r>
    </w:p>
    <w:p>
      <w:pPr>
        <w:pStyle w:val="Style39"/>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Starzy imigranci przeszli byli bardzo trudne i ciężkie po</w:t>
        <w:softHyphen/>
        <w:t>czątki. Jeśli podorabiali się obecnie to nawet na polsko-chłop- ską krzepę nadludzkim trudem. Szczególnie ciężki był okres światowego kryzysu ekonomicznego lat 1928-33, kiedy szalała nad</w:t>
        <w:softHyphen/>
        <w:t>produkcja i bezrobocie, nadmiar i głodny niedosyt. W poszuki</w:t>
        <w:softHyphen/>
        <w:t>waniu kawałka pracy i chleba porozłazili się po całej Argentynie, sypiali pod mostami i drzewami w gołych polach, okrywali się łachmanami, byli oszukiwani i nadużywani przez przygodnych pracodawców. Chcieli teraz nam — przybyszom nowym — za</w:t>
        <w:softHyphen/>
        <w:t>oszczędzić takich początków jak mieli sami, robili wszystko, aby zapewnić nam pracę. Zadanie mieli ułatwione. Teraz bowiem nie robotnik szukał pracy, lecz pracodawca szukał robotnika. I dlatego spotkali się nie z wdzięcznością, a z nadmiernymi — tak im się wydawało — wymaganiami, z narzekaniami, wyrzutami i gderliwością. Myśmy tutaj przyjechali po złote runo, byliśmy zadufani w naszą inteligencję, która zresztą niezawsze nam po</w:t>
        <w:softHyphen/>
        <w:t>magała, chcieliśmy gwałtownie robić majątki, a co najmniej uzy</w:t>
        <w:softHyphen/>
        <w:t>skiwać dobrze płatne posady. W ten sposób zaczęliśmy sobie wydeptywać ścieżki rozbieżne ze ścieżkami starych Polaków. Zaczęła rosnąć między nami ściana nieufności. Z czasem stosun</w:t>
        <w:softHyphen/>
        <w:t>ki poprawiły się na powrót, ale wymagało to wiele pracy, a szcze</w:t>
        <w:softHyphen/>
        <w:t>gólnie zrozumienia z naszej strony starych Polaków. Nastąpiło to dopiero wtedy, kiedyśmy się dobrze zaznajomili z miejscowy</w:t>
        <w:softHyphen/>
        <w:t>mi warunkami i do nich przystosowali.</w:t>
      </w:r>
    </w:p>
    <w:p>
      <w:pPr>
        <w:pStyle w:val="Style39"/>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Ale i między nami z nowej imigracji harmonii nie było. Przy</w:t>
        <w:softHyphen/>
        <w:t>jaźnie wojskowo-wojenne, oparte na nowych życiowo-material- nych podstawach, zaczęły się psuć, bohaterskim kasztaniarzom interesy przestały się udawać, spółki polskie szybko skłóciły się i porozwiązywały. Większość nas to oficerowie zawodowi i rezer</w:t>
        <w:softHyphen/>
        <w:t>wy, a ci znowu to jacyś profesorowie, geografowie, matematycy, nauczyciele. Księgowi mieli zawód bardziej o międzynarodowej użyteczności, ale musieli się zapoznawać z językiem i lokalnymi przepisami. Pewna ilość techników i inżynierów zaczęła wchodzić w przemysł, ale szło to początkowo dość opornie. Najszybciej i najlepiej urządzili się robotnicy wykwalifikowani: mechanicy, to</w:t>
        <w:softHyphen/>
        <w:t>karze, spawacze, tkacze itp. A my inteligenci, przybyli tutaj dufni w nasze siły, zaczęliśmy się rozczarowywać, kwasić i swarzyć.</w:t>
      </w:r>
    </w:p>
    <w:p>
      <w:pPr>
        <w:pStyle w:val="Style39"/>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Jak wyglądały pewne sprawy zobrazuję na własnym przy</w:t>
        <w:softHyphen/>
        <w:t>kładzie.</w:t>
      </w:r>
    </w:p>
    <w:p>
      <w:pPr>
        <w:pStyle w:val="Style39"/>
        <w:keepNext w:val="0"/>
        <w:keepLines w:val="0"/>
        <w:widowControl w:val="0"/>
        <w:shd w:val="clear" w:color="auto" w:fill="auto"/>
        <w:bidi w:val="0"/>
        <w:spacing w:before="0" w:after="0" w:line="233" w:lineRule="auto"/>
        <w:ind w:left="0" w:right="0" w:firstLine="360"/>
        <w:jc w:val="both"/>
      </w:pPr>
      <w:r>
        <w:rPr>
          <w:color w:val="000000"/>
          <w:spacing w:val="0"/>
          <w:w w:val="100"/>
          <w:position w:val="0"/>
          <w:shd w:val="clear" w:color="auto" w:fill="auto"/>
          <w:lang w:val="pl-PL" w:eastAsia="pl-PL" w:bidi="pl-PL"/>
        </w:rPr>
        <w:t>Szukałem jak i wszyscy pracy i szukałem jej we własnym technicznym zawodzie. Nie liczyłem jednak na początek na odpo</w:t>
        <w:softHyphen/>
        <w:br w:type="page"/>
      </w:r>
      <w:r>
        <w:rPr>
          <w:color w:val="000000"/>
          <w:spacing w:val="0"/>
          <w:w w:val="100"/>
          <w:position w:val="0"/>
          <w:shd w:val="clear" w:color="auto" w:fill="auto"/>
          <w:lang w:val="pl-PL" w:eastAsia="pl-PL" w:bidi="pl-PL"/>
        </w:rPr>
        <w:t>wiednie swemu stażowi stanowisko, bo po pierwsze przerwa wo</w:t>
        <w:softHyphen/>
        <w:t>jenna wytrąciła mnie z kursu, po drugie nie miałem opanowanego języka, a przy tym nie znałem zupełnie warunków lokalnych. Z tego powodu zdecydowałem się zaczynać od stanowiska najniż</w:t>
        <w:softHyphen/>
        <w:t>szego robotnika byle w moim zawodzie. Ktoś — jakiś znajomy</w:t>
      </w:r>
    </w:p>
    <w:p>
      <w:pPr>
        <w:pStyle w:val="Style39"/>
        <w:keepNext w:val="0"/>
        <w:keepLines w:val="0"/>
        <w:widowControl w:val="0"/>
        <w:numPr>
          <w:ilvl w:val="0"/>
          <w:numId w:val="15"/>
        </w:numPr>
        <w:shd w:val="clear" w:color="auto" w:fill="auto"/>
        <w:tabs>
          <w:tab w:pos="320" w:val="left"/>
        </w:tabs>
        <w:bidi w:val="0"/>
        <w:spacing w:before="0" w:after="0" w:line="226" w:lineRule="auto"/>
        <w:ind w:left="0" w:right="0" w:firstLine="0"/>
        <w:jc w:val="both"/>
      </w:pPr>
      <w:r>
        <w:rPr>
          <w:color w:val="000000"/>
          <w:spacing w:val="0"/>
          <w:w w:val="100"/>
          <w:position w:val="0"/>
          <w:shd w:val="clear" w:color="auto" w:fill="auto"/>
          <w:lang w:val="pl-PL" w:eastAsia="pl-PL" w:bidi="pl-PL"/>
        </w:rPr>
        <w:t>skierował mnie do Perez-Grande, właściciela fabryki, który podobno miał mówić po angielsku. Pan Perez-Grande — owszem</w:t>
      </w:r>
    </w:p>
    <w:p>
      <w:pPr>
        <w:pStyle w:val="Style39"/>
        <w:keepNext w:val="0"/>
        <w:keepLines w:val="0"/>
        <w:widowControl w:val="0"/>
        <w:numPr>
          <w:ilvl w:val="0"/>
          <w:numId w:val="15"/>
        </w:numPr>
        <w:shd w:val="clear" w:color="auto" w:fill="auto"/>
        <w:tabs>
          <w:tab w:pos="324" w:val="left"/>
        </w:tabs>
        <w:bidi w:val="0"/>
        <w:spacing w:before="0" w:after="0" w:line="226" w:lineRule="auto"/>
        <w:ind w:left="0" w:right="0" w:firstLine="0"/>
        <w:jc w:val="both"/>
      </w:pPr>
      <w:r>
        <w:rPr>
          <w:color w:val="000000"/>
          <w:spacing w:val="0"/>
          <w:w w:val="100"/>
          <w:position w:val="0"/>
          <w:shd w:val="clear" w:color="auto" w:fill="auto"/>
          <w:lang w:val="pl-PL" w:eastAsia="pl-PL" w:bidi="pl-PL"/>
        </w:rPr>
        <w:t>trochę stękał tym językiem, ale wcale nie lepiej niż ja już wtedy hiszpańskim. Jakoś jednak zgadaliśipy się. Gdy mu wy</w:t>
        <w:softHyphen/>
        <w:t>tłumaczyłem, co umiem robić, powiedział:</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Naturalnie, że muszę pana wypróbować. Zacznie pan od stanowiska maszynisty. Tymczasem niech pan nikomu nie mówi, że jest technikiem. Jeśli się próba panu powiedzie zostanie pan we właściwym czasie kierownikiem całej fabryki.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Zaakceptowałem i od razu wpadłem w samo jądro polskości i intryg. Około połowy robotników to byli Polacy — i wszyscy nowi imigranci, i wszyscy zdeklasowani inteligenci, i wszyscy skwaszeni, zawiedzeni, pokrzywdzeni. Intrygowali między sobą przypodchlebiali się panu Perez-Grande, licząc nie wiadomo na co, kopali wzajemnie pod sobą dołki. Stary </w:t>
      </w:r>
      <w:r>
        <w:rPr>
          <w:i/>
          <w:iCs/>
          <w:color w:val="000000"/>
          <w:spacing w:val="0"/>
          <w:w w:val="100"/>
          <w:position w:val="0"/>
          <w:shd w:val="clear" w:color="auto" w:fill="auto"/>
          <w:lang w:val="pl-PL" w:eastAsia="pl-PL" w:bidi="pl-PL"/>
        </w:rPr>
        <w:t>capataz</w:t>
      </w:r>
      <w:r>
        <w:rPr>
          <w:color w:val="000000"/>
          <w:spacing w:val="0"/>
          <w:w w:val="100"/>
          <w:position w:val="0"/>
          <w:shd w:val="clear" w:color="auto" w:fill="auto"/>
          <w:lang w:val="pl-PL" w:eastAsia="pl-PL" w:bidi="pl-PL"/>
        </w:rPr>
        <w:t xml:space="preserve"> (majster), półanalfabeta Włoch, kierował po swojemu robotą, śmiał się do siebie w duchu, ale na zewnątrz tego nie pokazywał. Miał on stać się moim zdecydowanym wrogiem, kiedy z czasem moja sytua</w:t>
        <w:softHyphen/>
        <w:t>cja wyjaśniła się, ale wrogiem mądrym, to znaczy jeśli wystę</w:t>
        <w:softHyphen/>
        <w:t>pował otwarcie przeciw mnie, to zawsze wtedy, kiedy można mi było coś naprawdę zarzucić. Natomiast polscy koledzy w pierwszej chwili przyjęli mnie serdecznie, uczynnie pomagali za</w:t>
        <w:softHyphen/>
        <w:t>poznawać się z tajemnicami nowej pracy, ale każdy z nich pró</w:t>
        <w:softHyphen/>
        <w:t>bował przeciągać na swoją stronę w jakichś nieistotnych spo</w:t>
        <w:softHyphen/>
        <w:t>rach z innymi polskimi kolegami.</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Pan Perez-Grande przez jakiś czas obserwował mnie jako ma</w:t>
        <w:softHyphen/>
        <w:t>szynistę, po czym wezwał mnie do siebie i spytał, co sądzę o me</w:t>
        <w:softHyphen/>
        <w:t>todach pracy w fabryce. Miałem, i wciąż niestety mam, wybitne zdolności narażania się wodzom i dlatego z wielce naiwną mą</w:t>
        <w:softHyphen/>
        <w:t>drością odpowiedziałem:</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Ano, byłyby one bardzo nowoczesne jakieś małe pięć</w:t>
        <w:softHyphen/>
        <w:t>dziesiąt lat temu, a może jestem optymistą.</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Pan Perez-Grande odpowiedział mi zimno:</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Będzie więc miał pan okazję wykazać swoje umiejętności.</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 czego wynikało, że na razie nie zwolnił mnie z pracy, a nawet postanowił dawać mi problemy techniczne do rozwiązywania. I teraz zaczęło się. Polacy — rezerwiści i nie rezerwiści, inteligen</w:t>
        <w:softHyphen/>
        <w:t>ci i półinteligenci, młodsi i starsi i całkiem podstarzali — stanęli przeciw mnie murem, można by powiedzieć w rzadko zdarzającej się w naszym narodzie solidarnością.</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 Jak pan zostanie tutaj </w:t>
      </w:r>
      <w:r>
        <w:rPr>
          <w:i/>
          <w:iCs/>
          <w:color w:val="000000"/>
          <w:spacing w:val="0"/>
          <w:w w:val="100"/>
          <w:position w:val="0"/>
          <w:shd w:val="clear" w:color="auto" w:fill="auto"/>
          <w:lang w:val="pl-PL" w:eastAsia="pl-PL" w:bidi="pl-PL"/>
        </w:rPr>
        <w:t>capatazem,</w:t>
      </w:r>
      <w:r>
        <w:rPr>
          <w:color w:val="000000"/>
          <w:spacing w:val="0"/>
          <w:w w:val="100"/>
          <w:position w:val="0"/>
          <w:shd w:val="clear" w:color="auto" w:fill="auto"/>
          <w:lang w:val="pl-PL" w:eastAsia="pl-PL" w:bidi="pl-PL"/>
        </w:rPr>
        <w:t xml:space="preserve"> to ja się z tej fabryki wynoszę — wykrzykiwał jeden czy drugi.</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Zaczęli mi robić drobniejsze i grubsze przykrości, sabotować jawnie i skrycie moje polecenia, zawiązali spółkę z </w:t>
      </w:r>
      <w:r>
        <w:rPr>
          <w:i/>
          <w:iCs/>
          <w:color w:val="000000"/>
          <w:spacing w:val="0"/>
          <w:w w:val="100"/>
          <w:position w:val="0"/>
          <w:shd w:val="clear" w:color="auto" w:fill="auto"/>
          <w:lang w:val="pl-PL" w:eastAsia="pl-PL" w:bidi="pl-PL"/>
        </w:rPr>
        <w:t>capatazem.</w:t>
      </w:r>
      <w:r>
        <w:br w:type="page"/>
      </w:r>
    </w:p>
    <w:p>
      <w:pPr>
        <w:pStyle w:val="Style39"/>
        <w:keepNext w:val="0"/>
        <w:keepLines w:val="0"/>
        <w:widowControl w:val="0"/>
        <w:shd w:val="clear" w:color="auto" w:fill="auto"/>
        <w:bidi w:val="0"/>
        <w:spacing w:before="0" w:after="60" w:line="240" w:lineRule="auto"/>
        <w:ind w:left="0" w:right="0" w:firstLine="0"/>
        <w:jc w:val="both"/>
      </w:pPr>
      <w:r>
        <w:rPr>
          <w:color w:val="000000"/>
          <w:spacing w:val="0"/>
          <w:w w:val="100"/>
          <w:position w:val="0"/>
          <w:shd w:val="clear" w:color="auto" w:fill="auto"/>
          <w:lang w:val="pl-PL" w:eastAsia="pl-PL" w:bidi="pl-PL"/>
        </w:rPr>
        <w:t>Starzy Argentyńczycy obserwowali i z humorem komentowali sytuację.</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 tymczasem nie tylko opanowałem całość sytuacji, ale co</w:t>
        <w:softHyphen/>
        <w:t>raz więcej i trudniejszych problemów przybywało mi do rozwią</w:t>
        <w:softHyphen/>
        <w:t>zywania. Wobec tego poprosiłem p. Perez-Grande, aby zechciał mi okazać swoją wdzięczność odpowiednią podwyżką płacy. Od</w:t>
        <w:softHyphen/>
        <w:t>powiedział, że owszem — rozważa taką możliwość na przyszłość, ale obecnie zalecał mi zasługiwać się pilnym modernizowaniem metod pracy. Zbuntowałem się i powiedziałem, że odtąd będę wy</w:t>
        <w:softHyphen/>
        <w:t>konywał pracę tylko zgodną ze stanowiskiem i płacą, jaką otrzy</w:t>
        <w:softHyphen/>
        <w:t>mywałem. Wtedy p. Perez-Grande zaczął mnie szykanować i przy</w:t>
        <w:softHyphen/>
        <w:t>dzielać najczarniejsze prace z czyszczeniem nigdy dotąd nie czysz</w:t>
        <w:softHyphen/>
        <w:t>czonych ustępów włącznie. A wtedy Polacy znowu zdobyli się na solidarność i murem stanęli za mną.</w:t>
      </w:r>
    </w:p>
    <w:p>
      <w:pPr>
        <w:pStyle w:val="Style39"/>
        <w:keepNext w:val="0"/>
        <w:keepLines w:val="0"/>
        <w:widowControl w:val="0"/>
        <w:shd w:val="clear" w:color="auto" w:fill="auto"/>
        <w:bidi w:val="0"/>
        <w:spacing w:before="0" w:after="380" w:line="226" w:lineRule="auto"/>
        <w:ind w:left="0" w:right="0" w:firstLine="400"/>
        <w:jc w:val="both"/>
      </w:pPr>
      <w:r>
        <w:rPr>
          <w:color w:val="000000"/>
          <w:spacing w:val="0"/>
          <w:w w:val="100"/>
          <w:position w:val="0"/>
          <w:shd w:val="clear" w:color="auto" w:fill="auto"/>
          <w:lang w:val="pl-PL" w:eastAsia="pl-PL" w:bidi="pl-PL"/>
        </w:rPr>
        <w:t>— My mu pokażemy, co znaczy upokarzać polskich techni</w:t>
        <w:softHyphen/>
        <w:t>ków — awanturowali się. Najwięcej zaś krzyczał ten, który przy</w:t>
        <w:softHyphen/>
        <w:t>sięgał by nigdy nie współpracować ze mną jako ze swoim prze</w:t>
        <w:softHyphen/>
        <w:t>łożonym. Niczego mu jednak nie pokazali, albowiem otworzyły mi się inne perspektywy, wobec czego opuściłem p. Perez-Grande</w:t>
      </w:r>
    </w:p>
    <w:p>
      <w:pPr>
        <w:pStyle w:val="Style39"/>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Sytuacja ludnościowa w Argentynie</w:t>
      </w:r>
    </w:p>
    <w:p>
      <w:pPr>
        <w:pStyle w:val="Style39"/>
        <w:keepNext w:val="0"/>
        <w:keepLines w:val="0"/>
        <w:widowControl w:val="0"/>
        <w:shd w:val="clear" w:color="auto" w:fill="auto"/>
        <w:bidi w:val="0"/>
        <w:spacing w:before="0" w:after="60" w:line="223" w:lineRule="auto"/>
        <w:ind w:left="0" w:right="0" w:firstLine="400"/>
        <w:jc w:val="both"/>
      </w:pPr>
      <w:r>
        <w:rPr>
          <w:color w:val="000000"/>
          <w:spacing w:val="0"/>
          <w:w w:val="100"/>
          <w:position w:val="0"/>
          <w:shd w:val="clear" w:color="auto" w:fill="auto"/>
          <w:lang w:val="pl-PL" w:eastAsia="pl-PL" w:bidi="pl-PL"/>
        </w:rPr>
        <w:t>Ludność Argentyny składa się z kilku niewymieszanych z so</w:t>
        <w:softHyphen/>
        <w:t>bą warstw. Wobec stałego przybywania imigrantów z różnych części świata, ogólny typ Argentyńczyka nie wykrystalizował się dotychczas i zanim się wykrystalizuje, musi potrwać jeszcze chy</w:t>
        <w:softHyphen/>
        <w:t>ba ze dwa pokolenia co najmniej. Każdy urodzony tutaj jest już dla prawa Argentyńczykiem, ale wciąż jeszcze zachowuje ce</w:t>
        <w:softHyphen/>
        <w:t>chy swego środowiska, bardzo często i język, którym mówi w domu, a który wpływa na język i makaronizmy jego hiszpań- szczyzny.</w:t>
      </w:r>
    </w:p>
    <w:p>
      <w:pPr>
        <w:pStyle w:val="Style39"/>
        <w:keepNext w:val="0"/>
        <w:keepLines w:val="0"/>
        <w:widowControl w:val="0"/>
        <w:shd w:val="clear" w:color="auto" w:fill="auto"/>
        <w:bidi w:val="0"/>
        <w:spacing w:before="0" w:after="60" w:line="226" w:lineRule="auto"/>
        <w:ind w:left="0" w:right="0" w:firstLine="400"/>
        <w:jc w:val="both"/>
      </w:pPr>
      <w:r>
        <w:rPr>
          <w:color w:val="000000"/>
          <w:spacing w:val="0"/>
          <w:w w:val="100"/>
          <w:position w:val="0"/>
          <w:shd w:val="clear" w:color="auto" w:fill="auto"/>
          <w:lang w:val="pl-PL" w:eastAsia="pl-PL" w:bidi="pl-PL"/>
        </w:rPr>
        <w:t>Najstarszy mieszkaniec tej ziemi — Indianin, w swej nieska</w:t>
        <w:softHyphen/>
        <w:t>żonej formie istnieje wciąż, ale w niewielkiej ilości. Indianie przebywają częściowo w rezerwatach, częściowo zaś (i to coraz częściej) wychodzą z nich, aby się włączyć do ogólnego nurtu argentynizmu zeuropeizowanego. W rezerwatach, gdzie zachowują swoje indiańskie zwyczaje, indiański sposób życia, indiańską tra</w:t>
        <w:softHyphen/>
        <w:t>dycję itp., Indianie przebywają, bo sami tego chcą. W Argentynie rasizm nie istnieje — a raczej powiedziałbym, że indiańskie rysy z patriotycznego punktu widzenia są dobrze widziane. Typowym ucywilizowanym Indianinem jest bard folkloru argentyńskiego, mistrz gitary, bożyszcze histerycznie patriotycznej części mło</w:t>
        <w:softHyphen/>
        <w:t xml:space="preserve">dzieży Atahualpa </w:t>
      </w:r>
      <w:r>
        <w:rPr>
          <w:color w:val="000000"/>
          <w:spacing w:val="0"/>
          <w:w w:val="100"/>
          <w:position w:val="0"/>
          <w:shd w:val="clear" w:color="auto" w:fill="auto"/>
          <w:lang w:val="fr-FR" w:eastAsia="fr-FR" w:bidi="fr-FR"/>
        </w:rPr>
        <w:t>Yupanqui.</w:t>
      </w:r>
    </w:p>
    <w:p>
      <w:pPr>
        <w:pStyle w:val="Style39"/>
        <w:keepNext w:val="0"/>
        <w:keepLines w:val="0"/>
        <w:widowControl w:val="0"/>
        <w:shd w:val="clear" w:color="auto" w:fill="auto"/>
        <w:bidi w:val="0"/>
        <w:spacing w:before="0" w:after="120" w:line="226" w:lineRule="auto"/>
        <w:ind w:left="0" w:right="0" w:firstLine="400"/>
        <w:jc w:val="both"/>
      </w:pPr>
      <w:r>
        <w:rPr>
          <w:color w:val="000000"/>
          <w:spacing w:val="0"/>
          <w:w w:val="100"/>
          <w:position w:val="0"/>
          <w:shd w:val="clear" w:color="auto" w:fill="auto"/>
          <w:lang w:val="pl-PL" w:eastAsia="pl-PL" w:bidi="pl-PL"/>
        </w:rPr>
        <w:t>Na drugim miejscu należy wymienić mieszańców — i to tych, pochodzących jeszcze od konkwistadorów, pożenionych z Indian</w:t>
        <w:softHyphen/>
        <w:t>kami, jak i pomieszanych w późniejszym doborze naturalnym. Zresztą ten proces wciąż jeszcze trwa. Mieszańcy ci żyją przeważ</w:t>
        <w:softHyphen/>
        <w:t>nie w interiorze, są pastuchami niezliczonych stad bydła, hodo-</w:t>
      </w:r>
      <w:r>
        <w:br w:type="page"/>
      </w:r>
    </w:p>
    <w:p>
      <w:pPr>
        <w:pStyle w:val="Style39"/>
        <w:keepNext w:val="0"/>
        <w:keepLines w:val="0"/>
        <w:widowControl w:val="0"/>
        <w:shd w:val="clear" w:color="auto" w:fill="auto"/>
        <w:bidi w:val="0"/>
        <w:spacing w:before="0" w:after="40" w:line="226" w:lineRule="auto"/>
        <w:ind w:left="0" w:right="0" w:firstLine="0"/>
        <w:jc w:val="both"/>
      </w:pPr>
      <w:r>
        <w:rPr>
          <w:color w:val="000000"/>
          <w:spacing w:val="0"/>
          <w:w w:val="100"/>
          <w:position w:val="0"/>
          <w:shd w:val="clear" w:color="auto" w:fill="auto"/>
          <w:lang w:val="pl-PL" w:eastAsia="pl-PL" w:bidi="pl-PL"/>
        </w:rPr>
        <w:t>wanego na mięso, dostarczane na międzynarodowe rynki przez Argentynę, jako głównego dostawcę tego podstawowego produk</w:t>
        <w:softHyphen/>
        <w:t>tu żywnościowego świata. Dzielą się oni na dwie klasy: półdzikich pastuchów i bardzo arystokratycznych właścicieli zakrowionych terenów. Ci zazdrośnie strzegą swych feudalnych przywilejów — bezprawnych, ale ciągle jeszcze w praktyce respektowanych. Z tej klasy wywodzą się zawodowi wojskowi. Jedną — choć nie jedyną — z głównych przyczyn tak częstych tutaj rewolucyj, a raczej puczów wojskowych jest to, że przywódcy polityczni now</w:t>
        <w:softHyphen/>
        <w:t>szych klas — tak proletariackich jak i burżuazyjnych — próbują te przywileje rozwalić i z tym feudalizmem skończyć. Wtedy pod różnymi hasłami Bogo-Ojczyźnianymi wojskowi chwytają za broń. Ten temat jest właściwie innym tematem i należałby mu się oddzielny rozdział.</w:t>
      </w:r>
    </w:p>
    <w:p>
      <w:pPr>
        <w:pStyle w:val="Style39"/>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Teraz z kolei następują grupy mieszkańców nowych, tych którzy formują kulturę mieszczańską — burżuazję i proletariat. Przybyli on do Argentyny w ciągu ostatnich stu lat. Najliczniejsi są ci pochodzenia hiszpańskiego, za nimi zaraz, skrobiąc im po prostu pięty postępują Włosi. Na trzecim miejscu ilościowo są Polacy, chociaż nie ma tutaj żadnych wiarogodnych statystyk, a sytuację gmatwa dodatkowo to, że ogólnym terminem „Polaco” określa się popularnie wszystkie narodowości z Europy Środko</w:t>
        <w:softHyphen/>
        <w:t>wo-Wschodniej. Była to grupa ekonomicznie najsłabsza, przyby</w:t>
        <w:softHyphen/>
        <w:t>wali do Argentyny wyłącznie jako sprzedające się ręce do pracy — popychadła — i dlatego nazwa „Polaco” oznaczała pośledniej</w:t>
        <w:softHyphen/>
        <w:t>szy gatunek człowieka. Z tej grupy narodowości rekrutowały się mieszkanki licznych tutaj domów publicznych — wiadomo prze</w:t>
        <w:softHyphen/>
        <w:t>cież, że Argentyna była swego czasu największym odbiorcą ży</w:t>
        <w:softHyphen/>
        <w:t>wego towaru na rynku światowym, a największym tego towaru dostawcą Europa Środkowo-Wschodnia. Stąd utarło się dla pro</w:t>
        <w:softHyphen/>
        <w:t>stytutki nazwa „polaca”.</w:t>
      </w:r>
    </w:p>
    <w:p>
      <w:pPr>
        <w:pStyle w:val="Style39"/>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Po zakończeniu drugiej wojny światowej przybywa do Argen</w:t>
        <w:softHyphen/>
        <w:t>tyny nowa fala imigrantów, a z nią właśnie z narodów „Polacos” duża ilość inteligencji, której tym narodom tutaj dotychczas bra</w:t>
        <w:softHyphen/>
        <w:t>kowało. Teraz sytuacja zmienia się i to w dość szybkim tempie. Wyjaśniają się niejasności w ustalaniu narodowości i ich nazw. Ludzie tutejsi zaczynają rozumieć, jaka jest różnica między Po</w:t>
        <w:softHyphen/>
        <w:t>lakiem a Ukraińcem, Słoweńcem czy Rumunem, niemniej jednak wciąż jeszcze upraszczają sobie życie i nazywają ich w codzien</w:t>
        <w:softHyphen/>
        <w:t>nych rozmowach ogólnym mianem „Polaco”. Nazwa ta jednak choć powoli ale coraz bardziej traci swój ujemny wydźwięk.</w:t>
      </w:r>
    </w:p>
    <w:p>
      <w:pPr>
        <w:pStyle w:val="Style39"/>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W ogóle Argentyńczycy lubią sobie ułatwiać życie. I tak Hiszpanów na przykład nazywają ogólną nazwą „Gallego”, cho</w:t>
        <w:softHyphen/>
        <w:t>ciaż wiadomo jest że Galicja to tylko część Hiszpanii, ale praw</w:t>
        <w:softHyphen/>
        <w:t>dopodobnie dlatego się przyjęła, że Galileusze hiszpańscy w samej Hiszpanii dobrej prasy nie mają. A znowu słowem „Gringo”, które początkowo i w zasadzie jeszcze wciąż oznacza każdego cudzoziemca, przeważnie określają nowoprzybyłych Włochów. Dla Żydów znowu wynaleźli nazwę „Ruso”.</w:t>
      </w:r>
      <w:r>
        <w:br w:type="page"/>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Proces wyjaśniania tego „kto jest kto” między środkowo</w:t>
        <w:softHyphen/>
        <w:t>wschodnimi Europejczykami jest mimo wszystko powolny i tru</w:t>
        <w:softHyphen/>
        <w:t>dny. Wiadomo jak trudno jest wykorzeniać stare przyzwyczaje</w:t>
        <w:softHyphen/>
        <w:t>nia i przesądy, tym bardziej że pochodzą w tym wypadku z przyczyn ekonomicznych.</w:t>
      </w:r>
    </w:p>
    <w:p>
      <w:pPr>
        <w:pStyle w:val="Style39"/>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Po Hiszpanach, Włochach i „Polacos” na formowanie się nowego narodu argentyńskiego wpływają także Brytyjczycy, Francuzi, Niemcy, północni Amerykanie, a także Japończycy, Gre</w:t>
        <w:softHyphen/>
        <w:t>cy, Arabowie. No i Żydzi.</w:t>
      </w:r>
    </w:p>
    <w:p>
      <w:pPr>
        <w:pStyle w:val="Style39"/>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Hiszpanie i Włosi („Gallegos” i „Gringos” albo „Calabreses”), którzy obok „Polacos” formują proletariat, mają jako ekono</w:t>
        <w:softHyphen/>
        <w:t>miczne zaplecze swój kapitał. Przedsiębiorstwa przemysłowe i handlowe, które są w ich rękach, opiekują się również swymi ziomkami z proletariackim poziomów, słowa: Hiszpan i Włoch oznaczają tak biedotę jak bogaczy, jak również pół czy całą inteli</w:t>
        <w:softHyphen/>
        <w:t>gencję i przez to wyrównują i podciągają wzwyż swych pół i całych analfabetów. „Polacos” tego zaplecza nie mieli i praktycz</w:t>
        <w:softHyphen/>
        <w:t>nie dotychczas mają go bardzo mało. Z drugiej strony Brytyjczy</w:t>
        <w:softHyphen/>
        <w:t>cy, Francuzi czy najliczniejsi między nimi Niemcy nie sprowa</w:t>
        <w:softHyphen/>
        <w:t>dzali ze sobą własnego proletariatu. Są to albo kapitaliści, albo inteligencja zawodowa — technicy, kierownicy administracyjni — w najgorszym wypadku robotnik fachowiec wysoko wykwali</w:t>
        <w:softHyphen/>
        <w:t>fikowany i dobrze płatny. Stąd jeszcze do dzisiaj ciągle się zda</w:t>
        <w:softHyphen/>
        <w:t>rza, że biorą nas Polaków, którzy doszli do jakiegoś stanowiska, prowadzą kulturalny tryb życia, potrafili sobie zapewnić szacu</w:t>
        <w:softHyphen/>
        <w:t>nek, za Niemców, czym znowu niektórych z nas — tych szcze</w:t>
        <w:softHyphen/>
        <w:t>gólnie, którzy przeszli okupację niemiecką, rozjątrzają do bia</w:t>
        <w:softHyphen/>
        <w:t>łości. Ale właśnie ich gwałtowne protesty zmuszają ludzi do my</w:t>
        <w:softHyphen/>
        <w:t>ślenia, podniecają ciekawość, powodują wyjaśnienia i rewizję dotychczasowych pojęć.</w:t>
      </w:r>
    </w:p>
    <w:p>
      <w:pPr>
        <w:pStyle w:val="Style39"/>
        <w:keepNext w:val="0"/>
        <w:keepLines w:val="0"/>
        <w:widowControl w:val="0"/>
        <w:shd w:val="clear" w:color="auto" w:fill="auto"/>
        <w:bidi w:val="0"/>
        <w:spacing w:before="0" w:after="0" w:line="223" w:lineRule="auto"/>
        <w:ind w:left="0" w:right="0" w:firstLine="400"/>
        <w:jc w:val="both"/>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A </w:t>
      </w:r>
      <w:r>
        <w:rPr>
          <w:color w:val="000000"/>
          <w:spacing w:val="0"/>
          <w:w w:val="100"/>
          <w:position w:val="0"/>
          <w:shd w:val="clear" w:color="auto" w:fill="auto"/>
          <w:lang w:val="pl-PL" w:eastAsia="pl-PL" w:bidi="pl-PL"/>
        </w:rPr>
        <w:t>starzy Polacy, ci dotychczas poniżani, a przez to pełni kompleksów niższości, których pierwsze zetknięcia się z nową imigracją napawało wzajemnym zresztą rozczarowaniem i rozgo</w:t>
        <w:softHyphen/>
        <w:t>ryczeniem, z czasem zaczęli spostrzegać, że nowe idzie. Gdy na przykład jakiś Polaco przychodzi do fabryki na stanowisko prze</w:t>
        <w:softHyphen/>
        <w:t>łożonego — szefa, dyrektora, kierownika, a zastaje tam pracują</w:t>
        <w:softHyphen/>
        <w:t>cych starych Polacos, albo ich potem jako szef do pracy przyj</w:t>
        <w:softHyphen/>
        <w:t xml:space="preserve">muje, zaczynają się czuć dumni, pewniejsi siebie, podwyższeni na duchu i w swej godności człowieka, że </w:t>
      </w:r>
      <w:r>
        <w:rPr>
          <w:i/>
          <w:iCs/>
          <w:color w:val="000000"/>
          <w:spacing w:val="0"/>
          <w:w w:val="100"/>
          <w:position w:val="0"/>
          <w:shd w:val="clear" w:color="auto" w:fill="auto"/>
          <w:lang w:val="pl-PL" w:eastAsia="pl-PL" w:bidi="pl-PL"/>
        </w:rPr>
        <w:t>Polaco</w:t>
      </w:r>
      <w:r>
        <w:rPr>
          <w:color w:val="000000"/>
          <w:spacing w:val="0"/>
          <w:w w:val="100"/>
          <w:position w:val="0"/>
          <w:shd w:val="clear" w:color="auto" w:fill="auto"/>
          <w:lang w:val="pl-PL" w:eastAsia="pl-PL" w:bidi="pl-PL"/>
        </w:rPr>
        <w:t xml:space="preserve"> może być nie tylko czarnym robotnikiem. Używając słowa </w:t>
      </w:r>
      <w:r>
        <w:rPr>
          <w:i/>
          <w:iCs/>
          <w:color w:val="000000"/>
          <w:spacing w:val="0"/>
          <w:w w:val="100"/>
          <w:position w:val="0"/>
          <w:shd w:val="clear" w:color="auto" w:fill="auto"/>
          <w:lang w:val="pl-PL" w:eastAsia="pl-PL" w:bidi="pl-PL"/>
        </w:rPr>
        <w:t>Polaco</w:t>
      </w:r>
      <w:r>
        <w:rPr>
          <w:color w:val="000000"/>
          <w:spacing w:val="0"/>
          <w:w w:val="100"/>
          <w:position w:val="0"/>
          <w:shd w:val="clear" w:color="auto" w:fill="auto"/>
          <w:lang w:val="pl-PL" w:eastAsia="pl-PL" w:bidi="pl-PL"/>
        </w:rPr>
        <w:t xml:space="preserve"> chce pod</w:t>
        <w:softHyphen/>
        <w:t xml:space="preserve">kreślić, że tylko chodzi mi w tym wypadku o Polaków. </w:t>
      </w:r>
      <w:r>
        <w:rPr>
          <w:i/>
          <w:iCs/>
          <w:color w:val="000000"/>
          <w:spacing w:val="0"/>
          <w:w w:val="100"/>
          <w:position w:val="0"/>
          <w:shd w:val="clear" w:color="auto" w:fill="auto"/>
          <w:lang w:val="pl-PL" w:eastAsia="pl-PL" w:bidi="pl-PL"/>
        </w:rPr>
        <w:t xml:space="preserve">Polaco </w:t>
      </w:r>
      <w:r>
        <w:rPr>
          <w:color w:val="000000"/>
          <w:spacing w:val="0"/>
          <w:w w:val="100"/>
          <w:position w:val="0"/>
          <w:shd w:val="clear" w:color="auto" w:fill="auto"/>
          <w:lang w:val="pl-PL" w:eastAsia="pl-PL" w:bidi="pl-PL"/>
        </w:rPr>
        <w:t>mógł być także Ukraińcem, Białorusinem czy Litwinem. I chociaż organizacje ukraińskie są bardzo nacjonalistyczne i na ogół pola</w:t>
        <w:softHyphen/>
        <w:t>kożercze, to na tym ludzkim szczeblu życiowym nie zorganizo</w:t>
        <w:softHyphen/>
        <w:t>wana federacja wschodnio-europejska jest czymś bardzo real</w:t>
        <w:softHyphen/>
        <w:t>nym.</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Rozmawiałem kiedyś z </w:t>
      </w:r>
      <w:r>
        <w:rPr>
          <w:i/>
          <w:iCs/>
          <w:color w:val="000000"/>
          <w:spacing w:val="0"/>
          <w:w w:val="100"/>
          <w:position w:val="0"/>
          <w:shd w:val="clear" w:color="auto" w:fill="auto"/>
          <w:lang w:val="pl-PL" w:eastAsia="pl-PL" w:bidi="pl-PL"/>
        </w:rPr>
        <w:t>capatazą</w:t>
      </w:r>
      <w:r>
        <w:rPr>
          <w:color w:val="000000"/>
          <w:spacing w:val="0"/>
          <w:w w:val="100"/>
          <w:position w:val="0"/>
          <w:shd w:val="clear" w:color="auto" w:fill="auto"/>
          <w:lang w:val="pl-PL" w:eastAsia="pl-PL" w:bidi="pl-PL"/>
        </w:rPr>
        <w:t xml:space="preserve"> (majstrzyni). Pochodzi z no</w:t>
        <w:softHyphen/>
        <w:t>wej imigracji, ale i ona jest dumna z dyrektora „paisana” (kra</w:t>
        <w:softHyphen/>
        <w:t>jana). Pochodzi ze Lwowa, z męża nazywa się Różańska (nazwi</w:t>
        <w:softHyphen/>
        <w:br w:type="page"/>
      </w:r>
      <w:r>
        <w:rPr>
          <w:color w:val="000000"/>
          <w:spacing w:val="0"/>
          <w:w w:val="100"/>
          <w:position w:val="0"/>
          <w:shd w:val="clear" w:color="auto" w:fill="auto"/>
          <w:lang w:val="pl-PL" w:eastAsia="pl-PL" w:bidi="pl-PL"/>
        </w:rPr>
        <w:t>sko autentyczne), z domu ma również szeleszcząco dźwięcznie po polsku nazwisko. Rozmawiamy po polsku. Włada tym językiem najpoprawniej ponieważ posiada wykształcenie średnie polskie, a nawet coś z uniwersyteckiego. Przechodzę przez jej oddział przelotnie, spieszę się do swoich obowiązków.</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Jeszcze chwilkę — prosi — nigdy się człowiek nie może nagadać po swojemu.</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Wydaje mi się to dziwne, ponieważ w Argentynie nie bra</w:t>
        <w:softHyphen/>
        <w:t>kuje sposobności do nagadania się po polsku.</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A w domu? — pytam.</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Naturalnie, że rozmawiamy po ukraińsku.</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Jest bojową patriotką ukraińską. Nacjonalistką.</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Jest jeszcze inny rodzaj Polaków, którzy w przyjęciu, zgo</w:t>
        <w:softHyphen/>
        <w:t>towanym nam w Argentynie wzięli mniejszy udział. Są oni zam</w:t>
        <w:softHyphen/>
        <w:t>knięci we własnych kręgach, mają swoje stowarzyszenia, a w nich lokalne koła Łodzian, Lwowian, Warszawian itp., ale w życiu spo</w:t>
        <w:softHyphen/>
        <w:t>łecznym polskim udziału nie biorą. Owszem — nazywają siebie Polakami, bo takimi są według argentyńskich praw, z rozrzew</w:t>
        <w:softHyphen/>
        <w:t>nieniem wspominają tamte czasy, tradycje, zwyczaje, kuchnie, żytni chleb z kminkiem — wszystko to i dla nich rozpływa się w nostalgicznej przeszłości, a obecnie jest wypierane przez formu</w:t>
        <w:softHyphen/>
        <w:t>jący się dopiero argentynizm. Są to Żydzi z Polski.</w:t>
      </w:r>
    </w:p>
    <w:p>
      <w:pPr>
        <w:pStyle w:val="Style39"/>
        <w:keepNext w:val="0"/>
        <w:keepLines w:val="0"/>
        <w:widowControl w:val="0"/>
        <w:shd w:val="clear" w:color="auto" w:fill="auto"/>
        <w:bidi w:val="0"/>
        <w:spacing w:before="0" w:after="420" w:line="223" w:lineRule="auto"/>
        <w:ind w:left="0" w:right="0"/>
        <w:jc w:val="both"/>
      </w:pPr>
      <w:r>
        <w:rPr>
          <w:color w:val="000000"/>
          <w:spacing w:val="0"/>
          <w:w w:val="100"/>
          <w:position w:val="0"/>
          <w:shd w:val="clear" w:color="auto" w:fill="auto"/>
          <w:lang w:val="pl-PL" w:eastAsia="pl-PL" w:bidi="pl-PL"/>
        </w:rPr>
        <w:t>Oczywiście są między nami Żydzi Polacy przez nasiąknięcie polską kulturą, Polacy przez świadomy wybór tej narodowości dla siebie. Należą do naszych towarzystw i naszej społeczności. O tych tutaj nie mówię. Są to Polacy i wystarczy. Mówię tutaj o tych żydach, którzy Polskę uważali za kraj czasowego osiedle</w:t>
        <w:softHyphen/>
        <w:t>nia się, a teraz szybko przekształcają się na Żydów argentyń</w:t>
        <w:softHyphen/>
        <w:t>skich.</w:t>
      </w:r>
    </w:p>
    <w:p>
      <w:pPr>
        <w:pStyle w:val="Style39"/>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Antypolonizm</w:t>
      </w:r>
    </w:p>
    <w:p>
      <w:pPr>
        <w:pStyle w:val="Style39"/>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Antysemityzm jako wyznanie wiary politycznej, czy też jako uczucie osobiste było dla nas wytworem mózgów, w których coś się pomieszało, w których może komórki i zwoje były organicz</w:t>
        <w:softHyphen/>
        <w:t>nie nie na swoich miejscach. Przez liczbę mnogą „dla nas” rozu</w:t>
        <w:softHyphen/>
        <w:t>miem koło ludzi mi najbliższych, moją rodzinę, moich przyjaciół, kompatriotów politycznych. Żyd był dla nas człowiekiem, który może być sympatycznym lub antypatycznym, którego można ko</w:t>
        <w:softHyphen/>
        <w:t>chać lub nienawidzieć, jak każdego innego człowieka za jego cechy osobiste. W czasie okupacji niemieckiej i panowania hitle</w:t>
        <w:softHyphen/>
        <w:t>rowskiego idiotyzmu pomaganie wszystkim innym ludziom było obowiązkiem ludzkim. Rozumiało się to jako coś zupełnie natu</w:t>
        <w:softHyphen/>
        <w:t>ralnego, wykonywało się to odruchowo instynktem samozacho</w:t>
        <w:softHyphen/>
        <w:t>wawczym. Pomaganie Żydom jako bardziej prześladowanym, co pociągało za sobą większe ryzyko, wcale nie zmniejszało tego obowiązku — wprost przeciwnie obowiązek ten pomnażało. Tak to rozumiała moja żona i w taki sposób zwiększała ryzyko nie- przetrwania okupacji. Przetrwała.</w:t>
      </w:r>
      <w:r>
        <w:br w:type="page"/>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Kiedyś, w pierwszych miesiącach pobytu w Argentynie, kiedy jeszcze język kraju osiedlenia był dla niej językiem zupełnie, albo prawie zupełnie obcym, ucieszyła się, gdy podczas spaceru w Ogrodzie Zoologicznym zagadano do niej po polsku. Dwie panie siedziały na ławeczce i przysłuchiwały się rozmowie jej z syn</w:t>
        <w:softHyphen/>
        <w:t>kiem. Młodsza widocznie nie wytrzymała i zagadała:</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A skąd?, a gdzie?, a kiedy?, a jak?...</w:t>
      </w:r>
    </w:p>
    <w:p>
      <w:pPr>
        <w:pStyle w:val="Style39"/>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Starsza przez cały czas siedziała ponura jak chmura grado</w:t>
        <w:softHyphen/>
        <w:t>wa, aby w końcu wybuchnąć zapytaniem, skierowanym do swej młodszej towarzyszki — także po polsku:</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Spytaj jej ilu Żydów Niemcom wydała?</w:t>
      </w:r>
    </w:p>
    <w:p>
      <w:pPr>
        <w:pStyle w:val="Style39"/>
        <w:keepNext w:val="0"/>
        <w:keepLines w:val="0"/>
        <w:widowControl w:val="0"/>
        <w:shd w:val="clear" w:color="auto" w:fill="auto"/>
        <w:bidi w:val="0"/>
        <w:spacing w:before="0" w:after="40" w:line="223" w:lineRule="auto"/>
        <w:ind w:left="0" w:right="0"/>
        <w:jc w:val="both"/>
      </w:pPr>
      <w:r>
        <w:rPr>
          <w:color w:val="000000"/>
          <w:spacing w:val="0"/>
          <w:w w:val="100"/>
          <w:position w:val="0"/>
          <w:shd w:val="clear" w:color="auto" w:fill="auto"/>
          <w:lang w:val="pl-PL" w:eastAsia="pl-PL" w:bidi="pl-PL"/>
        </w:rPr>
        <w:t>I takie jest ogólne stanowisko Żydów w stosunku do Pola</w:t>
        <w:softHyphen/>
        <w:t>ków.</w:t>
      </w:r>
    </w:p>
    <w:p>
      <w:pPr>
        <w:pStyle w:val="Style39"/>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Minęło wiele lat. O rzekomym antysemityzmie Polaków pisało się wiele, rozpisywało się na ten temat ankiety, ogłaszało apele do Żydów, aby zechcieli zaświadczać, że byli również tacy Polacy, którzy nie tylko wydawali Żydów, ale ich chronili. Na próżno. Stara Sztajnbergowa, wyleczony Szymek, gdy Żydów nie wolno było leczyć — oni zaświadczyliby, ale nie zaświadczą, bo nie- miecko-hitlerowskie barbarzyństwo zamieniło ich w kupkę po</w:t>
        <w:softHyphen/>
        <w:t>piołu. Ci nieliczni, co przetrwali dobrze wiedzą, że Żydów Niem</w:t>
        <w:softHyphen/>
        <w:t>com wydawali nie tylko Polacy. Wiedzą dobrze, że wydawali w tej samej proporcji i Francuzi i Holendrzy i Belgowie. Ba i o tym dobrze wiedzą, że wydawali Żydów Niemcom także sami Żydzi i właśnie z tych wielu przetrwało. I teraz na nasze apele nie odpowiadają, wyolbrzymiają za to wydawanie Żydów Niem</w:t>
        <w:softHyphen/>
        <w:t>com przez Polaków.</w:t>
      </w:r>
    </w:p>
    <w:p>
      <w:pPr>
        <w:pStyle w:val="Style39"/>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Konwulsje antysemityzmu wstrząsały nieraz w historii Euro</w:t>
        <w:softHyphen/>
        <w:t>py różnymi krajami i chyba w najmniejszym stopniu Polską, ale właśnie w różny sposób wyolbrzymia się rzekomy, historyczny antysemityzm Polaków.</w:t>
      </w:r>
    </w:p>
    <w:p>
      <w:pPr>
        <w:pStyle w:val="Style39"/>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Rasizmy nie skończyły się dotychczas, między innymi nie tyl</w:t>
        <w:softHyphen/>
        <w:t>ko nie skończył się rasizm narodu żydowskiego — przynajmniej tutaj w Argentynie — ale wciąż kwitnie. Nie jest to zwierzęcy rasizm narodu panów, jest to raczej subtelniejszy rasizm narodu wybranego. I równolegle do tego swego rasizmu wytwarzają atmosferę antypolonizmu, w czym sekundują im Niemcy.</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Dziwny jest ten naród żydowski. Po ogromnych spustosze</w:t>
        <w:softHyphen/>
        <w:t>niach, spowodowanych przez hitleryzm, Żydzi nie są antyniemiec- cy. Wprost przeciwnie — pochodzący z terenów niemieckich swą niemieckość podkreślają w każdym momencie z jakąś niewy</w:t>
        <w:softHyphen/>
        <w:t>mierną skwapliwością, chętnie zawiązują handlowo-przemysłowe spółki żydowsko-niemieckie itp. Nie chciałbym być źle zrozu</w:t>
        <w:softHyphen/>
        <w:t>miany — nie występuję z antyniemiecką propagandą, ja — powta</w:t>
        <w:softHyphen/>
        <w:t>rzam — występuję przeciw antypolonizmowi, który na tutejszym terenie jaskrawię daje się zauważyć. Oczywiście — Niemcy są potęgą ekonomiczną. Mają swój kapitał w Argentynie, poparty całą potęgą Niemieckiej Republiki Federalnej. Polska imigracja jest nie tylko ekonomicznie słaba, ale jako imigracja polityczna</w:t>
        <w:br w:type="page"/>
      </w:r>
      <w:r>
        <w:rPr>
          <w:color w:val="000000"/>
          <w:spacing w:val="0"/>
          <w:w w:val="100"/>
          <w:position w:val="0"/>
          <w:shd w:val="clear" w:color="auto" w:fill="auto"/>
          <w:lang w:val="pl-PL" w:eastAsia="pl-PL" w:bidi="pl-PL"/>
        </w:rPr>
        <w:t>nie ma nawet poparcia swojej „madre-patria”. Tym się tłumaczy wiele, ale czy wszystko? Nie wiem — może mi to ktoś wykla</w:t>
        <w:softHyphen/>
        <w:t>ruje.</w:t>
      </w:r>
    </w:p>
    <w:p>
      <w:pPr>
        <w:pStyle w:val="Style39"/>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Oczywiste jest, że antypolonizm nie istnieje ani jako wyzna</w:t>
        <w:softHyphen/>
        <w:t>nie wiary politycznej, ani nawet jako nazwa. O ile wiem, samo słowo użyłem tutaj po raz pierwszy ja. Ale istnieje jako cicha, według wszelkiego prawdopodobieństwa niezorganizowana zmo</w:t>
        <w:softHyphen/>
        <w:t>wa. Promotorami tej — może nawet nieświadomej — zmowy są Żydzi w swej podwójnej formie: Jako Żydzi i jako Niemcy, Bry</w:t>
        <w:softHyphen/>
        <w:t>tyjczycy, czy Argentyńczycy żydowskiego pochodzenia.</w:t>
      </w:r>
    </w:p>
    <w:p>
      <w:pPr>
        <w:pStyle w:val="Style39"/>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Oni sami są bardzo uczuleni. Pod każdym słowem krytyki lub przygany widzą antysemityzm, albo po prostu wykorzysują passę anty-antysemityzmu. Do jakiego stopnia dochodzi obawa, aby nie być posądzanym o antysemityzm niech świadczy niby to drobny przypadek.</w:t>
      </w:r>
    </w:p>
    <w:p>
      <w:pPr>
        <w:pStyle w:val="Style39"/>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Pewien komik argentyński, popisujący się w telewizji, osiąga swe komiczne efekty między innymi przez parodiowanie wymowy i akcentowania różnych grup narodowościowych w Argentynie. Parę tygodni temu jeden z wieczorów poświęcił Żydom i szmon- cesowym kawałom. W pewnym momencie przerwał i zwrócił się do </w:t>
      </w:r>
      <w:r>
        <w:rPr>
          <w:i/>
          <w:iCs/>
          <w:color w:val="000000"/>
          <w:spacing w:val="0"/>
          <w:w w:val="100"/>
          <w:position w:val="0"/>
          <w:shd w:val="clear" w:color="auto" w:fill="auto"/>
          <w:lang w:val="pl-PL" w:eastAsia="pl-PL" w:bidi="pl-PL"/>
        </w:rPr>
        <w:t>comunidad hebrea</w:t>
      </w:r>
      <w:r>
        <w:rPr>
          <w:color w:val="000000"/>
          <w:spacing w:val="0"/>
          <w:w w:val="100"/>
          <w:position w:val="0"/>
          <w:shd w:val="clear" w:color="auto" w:fill="auto"/>
          <w:lang w:val="pl-PL" w:eastAsia="pl-PL" w:bidi="pl-PL"/>
        </w:rPr>
        <w:t xml:space="preserve"> w serdecznych słowach, aby mu tego za złe nie brali, ale... i tu długo a mgliście tłumaczył rolę uśmiechu i satyry. Nigdy mu to nawet do głowy nie przyszło, aby z podob</w:t>
        <w:softHyphen/>
        <w:t>nym wyjaśnieniem wystąpić, kiedy karykaturował Brytyjczyków, Francuzów, Japończyków czy Katalończyków. Z takimi przepro</w:t>
        <w:softHyphen/>
        <w:t>szeniami zwrócił się tylko do Żydów.</w:t>
      </w:r>
    </w:p>
    <w:p>
      <w:pPr>
        <w:pStyle w:val="Style39"/>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Uważałem i uważam, że różne apele ze strony Polaków do Żydów, aby oni sami podawali do publicznej wiadomości wypadki obrony ich przez Polaków w czasie niemieckiej okupacji, za po</w:t>
        <w:softHyphen/>
        <w:t>niżające. Uważam raczej, że należy im się cztery słowa prawdy. Gdyby mnie nie chcieli zrozumieć i poczytali moje wystąpienie za antysemityzm — to trudno — uważałbym, że w pewnych wy</w:t>
        <w:softHyphen/>
        <w:t>padkach na zbiorową histerię nie ma lekarstwa.</w:t>
      </w:r>
    </w:p>
    <w:p>
      <w:pPr>
        <w:pStyle w:val="Style39"/>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Żydzi należą w Argentynie do tych grup, które nie posia</w:t>
        <w:softHyphen/>
        <w:t>dają ani proletariatu, ani biedoty. Są ekonomicznie mocni. Ra- sizmy w Argentynie nie istnieją. Antysemityzm, którego pozorne objawy można znaleźć w życiu tutejszym jest sztuczny, tworzo</w:t>
        <w:softHyphen/>
        <w:t>ny przez nieliczne faszyzujące grupy, których członkowie w du</w:t>
        <w:softHyphen/>
        <w:t>żej ilości, jeżeli nie w większości, rekrutują się z nieargentyń- czyków. „Alianza Nacionalista” dla przykładu — organizacja skrajnie faszystowska, jedyna zresztą, która w czasie rewolucji przeciwperonistycznej walczyła dosłownie do ostatniego żołnie</w:t>
        <w:softHyphen/>
        <w:t>rza w obronie reżymu, miała między swymi członkami większość Niemców i Polaków.</w:t>
      </w:r>
    </w:p>
    <w:p>
      <w:pPr>
        <w:pStyle w:val="Style39"/>
        <w:keepNext w:val="0"/>
        <w:keepLines w:val="0"/>
        <w:widowControl w:val="0"/>
        <w:shd w:val="clear" w:color="auto" w:fill="auto"/>
        <w:bidi w:val="0"/>
        <w:spacing w:before="0" w:after="40"/>
        <w:ind w:left="0" w:right="0" w:firstLine="360"/>
        <w:jc w:val="both"/>
      </w:pPr>
      <w:r>
        <w:rPr>
          <w:color w:val="000000"/>
          <w:spacing w:val="0"/>
          <w:w w:val="100"/>
          <w:position w:val="0"/>
          <w:shd w:val="clear" w:color="auto" w:fill="auto"/>
          <w:lang w:val="pl-PL" w:eastAsia="pl-PL" w:bidi="pl-PL"/>
        </w:rPr>
        <w:t>W tej chwili wytworzył się rodzaj pędu do „Argentyna dla Argentyńczyków". Jest to propaganda, aby dawać Argentyńczy</w:t>
        <w:softHyphen/>
        <w:t>kom pierwszeństwo przed obcokrajowcami. Wytworzyło się to jako reakcja na to, że w przemyśle i handlu traktuje się pracow</w:t>
        <w:softHyphen/>
        <w:t>nika argentyńskiego, jako tego, który umie mniej i ma mniejsze</w:t>
        <w:br w:type="page"/>
      </w:r>
      <w:r>
        <w:rPr>
          <w:color w:val="000000"/>
          <w:spacing w:val="0"/>
          <w:w w:val="100"/>
          <w:position w:val="0"/>
          <w:shd w:val="clear" w:color="auto" w:fill="auto"/>
          <w:lang w:val="pl-PL" w:eastAsia="pl-PL" w:bidi="pl-PL"/>
        </w:rPr>
        <w:t xml:space="preserve">doświadczenie od przybysza obcokrajowca. Przemysłowiec woli </w:t>
      </w:r>
      <w:r>
        <w:rPr>
          <w:i/>
          <w:iCs/>
          <w:color w:val="000000"/>
          <w:spacing w:val="0"/>
          <w:w w:val="100"/>
          <w:position w:val="0"/>
          <w:shd w:val="clear" w:color="auto" w:fill="auto"/>
          <w:lang w:val="fr-FR" w:eastAsia="fr-FR" w:bidi="fr-FR"/>
        </w:rPr>
        <w:t>extranjera,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bowiem pewniejszy jego umiejętności zawodo</w:t>
        <w:softHyphen/>
        <w:t>wych i jego wyższości etycznej. On sam — przemysłowiec — za</w:t>
        <w:softHyphen/>
        <w:t xml:space="preserve">czynał przeważnie od małego, od sprzedawania na przykład gazet, jest bardzo często półanalfabetą technicznym, jeśli nie półanalfe- betą ogólnym. Jest wobec tego uzależniony od swego personelu technicznego i — zupełnie słusznie — woli ufać </w:t>
      </w:r>
      <w:r>
        <w:rPr>
          <w:i/>
          <w:iCs/>
          <w:color w:val="000000"/>
          <w:spacing w:val="0"/>
          <w:w w:val="100"/>
          <w:position w:val="0"/>
          <w:shd w:val="clear" w:color="auto" w:fill="auto"/>
          <w:lang w:val="fr-FR" w:eastAsia="fr-FR" w:bidi="fr-FR"/>
        </w:rPr>
        <w:t xml:space="preserve">extranjerom. </w:t>
      </w:r>
      <w:r>
        <w:rPr>
          <w:color w:val="000000"/>
          <w:spacing w:val="0"/>
          <w:w w:val="100"/>
          <w:position w:val="0"/>
          <w:shd w:val="clear" w:color="auto" w:fill="auto"/>
          <w:lang w:val="pl-PL" w:eastAsia="pl-PL" w:bidi="pl-PL"/>
        </w:rPr>
        <w:t>Argentyński fachowiec — młody technik, inżynier, ekonomista — buntuje się przeciwko temu. Na bunt ten i na to ogólne nasta</w:t>
        <w:softHyphen/>
        <w:t xml:space="preserve">wienie wpływa zresztą szereg innych czynników, jak na przykład i między innymi rozbujana propaganda przeciw jakoby zaborczym kapitałom zagranicznym, szczególnie północno-amerykańskim. W ramach tego uczucia jest i uczucie przeciw Żydom, jako części </w:t>
      </w:r>
      <w:r>
        <w:rPr>
          <w:i/>
          <w:iCs/>
          <w:color w:val="000000"/>
          <w:spacing w:val="0"/>
          <w:w w:val="100"/>
          <w:position w:val="0"/>
          <w:shd w:val="clear" w:color="auto" w:fill="auto"/>
          <w:lang w:val="fr-FR" w:eastAsia="fr-FR" w:bidi="fr-FR"/>
        </w:rPr>
        <w:t>extranjeros.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Ale wszystkiego tego nie można nazwać antysemi</w:t>
        <w:softHyphen/>
        <w:t>tyzmem.</w:t>
      </w:r>
    </w:p>
    <w:p>
      <w:pPr>
        <w:pStyle w:val="Style39"/>
        <w:keepNext w:val="0"/>
        <w:keepLines w:val="0"/>
        <w:widowControl w:val="0"/>
        <w:shd w:val="clear" w:color="auto" w:fill="auto"/>
        <w:bidi w:val="0"/>
        <w:spacing w:before="0" w:after="460" w:line="226" w:lineRule="auto"/>
        <w:ind w:left="0" w:right="0"/>
        <w:jc w:val="both"/>
      </w:pPr>
      <w:r>
        <w:rPr>
          <w:color w:val="000000"/>
          <w:spacing w:val="0"/>
          <w:w w:val="100"/>
          <w:position w:val="0"/>
          <w:shd w:val="clear" w:color="auto" w:fill="auto"/>
          <w:lang w:val="pl-PL" w:eastAsia="pl-PL" w:bidi="pl-PL"/>
        </w:rPr>
        <w:t>Żydzi w większej masie zaczęli tu przybywać i osiedlać się na początku naszego stulecia z Rosji, kiedy ukazy carskie wysie</w:t>
        <w:softHyphen/>
        <w:t>dlały ich z granic tego imperium. Ale ponieważ byli urodzeni w Rosji, więc dla tutejszego prawa byli Rosjanami i w ten sposób przylepiła się do nich etykieta: „Ruso”. I pozostała, i trwa, chociaż w coraz mniejszym stopniu. Z owych pierwszych przyby</w:t>
        <w:softHyphen/>
        <w:t>szów, prawdziwych rosyjskich Żydów pozostały tylko wspomnie</w:t>
        <w:softHyphen/>
        <w:t>nia — nowa generacja w mniejszym lub większym stopniu zargen- tynizowana. W tym momencie są ich duże ilości przede wszy</w:t>
        <w:softHyphen/>
        <w:t>stkim polskich, potem niemieckich, włoskich itp.</w:t>
      </w:r>
    </w:p>
    <w:p>
      <w:pPr>
        <w:pStyle w:val="Style39"/>
        <w:keepNext w:val="0"/>
        <w:keepLines w:val="0"/>
        <w:widowControl w:val="0"/>
        <w:shd w:val="clear" w:color="auto" w:fill="auto"/>
        <w:bidi w:val="0"/>
        <w:spacing w:before="0" w:after="220" w:line="226" w:lineRule="auto"/>
        <w:ind w:left="0" w:right="0" w:firstLine="0"/>
        <w:jc w:val="both"/>
      </w:pPr>
      <w:r>
        <w:rPr>
          <w:i/>
          <w:iCs/>
          <w:color w:val="000000"/>
          <w:spacing w:val="0"/>
          <w:w w:val="100"/>
          <w:position w:val="0"/>
          <w:shd w:val="clear" w:color="auto" w:fill="auto"/>
          <w:lang w:val="pl-PL" w:eastAsia="pl-PL" w:bidi="pl-PL"/>
        </w:rPr>
        <w:t>Związek Polaków w Argentynie</w:t>
      </w:r>
    </w:p>
    <w:p>
      <w:pPr>
        <w:pStyle w:val="Style39"/>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Związek Polaków w Argentynie jest Związkiem Towarzystw Polskich. Jego członkami są między innymi Stowarzyszenie Kom</w:t>
        <w:softHyphen/>
        <w:t>batantów, Stowarzyszenie Inżynierów i Techników Polskich, Klub Polski i liczne stowarzyszenia lokalne jak na przykład San Martin itp. Osoba fizyczna jako członek Związku Polaków może w nim figurować kilka razy, będąc członkiem SPK, Klubu Pol</w:t>
        <w:softHyphen/>
        <w:t>skiego i, powiedzmy jakiegoś towarzystwa lokalnego. Dla Związ</w:t>
        <w:softHyphen/>
        <w:t>ku Polaków jest więc trzema osobami w jednym. Jasne jest, że takich skrajnych wypadków nie ma dużo, ale na pewno są. Toteż kiedy się mówi, że w Związku Polaków jest dwa tysiące człon</w:t>
        <w:softHyphen/>
        <w:t>ków to koniecznie trzeba przyjąć poprawkę na powyższe.</w:t>
      </w:r>
    </w:p>
    <w:p>
      <w:pPr>
        <w:pStyle w:val="Style39"/>
        <w:keepNext w:val="0"/>
        <w:keepLines w:val="0"/>
        <w:widowControl w:val="0"/>
        <w:shd w:val="clear" w:color="auto" w:fill="auto"/>
        <w:bidi w:val="0"/>
        <w:spacing w:before="0" w:after="120" w:line="226" w:lineRule="auto"/>
        <w:ind w:left="0" w:right="0"/>
        <w:jc w:val="both"/>
      </w:pPr>
      <w:r>
        <w:rPr>
          <w:color w:val="000000"/>
          <w:spacing w:val="0"/>
          <w:w w:val="100"/>
          <w:position w:val="0"/>
          <w:shd w:val="clear" w:color="auto" w:fill="auto"/>
          <w:lang w:val="pl-PL" w:eastAsia="pl-PL" w:bidi="pl-PL"/>
        </w:rPr>
        <w:t>Statystyki argentyńskie oceniają Polaków jako ilościowo trzecią po hiszpańskiej i włoskiej imigrację narodowościową. Niektóre ich źródła podają ilość Polaków, zamieszkałych w Argen tynie na 200.000, inne zaledwie na 50.000. Prawda, jak to zwykle bywa, leży gdzieś pośrodku. W każdym razie jeśli się porówna obie te ilości — ogólną i zarejestrowaną w Związku Polaków to nie można pominąć ogromnej między nimi dysproporcji. Wynika z nich, że ogromna masa żyje poza organizacjami polskimi. Do przyczyn tego zobojętnienia dla społecznych polskich spraw Po</w:t>
      </w:r>
      <w:r>
        <w:br w:type="page"/>
      </w:r>
    </w:p>
    <w:p>
      <w:pPr>
        <w:pStyle w:val="Style39"/>
        <w:keepNext w:val="0"/>
        <w:keepLines w:val="0"/>
        <w:widowControl w:val="0"/>
        <w:shd w:val="clear" w:color="auto" w:fill="auto"/>
        <w:bidi w:val="0"/>
        <w:spacing w:before="0" w:after="0" w:line="230" w:lineRule="auto"/>
        <w:ind w:left="0" w:right="0" w:firstLine="0"/>
        <w:jc w:val="both"/>
      </w:pPr>
      <w:r>
        <w:rPr>
          <w:color w:val="000000"/>
          <w:spacing w:val="0"/>
          <w:w w:val="100"/>
          <w:position w:val="0"/>
          <w:shd w:val="clear" w:color="auto" w:fill="auto"/>
          <w:lang w:val="pl-PL" w:eastAsia="pl-PL" w:bidi="pl-PL"/>
        </w:rPr>
        <w:t>laków, jeszcze trzeba będzie powrócić, tutaj tylko zauważę, że członkami Związku Polaków są właściwie tylko działacze społecz</w:t>
        <w:softHyphen/>
        <w:t>ni, poświęcający swój czas, swoje zdrowie i siły dla całej reszty „Polacos”.</w:t>
      </w:r>
    </w:p>
    <w:p>
      <w:pPr>
        <w:pStyle w:val="Style39"/>
        <w:keepNext w:val="0"/>
        <w:keepLines w:val="0"/>
        <w:widowControl w:val="0"/>
        <w:shd w:val="clear" w:color="auto" w:fill="auto"/>
        <w:bidi w:val="0"/>
        <w:spacing w:before="0" w:after="420"/>
        <w:ind w:left="0" w:right="0"/>
        <w:jc w:val="both"/>
      </w:pPr>
      <w:r>
        <w:rPr>
          <w:color w:val="000000"/>
          <w:spacing w:val="0"/>
          <w:w w:val="100"/>
          <w:position w:val="0"/>
          <w:shd w:val="clear" w:color="auto" w:fill="auto"/>
          <w:lang w:val="pl-PL" w:eastAsia="pl-PL" w:bidi="pl-PL"/>
        </w:rPr>
        <w:t>Działalność Związku Polaków od początku szła dwoma tora</w:t>
        <w:softHyphen/>
        <w:t>mi. Pierwszy z nich to działalność polonizacyjna. Na tym więc torze znajduje się takie ważne instytucje jak Macierz Szkolna, Harcerstwo, Biblioteki, akcja odczytowa, działalność towarzyska, a poza tym teatr i prasa, które na tym polonizacyjnym torze stanowią rozdział dla siebie. Ludzi, którzy w poszczególnych towarzystwach są czynni, trudno byłoby wyliczyć jednym tchem. Aby nikogo nie skrzywdzić, należałoby wymienić kilka setek na</w:t>
        <w:softHyphen/>
        <w:t>zwisk, wobec czego raczej będę unikał w ogóle wymieniania. Jeśli jednak niektóre wymienię, to tylko dlatego, że bez tych nazwisk niesposób byłoby zrozumieć działalność pewnych instytucji, któ</w:t>
        <w:softHyphen/>
        <w:t>re czasem, jak na przykład redaktor „Kuriera Polskiego”, czy p. Ela Niewiadomska, same są instytucjami.</w:t>
      </w:r>
    </w:p>
    <w:p>
      <w:pPr>
        <w:pStyle w:val="Style3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Polonizacyjna działalność Związku Polaków</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Uważam za najważniejszą instytucję polonizacyjną Polską Macierz Szkolną, ponieważ poświęca się uczeniu dzieci, oczywi</w:t>
        <w:softHyphen/>
        <w:t>ście uczeniu polskiego języka, literatury i historii. Jeśli zdoła</w:t>
        <w:softHyphen/>
        <w:t>my bowiem doprowadzić do tego, jak to nieraz dramatycznie na</w:t>
        <w:softHyphen/>
        <w:t>wołuje pani Wanda Jezierska, aby nasze wnuki mówiły po pol</w:t>
        <w:softHyphen/>
        <w:t>sku, a pamięć polskiego pochodzenia i duma z tego pochodzenia była przechowywana w pokoleniach dalszych, będziemy sobie mogli powiedzieć, żeśmy jednak nasze zadanie wypełnili.</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Brytyjczycy, Północni Amerykanie czy Niemcy mają tu swoje przedszkola, szkoły powszechne i nawet średnie, do których uczęszczają dzieci i młodzież nie tylko ich grup narodowościo</w:t>
        <w:softHyphen/>
        <w:t>wych, ale także snobów argentyńskich i nieargentyńskich — polskich na przykład też. Włosi i Francuzi mają bogate i dobrze prowadzone instytuty, poświęcone nauczaniu języka, historii i kultury swych krajów. My Polacy, ani zorganizować takich szkół nie możemy, bo nie mamy na to środków materialnych, ani byś- my ich nie utrzymali, bo kolonia nasza nie dostarczyłaby im uczniów, kultura zaś polska i język nie są w tej chwili dostatecz</w:t>
        <w:softHyphen/>
        <w:t>nie atrakcyjne dla studentów argentyńskich. Istnieje co prawda katedra slawistyki na Uniwersytecie Katolickim w Buenos Aires, jest ona jednak traktowana bardziej jako uzupełniająca do stu</w:t>
        <w:softHyphen/>
        <w:t>dium sowietologii, aniżeli jako przedmiot sam dla siebie.</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Nauczanie polskiego ogranicza się więc do tych dzieci pol</w:t>
        <w:softHyphen/>
        <w:t>skich rodziców, którzy jeszcze poczuwają się do związków z pol</w:t>
        <w:softHyphen/>
        <w:t>skością i jest prowadzone w szkółkach sobotnich prowadzonych przez siostry Zmartwychwstanki i w jednym stałym przedszkolu. Macierz Szkolna w miarę swych możliwości dostarcza siostrom środków materialnych tam szczególnie, gdzie rodzice sami albo</w:t>
        <w:br w:type="page"/>
      </w:r>
      <w:r>
        <w:rPr>
          <w:color w:val="000000"/>
          <w:spacing w:val="0"/>
          <w:w w:val="100"/>
          <w:position w:val="0"/>
          <w:shd w:val="clear" w:color="auto" w:fill="auto"/>
          <w:lang w:val="pl-PL" w:eastAsia="pl-PL" w:bidi="pl-PL"/>
        </w:rPr>
        <w:t>nie są w stanie, albo czasem po prostu nie chcą ponosić żadnych ciężarów materialnych na ten cel. Prowadzenie szkółek przez sio</w:t>
        <w:softHyphen/>
        <w:t>stry ma bardzo ważne dwie zalety. Przede wszystkim są to siły fachowe, szkolone jako nauczycielki i ochroniarki. Zanim one tutaj przybyły, praca ta była spełniana przez pełne dobrej woli panie społeczniczki, które wkładały w to zadanie dużo energii i serca, ale najlepsze chęci tylko w części zastąpią fachowość. Drugą ważną, dla polskiego życia w Argentynie zaletą sióstr są ich skromne potrzeby materialne. Fachowe cywilne siły nauczy</w:t>
        <w:softHyphen/>
        <w:t>cielskie nie mogłyby być opłacane przez Macierz. — Związek Po</w:t>
        <w:softHyphen/>
        <w:t>laków ekonomicznie nie dałby rady.</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Dużą pomocą w tych zadaniach jest polski kler katolicki — szczególnie młodzi księża niedawno przybyli z kraju. Na korzyść tak sióstr jak i księży należy także zapisać i to, że wychowując dzieci w duchu religijnym, przygotowując je do pierwszych ko</w:t>
        <w:softHyphen/>
        <w:t>munii, do bierzmowań i innych praktyk religijnych, walczą jed</w:t>
        <w:softHyphen/>
        <w:t>nak z przejawami bigoterii i to energicznie.</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Polska Macierz Szkolna organizuje corocznie kolonie letnie dla dzieci. Kolonie te dla akcji polonizacyjnej mają ogromną wartość, ponieważ zmuszają wszystkie dzieci, które przez takie czy inne zaniedbania rodziców, zaczynają zapominać języka pol</w:t>
        <w:softHyphen/>
        <w:t>skiego, do rozmowy między sobą po polsku. Kolonie są organizo</w:t>
        <w:softHyphen/>
        <w:t>wane w górach Cordoby, w łagodnym zdrowym klimacie górskim, na własnych terenach, zakupionych ogromnym wysiłkiem finan</w:t>
        <w:softHyphen/>
        <w:t>sowym. Teren ten zabudowuje się koniecznymi budynkami miesz</w:t>
        <w:softHyphen/>
        <w:t>kaniowymi i urządzeniami sanitarnymi powoli ale stale.</w:t>
      </w:r>
    </w:p>
    <w:p>
      <w:pPr>
        <w:pStyle w:val="Style3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Macierz finansowana jest przez Związek Polaków i z Fundu</w:t>
        <w:softHyphen/>
        <w:t>szu Społecznego, z dotacyj naszych własnych kapitalistów (jakich- że drobnych i jak ich mało), z imprez dochodowych (bale) i ze zbiórek doraźnych z okazyj różnych świąt narodowych. Finansom Związku Polaków i Funduszowi Społecznemu trzeba poświęcić osobny rozdział.</w:t>
      </w:r>
    </w:p>
    <w:p>
      <w:pPr>
        <w:pStyle w:val="Style39"/>
        <w:keepNext w:val="0"/>
        <w:keepLines w:val="0"/>
        <w:widowControl w:val="0"/>
        <w:shd w:val="clear" w:color="auto" w:fill="auto"/>
        <w:bidi w:val="0"/>
        <w:spacing w:before="0" w:after="0" w:line="226" w:lineRule="auto"/>
        <w:ind w:left="0" w:right="0"/>
        <w:jc w:val="both"/>
      </w:pPr>
      <w:r>
        <w:rPr>
          <w:i/>
          <w:iCs/>
          <w:color w:val="000000"/>
          <w:spacing w:val="0"/>
          <w:w w:val="100"/>
          <w:position w:val="0"/>
          <w:shd w:val="clear" w:color="auto" w:fill="auto"/>
          <w:lang w:val="pl-PL" w:eastAsia="pl-PL" w:bidi="pl-PL"/>
        </w:rPr>
        <w:t>Harcerstwo.</w:t>
      </w:r>
      <w:r>
        <w:rPr>
          <w:color w:val="000000"/>
          <w:spacing w:val="0"/>
          <w:w w:val="100"/>
          <w:position w:val="0"/>
          <w:shd w:val="clear" w:color="auto" w:fill="auto"/>
          <w:lang w:val="pl-PL" w:eastAsia="pl-PL" w:bidi="pl-PL"/>
        </w:rPr>
        <w:t xml:space="preserve"> O harcerstwie nie ma się co rozpisywać. Spełnia swe zadanie zgodnie ze swymi publicznie znanymi założeniami. Na tutejszym terenie ściśle współpracuje z Macierzą.</w:t>
      </w:r>
    </w:p>
    <w:p>
      <w:pPr>
        <w:pStyle w:val="Style39"/>
        <w:keepNext w:val="0"/>
        <w:keepLines w:val="0"/>
        <w:widowControl w:val="0"/>
        <w:shd w:val="clear" w:color="auto" w:fill="auto"/>
        <w:bidi w:val="0"/>
        <w:spacing w:before="0" w:after="0" w:line="226" w:lineRule="auto"/>
        <w:ind w:left="0" w:right="0"/>
        <w:jc w:val="both"/>
      </w:pPr>
      <w:r>
        <w:rPr>
          <w:i/>
          <w:iCs/>
          <w:color w:val="000000"/>
          <w:spacing w:val="0"/>
          <w:w w:val="100"/>
          <w:position w:val="0"/>
          <w:shd w:val="clear" w:color="auto" w:fill="auto"/>
          <w:lang w:val="pl-PL" w:eastAsia="pl-PL" w:bidi="pl-PL"/>
        </w:rPr>
        <w:t>Biblioteki.</w:t>
      </w:r>
      <w:r>
        <w:rPr>
          <w:color w:val="000000"/>
          <w:spacing w:val="0"/>
          <w:w w:val="100"/>
          <w:position w:val="0"/>
          <w:shd w:val="clear" w:color="auto" w:fill="auto"/>
          <w:lang w:val="pl-PL" w:eastAsia="pl-PL" w:bidi="pl-PL"/>
        </w:rPr>
        <w:t xml:space="preserve"> Są dwie. Biblioteka im. Ignacego Domeyki została zapoczątkowana w roku 1960 jako inicjatywa prywatna i niezależ</w:t>
        <w:softHyphen/>
        <w:t>na od Związku Polaków. Po pewnym czasie trudności w porozu</w:t>
        <w:softHyphen/>
        <w:t>mieniu się z zawsze „niezłomnymi” władzami naszego Związku zostały przezwyciężone i ostatecznie Biblioteka im. Ignacego Do</w:t>
        <w:softHyphen/>
        <w:t>meyki wstąpiła do Związku. Na jej temat zresztą napisał kilka uwag Londyńczyk w swej kronice Angielskiej w nr. 1/195-2/196 „Kultury”. Trudno byłoby coś więcej do tych uwag dołożyć.</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Druga — a właściwie pierwsza, bo istnieje tu od dawna — to centralna biblioteka Związku Polaków. Jest ona także dobrze wy</w:t>
        <w:softHyphen/>
        <w:t>posażona, specjalnie w dział beletrystyczny, posiada około 7.000 tomów i obsługuje jako wypożyczalnia książek cały Buenos Aires z przyległościami.</w:t>
      </w:r>
    </w:p>
    <w:p>
      <w:pPr>
        <w:pStyle w:val="Style39"/>
        <w:keepNext w:val="0"/>
        <w:keepLines w:val="0"/>
        <w:widowControl w:val="0"/>
        <w:shd w:val="clear" w:color="auto" w:fill="auto"/>
        <w:bidi w:val="0"/>
        <w:spacing w:before="0" w:after="180" w:line="226" w:lineRule="auto"/>
        <w:ind w:left="0" w:right="0"/>
        <w:jc w:val="both"/>
        <w:rPr>
          <w:sz w:val="20"/>
          <w:szCs w:val="20"/>
        </w:rPr>
      </w:pPr>
      <w:r>
        <w:rPr>
          <w:i/>
          <w:iCs/>
          <w:color w:val="000000"/>
          <w:spacing w:val="0"/>
          <w:w w:val="100"/>
          <w:position w:val="0"/>
          <w:sz w:val="18"/>
          <w:szCs w:val="18"/>
          <w:shd w:val="clear" w:color="auto" w:fill="auto"/>
          <w:lang w:val="pl-PL" w:eastAsia="pl-PL" w:bidi="pl-PL"/>
        </w:rPr>
        <w:t>Odczyty.</w:t>
      </w:r>
      <w:r>
        <w:rPr>
          <w:color w:val="000000"/>
          <w:spacing w:val="0"/>
          <w:w w:val="100"/>
          <w:position w:val="0"/>
          <w:sz w:val="18"/>
          <w:szCs w:val="18"/>
          <w:shd w:val="clear" w:color="auto" w:fill="auto"/>
          <w:lang w:val="pl-PL" w:eastAsia="pl-PL" w:bidi="pl-PL"/>
        </w:rPr>
        <w:t xml:space="preserve"> Związek Polaków właściwie sam odczytów nie orga-</w:t>
        <w:br w:type="page"/>
      </w:r>
      <w:r>
        <w:rPr>
          <w:rStyle w:val="CharStyle27"/>
        </w:rPr>
        <w:t>niżu je, natomiast bardzo szeroką akcję w tym kierunku prowa</w:t>
        <w:softHyphen/>
        <w:t>dzą jego członkowie, jako to: SPK, Klub Polski, Stowarzyszenie Inżynierów i Techników Polskich, Stowarzyszenie Studentów itp. Odczyty mogą mieć najrozmaitsze tematy od bardzo kuchennych do najbardziej atomowych i najczyściej filozoficznych. Frekwen</w:t>
        <w:softHyphen/>
        <w:t>cja na odczytach bywa także różna, zależnie od tematów od dzie</w:t>
        <w:softHyphen/>
        <w:t>sięciu osób do... — trudno powiedzieć — stu na przykład.</w:t>
      </w:r>
    </w:p>
    <w:p>
      <w:pPr>
        <w:pStyle w:val="Style26"/>
        <w:keepNext w:val="0"/>
        <w:keepLines w:val="0"/>
        <w:widowControl w:val="0"/>
        <w:shd w:val="clear" w:color="auto" w:fill="auto"/>
        <w:bidi w:val="0"/>
        <w:spacing w:before="0" w:after="900" w:line="202" w:lineRule="auto"/>
        <w:ind w:left="0" w:right="300" w:firstLine="0"/>
        <w:jc w:val="right"/>
      </w:pPr>
      <w:r>
        <w:rPr>
          <w:i/>
          <w:iCs/>
          <w:color w:val="000000"/>
          <w:spacing w:val="0"/>
          <w:w w:val="100"/>
          <w:position w:val="0"/>
          <w:shd w:val="clear" w:color="auto" w:fill="auto"/>
          <w:lang w:val="pl-PL" w:eastAsia="pl-PL" w:bidi="pl-PL"/>
        </w:rPr>
        <w:t>Witold KUSS, sen.</w:t>
      </w:r>
    </w:p>
    <w:p>
      <w:pPr>
        <w:pStyle w:val="Style60"/>
        <w:keepNext/>
        <w:keepLines/>
        <w:widowControl w:val="0"/>
        <w:shd w:val="clear" w:color="auto" w:fill="auto"/>
        <w:bidi w:val="0"/>
        <w:spacing w:before="0" w:after="400" w:line="240" w:lineRule="auto"/>
        <w:ind w:left="0" w:right="0" w:firstLine="240"/>
        <w:jc w:val="left"/>
      </w:pPr>
      <w:bookmarkStart w:id="29" w:name="bookmark29"/>
      <w:bookmarkStart w:id="30" w:name="bookmark30"/>
      <w:r>
        <w:rPr>
          <w:color w:val="000000"/>
          <w:spacing w:val="0"/>
          <w:w w:val="100"/>
          <w:position w:val="0"/>
          <w:shd w:val="clear" w:color="auto" w:fill="auto"/>
          <w:lang w:val="pl-PL" w:eastAsia="pl-PL" w:bidi="pl-PL"/>
        </w:rPr>
        <w:t>Plowoić</w:t>
      </w:r>
      <w:bookmarkEnd w:id="29"/>
      <w:bookmarkEnd w:id="30"/>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40" w:line="338"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SERIA «ARCHIWUM REWOLUCJI»</w:t>
        <w:br/>
        <w:t xml:space="preserve">Tom </w:t>
      </w:r>
      <w:r>
        <w:rPr>
          <w:rFonts w:ascii="Arial" w:eastAsia="Arial" w:hAnsi="Arial" w:cs="Arial"/>
          <w:b/>
          <w:bCs/>
          <w:color w:val="000000"/>
          <w:spacing w:val="0"/>
          <w:w w:val="100"/>
          <w:position w:val="0"/>
          <w:sz w:val="24"/>
          <w:szCs w:val="24"/>
          <w:shd w:val="clear" w:color="auto" w:fill="auto"/>
          <w:lang w:val="fr-FR" w:eastAsia="fr-FR" w:bidi="fr-FR"/>
        </w:rPr>
        <w:t xml:space="preserve">CIV </w:t>
      </w:r>
      <w:r>
        <w:rPr>
          <w:rFonts w:ascii="Arial" w:eastAsia="Arial" w:hAnsi="Arial" w:cs="Arial"/>
          <w:b/>
          <w:bCs/>
          <w:color w:val="000000"/>
          <w:spacing w:val="0"/>
          <w:w w:val="100"/>
          <w:position w:val="0"/>
          <w:sz w:val="24"/>
          <w:szCs w:val="24"/>
          <w:shd w:val="clear" w:color="auto" w:fill="auto"/>
          <w:lang w:val="pl-PL" w:eastAsia="pl-PL" w:bidi="pl-PL"/>
        </w:rPr>
        <w:t xml:space="preserve">BIBLIOTEKI </w:t>
      </w:r>
      <w:r>
        <w:rPr>
          <w:rFonts w:ascii="Arial" w:eastAsia="Arial" w:hAnsi="Arial" w:cs="Arial"/>
          <w:b/>
          <w:bCs/>
          <w:color w:val="000000"/>
          <w:spacing w:val="0"/>
          <w:w w:val="100"/>
          <w:position w:val="0"/>
          <w:sz w:val="24"/>
          <w:szCs w:val="24"/>
          <w:shd w:val="clear" w:color="auto" w:fill="auto"/>
          <w:lang w:val="fr-FR" w:eastAsia="fr-FR" w:bidi="fr-FR"/>
        </w:rPr>
        <w:t xml:space="preserve">« </w:t>
      </w:r>
      <w:r>
        <w:rPr>
          <w:rFonts w:ascii="Arial" w:eastAsia="Arial" w:hAnsi="Arial" w:cs="Arial"/>
          <w:b/>
          <w:bCs/>
          <w:color w:val="000000"/>
          <w:spacing w:val="0"/>
          <w:w w:val="100"/>
          <w:position w:val="0"/>
          <w:sz w:val="24"/>
          <w:szCs w:val="24"/>
          <w:shd w:val="clear" w:color="auto" w:fill="auto"/>
          <w:lang w:val="pl-PL" w:eastAsia="pl-PL" w:bidi="pl-PL"/>
        </w:rPr>
        <w:t xml:space="preserve">KULTURY </w:t>
      </w:r>
      <w:r>
        <w:rPr>
          <w:rFonts w:ascii="Arial" w:eastAsia="Arial" w:hAnsi="Arial" w:cs="Arial"/>
          <w:b/>
          <w:bCs/>
          <w:color w:val="000000"/>
          <w:spacing w:val="0"/>
          <w:w w:val="100"/>
          <w:position w:val="0"/>
          <w:sz w:val="24"/>
          <w:szCs w:val="24"/>
          <w:shd w:val="clear" w:color="auto" w:fill="auto"/>
          <w:lang w:val="fr-FR" w:eastAsia="fr-FR" w:bidi="fr-FR"/>
        </w:rPr>
        <w:t>»</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312"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IGNAZIO SILONE</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33" w:lineRule="auto"/>
        <w:ind w:left="0" w:right="0" w:firstLine="0"/>
        <w:jc w:val="center"/>
        <w:rPr>
          <w:sz w:val="80"/>
          <w:szCs w:val="80"/>
        </w:rPr>
      </w:pPr>
      <w:r>
        <w:rPr>
          <w:rFonts w:ascii="Arial" w:eastAsia="Arial" w:hAnsi="Arial" w:cs="Arial"/>
          <w:b/>
          <w:bCs/>
          <w:color w:val="000000"/>
          <w:spacing w:val="0"/>
          <w:w w:val="60"/>
          <w:position w:val="0"/>
          <w:sz w:val="80"/>
          <w:szCs w:val="80"/>
          <w:shd w:val="clear" w:color="auto" w:fill="auto"/>
          <w:lang w:val="pl-PL" w:eastAsia="pl-PL" w:bidi="pl-PL"/>
        </w:rPr>
        <w:t>WYBÓR</w:t>
        <w:br/>
        <w:t>TOWARZYSZY</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26" w:lineRule="auto"/>
        <w:ind w:left="0" w:right="0" w:firstLine="0"/>
        <w:jc w:val="center"/>
      </w:pPr>
      <w:r>
        <w:rPr>
          <w:i/>
          <w:iCs/>
          <w:color w:val="000000"/>
          <w:spacing w:val="0"/>
          <w:w w:val="100"/>
          <w:position w:val="0"/>
          <w:shd w:val="clear" w:color="auto" w:fill="auto"/>
          <w:lang w:val="pl-PL" w:eastAsia="pl-PL" w:bidi="pl-PL"/>
        </w:rPr>
        <w:t>Przekład Zofii Kozarynowej</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26" w:lineRule="auto"/>
        <w:ind w:left="0" w:right="0" w:firstLine="0"/>
        <w:jc w:val="center"/>
      </w:pPr>
      <w:r>
        <w:rPr>
          <w:color w:val="000000"/>
          <w:spacing w:val="0"/>
          <w:w w:val="100"/>
          <w:position w:val="0"/>
          <w:shd w:val="clear" w:color="auto" w:fill="auto"/>
          <w:lang w:val="pl-PL" w:eastAsia="pl-PL" w:bidi="pl-PL"/>
        </w:rPr>
        <w:t>Treść:</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26" w:lineRule="auto"/>
        <w:ind w:left="0" w:right="0" w:firstLine="0"/>
        <w:jc w:val="center"/>
      </w:pPr>
      <w:r>
        <w:rPr>
          <w:i/>
          <w:iCs/>
          <w:color w:val="000000"/>
          <w:spacing w:val="0"/>
          <w:w w:val="100"/>
          <w:position w:val="0"/>
          <w:shd w:val="clear" w:color="auto" w:fill="auto"/>
          <w:lang w:val="pl-PL" w:eastAsia="pl-PL" w:bidi="pl-PL"/>
        </w:rPr>
        <w:t>Wywiad z I. Silone</w:t>
        <w:br/>
        <w:t>Droga do wolności</w:t>
        <w:br/>
        <w:t>Wybór towarzyszy</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20" w:line="228" w:lineRule="auto"/>
        <w:ind w:left="240" w:right="0" w:firstLine="360"/>
        <w:jc w:val="both"/>
        <w:rPr>
          <w:sz w:val="16"/>
          <w:szCs w:val="16"/>
        </w:rPr>
      </w:pPr>
      <w:r>
        <w:rPr>
          <w:b/>
          <w:bCs/>
          <w:color w:val="000000"/>
          <w:spacing w:val="0"/>
          <w:w w:val="100"/>
          <w:position w:val="0"/>
          <w:sz w:val="16"/>
          <w:szCs w:val="16"/>
          <w:shd w:val="clear" w:color="auto" w:fill="auto"/>
          <w:lang w:val="pl-PL" w:eastAsia="pl-PL" w:bidi="pl-PL"/>
        </w:rPr>
        <w:t>„Ilu pokoleń historyków trzeba będzie w przyszłości dla uwolnie</w:t>
        <w:softHyphen/>
        <w:t>nia obrazu życia rosyjskiego w ostatnich dziesięcioleciach od ciężkich fałszerstw propagandy i dla zrekonstruowania prawdziwego przebiegu wypadków”.</w:t>
      </w:r>
    </w:p>
    <w:p>
      <w:pPr>
        <w:pStyle w:val="Style26"/>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198" w:val="left"/>
        </w:tabs>
        <w:bidi w:val="0"/>
        <w:spacing w:before="0" w:after="140" w:line="226" w:lineRule="auto"/>
        <w:ind w:left="0" w:right="0" w:firstLine="240"/>
        <w:jc w:val="both"/>
        <w:sectPr>
          <w:headerReference w:type="default" r:id="rId53"/>
          <w:footerReference w:type="default" r:id="rId54"/>
          <w:headerReference w:type="even" r:id="rId55"/>
          <w:footerReference w:type="even" r:id="rId56"/>
          <w:footnotePr>
            <w:pos w:val="pageBottom"/>
            <w:numFmt w:val="chicago"/>
            <w:numStart w:val="1"/>
            <w:numRestart w:val="continuous"/>
            <w15:footnoteColumns w:val="1"/>
          </w:footnotePr>
          <w:pgSz w:w="6714" w:h="11385"/>
          <w:pgMar w:top="893" w:left="425" w:right="429" w:bottom="696" w:header="0" w:footer="3" w:gutter="0"/>
          <w:pgNumType w:start="117"/>
          <w:cols w:space="720"/>
          <w:noEndnote/>
          <w:rtlGutter w:val="0"/>
          <w:docGrid w:linePitch="360"/>
        </w:sectPr>
      </w:pPr>
      <w:r>
        <w:rPr>
          <w:color w:val="000000"/>
          <w:spacing w:val="0"/>
          <w:w w:val="100"/>
          <w:position w:val="0"/>
          <w:shd w:val="clear" w:color="auto" w:fill="auto"/>
          <w:lang w:val="pl-PL" w:eastAsia="pl-PL" w:bidi="pl-PL"/>
        </w:rPr>
        <w:t>Str. 94</w:t>
        <w:tab/>
        <w:t xml:space="preserve">Cena egz.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7,50 (£. 11/6; $ 1,75)</w:t>
      </w:r>
    </w:p>
    <w:p>
      <w:pPr>
        <w:pStyle w:val="Style69"/>
        <w:keepNext/>
        <w:keepLines/>
        <w:widowControl w:val="0"/>
        <w:shd w:val="clear" w:color="auto" w:fill="auto"/>
        <w:bidi w:val="0"/>
        <w:spacing w:before="0" w:after="1080" w:line="240" w:lineRule="auto"/>
        <w:ind w:left="0" w:right="0" w:firstLine="0"/>
        <w:jc w:val="right"/>
      </w:pPr>
      <w:bookmarkStart w:id="31" w:name="bookmark31"/>
      <w:bookmarkStart w:id="32" w:name="bookmark32"/>
      <w:r>
        <w:rPr>
          <w:color w:val="000000"/>
          <w:spacing w:val="0"/>
          <w:w w:val="100"/>
          <w:position w:val="0"/>
          <w:shd w:val="clear" w:color="auto" w:fill="auto"/>
          <w:lang w:val="pl-PL" w:eastAsia="pl-PL" w:bidi="pl-PL"/>
        </w:rPr>
        <w:t>K</w:t>
      </w:r>
      <w:bookmarkEnd w:id="31"/>
      <w:bookmarkEnd w:id="32"/>
      <w:r>
        <w:rPr>
          <w:color w:val="000000"/>
          <w:spacing w:val="0"/>
          <w:w w:val="100"/>
          <w:position w:val="0"/>
          <w:shd w:val="clear" w:color="auto" w:fill="auto"/>
          <w:lang w:val="pl-PL" w:eastAsia="pl-PL" w:bidi="pl-PL"/>
        </w:rPr>
        <w:t>siążki</w:t>
      </w:r>
    </w:p>
    <w:p>
      <w:pPr>
        <w:pStyle w:val="Style37"/>
        <w:keepNext/>
        <w:keepLines/>
        <w:widowControl w:val="0"/>
        <w:shd w:val="clear" w:color="auto" w:fill="auto"/>
        <w:bidi w:val="0"/>
        <w:spacing w:before="0" w:after="740" w:line="240" w:lineRule="auto"/>
        <w:ind w:left="0" w:right="0" w:firstLine="0"/>
        <w:jc w:val="left"/>
      </w:pPr>
      <w:bookmarkStart w:id="33" w:name="bookmark33"/>
      <w:bookmarkStart w:id="34" w:name="bookmark34"/>
      <w:r>
        <w:rPr>
          <w:i/>
          <w:iCs/>
          <w:color w:val="000000"/>
          <w:spacing w:val="0"/>
          <w:w w:val="100"/>
          <w:position w:val="0"/>
          <w:shd w:val="clear" w:color="auto" w:fill="auto"/>
          <w:lang w:val="fr-FR" w:eastAsia="fr-FR" w:bidi="fr-FR"/>
        </w:rPr>
        <w:t>VJ</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oczach Londynu</w:t>
      </w:r>
      <w:bookmarkEnd w:id="33"/>
      <w:bookmarkEnd w:id="34"/>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Za kilka tygodni ukażą się komunikaty podające wyniki do</w:t>
        <w:softHyphen/>
        <w:t>rocznych dyskusji radiowych o „najlepszej książce roku” wyda</w:t>
        <w:softHyphen/>
        <w:t>nej na Emigracji a członkowie licznych jury rozpytywać będą gorączkowo znajomych o tytuły książek zasługujących na wyróż</w:t>
        <w:softHyphen/>
        <w:t>nienie, na których przeczytanie — oczywiście — nie będą mieli czasu. Udzielane im od niechcenia odpowiedzi obracać się będą w kręgu kilkunastu pozycji z zakresu literatury pięknej i „wy</w:t>
        <w:softHyphen/>
        <w:t>twornego” pamiętnikarstwa, zdecydowanej specjalności naszej Emigracji. Daje to w rezultacie jednostronny i ułamkowy obraz sytuacji. Nie zadowoli on ani historyka literatury ani socjologa. Obaj zechcą spojrzeć szerzej i ogarnąć całokształt zjawiska, do którego przystaje lepiej termin „piśmiennictwo” niż „literatu</w:t>
        <w:softHyphen/>
        <w:t>ra”. Dostrzegą ciekawy rozrzut adresów autorów i miejsc wyda</w:t>
        <w:softHyphen/>
        <w:t>nia książek, zastanowi ich a może nawet zaniepokoi ogromna rozpiętość tematów a także zjawiska takie jak np. zwyżka pu</w:t>
        <w:softHyphen/>
        <w:t>blikacji w językach obcych i coraz silniejsze powiązania tema</w:t>
        <w:softHyphen/>
        <w:t>tyczne z warunkami życia w rozlicznych krajach osiedlenia. Uderzy różnorodność tzw. „dokumentów życia społecznego” i na</w:t>
        <w:softHyphen/>
        <w:t>dająca im ton tendencja do sondowania przeszłości w poszuki</w:t>
        <w:softHyphen/>
        <w:t>waniu tradycji „żywych”.</w:t>
      </w:r>
    </w:p>
    <w:p>
      <w:pPr>
        <w:pStyle w:val="Style39"/>
        <w:keepNext w:val="0"/>
        <w:keepLines w:val="0"/>
        <w:widowControl w:val="0"/>
        <w:shd w:val="clear" w:color="auto" w:fill="auto"/>
        <w:bidi w:val="0"/>
        <w:spacing w:before="0" w:after="0"/>
        <w:ind w:left="0" w:right="0"/>
        <w:jc w:val="both"/>
        <w:sectPr>
          <w:headerReference w:type="default" r:id="rId57"/>
          <w:footerReference w:type="default" r:id="rId58"/>
          <w:headerReference w:type="even" r:id="rId59"/>
          <w:footerReference w:type="even" r:id="rId60"/>
          <w:footnotePr>
            <w:pos w:val="pageBottom"/>
            <w:numFmt w:val="chicago"/>
            <w:numStart w:val="1"/>
            <w:numRestart w:val="continuous"/>
            <w15:footnoteColumns w:val="1"/>
          </w:footnotePr>
          <w:pgSz w:w="6714" w:h="11385"/>
          <w:pgMar w:top="893" w:left="425" w:right="429" w:bottom="696" w:header="465" w:footer="3" w:gutter="0"/>
          <w:pgNumType w:start="1771"/>
          <w:cols w:space="720"/>
          <w:noEndnote/>
          <w:rtlGutter w:val="0"/>
          <w:docGrid w:linePitch="360"/>
        </w:sectPr>
      </w:pPr>
      <w:r>
        <w:rPr>
          <w:color w:val="000000"/>
          <w:spacing w:val="0"/>
          <w:w w:val="100"/>
          <w:position w:val="0"/>
          <w:shd w:val="clear" w:color="auto" w:fill="auto"/>
          <w:lang w:val="pl-PL" w:eastAsia="pl-PL" w:bidi="pl-PL"/>
        </w:rPr>
        <w:t>Zanim, w wyniku uchwał konkursowych, zarysują się kon</w:t>
        <w:softHyphen/>
        <w:t>tury oficjalnych hierarchii, warto zorganizować przedbiegi i po</w:t>
        <w:softHyphen/>
        <w:t>kusić się o naszkicowanie obrazu całości. Całości? Jak ją uchwy</w:t>
        <w:softHyphen/>
        <w:t>cić, skoro rok nie dobiegł jeszcze końca a doświadczenie uczy, że do wiosny ciągną się „ogony" w postaci wydawnictw prze</w:t>
        <w:softHyphen/>
        <w:t>oczonych, spóźnionych i postdatowanych. Dotyczy to w szcze</w:t>
        <w:softHyphen/>
        <w:t>gólności odbitek prac naukowych ogłoszonych w obcych wydaw</w:t>
        <w:softHyphen/>
        <w:t>nictwach naukowych, przekładów książek autorów polskich na mniej znane języki (np. przekładów Hłaski, Miłosza, Tad. No</w:t>
        <w:softHyphen/>
        <w:t>wakowskiego, Sergiusza Piaseckiego i in.), kanadyjskich, austra</w:t>
        <w:softHyphen/>
        <w:t>lijskich a nawet francuskich wydawnictw o charakterze lokal</w:t>
        <w:softHyphen/>
        <w:t>nym związanych z działalnością parafij, szkół, organizacji kom</w:t>
        <w:softHyphen/>
        <w:t xml:space="preserve">batanckich itp. Ujawniają się one często po latach a pewien </w:t>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procent uchodzi w ogóle uwagi bibliografów. Braki te są oczy</w:t>
        <w:softHyphen/>
        <w:t>wiste. Nie wydaje się jednak, by miały one zasadniczy wpływ na próbę scharakteryzowania pewnych tendencji ogólnych zary</w:t>
        <w:softHyphen/>
        <w:t>sowujących się wyraźnie na przestrzeni kilku ostatnich lat.</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Punktem wyjścia będzie materiał objęty kartoteką bibliogra</w:t>
        <w:softHyphen/>
        <w:t>ficzną Biblioteki Polskiej w Londynie, w której w okresie pier</w:t>
        <w:softHyphen/>
        <w:t>wszych dziesięciu miesięcy 1964 r. zarejestrowano 176 druków polskich i Polski dotyczących wydanych poza krajem (w tym 98 w języku polskim). Te ostatnie interesują nas najbardziej, choć i w grupie książek obcojęzycznych znajdą się ciekawe po</w:t>
        <w:softHyphen/>
        <w:t>lonica emigracyjne.</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Zestaw ten oceniać można na różne sposoby, rozpoczynając wśród owej niemal setki wydawnictw w jęz. polskim od me</w:t>
        <w:softHyphen/>
        <w:t>chanicznego podziału na książki i broszury (poniżej 100 str.). Zaskoczy nas b. wysoki procent publikacji książkowych — by</w:t>
        <w:softHyphen/>
        <w:t>ło ich w r. 1964 aż 55, co zdaje się wskazywać, iż mijać za</w:t>
        <w:softHyphen/>
        <w:t>czyna moda na broszury, które w okresie większego nasilenia życia politycznego stanowiły zdecydowaną większość. Podkreś</w:t>
        <w:softHyphen/>
        <w:t>lić przy tym warto, że wśród tzw. „broszur" znalazły się to</w:t>
        <w:softHyphen/>
        <w:t>miki wierszy w liczbie trzynastu — w większości wydawnictwa bibliofilskie. Tłumaczeń z języków obcych na polski było stosun</w:t>
        <w:softHyphen/>
        <w:t>kowo niewiele: 7, w tym dwa z łaciny (kolejne tomy zbioro</w:t>
        <w:softHyphen/>
        <w:t>wego wydania przekładu pism św. Tomasza z Akwinu), anto</w:t>
        <w:softHyphen/>
        <w:t>logia pt. „Uwarstwienie a rozwój społeczny” przynosząca tek</w:t>
        <w:softHyphen/>
        <w:t>sty przełożone z kilku języków, „Jedność czy konflikty” Zbig</w:t>
        <w:softHyphen/>
        <w:t>niewa Brzezińskiego (praca Polaka napisana w oryginale po an</w:t>
        <w:softHyphen/>
        <w:t xml:space="preserve">gielsku), jeden przekład z angielskiego pracy Rosjanina (Kry- witskij) i jeden z włoskiego (Silone). Pozycją osobliwą jest sztuka niesceniczna p.t. „Marnotrawcy” Richarda </w:t>
      </w:r>
      <w:r>
        <w:rPr>
          <w:color w:val="000000"/>
          <w:spacing w:val="0"/>
          <w:w w:val="100"/>
          <w:position w:val="0"/>
          <w:shd w:val="clear" w:color="auto" w:fill="auto"/>
          <w:lang w:val="fr-FR" w:eastAsia="fr-FR" w:bidi="fr-FR"/>
        </w:rPr>
        <w:t xml:space="preserve">Clancy'ego </w:t>
      </w:r>
      <w:r>
        <w:rPr>
          <w:color w:val="000000"/>
          <w:spacing w:val="0"/>
          <w:w w:val="100"/>
          <w:position w:val="0"/>
          <w:shd w:val="clear" w:color="auto" w:fill="auto"/>
          <w:lang w:val="pl-PL" w:eastAsia="pl-PL" w:bidi="pl-PL"/>
        </w:rPr>
        <w:t>ogło</w:t>
        <w:softHyphen/>
        <w:t>szona wespół z tegoż autora „Drogą do doskonałości”, propa</w:t>
        <w:softHyphen/>
        <w:t>gującą poglądy filozoficzne niełatwe do streszczenia.</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 xml:space="preserve">Przekładom na jęz. polski przeciwstawiają się przekłady z polskiego na języki obce. Tu, jak już wyżej była mowa zachodzi możliwość ujawnienia się różnojęzycznych wydawnictw takich jak np. nowe wydania przekładu „Quo </w:t>
      </w:r>
      <w:r>
        <w:rPr>
          <w:color w:val="000000"/>
          <w:spacing w:val="0"/>
          <w:w w:val="100"/>
          <w:position w:val="0"/>
          <w:shd w:val="clear" w:color="auto" w:fill="auto"/>
          <w:lang w:val="fr-FR" w:eastAsia="fr-FR" w:bidi="fr-FR"/>
        </w:rPr>
        <w:t xml:space="preserve">vadis?" </w:t>
      </w:r>
      <w:r>
        <w:rPr>
          <w:color w:val="000000"/>
          <w:spacing w:val="0"/>
          <w:w w:val="100"/>
          <w:position w:val="0"/>
          <w:shd w:val="clear" w:color="auto" w:fill="auto"/>
          <w:lang w:val="pl-PL" w:eastAsia="pl-PL" w:bidi="pl-PL"/>
        </w:rPr>
        <w:t xml:space="preserve">czy wznowień „Długiego marszu” Rawicza — wyliczy je za rok czy dwa </w:t>
      </w:r>
      <w:r>
        <w:rPr>
          <w:color w:val="000000"/>
          <w:spacing w:val="0"/>
          <w:w w:val="100"/>
          <w:position w:val="0"/>
          <w:shd w:val="clear" w:color="auto" w:fill="auto"/>
          <w:lang w:val="fr-FR" w:eastAsia="fr-FR" w:bidi="fr-FR"/>
        </w:rPr>
        <w:t>„In</w:t>
        <w:softHyphen/>
        <w:t xml:space="preserve">dex </w:t>
      </w:r>
      <w:r>
        <w:rPr>
          <w:color w:val="000000"/>
          <w:spacing w:val="0"/>
          <w:w w:val="100"/>
          <w:position w:val="0"/>
          <w:shd w:val="clear" w:color="auto" w:fill="auto"/>
          <w:lang w:val="pl-PL" w:eastAsia="pl-PL" w:bidi="pl-PL"/>
        </w:rPr>
        <w:t>translationum”, publikowany przez UNESCO. Inny problem nastręczają wydawnictwa opracowane przez Polaków z myślą o cudzoziemcach, gdzie często zaciera się granica między ro</w:t>
        <w:softHyphen/>
        <w:t>boczym tekstem do tłumaczenia a wersją angielską czy fran</w:t>
        <w:softHyphen/>
        <w:t xml:space="preserve">cuską (np. broszura ks. Bełcha o Włodkowicu albo „Steel spa- ce </w:t>
      </w:r>
      <w:r>
        <w:rPr>
          <w:color w:val="000000"/>
          <w:spacing w:val="0"/>
          <w:w w:val="100"/>
          <w:position w:val="0"/>
          <w:shd w:val="clear" w:color="auto" w:fill="auto"/>
          <w:lang w:val="fr-FR" w:eastAsia="fr-FR" w:bidi="fr-FR"/>
        </w:rPr>
        <w:t xml:space="preserve">structures” </w:t>
      </w:r>
      <w:r>
        <w:rPr>
          <w:color w:val="000000"/>
          <w:spacing w:val="0"/>
          <w:w w:val="100"/>
          <w:position w:val="0"/>
          <w:shd w:val="clear" w:color="auto" w:fill="auto"/>
          <w:lang w:val="pl-PL" w:eastAsia="pl-PL" w:bidi="pl-PL"/>
        </w:rPr>
        <w:t>prof. Z.S. Makowskiego), jeszcze inne wydaw</w:t>
        <w:softHyphen/>
        <w:t>nictwa naukowe w jęz. obcych typu „Elementa ad fontium editiones”, z natury swej wielojęzyczne.</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Najżywszym ośrodkiem wydawniczym był niewątpliwie Lon</w:t>
        <w:softHyphen/>
        <w:t>dyn (z przyległym Southendem), w którym ukazało się 78 wy</w:t>
        <w:softHyphen/>
        <w:t>dawnictw w języku polskim oraz 34 w jęz. angielskim, nie li</w:t>
        <w:softHyphen/>
        <w:t>cząc czasopism. Na drugim miejscu, gdy idzie o druki polskie, stoi Francja — 12, a Stany Zjednoczone, gdy idzie o druki w</w:t>
        <w:br w:type="page"/>
      </w:r>
      <w:r>
        <w:rPr>
          <w:color w:val="000000"/>
          <w:spacing w:val="0"/>
          <w:w w:val="100"/>
          <w:position w:val="0"/>
          <w:shd w:val="clear" w:color="auto" w:fill="auto"/>
          <w:lang w:val="pl-PL" w:eastAsia="pl-PL" w:bidi="pl-PL"/>
        </w:rPr>
        <w:t>jęz. angielskim. Po jednej lub 2-4 pozycjach odnotować można we Włoszech (wspomniane już wyżej „Elementa” oraz b. sta</w:t>
        <w:softHyphen/>
        <w:t>rannie wydana rozprawa ks. J. Warszawskiego „Mickiewicz ucz</w:t>
        <w:softHyphen/>
        <w:t xml:space="preserve">niem Sarbiewskiego” typis </w:t>
      </w:r>
      <w:r>
        <w:rPr>
          <w:color w:val="000000"/>
          <w:spacing w:val="0"/>
          <w:w w:val="100"/>
          <w:position w:val="0"/>
          <w:shd w:val="clear" w:color="auto" w:fill="auto"/>
          <w:lang w:val="fr-FR" w:eastAsia="fr-FR" w:bidi="fr-FR"/>
        </w:rPr>
        <w:t xml:space="preserve">Pontificiae Universitatis </w:t>
      </w:r>
      <w:r>
        <w:rPr>
          <w:color w:val="000000"/>
          <w:spacing w:val="0"/>
          <w:w w:val="100"/>
          <w:position w:val="0"/>
          <w:shd w:val="clear" w:color="auto" w:fill="auto"/>
          <w:lang w:val="pl-PL" w:eastAsia="pl-PL" w:bidi="pl-PL"/>
        </w:rPr>
        <w:t>Gregoria- nae" w Rzymie), Izraelu („Siódmy wilk” H. Dankowicza) itp.</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Miejsce wydania czy druku nie pokrywa się w większości wypadków z krajem zamieszkania autorów. Tak np. Instytut Literacki ogłosił w roku 1964 gawędę „londyńczyka” Bielato</w:t>
        <w:softHyphen/>
        <w:t xml:space="preserve">wicza o </w:t>
      </w:r>
      <w:r>
        <w:rPr>
          <w:color w:val="000000"/>
          <w:spacing w:val="0"/>
          <w:w w:val="100"/>
          <w:position w:val="0"/>
          <w:shd w:val="clear" w:color="auto" w:fill="auto"/>
          <w:lang w:val="fr-FR" w:eastAsia="fr-FR" w:bidi="fr-FR"/>
        </w:rPr>
        <w:t xml:space="preserve">Uni </w:t>
      </w:r>
      <w:r>
        <w:rPr>
          <w:color w:val="000000"/>
          <w:spacing w:val="0"/>
          <w:w w:val="100"/>
          <w:position w:val="0"/>
          <w:shd w:val="clear" w:color="auto" w:fill="auto"/>
          <w:lang w:val="pl-PL" w:eastAsia="pl-PL" w:bidi="pl-PL"/>
        </w:rPr>
        <w:t xml:space="preserve">w. Jagiellońskim („Gaudę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 xml:space="preserve">Polonia”), „Spór z granicami” przebywającego w </w:t>
      </w:r>
      <w:r>
        <w:rPr>
          <w:color w:val="000000"/>
          <w:spacing w:val="0"/>
          <w:w w:val="100"/>
          <w:position w:val="0"/>
          <w:shd w:val="clear" w:color="auto" w:fill="auto"/>
          <w:lang w:val="fr-FR" w:eastAsia="fr-FR" w:bidi="fr-FR"/>
        </w:rPr>
        <w:t xml:space="preserve">Vancouverze </w:t>
      </w:r>
      <w:r>
        <w:rPr>
          <w:color w:val="000000"/>
          <w:spacing w:val="0"/>
          <w:w w:val="100"/>
          <w:position w:val="0"/>
          <w:shd w:val="clear" w:color="auto" w:fill="auto"/>
          <w:lang w:val="pl-PL" w:eastAsia="pl-PL" w:bidi="pl-PL"/>
        </w:rPr>
        <w:t>B. Czaykowskiego, „Kufer na plecach” Kazimierza Wierzyńskiego naówczas pod- Nowojorczyka a dziś lub jutro Rzymianina i „krajowego” Sta</w:t>
        <w:softHyphen/>
        <w:t>nisława Mackiewicza. Podobny obraz sytuacji daje analiza adre</w:t>
        <w:softHyphen/>
        <w:t>sów autorów książek polskich ogłoszonych w Londynie, a więc np. ogłoszono tu pośmiertny tom wierszy Romualdy Bromke, zmarłej w Kanadzie, wiersze paryskiego Brzękowskiego, prze</w:t>
        <w:softHyphen/>
        <w:t>kład książki prof. Zbigniewa Brzezińskiego działającego w Sta</w:t>
        <w:softHyphen/>
        <w:t>nach Zjednoczonych, „Pod każdym niebem” Józefa Mackiewi</w:t>
        <w:softHyphen/>
        <w:t>cza mieszkającego w Monachium itp.</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Mówić przeto należy o ośrodkach wydawniczych, nie wiążąc ich działalności z aktywnością pisarzy na obszarach poszczegól</w:t>
        <w:softHyphen/>
        <w:t>nych państw. I tu jednak największą wydajnością wyróżnią się placówki wydawnicze londyńskie. Tak np. nowopowstała biblio</w:t>
        <w:softHyphen/>
        <w:t xml:space="preserve">teczka popularna Polskiej Fundacji Kulturalnej przeznaczona dla „czytelnika masowego” opublikowała w roku bieżącym 10 tomików, Oficyna Poetów i Malarzy (9 tomików),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 xml:space="preserve">(6), B. świderski (5), Polskie Towarzystwo Literackie (3), Polish 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 xml:space="preserve">— Polski Ośrodek Naukowy (3), grupa „Rytm” (2), „Orbis” (1), „Gryf” (1), </w:t>
      </w:r>
      <w:r>
        <w:rPr>
          <w:color w:val="000000"/>
          <w:spacing w:val="0"/>
          <w:w w:val="100"/>
          <w:position w:val="0"/>
          <w:shd w:val="clear" w:color="auto" w:fill="auto"/>
          <w:lang w:val="fr-FR" w:eastAsia="fr-FR" w:bidi="fr-FR"/>
        </w:rPr>
        <w:t xml:space="preserve">„Odnova” </w:t>
      </w:r>
      <w:r>
        <w:rPr>
          <w:color w:val="000000"/>
          <w:spacing w:val="0"/>
          <w:w w:val="100"/>
          <w:position w:val="0"/>
          <w:shd w:val="clear" w:color="auto" w:fill="auto"/>
          <w:lang w:val="pl-PL" w:eastAsia="pl-PL" w:bidi="pl-PL"/>
        </w:rPr>
        <w:t>(1) itd. W Paryżu dzia</w:t>
        <w:softHyphen/>
        <w:t>łalność wydawnicza skupia się wokół Instytutu Wydawniczego „Kultury”</w:t>
      </w:r>
      <w:r>
        <w:rPr>
          <w:color w:val="000000"/>
          <w:spacing w:val="0"/>
          <w:w w:val="100"/>
          <w:position w:val="0"/>
          <w:shd w:val="clear" w:color="auto" w:fill="auto"/>
          <w:lang w:val="pl-PL" w:eastAsia="pl-PL" w:bidi="pl-PL"/>
        </w:rPr>
        <w:footnoteReference w:id="3"/>
      </w:r>
      <w:r>
        <w:rPr>
          <w:color w:val="000000"/>
          <w:spacing w:val="0"/>
          <w:w w:val="100"/>
          <w:position w:val="0"/>
          <w:shd w:val="clear" w:color="auto" w:fill="auto"/>
          <w:lang w:val="pl-PL" w:eastAsia="pl-PL" w:bidi="pl-PL"/>
        </w:rPr>
        <w:t xml:space="preserve">) (10 t), — „Księgarnia Polska”, </w:t>
      </w:r>
      <w:r>
        <w:rPr>
          <w:color w:val="000000"/>
          <w:spacing w:val="0"/>
          <w:w w:val="100"/>
          <w:position w:val="0"/>
          <w:shd w:val="clear" w:color="auto" w:fill="auto"/>
          <w:lang w:val="fr-FR" w:eastAsia="fr-FR" w:bidi="fr-FR"/>
        </w:rPr>
        <w:t xml:space="preserve">„Libella” </w:t>
      </w:r>
      <w:r>
        <w:rPr>
          <w:color w:val="000000"/>
          <w:spacing w:val="0"/>
          <w:w w:val="100"/>
          <w:position w:val="0"/>
          <w:shd w:val="clear" w:color="auto" w:fill="auto"/>
          <w:lang w:val="pl-PL" w:eastAsia="pl-PL" w:bidi="pl-PL"/>
        </w:rPr>
        <w:t>i Tow. Hist.-Lit. — po jednym tytule. Aktywnym ośrodkiem wydaw</w:t>
        <w:softHyphen/>
        <w:t>niczym jest ponadto New York dzięki wysiłkom prof. Ludwika Krzyżanowskiego i prof. Adama Gillona.</w:t>
      </w:r>
    </w:p>
    <w:p>
      <w:pPr>
        <w:pStyle w:val="Style39"/>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Nie łatwo odpowiedzieć na pytanie czy był to rok pomyślny czy chudy, gdyż w wysokim stopniu zależy to od zaintereso</w:t>
        <w:softHyphen/>
        <w:t>wań pytającego. Krytyk literacki i historyk literatury będzie miał niewątpliwie wiele powodów do narzekań i wiele słów gorzkich w zanadrzu. Zaniepokoi go przede wszystkim kata</w:t>
        <w:softHyphen/>
        <w:t>strofalny brak debiutów i „książkowe” milczenie „wielkich na</w:t>
        <w:softHyphen/>
        <w:t>zwisk” zwłaszcza w dziale prozy powieściowej i eseistyki. Wśród tzw. „drugich” czy „dalszych” powieści odnotuje jako pozycje ambitne „Szklaną kulę” Zofii Romanowiczowej i „Na ratunek gołębicy” Czesława Dobka oraz dwie dłuższe nowele Marka Hła</w:t>
        <w:softHyphen/>
        <w:t>ski („Wszyscy byli odwróceni. — Brudne czyny”). Powitano je dobrze, żadna nie stała się jednak wydarzeniem roku. Na pół</w:t>
        <w:softHyphen/>
        <w:t>ki biblioteczne trafi nadto więcej tytułów prozy beletrystycznej</w:t>
        <w:br w:type="page"/>
      </w:r>
      <w:r>
        <w:rPr>
          <w:color w:val="000000"/>
          <w:spacing w:val="0"/>
          <w:w w:val="100"/>
          <w:position w:val="0"/>
          <w:shd w:val="clear" w:color="auto" w:fill="auto"/>
          <w:lang w:val="pl-PL" w:eastAsia="pl-PL" w:bidi="pl-PL"/>
        </w:rPr>
        <w:t>bardziej tradycyjnej i „łatwiejszej” a więc (w ścisłym porząd</w:t>
        <w:softHyphen/>
        <w:t xml:space="preserve">ku alfabetycznym): Henryka Dankowicza „Siódmy wilk” </w:t>
      </w:r>
      <w:r>
        <w:rPr>
          <w:color w:val="000000"/>
          <w:spacing w:val="0"/>
          <w:w w:val="100"/>
          <w:position w:val="0"/>
          <w:shd w:val="clear" w:color="auto" w:fill="auto"/>
          <w:lang w:val="fr-FR" w:eastAsia="fr-FR" w:bidi="fr-FR"/>
        </w:rPr>
        <w:t xml:space="preserve">(Tel- Aviv), </w:t>
      </w:r>
      <w:r>
        <w:rPr>
          <w:color w:val="000000"/>
          <w:spacing w:val="0"/>
          <w:w w:val="100"/>
          <w:position w:val="0"/>
          <w:shd w:val="clear" w:color="auto" w:fill="auto"/>
          <w:lang w:val="pl-PL" w:eastAsia="pl-PL" w:bidi="pl-PL"/>
        </w:rPr>
        <w:t>Józefa Garlińskiego „Ziemia” (Londyn), Janusza Kowa</w:t>
        <w:softHyphen/>
        <w:t>lewskiego „Miłość i hazard" (Londyn), Józefa Mackiewicza „Pod każdym niebem” (Londyn), Rafała Malczewskiego „Późna je</w:t>
        <w:softHyphen/>
        <w:t>sień" (Londyn), Sergiusza Piaseckiego „Człowiek przemieniony w wilka" i „Dla honoru organizacji" (Londyn). Niewątpliwym wydarzeniem literackim jest pośmiertnie złożona z fragmentów powieść Stefanii Zahorskiej „Warszawa-Lwów 1939”, na gorąco utrwalony i lekko tylko zbeletryzowany obraz pierwszych mie</w:t>
        <w:softHyphen/>
        <w:t>sięcy wojny. Zmarłych na Emigracji przypominają nadto lon</w:t>
        <w:softHyphen/>
        <w:t>dyńskie wydania książkowe „Anakondy” Goetla i „Startu Ed</w:t>
        <w:softHyphen/>
        <w:t>munda Sulimy” Zygm. Nowakowskiego. Pozycją zasługującą na odnotowanie jest także „Marcin Kozera” Marii Dąbrowskiej przedrukowany przez Polską Macierz Szkolną za wiedzą i ze</w:t>
        <w:softHyphen/>
        <w:t>zwoleniem autorki dla uczniów szkół sobotnich.</w:t>
      </w:r>
    </w:p>
    <w:p>
      <w:pPr>
        <w:pStyle w:val="Style39"/>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W obrębie prozy. beletrystycznej zamieścić nadto wypada książki autobiograficzne odznaczające się b. wysokiej klasy opra</w:t>
        <w:softHyphen/>
        <w:t>cowaniem artystycznym. Myślę o gawędzie Bielatowicza "Gau</w:t>
        <w:softHyphen/>
        <w:t xml:space="preserve">dę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Polonia” i „śpiewie dziewcząt” Zbigniewa Grabow</w:t>
        <w:softHyphen/>
        <w:t>skiego, „opowieści o dzieciństwie”, udanej kompozycyjnie i cie</w:t>
        <w:softHyphen/>
        <w:t>kawej jako psychologiczny portret autora. Tu także kwalifikuje się tom reportaży Ignacego Wieniewskiego pt. „Antycznym szla</w:t>
        <w:softHyphen/>
        <w:t>kiem” (Londyn). Pomyślany interesująco i ambitnie stał się niewątpliwym „bestsellerem” londyńskim. Z broszur wydobyć warto „Katedry i słońce” Zygmunta Kotkowskiego, bezpreten</w:t>
        <w:softHyphen/>
        <w:t>sjonalne ale sumienne notatki z podróży po Francji i Hiszpa</w:t>
        <w:softHyphen/>
        <w:t>nii, wydane przez odzywającą się na nowo po okresie uśpienia Grupę Literacką „Rytm”. Doskonałym podsumowaniem poczyt</w:t>
        <w:softHyphen/>
        <w:t xml:space="preserve">nej kroniki londyńskiej Big </w:t>
      </w:r>
      <w:r>
        <w:rPr>
          <w:color w:val="000000"/>
          <w:spacing w:val="0"/>
          <w:w w:val="100"/>
          <w:position w:val="0"/>
          <w:shd w:val="clear" w:color="auto" w:fill="auto"/>
          <w:lang w:val="fr-FR" w:eastAsia="fr-FR" w:bidi="fr-FR"/>
        </w:rPr>
        <w:t xml:space="preserve">Ben'a </w:t>
      </w:r>
      <w:r>
        <w:rPr>
          <w:color w:val="000000"/>
          <w:spacing w:val="0"/>
          <w:w w:val="100"/>
          <w:position w:val="0"/>
          <w:shd w:val="clear" w:color="auto" w:fill="auto"/>
          <w:lang w:val="pl-PL" w:eastAsia="pl-PL" w:bidi="pl-PL"/>
        </w:rPr>
        <w:t>z londyńskich „Wiadomości” jest zbiór felietonów Stefanii Kossowskiej pt. „Mieszkam w Lon</w:t>
        <w:softHyphen/>
        <w:t>dynie”. Ta bardzo angielska w metodzie ujęcia materiału książ</w:t>
        <w:softHyphen/>
        <w:t>ka o Londynie przeszła, może z braku recenzji, prawie niezau</w:t>
        <w:softHyphen/>
        <w:t>ważona — a jest niewątpliwie idealnym popularnym wprowa</w:t>
        <w:softHyphen/>
        <w:t>dzeniem do „angielskiego” i „polskiego” Londynu. Książkowym utrwaleniem rozsianych po czasopismach sukcesów Karola Zby</w:t>
        <w:softHyphen/>
        <w:t>szewskiego jest „Wczoraj na wyrywki”, irytująco chaotyczna ale b. czytelna a miejscami odważna mieszanka aktualiów i bez</w:t>
        <w:softHyphen/>
        <w:t>litośnie potraktowanych postaci historycznych. Na dobro wy</w:t>
        <w:softHyphen/>
        <w:t>dawców Polskiej Fundacji Kulturalnej, blisko związanej z bo- jaźliwym „Dziennikiem Polskim”, zapisać trzeba włączenie do tomu nie obwijających prawdy w bawełnę wspomnień redak</w:t>
        <w:softHyphen/>
        <w:t xml:space="preserve">cyjnych autora. „Rara </w:t>
      </w:r>
      <w:r>
        <w:rPr>
          <w:color w:val="000000"/>
          <w:spacing w:val="0"/>
          <w:w w:val="100"/>
          <w:position w:val="0"/>
          <w:shd w:val="clear" w:color="auto" w:fill="auto"/>
          <w:lang w:val="fr-FR" w:eastAsia="fr-FR" w:bidi="fr-FR"/>
        </w:rPr>
        <w:t xml:space="preserve">avis” </w:t>
      </w:r>
      <w:r>
        <w:rPr>
          <w:color w:val="000000"/>
          <w:spacing w:val="0"/>
          <w:w w:val="100"/>
          <w:position w:val="0"/>
          <w:shd w:val="clear" w:color="auto" w:fill="auto"/>
          <w:lang w:val="pl-PL" w:eastAsia="pl-PL" w:bidi="pl-PL"/>
        </w:rPr>
        <w:t>w zakłamanej atmosferze Londy</w:t>
        <w:softHyphen/>
        <w:t>nu!</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Poezja nie zawiodła nas i w tym roku. Co więcej: o ile proza powieściowa wypadła raczej szaro czy bezbarwnie, o ty</w:t>
        <w:softHyphen/>
        <w:t>le w dziale poezji kilka pozycyj (które — to już sprawa owych licznych jury) zasługuje na nagrody i wyróżnienia. Pozycją oczywistą jest „Kufer na plecach” Wierzyńskiego wydany w</w:t>
        <w:br w:type="page"/>
      </w:r>
      <w:r>
        <w:rPr>
          <w:color w:val="000000"/>
          <w:spacing w:val="0"/>
          <w:w w:val="100"/>
          <w:position w:val="0"/>
          <w:shd w:val="clear" w:color="auto" w:fill="auto"/>
          <w:lang w:val="pl-PL" w:eastAsia="pl-PL" w:bidi="pl-PL"/>
        </w:rPr>
        <w:t>roku siedemdziesiątej rocznicy urodzin poety. Czytać go na</w:t>
        <w:softHyphen/>
        <w:t>leży zamiast mów wygłoszonych na jubileuszu. Lepiej od nich uzasadnia wielkość Kazimierza Wielkiego i budzi podziw dla tego fenomenu anty-skostnienia i anty-rutyny. Dalej dla bez</w:t>
        <w:softHyphen/>
        <w:t xml:space="preserve">pieczeństwa a także w imię zasady wyznawanej przez Dylana </w:t>
      </w:r>
      <w:r>
        <w:rPr>
          <w:color w:val="000000"/>
          <w:spacing w:val="0"/>
          <w:w w:val="100"/>
          <w:position w:val="0"/>
          <w:shd w:val="clear" w:color="auto" w:fill="auto"/>
          <w:lang w:val="fr-FR" w:eastAsia="fr-FR" w:bidi="fr-FR"/>
        </w:rPr>
        <w:t xml:space="preserve">Thomas'a </w:t>
      </w:r>
      <w:r>
        <w:rPr>
          <w:color w:val="000000"/>
          <w:spacing w:val="0"/>
          <w:w w:val="100"/>
          <w:position w:val="0"/>
          <w:shd w:val="clear" w:color="auto" w:fill="auto"/>
          <w:lang w:val="pl-PL" w:eastAsia="pl-PL" w:bidi="pl-PL"/>
        </w:rPr>
        <w:t xml:space="preserve">„Poetry is not </w:t>
      </w:r>
      <w:r>
        <w:rPr>
          <w:color w:val="000000"/>
          <w:spacing w:val="0"/>
          <w:w w:val="100"/>
          <w:position w:val="0"/>
          <w:shd w:val="clear" w:color="auto" w:fill="auto"/>
          <w:lang w:val="fr-FR" w:eastAsia="fr-FR" w:bidi="fr-FR"/>
        </w:rPr>
        <w:t xml:space="preserve">a compétition”, </w:t>
      </w:r>
      <w:r>
        <w:rPr>
          <w:color w:val="000000"/>
          <w:spacing w:val="0"/>
          <w:w w:val="100"/>
          <w:position w:val="0"/>
          <w:shd w:val="clear" w:color="auto" w:fill="auto"/>
          <w:lang w:val="pl-PL" w:eastAsia="pl-PL" w:bidi="pl-PL"/>
        </w:rPr>
        <w:t xml:space="preserve">wyliczam w porządku nazwisk autorów pokłosie poetyckie 1964 r.: Jan Brzękowski — „Science </w:t>
      </w:r>
      <w:r>
        <w:rPr>
          <w:color w:val="000000"/>
          <w:spacing w:val="0"/>
          <w:w w:val="100"/>
          <w:position w:val="0"/>
          <w:shd w:val="clear" w:color="auto" w:fill="auto"/>
          <w:lang w:val="fr-FR" w:eastAsia="fr-FR" w:bidi="fr-FR"/>
        </w:rPr>
        <w:t xml:space="preserve">fiction” </w:t>
      </w:r>
      <w:r>
        <w:rPr>
          <w:color w:val="000000"/>
          <w:spacing w:val="0"/>
          <w:w w:val="100"/>
          <w:position w:val="0"/>
          <w:shd w:val="clear" w:color="auto" w:fill="auto"/>
          <w:lang w:val="pl-PL" w:eastAsia="pl-PL" w:bidi="pl-PL"/>
        </w:rPr>
        <w:t>(Ofic. Poetów), Józef Bujnowski — „O ko</w:t>
        <w:softHyphen/>
        <w:t>bietach, diabłach i rycerzu” oraz „Poranki i studia” (Pol. Tow. Literackie), ks. Wacław Chabrowski „Madonny” (Ofic. Poetów), Bogdan Czaykowski — „Spór z granicami”</w:t>
      </w:r>
      <w:r>
        <w:rPr>
          <w:color w:val="000000"/>
          <w:spacing w:val="0"/>
          <w:w w:val="100"/>
          <w:position w:val="0"/>
          <w:shd w:val="clear" w:color="auto" w:fill="auto"/>
          <w:lang w:val="pl-PL" w:eastAsia="pl-PL" w:bidi="pl-PL"/>
        </w:rPr>
        <w:footnoteReference w:id="4"/>
      </w:r>
      <w:r>
        <w:rPr>
          <w:color w:val="000000"/>
          <w:spacing w:val="0"/>
          <w:w w:val="100"/>
          <w:position w:val="0"/>
          <w:shd w:val="clear" w:color="auto" w:fill="auto"/>
          <w:lang w:val="pl-PL" w:eastAsia="pl-PL" w:bidi="pl-PL"/>
        </w:rPr>
        <w:t>), Jerzy Z. Kędzier</w:t>
        <w:softHyphen/>
        <w:t xml:space="preserve">ski „Obraz” </w:t>
      </w:r>
      <w:r>
        <w:rPr>
          <w:color w:val="000000"/>
          <w:spacing w:val="0"/>
          <w:w w:val="100"/>
          <w:position w:val="0"/>
          <w:shd w:val="clear" w:color="auto" w:fill="auto"/>
          <w:lang w:val="fr-FR" w:eastAsia="fr-FR" w:bidi="fr-FR"/>
        </w:rPr>
        <w:t xml:space="preserve">(Graphie Arts </w:t>
      </w:r>
      <w:r>
        <w:rPr>
          <w:color w:val="000000"/>
          <w:spacing w:val="0"/>
          <w:w w:val="100"/>
          <w:position w:val="0"/>
          <w:shd w:val="clear" w:color="auto" w:fill="auto"/>
          <w:lang w:val="pl-PL" w:eastAsia="pl-PL" w:bidi="pl-PL"/>
        </w:rPr>
        <w:t>Press, Londyn), Krystyna Krahelska „Smutna rzeka” (Koło b. żołnierzy A.K. Londyn), Stefan Le- geżyński — „Na oceanie” (ib.), Bronisław Przyłuski „Listy z pustego domu” (Ofic. Stan. Gliwy), Florian Śmieja — „Powi</w:t>
        <w:softHyphen/>
        <w:t>kłane ścieżki (Ofic. Poetów), Kazimierz Sowiński — „Mono</w:t>
        <w:softHyphen/>
        <w:t>gramy" (Sigma Press w Stanach Zjedn.), Jan Winczakiewicz — „Czarne wino” (Ofic. Poetów). Polskie Towarzystwo Literackie w Londynie wydało nadto pośmiertny tom wierszy Romualdy Bromke, zmarłej — jak Pawlikowska na raka. W kontekście tym nabierają szczególnego znaczenia świadome nawiązania au</w:t>
        <w:softHyphen/>
        <w:t>torki do wierszy właśnie Pawlikowskiej. Tytuł tomu „Rymy moje”.</w:t>
      </w:r>
    </w:p>
    <w:p>
      <w:pPr>
        <w:pStyle w:val="Style39"/>
        <w:keepNext w:val="0"/>
        <w:keepLines w:val="0"/>
        <w:widowControl w:val="0"/>
        <w:shd w:val="clear" w:color="auto" w:fill="auto"/>
        <w:bidi w:val="0"/>
        <w:spacing w:before="0" w:after="0"/>
        <w:ind w:left="0" w:right="0"/>
        <w:jc w:val="both"/>
        <w:sectPr>
          <w:headerReference w:type="default" r:id="rId61"/>
          <w:footerReference w:type="default" r:id="rId62"/>
          <w:headerReference w:type="even" r:id="rId63"/>
          <w:footerReference w:type="even" r:id="rId64"/>
          <w:headerReference w:type="first" r:id="rId65"/>
          <w:footerReference w:type="first" r:id="rId66"/>
          <w:footnotePr>
            <w:pos w:val="pageBottom"/>
            <w:numFmt w:val="chicago"/>
            <w:numStart w:val="1"/>
            <w:numRestart w:val="continuous"/>
            <w15:footnoteColumns w:val="1"/>
          </w:footnotePr>
          <w:pgSz w:w="6714" w:h="11385"/>
          <w:pgMar w:top="893" w:left="425" w:right="429" w:bottom="696" w:header="0" w:footer="3" w:gutter="0"/>
          <w:pgNumType w:start="130"/>
          <w:cols w:space="720"/>
          <w:noEndnote/>
          <w:titlePg/>
          <w:rtlGutter w:val="0"/>
          <w:docGrid w:linePitch="360"/>
        </w:sectPr>
      </w:pPr>
      <w:r>
        <w:rPr>
          <w:color w:val="000000"/>
          <w:spacing w:val="0"/>
          <w:w w:val="100"/>
          <w:position w:val="0"/>
          <w:shd w:val="clear" w:color="auto" w:fill="auto"/>
          <w:lang w:val="pl-PL" w:eastAsia="pl-PL" w:bidi="pl-PL"/>
        </w:rPr>
        <w:t>„Książką roku” stać by się w teorii powinna „Literatura polska na Obczyźnie, 1940-1960” pod red. prof. Tymona Terlec</w:t>
        <w:softHyphen/>
        <w:t>kiego, której tom pierwszy ukazał się przed kilku miesiącami. Omówił go w „Kulturze" Bogdan Czaykowski, wnikliwie zasta</w:t>
        <w:softHyphen/>
        <w:t>nawiając się nad trudnościami pionierskiego przedsięwzięcia. Redaktor trzymał się zasadniczo schematu stosowanego z nie</w:t>
        <w:softHyphen/>
        <w:t>wątpliwym powodzeniem przez krajowy „Rocznik Literacki". Powtarza go, w pewnym sensie, obecne, wstępne i surowe opra</w:t>
        <w:softHyphen/>
        <w:t>cowanie ogólnego obrazu produkcji wydawniczej 1964 r. Myślę nadal, że przy opracowaniach za okresy krótkie, jest to meto</w:t>
        <w:softHyphen/>
        <w:t>da najlepsza, może nawet jedyna. Dwudziestolecie, objęte za</w:t>
        <w:softHyphen/>
        <w:t>rysem Terleckiego, jest jednak tak niejednolite, tak wyraźnie roz</w:t>
        <w:softHyphen/>
        <w:t>bijające się na co najmniej trzy okresy: wojenny, chaosu i pe</w:t>
        <w:softHyphen/>
        <w:t>wnej konsolidacji, tak bardzo uzależnione od wydarzeń politycz</w:t>
        <w:softHyphen/>
        <w:t>nych, geografii, ośrodków wydawniczych, indywidualności pisa</w:t>
        <w:softHyphen/>
        <w:t>rzy, redaktorów i wydawców — i tak, powiedzmy sobie szcze</w:t>
        <w:softHyphen/>
        <w:t>rze, ubogie w arcydzieła, że zoperowanie go metodami szkoły Kridlowskiej okazało się zabiegiem więcej niż ryzykownym. Pi</w:t>
        <w:softHyphen/>
        <w:t>sarze wielostronni — a więc np. Bielatowicz (czy sam redak</w:t>
        <w:softHyphen/>
        <w:t xml:space="preserve">tor tomu) poszatkowani zostali na kiełbasę serdelową czy też poznańską „metkę”; inni, z </w:t>
      </w:r>
      <w:r>
        <w:rPr>
          <w:i/>
          <w:iCs/>
          <w:color w:val="000000"/>
          <w:spacing w:val="0"/>
          <w:w w:val="100"/>
          <w:position w:val="0"/>
          <w:shd w:val="clear" w:color="auto" w:fill="auto"/>
          <w:lang w:val="pl-PL" w:eastAsia="pl-PL" w:bidi="pl-PL"/>
        </w:rPr>
        <w:t>mld.</w:t>
      </w:r>
      <w:r>
        <w:rPr>
          <w:color w:val="000000"/>
          <w:spacing w:val="0"/>
          <w:w w:val="100"/>
          <w:position w:val="0"/>
          <w:shd w:val="clear" w:color="auto" w:fill="auto"/>
          <w:lang w:val="pl-PL" w:eastAsia="pl-PL" w:bidi="pl-PL"/>
        </w:rPr>
        <w:t xml:space="preserve"> włącznie czują się jak poli</w:t>
        <w:softHyphen/>
        <w:t>nezyjskie laleczki ponakłuwane tysiącami szpilek w zawiłych zabiegach magicznych. Są pisarze, wspomniani kilkanaście ra</w:t>
        <w:softHyphen/>
        <w:t>zy, zawsze w tej samej sytuacji: „szkice historyczno-literackie pisali: X, Y... i”, powiedzmy „Niewiadomski", „o teatrze pol</w:t>
        <w:softHyphen/>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skim... pisali X, Y... i Niewiadomski" itd. itd. Nie pomoże tu indeks. „Literatura polska na Obczyźnie”, zwana potocznie „Literaturą w epoce Terleckiego” domaga się nie tylko indek</w:t>
        <w:softHyphen/>
        <w:t>su (ten ukaże się przy t. Il-im) ale i staromodnego słownika bio-bibliograficznego na wzór wydawanego obecnie w Kraju.</w:t>
      </w:r>
    </w:p>
    <w:p>
      <w:pPr>
        <w:pStyle w:val="Style3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Przedsięwzięć zbiorowych było w zakresie historii literatu</w:t>
        <w:softHyphen/>
        <w:t>ry więcej. Najważniejsze — nowojorska księga ku czci Kra</w:t>
        <w:softHyphen/>
        <w:t>sińskiego pod red. prof. W. Lednickiego, wydana w jęz. an</w:t>
        <w:softHyphen/>
        <w:t>gielskim, należy formalnie do drugiej części obecnych uwag, poświęconej omówieniu wydawnictw w językach obcych.</w:t>
      </w:r>
    </w:p>
    <w:p>
      <w:pPr>
        <w:pStyle w:val="Style3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Oryginalnych prac indywidualnych z zakresu historii lite</w:t>
        <w:softHyphen/>
        <w:t>ratury ukazało się zadziwiająco mało. Pozycją najważniejszą jest 527-stronicowa rozprawa ks. Józefa Warszawskiego, Jezui</w:t>
        <w:softHyphen/>
        <w:t>ty, bohaterskiego kapelana A.K., autora książki o „Katolicyzmie Mickiewicza” i wydawcy tomu cennych materiałów biograficz</w:t>
        <w:softHyphen/>
        <w:t>nych dotyczących nowicjuszy Zakonu Jezusowego z przełomu XVI i XVII w. Rzecz wydana obecnie nosi tytuł „Mickiewicz uczniem Sarbiewskiego” i obszernie dokumentuje niedostrzeżo- ne dotąd a bardzo prawdopodobne wpływy Sarbiewskiego — te</w:t>
        <w:softHyphen/>
        <w:t>oretyka poezji — na młodego Mickiewicza.</w:t>
      </w:r>
    </w:p>
    <w:p>
      <w:pPr>
        <w:pStyle w:val="Style3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Kraj — i to w osobie Juliana Przybosia — dostrzegł i po</w:t>
        <w:softHyphen/>
        <w:t>chwalił przed Emigracją rozprawę Adama Uziembły pt. „Uwagi o rytmach prozy polskiej” wydaną wiosną 1964 z datą 1963 przez Towarzystwo Historyczno-Literackie w Paryżu.</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Minęła, jak się zdaje, moda na wspominkarstwo. Ukazują</w:t>
        <w:softHyphen/>
        <w:t>ce się obecnie pamiętniki pisane były lub przygotowywane do wydania z myślą o udostępnieniu wartościowych relacji histo</w:t>
        <w:softHyphen/>
        <w:t>rycznych (np. „Pamiętniki Sybiraka" Edwarda Czapskiego w opracowaniu Marii Czapskiej, wyd. przez świderskiego w Lon</w:t>
        <w:softHyphen/>
        <w:t>dynie), obrazu działalności społeczno-polityczno-kulturalnej za</w:t>
        <w:softHyphen/>
        <w:t xml:space="preserve">służonego rodu wielkopolskiego i dziejów jego siedziby („Roga- lin i jego mieszkańcy” Edwarda Raczyńskiego, — piękny druk bibliofilski z Oficyny St. Gliwy, firmowany przez Polish Re- 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sylwetek „Ludzi mego czasu” utrwalonych we wspomnieniach mec. Zygmunta Nagórskiego sr. (wyd. Księgarni Polskiej w Paryżu). Ta ostatnia książka wskrzesza trzynastu wybitnych polityków, uczonych, prawników w serii szkiców po</w:t>
        <w:softHyphen/>
        <w:t>święconych osobom: Kazimierza Bartla, Leona Berensona, Sta</w:t>
        <w:softHyphen/>
        <w:t>nisława Bukowieckiego, Wład. Grabskiego, M. Handelsmana, Ja</w:t>
        <w:softHyphen/>
        <w:t>na Kucharzewskiego, Aleks. Lednickiego, Karola Lutostańskiego, Macieja Rataja, Stanisława Thugutta, Wincentego Witosa i Flo</w:t>
        <w:softHyphen/>
        <w:t>riana Znanieckiego.</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Żywym echem odbiły się w r. 1964 rocznice wielkich wy</w:t>
        <w:softHyphen/>
        <w:t>darzeń historycznych. Echem wystawy „W stulecie powstania styczniowego" jest obszerny katalog zbiorów śp. ks. Józefa Ja</w:t>
        <w:softHyphen/>
        <w:t>rzębowskiego, przynoszący opisy ponad tysięca eksponatów, w tym wielu rękopisów, rzadkich druków ulotnych, prasy z okre</w:t>
        <w:softHyphen/>
        <w:t>su powstania, pokaźnej kolekcji pamiętników i biografii, gra</w:t>
        <w:softHyphen/>
        <w:t>fiki itp. Dalszym echem wystawy jest medal ku czci Romual</w:t>
        <w:softHyphen/>
        <w:br w:type="page"/>
      </w:r>
      <w:r>
        <w:rPr>
          <w:color w:val="000000"/>
          <w:spacing w:val="0"/>
          <w:w w:val="100"/>
          <w:position w:val="0"/>
          <w:shd w:val="clear" w:color="auto" w:fill="auto"/>
          <w:lang w:val="pl-PL" w:eastAsia="pl-PL" w:bidi="pl-PL"/>
        </w:rPr>
        <w:t xml:space="preserve">da Traugutta wybity staraniem Tow. Przyjaciół Fawley </w:t>
      </w:r>
      <w:r>
        <w:rPr>
          <w:color w:val="000000"/>
          <w:spacing w:val="0"/>
          <w:w w:val="100"/>
          <w:position w:val="0"/>
          <w:shd w:val="clear" w:color="auto" w:fill="auto"/>
          <w:lang w:val="fr-FR" w:eastAsia="fr-FR" w:bidi="fr-FR"/>
        </w:rPr>
        <w:t xml:space="preserve">Court </w:t>
      </w:r>
      <w:r>
        <w:rPr>
          <w:color w:val="000000"/>
          <w:spacing w:val="0"/>
          <w:w w:val="100"/>
          <w:position w:val="0"/>
          <w:shd w:val="clear" w:color="auto" w:fill="auto"/>
          <w:lang w:val="pl-PL" w:eastAsia="pl-PL" w:bidi="pl-PL"/>
        </w:rPr>
        <w:t>wg. projektu S.S. Boguckiego.</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Ruchliwy Komitet 50-lecia Czynu Zbrojnego J. Piłsudskiego wydał pod red. Konrada Libickiego pt. „Piękne wczoraj” su</w:t>
        <w:softHyphen/>
        <w:t>miennie i interesująco zestawioną antologię wspomnień, wier</w:t>
        <w:softHyphen/>
        <w:t>szy itp. Popularniejszym jej odpowiednikiem jest jednodniówka pt. „Starym ojców naszych szlakiem”, przynosząca m.in. doda</w:t>
        <w:softHyphen/>
        <w:t>tek nutowy: „Pieśni legionowe” w opracowaniu Henryka Ho- sowicza, dyrygenta Chóru im. K. Szymanowskiego w Londy</w:t>
        <w:softHyphen/>
        <w:t>nie. Wydał on ponadto „Wiązankę pieśni legionowych” Alek</w:t>
        <w:softHyphen/>
        <w:t>sandra Orłowskiego. Dalszym echem rocznicy był katalog spe</w:t>
        <w:softHyphen/>
        <w:t>cjalnej wystawy filatelistycznej zorganizowanej przez Związek Filatelistów Polskich w W. Brytanii w sierpniu 1964 r.</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Nie utrwalono, niestety, w postaci katalogu opisów cieka</w:t>
        <w:softHyphen/>
        <w:t>wego zestawu eksponatów dotyczących walki podziemnej z oku</w:t>
        <w:softHyphen/>
        <w:t xml:space="preserve">pantem niemieckim i powstania warszawskiego, pokazanych dwukrotnie — naprzód na Zjeździe AK w Fawley </w:t>
      </w:r>
      <w:r>
        <w:rPr>
          <w:color w:val="000000"/>
          <w:spacing w:val="0"/>
          <w:w w:val="100"/>
          <w:position w:val="0"/>
          <w:shd w:val="clear" w:color="auto" w:fill="auto"/>
          <w:lang w:val="fr-FR" w:eastAsia="fr-FR" w:bidi="fr-FR"/>
        </w:rPr>
        <w:t xml:space="preserve">Court </w:t>
      </w:r>
      <w:r>
        <w:rPr>
          <w:color w:val="000000"/>
          <w:spacing w:val="0"/>
          <w:w w:val="100"/>
          <w:position w:val="0"/>
          <w:shd w:val="clear" w:color="auto" w:fill="auto"/>
          <w:lang w:val="pl-PL" w:eastAsia="pl-PL" w:bidi="pl-PL"/>
        </w:rPr>
        <w:t>we wrze</w:t>
        <w:softHyphen/>
        <w:t>śniu a następnie w listopadzie rb. w Londynie. Wystawa, po</w:t>
        <w:softHyphen/>
        <w:t>myślana jako objazdowa, wyrusza na prowincję.</w:t>
      </w:r>
    </w:p>
    <w:p>
      <w:pPr>
        <w:pStyle w:val="Style39"/>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Echem uroczystości wrześniowych jest nadto tekst „Kaza</w:t>
        <w:softHyphen/>
        <w:t>nia na XX-lecie Powstania Warszawskiego” wygłoszonego w cza</w:t>
        <w:softHyphen/>
        <w:t>sie Zlotu A.K. przez ks. J. Warszawskiego oraz „6 Pieśni A.K.” w oprać. Henryka Hosowicza, wyd. nakładem Chóru Akademic</w:t>
        <w:softHyphen/>
        <w:t>kiego w Londynie. Z rocznicą wiąże się także staranne wydanie tomiku słabych, niestety, wierszy bohaterskiej łączniczki A.K., Krystyny Krahelskiej („Smutna rzeka”).</w:t>
      </w:r>
    </w:p>
    <w:p>
      <w:pPr>
        <w:pStyle w:val="Style39"/>
        <w:keepNext w:val="0"/>
        <w:keepLines w:val="0"/>
        <w:widowControl w:val="0"/>
        <w:shd w:val="clear" w:color="auto" w:fill="auto"/>
        <w:bidi w:val="0"/>
        <w:spacing w:before="0" w:after="40"/>
        <w:ind w:left="0" w:right="0" w:firstLine="400"/>
        <w:jc w:val="both"/>
      </w:pPr>
      <w:r>
        <w:rPr>
          <w:color w:val="000000"/>
          <w:spacing w:val="0"/>
          <w:w w:val="100"/>
          <w:position w:val="0"/>
          <w:shd w:val="clear" w:color="auto" w:fill="auto"/>
          <w:lang w:val="pl-PL" w:eastAsia="pl-PL" w:bidi="pl-PL"/>
        </w:rPr>
        <w:t>W dwudziestolecie powstania ukazał się tom wspomnień Stanisława Zadrożnego „Tu-Warszawa”, przynoszący dzieje ra</w:t>
        <w:softHyphen/>
        <w:t>diostacji „Błyskawica” (wyd. Księg. Orbis).</w:t>
      </w:r>
    </w:p>
    <w:p>
      <w:pPr>
        <w:pStyle w:val="Style39"/>
        <w:keepNext w:val="0"/>
        <w:keepLines w:val="0"/>
        <w:widowControl w:val="0"/>
        <w:shd w:val="clear" w:color="auto" w:fill="auto"/>
        <w:bidi w:val="0"/>
        <w:spacing w:before="0" w:after="40"/>
        <w:ind w:left="0" w:right="0" w:firstLine="400"/>
        <w:jc w:val="both"/>
      </w:pPr>
      <w:r>
        <w:rPr>
          <w:color w:val="000000"/>
          <w:spacing w:val="0"/>
          <w:w w:val="100"/>
          <w:position w:val="0"/>
          <w:shd w:val="clear" w:color="auto" w:fill="auto"/>
          <w:lang w:val="pl-PL" w:eastAsia="pl-PL" w:bidi="pl-PL"/>
        </w:rPr>
        <w:t>Koła pułkowe, skupiające dawnych towarzyszy broni, były w rb. bardzo ruchliwe w zakresie publikowania opracowań do</w:t>
        <w:softHyphen/>
        <w:t>tyczących poszczególnych jednostek wojskowych. Kilka przykła</w:t>
        <w:softHyphen/>
        <w:t>dów: „Rodowody Artylerii Konnej WP." — oprać, zbiorowe pod red. J. Boguskiego, wydane w pięknym bibliofilskim kształcie przez Ofic. Poetów i Malarzy nakł. Zw. Artylerzystów Konnych; — zwięzłe ale doskonale napisane „Wspomnienia ze służby w 1 Konnej Baterii (Kampania 1920 r.)” generała Stan. Kopań</w:t>
        <w:softHyphen/>
        <w:t>skiego (załącznik do komunikatu Nr 19 Zw. Artylerzystów Kon</w:t>
        <w:softHyphen/>
        <w:t>nych); uzupełniony przedruk przedwojennego „Zarysu historii wojennej 1 pułku czołgów” w oprać. Michała Piwoszczuka z uzupełnieniami Bohdana Jeżewskiego i Mariana Żebrowskiego (skł. główny „Taurus”), zarys historii wojennej 1 Dywizji pan</w:t>
        <w:softHyphen/>
        <w:t>cernej w opracowaniu Antoniego Grudzińskiego z przedm. gen. St. Maczka (w nrze specj. „Przeglądu Kawalerii i Broni Pan</w:t>
        <w:softHyphen/>
        <w:t>cernej”, Nr 34 z czerwca 1964).</w:t>
      </w:r>
    </w:p>
    <w:p>
      <w:pPr>
        <w:pStyle w:val="Style39"/>
        <w:keepNext w:val="0"/>
        <w:keepLines w:val="0"/>
        <w:widowControl w:val="0"/>
        <w:shd w:val="clear" w:color="auto" w:fill="auto"/>
        <w:bidi w:val="0"/>
        <w:spacing w:before="0" w:after="40"/>
        <w:ind w:left="0" w:right="0" w:firstLine="400"/>
        <w:jc w:val="both"/>
      </w:pPr>
      <w:r>
        <w:rPr>
          <w:color w:val="000000"/>
          <w:spacing w:val="0"/>
          <w:w w:val="100"/>
          <w:position w:val="0"/>
          <w:shd w:val="clear" w:color="auto" w:fill="auto"/>
          <w:lang w:val="pl-PL" w:eastAsia="pl-PL" w:bidi="pl-PL"/>
        </w:rPr>
        <w:t>Najważniejszą pozycją z zakresu historii wojskowości są je</w:t>
        <w:softHyphen/>
        <w:t>dnak wydane w lecie 1964 (z datą 1963) „Działania 2. Korpusu” w zbiorowym opracowaniu Komisji Historycznej 2. Korpusu, będące obecnie przedmiotem ożywionych dyskusji.</w:t>
      </w:r>
      <w:r>
        <w:br w:type="page"/>
      </w:r>
    </w:p>
    <w:p>
      <w:pPr>
        <w:pStyle w:val="Style3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Trwałą wartość dokumentu historycznego posiadają niewąt</w:t>
        <w:softHyphen/>
        <w:t>pliwie 3-tomowe „Moje wspomnienia” Wincentego Witosa, sta</w:t>
        <w:softHyphen/>
        <w:t>rannie przygotowane przez Franciszka Wilka z przedmową bę</w:t>
        <w:softHyphen/>
        <w:t>dącą bodaj ostatnim słowem prof. Stanisława Kota przed cięż</w:t>
        <w:softHyphen/>
        <w:t>kim atakiem, który przykuł go do szpitalnego łoża. Diametral</w:t>
        <w:softHyphen/>
        <w:t xml:space="preserve">nie różny aspekt najnowszej historii politycznej Polski ukazuje „Diariusz i teki Jana Szembeka”, którego t. I ukazał się jako wydawnictwo Polish 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w starannym opracowa</w:t>
        <w:softHyphen/>
        <w:t>niu Tytusa Komarnickiego. Oba wydawnictwa budzą żywe za</w:t>
        <w:softHyphen/>
        <w:t>interesowanie w Kraju; oba żwawo konfiskuje dokuczliwsza z każdym miesiącem cenzura.</w:t>
      </w:r>
    </w:p>
    <w:p>
      <w:pPr>
        <w:pStyle w:val="Style3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Na pograniczu reportażu i wspomnień umieścić należy ze</w:t>
        <w:softHyphen/>
        <w:t>brane z pietyzmem przez p. Jadwigę Składkowską w tomie pt. „Nie ostatnie słowo oskarżonego” artykuły i polemiczne wypo</w:t>
        <w:softHyphen/>
        <w:t>wiedzi Sławoja Składkowskiego, głoszącego zza grobu dumnie i uparcie, że osąd swej działalności zostawia wyrokom histo</w:t>
        <w:softHyphen/>
        <w:t>rii.</w:t>
      </w:r>
    </w:p>
    <w:p>
      <w:pPr>
        <w:pStyle w:val="Style3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 xml:space="preserve">Nakładem </w:t>
      </w:r>
      <w:r>
        <w:rPr>
          <w:color w:val="000000"/>
          <w:spacing w:val="0"/>
          <w:w w:val="100"/>
          <w:position w:val="0"/>
          <w:shd w:val="clear" w:color="auto" w:fill="auto"/>
          <w:lang w:val="fr-FR" w:eastAsia="fr-FR" w:bidi="fr-FR"/>
        </w:rPr>
        <w:t xml:space="preserve">„Veritasu” </w:t>
      </w:r>
      <w:r>
        <w:rPr>
          <w:color w:val="000000"/>
          <w:spacing w:val="0"/>
          <w:w w:val="100"/>
          <w:position w:val="0"/>
          <w:shd w:val="clear" w:color="auto" w:fill="auto"/>
          <w:lang w:val="pl-PL" w:eastAsia="pl-PL" w:bidi="pl-PL"/>
        </w:rPr>
        <w:t>ukazały się zadziwiająco blade „Pa</w:t>
        <w:softHyphen/>
        <w:t>miętniki” gen. Józefa Hallera.</w:t>
      </w:r>
    </w:p>
    <w:p>
      <w:pPr>
        <w:pStyle w:val="Style3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Kilka dalszych wydawnictw, b. różnej zresztą wartości nau</w:t>
        <w:softHyphen/>
        <w:t xml:space="preserve">kowej: Pawła Czerwińskiego „Zakon Maltański i stosunki jego z Polską na przestrzeni dziejów” (Polish Research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 rezultat wieloletniej pracy kulturalnego amatora-historyka, cze</w:t>
        <w:softHyphen/>
        <w:t>kający na fachowe omówienie; Jędrzeja Giertycha „U źródeł ka</w:t>
        <w:softHyphen/>
        <w:t>tastrofy dziejowej Polski: Jan Amos Komensky” — zaskakują</w:t>
        <w:softHyphen/>
        <w:t>ca próba przesunięcia odpowiedzialności za grzechy naszych sar</w:t>
        <w:softHyphen/>
        <w:t xml:space="preserve">mackich przodków na... </w:t>
      </w:r>
      <w:r>
        <w:rPr>
          <w:color w:val="000000"/>
          <w:spacing w:val="0"/>
          <w:w w:val="100"/>
          <w:position w:val="0"/>
          <w:shd w:val="clear" w:color="auto" w:fill="auto"/>
          <w:lang w:val="fr-FR" w:eastAsia="fr-FR" w:bidi="fr-FR"/>
        </w:rPr>
        <w:t xml:space="preserve">Komensky’ego </w:t>
      </w:r>
      <w:r>
        <w:rPr>
          <w:color w:val="000000"/>
          <w:spacing w:val="0"/>
          <w:w w:val="100"/>
          <w:position w:val="0"/>
          <w:shd w:val="clear" w:color="auto" w:fill="auto"/>
          <w:lang w:val="pl-PL" w:eastAsia="pl-PL" w:bidi="pl-PL"/>
        </w:rPr>
        <w:t xml:space="preserve">(wyd. </w:t>
      </w:r>
      <w:r>
        <w:rPr>
          <w:color w:val="000000"/>
          <w:spacing w:val="0"/>
          <w:w w:val="100"/>
          <w:position w:val="0"/>
          <w:shd w:val="clear" w:color="auto" w:fill="auto"/>
          <w:lang w:val="fr-FR" w:eastAsia="fr-FR" w:bidi="fr-FR"/>
        </w:rPr>
        <w:t xml:space="preserve">„Veritasu”); t. </w:t>
      </w:r>
      <w:r>
        <w:rPr>
          <w:color w:val="000000"/>
          <w:spacing w:val="0"/>
          <w:w w:val="100"/>
          <w:position w:val="0"/>
          <w:shd w:val="clear" w:color="auto" w:fill="auto"/>
          <w:lang w:val="pl-PL" w:eastAsia="pl-PL" w:bidi="pl-PL"/>
        </w:rPr>
        <w:t>II „Pamiętnika Kijowskiego” (wyd. Koła Kijowian), b. nierówny — ale wymowny jako próba utrwalenia ważnego rozdziału hi</w:t>
        <w:softHyphen/>
        <w:t xml:space="preserve">storii polskiej ekspansji kulturalnej; znacznie cięższego kalibru, starannie przygotowana „Historia Ligi Narodowej” Stanisława Kozickiego, wyd. z rękopisu przez Ant. Dargasa, Józefa Płoskie- go i H. świeżawską (nakł „Myśli Polskiej” w Londynie) — wreszcie również pośmiertnie wydany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 monografii Piłsud</w:t>
        <w:softHyphen/>
        <w:t>skiego w opracowaniu Władysława Pobóg-Malinowskiego. Do</w:t>
        <w:softHyphen/>
        <w:t>prowadza on życiorys Marszałka do r. 1914-go.</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Ignacy Paderewski (raczej, w tym ujęciu, muzyk niż poli</w:t>
        <w:softHyphen/>
        <w:t>tyk) jest bohaterem starannie opracowanej przez Czesława Hal- skiego popularnej biografii, wydanej przez SPK i Gryf Publ. w Londynie.</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Mała broszura Zygmunta Kotkowskiego pt. „Biskup poło</w:t>
        <w:softHyphen/>
        <w:t>wy ks. Józef Gawlina. Bagdad-Londyn” daje więcej, niż zapo</w:t>
        <w:softHyphen/>
        <w:t>wiada tytuł. Poza wspomnieniami autora o Zmarłym przyno</w:t>
        <w:softHyphen/>
        <w:t>si ciekawy obraz polskiej społeczności uchodźczej i wojskowej na Bliskim i środkowym Wschodzie.</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 dziale publicystyki politycznej ukazało się kilka cieka</w:t>
        <w:softHyphen/>
        <w:t>wych i b. poczytnych pozycji z kontrowersyjną książką Aleksan</w:t>
        <w:softHyphen/>
        <w:t>dra Bregmana „Jak świat światem? Stosunki polsko-niemiec</w:t>
        <w:softHyphen/>
        <w:t>kie wczoraj, dziś i jutro” (wyd. Polskiej Fundacji Kulturalnej)</w:t>
        <w:br w:type="page"/>
      </w:r>
      <w:r>
        <w:rPr>
          <w:color w:val="000000"/>
          <w:spacing w:val="0"/>
          <w:w w:val="100"/>
          <w:position w:val="0"/>
          <w:shd w:val="clear" w:color="auto" w:fill="auto"/>
          <w:lang w:val="pl-PL" w:eastAsia="pl-PL" w:bidi="pl-PL"/>
        </w:rPr>
        <w:t>na czele. W dalekim Buenos Aires ukazały się „Dysproporcje polityki polskiej. (Prawda o polskim dramacie dziejowym” Ta</w:t>
        <w:softHyphen/>
        <w:t>deusza Kozłowskiego, nakł. Biblioteki Polskiej im. Ignacego Do</w:t>
        <w:softHyphen/>
        <w:t>meyki). Instytut Literacki wydał dwa dalsze „Zeszyty Histo</w:t>
        <w:softHyphen/>
        <w:t>ryczne” (V i VI) dwa tomy „Archiwum Rewolucji" oraz „Po</w:t>
        <w:softHyphen/>
        <w:t>litykę Becka” Stanisława Mackiewicza. Adam Ciołkosz ogłosił drugi zeszyt „Dokumentów chwili”, koncentrując się na zaga</w:t>
        <w:softHyphen/>
        <w:t>dnieniu stosunków sowiecko-chińskich („Koniec monolitu”).</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Kilka dalszych pozycyj wydanych w formie broszur: ste</w:t>
        <w:softHyphen/>
        <w:t>nogram debaty w Radzie Jedności Narodowej z dn. 8.II.1964 na temat „Wolność sumienia i wyznań religijnych pod rzą</w:t>
        <w:softHyphen/>
        <w:t>dami komunistów w Polsce” (nakład Egzekutywy Zjedn. Na</w:t>
        <w:softHyphen/>
        <w:t>rodowego); Władysława Wielhorskiego „Trzy pytania i trzy od</w:t>
        <w:softHyphen/>
        <w:t>powiedzi. Prawda o deportacjach Polaków pod panowaniem so</w:t>
        <w:softHyphen/>
        <w:t>wieckim (nakł. j.w.); — wreszcie: historiozoficzne rozważania niestrudzonego Tadeusza Dzieduszyckiego pod, jak zawsze bar</w:t>
        <w:softHyphen/>
        <w:t>wnym tytułem: „Koniec dezercji kresowego rycerstwa na rzecz tyłowego kupiec twa. Koncentracja sił typu: Kościuszko i Czar</w:t>
        <w:softHyphen/>
        <w:t xml:space="preserve">toryski, Piłsudski i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(nakł. autora). Wydawnictwo „Ec- co” zadebiutowało bojową broszurą Mieczysława Liwicz-Mich- niewskiego „Na tropach niemieckiej dywersji i infiltracji”, ata</w:t>
        <w:softHyphen/>
        <w:t>kującą na całego kogo się da.</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Trzy dalsze pozycje są wymownym świadectwem żywego zainteresowania problemami gospodarczymi i społecznymi Kra</w:t>
        <w:softHyphen/>
        <w:t xml:space="preserve">ju. Pierwszą z nich są referaty i materiały sprawozdawcze z Konferencji Ekonomicznej w Sprawach Krajowych, </w:t>
      </w:r>
      <w:r>
        <w:rPr>
          <w:color w:val="000000"/>
          <w:spacing w:val="0"/>
          <w:w w:val="100"/>
          <w:position w:val="0"/>
          <w:shd w:val="clear" w:color="auto" w:fill="auto"/>
          <w:lang w:val="fr-FR" w:eastAsia="fr-FR" w:bidi="fr-FR"/>
        </w:rPr>
        <w:t xml:space="preserve">5-7.VI.1964, </w:t>
      </w:r>
      <w:r>
        <w:rPr>
          <w:color w:val="000000"/>
          <w:spacing w:val="0"/>
          <w:w w:val="100"/>
          <w:position w:val="0"/>
          <w:shd w:val="clear" w:color="auto" w:fill="auto"/>
          <w:lang w:val="pl-PL" w:eastAsia="pl-PL" w:bidi="pl-PL"/>
        </w:rPr>
        <w:t>opublikowane na razie w formie powielanej dzięki staraniom Stan. Paprockiego. Drugą — jest wybór pism na temat „Uwarst</w:t>
        <w:softHyphen/>
        <w:t>wienie a rozwój społeczny” pod red. Stanisława Leonarda An</w:t>
        <w:softHyphen/>
        <w:t>drzejewskiego i Jana Ostaszewskiego ze wstępem Edwarda Shil- sa, wydany przez Szkołę Nauk Politycznych i Społecznych. Trze</w:t>
        <w:softHyphen/>
        <w:t>cią: Feliksa Grossa „Uwagi o zmianie społecznej” wydane w Londynie przez Liberty Publ. z przedmową Normana Thoma</w:t>
        <w:softHyphen/>
        <w:t>sa.</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Polskie Tow. Historyczne uczciło 600-lecie Uniw. Jagielloń</w:t>
        <w:softHyphen/>
        <w:t>skiego okolicznościową broszurą prof. Haleckiego. Wokół tejże rocznicy obraca się tegoroczne wydawnictwo Funduszu Oświa</w:t>
        <w:softHyphen/>
        <w:t>ty Polskiej Zagranicą „Szkolnictwo wyższe i nauka polska na Obczyźnie" ( którego trzon stanowi Stefana Mękarskiego „600 lat Uniw. Jagiellońskiego”.</w:t>
      </w:r>
    </w:p>
    <w:p>
      <w:pPr>
        <w:pStyle w:val="Style39"/>
        <w:keepNext w:val="0"/>
        <w:keepLines w:val="0"/>
        <w:widowControl w:val="0"/>
        <w:shd w:val="clear" w:color="auto" w:fill="auto"/>
        <w:bidi w:val="0"/>
        <w:spacing w:before="0" w:after="0" w:line="230" w:lineRule="auto"/>
        <w:ind w:left="0" w:right="0"/>
        <w:jc w:val="both"/>
      </w:pPr>
      <w:r>
        <w:rPr>
          <w:color w:val="000000"/>
          <w:spacing w:val="0"/>
          <w:w w:val="100"/>
          <w:position w:val="0"/>
          <w:shd w:val="clear" w:color="auto" w:fill="auto"/>
          <w:lang w:val="pl-PL" w:eastAsia="pl-PL" w:bidi="pl-PL"/>
        </w:rPr>
        <w:t>Polski Uniwersytet na Obczyźnie (PUNO) wydał obszerny „Informator uniwersytecki” przynoszący szczegółowe informa</w:t>
        <w:softHyphen/>
        <w:t>cje o możliwościach studiów zaocznych dla studentów rozpro</w:t>
        <w:softHyphen/>
        <w:t>szonych po świecie.</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Polska Macierz Szkolna Zagranicą, realizująca konsekwent</w:t>
        <w:softHyphen/>
        <w:t>nie program zaopatrzenia szkół polskich na Obczyźnie w pod</w:t>
        <w:softHyphen/>
        <w:t>ręczniki i programy, wydała „Program nauki w szkołach przed</w:t>
        <w:softHyphen/>
        <w:t>miotów ojczystych na szczeblu szkoły powszechnej”, „Wypisy dla klasy IV" w oprać. Marii Goławskiej — i bardzo szczegó</w:t>
        <w:softHyphen/>
        <w:br w:type="page"/>
      </w:r>
      <w:r>
        <w:rPr>
          <w:color w:val="000000"/>
          <w:spacing w:val="0"/>
          <w:w w:val="100"/>
          <w:position w:val="0"/>
          <w:shd w:val="clear" w:color="auto" w:fill="auto"/>
          <w:lang w:val="pl-PL" w:eastAsia="pl-PL" w:bidi="pl-PL"/>
        </w:rPr>
        <w:t>łowe sprawozdanie finansowe z rozliczeniem z wpływów i roz</w:t>
        <w:softHyphen/>
        <w:t>chodów z funduszów uzyskanych ze zbiórek społecznych i do</w:t>
        <w:softHyphen/>
        <w:t>chodów z wydawnictw.</w:t>
      </w:r>
    </w:p>
    <w:p>
      <w:pPr>
        <w:pStyle w:val="Style3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Doroczne sprawozdania ogłosiło ponadto Stowarzyszenie Polskich Kombatantów, Wielka Brytania, Polska YMCA oraz kilkanaście instytucji naukowych przesyłających stale materia</w:t>
        <w:softHyphen/>
        <w:t>ły do „Rocznika Polskiego Towarzystwa Naukowego na Ob</w:t>
        <w:softHyphen/>
        <w:t>czyźnie”.</w:t>
      </w:r>
    </w:p>
    <w:p>
      <w:pPr>
        <w:pStyle w:val="Style3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Wzorem lat poprzednich ukazał się „Kalendarz Dziennika Polskiego” z interesującym zestawem informacji o „Sprawach kulturalnych polskiego Londynu” (Jan Jordan), danych o szkol</w:t>
        <w:softHyphen/>
        <w:t>nictwie (Michał Goławski), o kościołach polskich w W. Bry</w:t>
        <w:softHyphen/>
        <w:t>tanii (Z.E. Wałaszewski) itd. „świąteczne zwyczaje” w opraco</w:t>
        <w:softHyphen/>
        <w:t>waniu ks. Jana Jaworskiego dają zwięzły obraz kościelnego ro</w:t>
        <w:softHyphen/>
        <w:t xml:space="preserve">ku obrzędowego (wyd. </w:t>
      </w:r>
      <w:r>
        <w:rPr>
          <w:color w:val="000000"/>
          <w:spacing w:val="0"/>
          <w:w w:val="100"/>
          <w:position w:val="0"/>
          <w:shd w:val="clear" w:color="auto" w:fill="auto"/>
          <w:lang w:val="fr-FR" w:eastAsia="fr-FR" w:bidi="fr-FR"/>
        </w:rPr>
        <w:t xml:space="preserve">„Veritasu”). </w:t>
      </w:r>
      <w:r>
        <w:rPr>
          <w:color w:val="000000"/>
          <w:spacing w:val="0"/>
          <w:w w:val="100"/>
          <w:position w:val="0"/>
          <w:shd w:val="clear" w:color="auto" w:fill="auto"/>
          <w:lang w:val="pl-PL" w:eastAsia="pl-PL" w:bidi="pl-PL"/>
        </w:rPr>
        <w:t>W Rzymie ukazał się wzo</w:t>
        <w:softHyphen/>
        <w:t>rowy przewodnik pt. „Polak w Rzymie” w opracowaniu Witol</w:t>
        <w:softHyphen/>
        <w:t>da Zahorskiego w b. starannej szacie graficznej z rysunkami i wyklejkami ze spuścizny po Samuelu Tyszkiewiczu.</w:t>
      </w:r>
    </w:p>
    <w:p>
      <w:pPr>
        <w:pStyle w:val="Style3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Na odcinku czasopism warto odnotować kilka zmian. „Orzeł Biały”, pismo niemal starożytne, przeszło z tygodnika na mie</w:t>
        <w:softHyphen/>
        <w:t>sięcznik ze względów natury ekonomicznej. „Kultura” wydawać zaczęła poza „Zeszytami historycznymi” serię pt. „Archiwum re</w:t>
        <w:softHyphen/>
        <w:t>wolucji”. „Kontjnenty” wyszły z rąk młodzieży, obecnym ich redaktorem jest Zbigniew Grabowski. W Paryżu zaczęło wycho</w:t>
        <w:softHyphen/>
        <w:t>dzić nowe pismo polityczne kwartalnik pt. „Droga”, określony jako „wolna trybuna polskiej myśli demokratycznej”. Staraniem duchowieństwa polskiego w Rzymie ukazywać się zaczęło w końcu roku wydawnictwo periodyczne.</w:t>
      </w:r>
    </w:p>
    <w:p>
      <w:pPr>
        <w:pStyle w:val="Style39"/>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Tyle dobrego i złego ujawniło się na odcinku wydawniczym w </w:t>
      </w:r>
      <w:r>
        <w:rPr>
          <w:i/>
          <w:iCs/>
          <w:color w:val="000000"/>
          <w:spacing w:val="0"/>
          <w:w w:val="100"/>
          <w:position w:val="0"/>
          <w:shd w:val="clear" w:color="auto" w:fill="auto"/>
          <w:lang w:val="pl-PL" w:eastAsia="pl-PL" w:bidi="pl-PL"/>
        </w:rPr>
        <w:t>jęz. polskim</w:t>
      </w:r>
      <w:r>
        <w:rPr>
          <w:color w:val="000000"/>
          <w:spacing w:val="0"/>
          <w:w w:val="100"/>
          <w:position w:val="0"/>
          <w:shd w:val="clear" w:color="auto" w:fill="auto"/>
          <w:lang w:val="pl-PL" w:eastAsia="pl-PL" w:bidi="pl-PL"/>
        </w:rPr>
        <w:t xml:space="preserve"> do początków listopada. Drugi, niemniej uroz</w:t>
        <w:softHyphen/>
        <w:t>maicony rozdział stanowią wydawnictwa w jęz. obcych (polo</w:t>
        <w:softHyphen/>
        <w:t>nica): prace Polaków ogłoszone w jęz. obcych, przekłady z pol</w:t>
        <w:softHyphen/>
        <w:t>skiego, publikacje o sprawach polskich itp. Będą one przed</w:t>
        <w:softHyphen/>
        <w:t>miotem analogicznego omówienia w następnym felietonie. Uja</w:t>
        <w:softHyphen/>
        <w:t>wni ono niewątpliwie pewne nowe tendencje i pozwoli na wy</w:t>
        <w:softHyphen/>
        <w:t>ciągnięcie wniosków.</w:t>
      </w:r>
    </w:p>
    <w:p>
      <w:pPr>
        <w:pStyle w:val="Style39"/>
        <w:keepNext w:val="0"/>
        <w:keepLines w:val="0"/>
        <w:widowControl w:val="0"/>
        <w:shd w:val="clear" w:color="auto" w:fill="auto"/>
        <w:bidi w:val="0"/>
        <w:spacing w:before="0" w:after="760"/>
        <w:ind w:left="0" w:right="460" w:firstLine="0"/>
        <w:jc w:val="right"/>
      </w:pPr>
      <w:r>
        <w:rPr>
          <w:color w:val="000000"/>
          <w:spacing w:val="0"/>
          <w:w w:val="100"/>
          <w:position w:val="0"/>
          <w:shd w:val="clear" w:color="auto" w:fill="auto"/>
          <w:lang w:val="pl-PL" w:eastAsia="pl-PL" w:bidi="pl-PL"/>
        </w:rPr>
        <w:t>(m.l.d.)</w:t>
      </w:r>
    </w:p>
    <w:p>
      <w:pPr>
        <w:pStyle w:val="Style37"/>
        <w:keepNext/>
        <w:keepLines/>
        <w:widowControl w:val="0"/>
        <w:shd w:val="clear" w:color="auto" w:fill="auto"/>
        <w:bidi w:val="0"/>
        <w:spacing w:before="0" w:after="140" w:line="240" w:lineRule="auto"/>
        <w:ind w:left="0" w:right="0" w:firstLine="0"/>
        <w:jc w:val="left"/>
      </w:pPr>
      <w:bookmarkStart w:id="35" w:name="bookmark35"/>
      <w:bookmarkStart w:id="36" w:name="bookmark36"/>
      <w:r>
        <w:rPr>
          <w:color w:val="000000"/>
          <w:spacing w:val="0"/>
          <w:w w:val="100"/>
          <w:position w:val="0"/>
          <w:shd w:val="clear" w:color="auto" w:fill="auto"/>
          <w:lang w:val="pl-PL" w:eastAsia="pl-PL" w:bidi="pl-PL"/>
        </w:rPr>
        <w:t>Czaykowskiego raj utracony</w:t>
      </w:r>
      <w:bookmarkEnd w:id="35"/>
      <w:bookmarkEnd w:id="36"/>
    </w:p>
    <w:p>
      <w:pPr>
        <w:pStyle w:val="Style39"/>
        <w:keepNext w:val="0"/>
        <w:keepLines w:val="0"/>
        <w:widowControl w:val="0"/>
        <w:shd w:val="clear" w:color="auto" w:fill="auto"/>
        <w:bidi w:val="0"/>
        <w:spacing w:before="0" w:after="140"/>
        <w:ind w:left="1540" w:right="0" w:firstLine="20"/>
        <w:jc w:val="both"/>
      </w:pPr>
      <w:r>
        <w:rPr>
          <w:i/>
          <w:iCs/>
          <w:color w:val="000000"/>
          <w:spacing w:val="0"/>
          <w:w w:val="100"/>
          <w:position w:val="0"/>
          <w:shd w:val="clear" w:color="auto" w:fill="auto"/>
          <w:lang w:val="fr-FR" w:eastAsia="fr-FR" w:bidi="fr-FR"/>
        </w:rPr>
        <w:t xml:space="preserve">Whatever </w:t>
      </w:r>
      <w:r>
        <w:rPr>
          <w:i/>
          <w:iCs/>
          <w:color w:val="000000"/>
          <w:spacing w:val="0"/>
          <w:w w:val="100"/>
          <w:position w:val="0"/>
          <w:shd w:val="clear" w:color="auto" w:fill="auto"/>
          <w:lang w:val="pl-PL" w:eastAsia="pl-PL" w:bidi="pl-PL"/>
        </w:rPr>
        <w:t xml:space="preserve">can happen to man has happened so often, that little remains for fancy and </w:t>
      </w:r>
      <w:r>
        <w:rPr>
          <w:i/>
          <w:iCs/>
          <w:color w:val="000000"/>
          <w:spacing w:val="0"/>
          <w:w w:val="100"/>
          <w:position w:val="0"/>
          <w:shd w:val="clear" w:color="auto" w:fill="auto"/>
          <w:lang w:val="fr-FR" w:eastAsia="fr-FR" w:bidi="fr-FR"/>
        </w:rPr>
        <w:t xml:space="preserve">invention. </w:t>
      </w:r>
      <w:r>
        <w:rPr>
          <w:i/>
          <w:iCs/>
          <w:color w:val="000000"/>
          <w:spacing w:val="0"/>
          <w:w w:val="100"/>
          <w:position w:val="0"/>
          <w:shd w:val="clear" w:color="auto" w:fill="auto"/>
          <w:lang w:val="pl-PL" w:eastAsia="pl-PL" w:bidi="pl-PL"/>
        </w:rPr>
        <w:t>— dr Johnson</w:t>
      </w:r>
    </w:p>
    <w:p>
      <w:pPr>
        <w:pStyle w:val="Style39"/>
        <w:keepNext w:val="0"/>
        <w:keepLines w:val="0"/>
        <w:widowControl w:val="0"/>
        <w:shd w:val="clear" w:color="auto" w:fill="auto"/>
        <w:bidi w:val="0"/>
        <w:spacing w:before="0" w:after="80"/>
        <w:ind w:left="0" w:right="0"/>
        <w:jc w:val="both"/>
        <w:sectPr>
          <w:headerReference w:type="default" r:id="rId67"/>
          <w:footerReference w:type="default" r:id="rId68"/>
          <w:headerReference w:type="even" r:id="rId69"/>
          <w:footerReference w:type="even" r:id="rId70"/>
          <w:headerReference w:type="first" r:id="rId71"/>
          <w:footerReference w:type="first" r:id="rId72"/>
          <w:footnotePr>
            <w:pos w:val="pageBottom"/>
            <w:numFmt w:val="chicago"/>
            <w:numStart w:val="1"/>
            <w:numRestart w:val="continuous"/>
            <w15:footnoteColumns w:val="1"/>
          </w:footnotePr>
          <w:pgSz w:w="6714" w:h="11385"/>
          <w:pgMar w:top="893" w:left="425" w:right="429" w:bottom="696" w:header="0" w:footer="3" w:gutter="0"/>
          <w:cols w:space="720"/>
          <w:noEndnote/>
          <w:titlePg/>
          <w:rtlGutter w:val="0"/>
          <w:docGrid w:linePitch="360"/>
        </w:sectPr>
      </w:pPr>
      <w:r>
        <w:rPr>
          <w:color w:val="000000"/>
          <w:spacing w:val="0"/>
          <w:w w:val="100"/>
          <w:position w:val="0"/>
          <w:shd w:val="clear" w:color="auto" w:fill="auto"/>
          <w:lang w:val="pl-PL" w:eastAsia="pl-PL" w:bidi="pl-PL"/>
        </w:rPr>
        <w:t>Poezja tzw. współczesna uchodzi za trudną i prowokuje ste</w:t>
        <w:softHyphen/>
        <w:t>reotypowe pytanie czytelników, dlaczego tak jest. Ludzie przyzwy</w:t>
        <w:softHyphen/>
      </w:r>
    </w:p>
    <w:p>
      <w:pPr>
        <w:pStyle w:val="Style39"/>
        <w:keepNext w:val="0"/>
        <w:keepLines w:val="0"/>
        <w:widowControl w:val="0"/>
        <w:shd w:val="clear" w:color="auto" w:fill="auto"/>
        <w:bidi w:val="0"/>
        <w:spacing w:before="0" w:after="80"/>
        <w:ind w:left="0" w:right="0" w:firstLine="0"/>
        <w:jc w:val="both"/>
      </w:pPr>
      <w:r>
        <w:rPr>
          <w:color w:val="000000"/>
          <w:spacing w:val="0"/>
          <w:w w:val="100"/>
          <w:position w:val="0"/>
          <w:shd w:val="clear" w:color="auto" w:fill="auto"/>
          <w:lang w:val="pl-PL" w:eastAsia="pl-PL" w:bidi="pl-PL"/>
        </w:rPr>
        <w:t>czajeni tych pytań słuchać opracowali już sobie stereotypową od</w:t>
        <w:softHyphen/>
        <w:t>powiedź, która zwykle zawiera następujące punkty w formie dal</w:t>
        <w:softHyphen/>
        <w:t>szych pytań: czy poezja była kiedyś łatwa? czy łatwość nie jest zaprzeczeniem sztuki, wielkiej kondensacji myśli i obrazu, jaką poezja przecież reprezentuje? czy wreszcie, te trudności nie są pozorne, czy nie znikną po bliższym zapoznaniu się z dziełem? (Mniejsza z tym, że to „zapoznawanie się” może ciągnąć się kilka stuleci). Jest to jednak argument, który mimo, że sam go używa</w:t>
        <w:softHyphen/>
        <w:t>łem, wydaje mi się teraz mało zadawalający. Jest zbyt ogólnikowy, jest raczej unikiem a nie wytłumaczeniem. Ludzie niewtajemni- czeni bowiem, którzy zadają naiwne pytania odnośnie współczes</w:t>
        <w:softHyphen/>
        <w:t xml:space="preserve">nej poezji, a także odnośnie współczesnej muzyki czy malarstwa, przeczuwają istnienie problemu, którego nie można załatwić np. przypomnieniem, że nawet pewne bardzo skromne eksperymenty, na które </w:t>
      </w:r>
      <w:r>
        <w:rPr>
          <w:color w:val="000000"/>
          <w:spacing w:val="0"/>
          <w:w w:val="100"/>
          <w:position w:val="0"/>
          <w:shd w:val="clear" w:color="auto" w:fill="auto"/>
          <w:lang w:val="fr-FR" w:eastAsia="fr-FR" w:bidi="fr-FR"/>
        </w:rPr>
        <w:t xml:space="preserve">Beethoven </w:t>
      </w:r>
      <w:r>
        <w:rPr>
          <w:color w:val="000000"/>
          <w:spacing w:val="0"/>
          <w:w w:val="100"/>
          <w:position w:val="0"/>
          <w:shd w:val="clear" w:color="auto" w:fill="auto"/>
          <w:lang w:val="pl-PL" w:eastAsia="pl-PL" w:bidi="pl-PL"/>
        </w:rPr>
        <w:t>odważył się w swej I symfonii, zaniepokoiły krytyków: doza dziwności we współczesnej sztuce zdaje się być niewspółmiernie większa.</w:t>
      </w:r>
    </w:p>
    <w:p>
      <w:pPr>
        <w:pStyle w:val="Style39"/>
        <w:keepNext w:val="0"/>
        <w:keepLines w:val="0"/>
        <w:widowControl w:val="0"/>
        <w:shd w:val="clear" w:color="auto" w:fill="auto"/>
        <w:bidi w:val="0"/>
        <w:spacing w:before="0" w:after="80" w:line="226" w:lineRule="auto"/>
        <w:ind w:left="0" w:right="0" w:firstLine="400"/>
        <w:jc w:val="both"/>
      </w:pPr>
      <w:r>
        <w:rPr>
          <w:color w:val="000000"/>
          <w:spacing w:val="0"/>
          <w:w w:val="100"/>
          <w:position w:val="0"/>
          <w:shd w:val="clear" w:color="auto" w:fill="auto"/>
          <w:lang w:val="pl-PL" w:eastAsia="pl-PL" w:bidi="pl-PL"/>
        </w:rPr>
        <w:t>Prawdą jest oczywiście, że sztuka dawniejsza również obfituje w problemy interpretacyjne. Mogą one wynikać z radykalnej re</w:t>
        <w:softHyphen/>
        <w:t>wolucji światopoglądowej, która je od nas dzieli. Dystans ten wyczuwamy oglądając grecką tragedię, szczególnie Eschyla. Lecz nawet gdy autor porusza się wśród pojęć i zagadnień, które wy</w:t>
        <w:softHyphen/>
        <w:t>dają się bliższe naszym odczuciom, nie oznacza to, że np. kon</w:t>
        <w:softHyphen/>
        <w:t>flikt moralny w „Learze”, czy metaforyka i symbolizm „Burzy” nie wymagają poważnej pracy umysłowej z naszej strony. Wresz</w:t>
        <w:softHyphen/>
        <w:t>cie, nie od dziś poeci posługują się językiem eliptycznym, frazą przeładowaną aluzjami, skomplikowaną metaforą. Tu Szekspir nie jest bynajmniej „łatwiejszy” od autorów współczesnych. A ile pytań i problemów prowokują prościutkie wersety „Tre</w:t>
        <w:softHyphen/>
        <w:t>nów”?! (1).</w:t>
      </w:r>
    </w:p>
    <w:p>
      <w:pPr>
        <w:pStyle w:val="Style39"/>
        <w:keepNext w:val="0"/>
        <w:keepLines w:val="0"/>
        <w:widowControl w:val="0"/>
        <w:shd w:val="clear" w:color="auto" w:fill="auto"/>
        <w:bidi w:val="0"/>
        <w:spacing w:before="0" w:after="240" w:line="226" w:lineRule="auto"/>
        <w:ind w:left="0" w:right="0" w:firstLine="400"/>
        <w:jc w:val="both"/>
      </w:pPr>
      <w:r>
        <w:rPr>
          <w:color w:val="000000"/>
          <w:spacing w:val="0"/>
          <w:w w:val="100"/>
          <w:position w:val="0"/>
          <w:shd w:val="clear" w:color="auto" w:fill="auto"/>
          <w:lang w:val="pl-PL" w:eastAsia="pl-PL" w:bidi="pl-PL"/>
        </w:rPr>
        <w:t xml:space="preserve">Ale wyliczywszy te trudności, które napotykamy przy lekturze klasyków, zmuszeni jesteśmy jednak przyznać sobie w duchu, że analogia z współczesną sztuką nie jest kompletna, że jest jakaś </w:t>
      </w:r>
      <w:r>
        <w:rPr>
          <w:i/>
          <w:iCs/>
          <w:color w:val="000000"/>
          <w:spacing w:val="0"/>
          <w:w w:val="100"/>
          <w:position w:val="0"/>
          <w:shd w:val="clear" w:color="auto" w:fill="auto"/>
          <w:lang w:val="pl-PL" w:eastAsia="pl-PL" w:bidi="pl-PL"/>
        </w:rPr>
        <w:t>differentia specifica</w:t>
      </w:r>
      <w:r>
        <w:rPr>
          <w:color w:val="000000"/>
          <w:spacing w:val="0"/>
          <w:w w:val="100"/>
          <w:position w:val="0"/>
          <w:shd w:val="clear" w:color="auto" w:fill="auto"/>
          <w:lang w:val="pl-PL" w:eastAsia="pl-PL" w:bidi="pl-PL"/>
        </w:rPr>
        <w:t xml:space="preserve"> cechująca większość eksperymentów poetyc</w:t>
        <w:softHyphen/>
        <w:t xml:space="preserve">kich, powiedzmy gdzieś od połowy zeszłego stulecia. </w:t>
      </w:r>
      <w:r>
        <w:rPr>
          <w:color w:val="000000"/>
          <w:spacing w:val="0"/>
          <w:w w:val="100"/>
          <w:position w:val="0"/>
          <w:shd w:val="clear" w:color="auto" w:fill="auto"/>
          <w:lang w:val="fr-FR" w:eastAsia="fr-FR" w:bidi="fr-FR"/>
        </w:rPr>
        <w:t xml:space="preserve">Lautréamont, de Nerval, </w:t>
      </w:r>
      <w:r>
        <w:rPr>
          <w:color w:val="000000"/>
          <w:spacing w:val="0"/>
          <w:w w:val="100"/>
          <w:position w:val="0"/>
          <w:shd w:val="clear" w:color="auto" w:fill="auto"/>
          <w:lang w:val="pl-PL" w:eastAsia="pl-PL" w:bidi="pl-PL"/>
        </w:rPr>
        <w:t xml:space="preserve">Rimbaud, </w:t>
      </w:r>
      <w:r>
        <w:rPr>
          <w:color w:val="000000"/>
          <w:spacing w:val="0"/>
          <w:w w:val="100"/>
          <w:position w:val="0"/>
          <w:shd w:val="clear" w:color="auto" w:fill="auto"/>
          <w:lang w:val="fr-FR" w:eastAsia="fr-FR" w:bidi="fr-FR"/>
        </w:rPr>
        <w:t xml:space="preserve">Mallarmé, </w:t>
      </w:r>
      <w:r>
        <w:rPr>
          <w:color w:val="000000"/>
          <w:spacing w:val="0"/>
          <w:w w:val="100"/>
          <w:position w:val="0"/>
          <w:shd w:val="clear" w:color="auto" w:fill="auto"/>
          <w:lang w:val="pl-PL" w:eastAsia="pl-PL" w:bidi="pl-PL"/>
        </w:rPr>
        <w:t>Hopkins, nadrealiści francuscy, Dylan Thomas i Białoszewski doprowadzają swobody wywalczo</w:t>
        <w:softHyphen/>
        <w:t>ne przez rewolucję romantyczną do logicznego końca. Coleridge, Hugo, Słowacki łamali reguły w imię własnego indywidualizmu,</w:t>
      </w:r>
    </w:p>
    <w:p>
      <w:pPr>
        <w:pStyle w:val="Style30"/>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(1) Że nie tak łatwo na ich poziomie czuć się swobodnie dowiódł niedawno emigracyjny autor rewiowy Marian Hemar, publikując w „Wia</w:t>
        <w:softHyphen/>
        <w:t>domościach” swój XX tren, w którym Kochanowskiego stawia wobec dylema</w:t>
        <w:softHyphen/>
        <w:t>tu: Bóg (oznajmia poecie we śnie anioł) przywróci do życia Orszulę, jeśli (oczywiście) poeta zgodzi się zniszczyć 19 trenów, które właśnie ukończył i które, zdaje on sobie z tego sprawę, zapewnią mu wieczną sławę. Dora</w:t>
        <w:softHyphen/>
        <w:t>biając Kochanowskiemu taki uwłaczająco groteskowy „problem”, autor nieświadomie udowodnił, że do napisania „Trenów” potrzebny był nie tylko jakoś po wirtuozersku pojęty „talent poetycki”, ale także wrażliwość takt i nieprzeciętność umysłu.</w:t>
      </w:r>
      <w:r>
        <w:br w:type="page"/>
      </w:r>
    </w:p>
    <w:p>
      <w:pPr>
        <w:pStyle w:val="Style39"/>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ale ich następcy posunęli się do krańców, tworząc prywatny język dostosowany do solipsystycznych rozważań. Ewolucja ta jest rn.in. odzwierciadleniem przemian socjologicznych, które zredukowały funkcję społeczną poezji i poety. W krajach ko</w:t>
        <w:softHyphen/>
        <w:t>munistycznych próby odwrócenia tego procesu historycznego wyglądają żałośnie.</w:t>
      </w:r>
    </w:p>
    <w:p>
      <w:pPr>
        <w:pStyle w:val="Style39"/>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Pozytywnym rezultatem tej rewolucji społecznej było porzu</w:t>
        <w:softHyphen/>
        <w:t>cenie przez poezję różnych balastów, które przejmować zaczęli dziennikarze, księża, itp., tak, że mogła ona teraz zabrać się do swego istotnego zadania, tzn. odtwarzania świata poprzez pryz</w:t>
        <w:softHyphen/>
        <w:t>mat poetyckiej wyobraźni (nb. na zmiany te zwraca uwagę Nor</w:t>
        <w:softHyphen/>
        <w:t>wid w przedmowie do „Vade-mecum”). Ale poeci, zostawieni sobie i swej sztuce, zwolnieni od nacisków społecznych, wkrótce spostrzegli, że nikt się nimi nie interesuje. Tu zrodziło się par</w:t>
        <w:softHyphen/>
        <w:t>cie do skrajnego indywidualizmu: skoro nie można wykazać się użytecznością, należy zadziwić oryginalnością, a więc her</w:t>
        <w:softHyphen/>
        <w:t>metycznością.</w:t>
      </w:r>
    </w:p>
    <w:p>
      <w:pPr>
        <w:pStyle w:val="Style39"/>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Jest to sytuacja nie mająca precedensu przed w. XIX. (Są zresztą oznaki, że ten okres mija: poeci dziś często zdają so</w:t>
        <w:softHyphen/>
        <w:t>bie sprawę, że monolog z samym sobą problemu tworzenia dzie</w:t>
        <w:softHyphen/>
        <w:t>ła artystycznego nie rozwiązuje. Czytelnicy jednak jak zwykle pozostają oszołomieni w tyle. Tak długo wmawiano im, że no</w:t>
        <w:softHyphen/>
        <w:t xml:space="preserve">woczesna poezja jest zawiła, że teraz drażni ich i peszy </w:t>
      </w:r>
      <w:r>
        <w:rPr>
          <w:i/>
          <w:iCs/>
          <w:color w:val="000000"/>
          <w:spacing w:val="0"/>
          <w:w w:val="100"/>
          <w:position w:val="0"/>
          <w:shd w:val="clear" w:color="auto" w:fill="auto"/>
          <w:lang w:val="pl-PL" w:eastAsia="pl-PL" w:bidi="pl-PL"/>
        </w:rPr>
        <w:t>pro</w:t>
        <w:softHyphen/>
        <w:t>stota</w:t>
      </w:r>
      <w:r>
        <w:rPr>
          <w:color w:val="000000"/>
          <w:spacing w:val="0"/>
          <w:w w:val="100"/>
          <w:position w:val="0"/>
          <w:shd w:val="clear" w:color="auto" w:fill="auto"/>
          <w:lang w:val="pl-PL" w:eastAsia="pl-PL" w:bidi="pl-PL"/>
        </w:rPr>
        <w:t xml:space="preserve"> (pozorna oczywiście!) utworów np. Różewicza).</w:t>
      </w:r>
    </w:p>
    <w:p>
      <w:pPr>
        <w:pStyle w:val="Style32"/>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180"/>
        <w:ind w:left="0" w:right="0" w:firstLine="360"/>
        <w:jc w:val="both"/>
      </w:pPr>
      <w:r>
        <w:rPr>
          <w:color w:val="000000"/>
          <w:spacing w:val="0"/>
          <w:w w:val="100"/>
          <w:position w:val="0"/>
          <w:shd w:val="clear" w:color="auto" w:fill="auto"/>
          <w:lang w:val="pl-PL" w:eastAsia="pl-PL" w:bidi="pl-PL"/>
        </w:rPr>
        <w:t>Te uwagi ogólne nastręczył mi nowy (czwarty) tomik poe</w:t>
        <w:softHyphen/>
        <w:t xml:space="preserve">tycki Bogdana Czaykowskiego pt. </w:t>
      </w:r>
      <w:r>
        <w:rPr>
          <w:i/>
          <w:iCs/>
          <w:color w:val="000000"/>
          <w:spacing w:val="0"/>
          <w:w w:val="100"/>
          <w:position w:val="0"/>
          <w:shd w:val="clear" w:color="auto" w:fill="auto"/>
          <w:lang w:val="pl-PL" w:eastAsia="pl-PL" w:bidi="pl-PL"/>
        </w:rPr>
        <w:t>Spór z granicami</w:t>
      </w:r>
      <w:r>
        <w:rPr>
          <w:color w:val="000000"/>
          <w:spacing w:val="0"/>
          <w:w w:val="100"/>
          <w:position w:val="0"/>
          <w:shd w:val="clear" w:color="auto" w:fill="auto"/>
          <w:lang w:val="pl-PL" w:eastAsia="pl-PL" w:bidi="pl-PL"/>
        </w:rPr>
        <w:t xml:space="preserve"> (Instytut Li</w:t>
        <w:softHyphen/>
        <w:t>teracki, 1964), w którym poezji hermetycznej jest sporo. Oto np. początek „Małego Promethidionu”:</w:t>
      </w:r>
    </w:p>
    <w:p>
      <w:pPr>
        <w:pStyle w:val="Style39"/>
        <w:keepNext w:val="0"/>
        <w:keepLines w:val="0"/>
        <w:widowControl w:val="0"/>
        <w:shd w:val="clear" w:color="auto" w:fill="auto"/>
        <w:bidi w:val="0"/>
        <w:spacing w:before="0" w:after="180" w:line="226" w:lineRule="auto"/>
        <w:ind w:left="1020" w:right="0" w:firstLine="0"/>
        <w:jc w:val="both"/>
      </w:pPr>
      <w:r>
        <w:rPr>
          <w:i/>
          <w:iCs/>
          <w:color w:val="000000"/>
          <w:spacing w:val="0"/>
          <w:w w:val="100"/>
          <w:position w:val="0"/>
          <w:shd w:val="clear" w:color="auto" w:fill="auto"/>
          <w:lang w:val="pl-PL" w:eastAsia="pl-PL" w:bidi="pl-PL"/>
        </w:rPr>
        <w:t>na zetknięciu dwóch iglic przekłute bęberzki nocy na styku dwóch tarcz przyleganie płaszczyzn brzęk mosiężnych talerzy grzechotnik tamburyn i błękitny baryton jak wstęga bas jak noc przepływają korabie koralowe rafy karbunkułowe morze w porcelanie nieba i dwa seledyny dwaj serafinowie w śnie jak jedwab jak pocałunek lnianej chinki przepłynęły korabie koralowe rafy</w:t>
      </w:r>
      <w:r>
        <w:br w:type="page"/>
      </w:r>
    </w:p>
    <w:p>
      <w:pPr>
        <w:pStyle w:val="Style39"/>
        <w:keepNext w:val="0"/>
        <w:keepLines w:val="0"/>
        <w:widowControl w:val="0"/>
        <w:pBdr>
          <w:top w:val="single" w:sz="4" w:space="0" w:color="auto"/>
        </w:pBdr>
        <w:shd w:val="clear" w:color="auto" w:fill="auto"/>
        <w:bidi w:val="0"/>
        <w:spacing w:before="0" w:after="0" w:line="226" w:lineRule="auto"/>
        <w:ind w:left="1080" w:right="0" w:firstLine="0"/>
        <w:jc w:val="both"/>
      </w:pPr>
      <w:r>
        <w:rPr>
          <w:i/>
          <w:iCs/>
          <w:color w:val="000000"/>
          <w:spacing w:val="0"/>
          <w:w w:val="100"/>
          <w:position w:val="0"/>
          <w:shd w:val="clear" w:color="auto" w:fill="auto"/>
          <w:lang w:val="pl-PL" w:eastAsia="pl-PL" w:bidi="pl-PL"/>
        </w:rPr>
        <w:t>ku seledynom odwiniętym</w:t>
      </w:r>
    </w:p>
    <w:p>
      <w:pPr>
        <w:pStyle w:val="Style39"/>
        <w:keepNext w:val="0"/>
        <w:keepLines w:val="0"/>
        <w:widowControl w:val="0"/>
        <w:shd w:val="clear" w:color="auto" w:fill="auto"/>
        <w:bidi w:val="0"/>
        <w:spacing w:before="0" w:after="0" w:line="226" w:lineRule="auto"/>
        <w:ind w:left="1080" w:right="0" w:firstLine="0"/>
        <w:jc w:val="both"/>
      </w:pPr>
      <w:r>
        <w:rPr>
          <w:i/>
          <w:iCs/>
          <w:color w:val="000000"/>
          <w:spacing w:val="0"/>
          <w:w w:val="100"/>
          <w:position w:val="0"/>
          <w:shd w:val="clear" w:color="auto" w:fill="auto"/>
          <w:lang w:val="pl-PL" w:eastAsia="pl-PL" w:bidi="pl-PL"/>
        </w:rPr>
        <w:t>w za-horyzont</w:t>
      </w:r>
    </w:p>
    <w:p>
      <w:pPr>
        <w:pStyle w:val="Style39"/>
        <w:keepNext w:val="0"/>
        <w:keepLines w:val="0"/>
        <w:widowControl w:val="0"/>
        <w:shd w:val="clear" w:color="auto" w:fill="auto"/>
        <w:bidi w:val="0"/>
        <w:spacing w:before="0" w:after="220" w:line="226" w:lineRule="auto"/>
        <w:ind w:left="1080" w:right="0" w:firstLine="0"/>
        <w:jc w:val="left"/>
      </w:pPr>
      <w:r>
        <w:rPr>
          <w:i/>
          <w:iCs/>
          <w:color w:val="000000"/>
          <w:spacing w:val="0"/>
          <w:w w:val="100"/>
          <w:position w:val="0"/>
          <w:shd w:val="clear" w:color="auto" w:fill="auto"/>
          <w:lang w:val="pl-PL" w:eastAsia="pl-PL" w:bidi="pl-PL"/>
        </w:rPr>
        <w:t>snu</w:t>
      </w:r>
    </w:p>
    <w:p>
      <w:pPr>
        <w:pStyle w:val="Style39"/>
        <w:keepNext w:val="0"/>
        <w:keepLines w:val="0"/>
        <w:widowControl w:val="0"/>
        <w:shd w:val="clear" w:color="auto" w:fill="auto"/>
        <w:bidi w:val="0"/>
        <w:spacing w:before="0" w:after="220" w:line="221" w:lineRule="auto"/>
        <w:ind w:left="0" w:right="0"/>
        <w:jc w:val="both"/>
      </w:pPr>
      <w:r>
        <w:rPr>
          <w:color w:val="000000"/>
          <w:spacing w:val="0"/>
          <w:w w:val="100"/>
          <w:position w:val="0"/>
          <w:shd w:val="clear" w:color="auto" w:fill="auto"/>
          <w:lang w:val="pl-PL" w:eastAsia="pl-PL" w:bidi="pl-PL"/>
        </w:rPr>
        <w:t xml:space="preserve">Tytuł wiersza prowokuje porównanie ze znanym traktatem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o </w:t>
      </w:r>
      <w:r>
        <w:rPr>
          <w:color w:val="000000"/>
          <w:spacing w:val="0"/>
          <w:w w:val="100"/>
          <w:position w:val="0"/>
          <w:shd w:val="clear" w:color="auto" w:fill="auto"/>
          <w:lang w:val="pl-PL" w:eastAsia="pl-PL" w:bidi="pl-PL"/>
        </w:rPr>
        <w:t>sztuce Norwida. Jakby w odpowiedzi na rzeczowe sformuło</w:t>
        <w:softHyphen/>
        <w:t>wania Norwida Czaykowski ogłasza strumień chaotycznych i nie</w:t>
        <w:softHyphen/>
        <w:t>zbyt ciekawych skojarzeń, z których niespodziewanie wynurza się sformułowanie dające asumpt do wniosku, że jednak poeta nie igra z nami, że chce nam coś ważnego zakomunikować:</w:t>
      </w:r>
    </w:p>
    <w:p>
      <w:pPr>
        <w:pStyle w:val="Style39"/>
        <w:keepNext w:val="0"/>
        <w:keepLines w:val="0"/>
        <w:widowControl w:val="0"/>
        <w:shd w:val="clear" w:color="auto" w:fill="auto"/>
        <w:bidi w:val="0"/>
        <w:spacing w:before="0" w:after="0" w:line="221" w:lineRule="auto"/>
        <w:ind w:left="0" w:right="0" w:firstLine="0"/>
        <w:jc w:val="both"/>
      </w:pPr>
      <w:r>
        <w:rPr>
          <w:i/>
          <w:iCs/>
          <w:color w:val="000000"/>
          <w:spacing w:val="0"/>
          <w:w w:val="100"/>
          <w:position w:val="0"/>
          <w:shd w:val="clear" w:color="auto" w:fill="auto"/>
          <w:lang w:val="pl-PL" w:eastAsia="pl-PL" w:bidi="pl-PL"/>
        </w:rPr>
        <w:t>rozmowa zeszła na Leibnitza</w:t>
      </w:r>
    </w:p>
    <w:p>
      <w:pPr>
        <w:pStyle w:val="Style39"/>
        <w:keepNext w:val="0"/>
        <w:keepLines w:val="0"/>
        <w:widowControl w:val="0"/>
        <w:shd w:val="clear" w:color="auto" w:fill="auto"/>
        <w:bidi w:val="0"/>
        <w:spacing w:before="0" w:after="220" w:line="221" w:lineRule="auto"/>
        <w:ind w:left="0" w:right="0" w:firstLine="0"/>
        <w:jc w:val="both"/>
      </w:pPr>
      <w:r>
        <w:rPr>
          <w:i/>
          <w:iCs/>
          <w:color w:val="000000"/>
          <w:spacing w:val="0"/>
          <w:w w:val="100"/>
          <w:position w:val="0"/>
          <w:shd w:val="clear" w:color="auto" w:fill="auto"/>
          <w:lang w:val="pl-PL" w:eastAsia="pl-PL" w:bidi="pl-PL"/>
        </w:rPr>
        <w:t>Wiesław rzecze: tak więc monada sztuce sens dać tylko może i szuka metafory</w:t>
      </w:r>
    </w:p>
    <w:p>
      <w:pPr>
        <w:pStyle w:val="Style39"/>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(Nb czy nie powinno być </w:t>
      </w:r>
      <w:r>
        <w:rPr>
          <w:i/>
          <w:iCs/>
          <w:color w:val="000000"/>
          <w:spacing w:val="0"/>
          <w:w w:val="100"/>
          <w:position w:val="0"/>
          <w:shd w:val="clear" w:color="auto" w:fill="auto"/>
          <w:lang w:val="pl-PL" w:eastAsia="pl-PL" w:bidi="pl-PL"/>
        </w:rPr>
        <w:t>„tylko</w:t>
      </w:r>
      <w:r>
        <w:rPr>
          <w:color w:val="000000"/>
          <w:spacing w:val="0"/>
          <w:w w:val="100"/>
          <w:position w:val="0"/>
          <w:shd w:val="clear" w:color="auto" w:fill="auto"/>
          <w:lang w:val="pl-PL" w:eastAsia="pl-PL" w:bidi="pl-PL"/>
        </w:rPr>
        <w:t xml:space="preserve"> monada sztuce sens dać mo</w:t>
        <w:softHyphen/>
        <w:t>że”?). To zdanie, o ile je dobrze rozumiem, jest syntetycznym podsumowaniem poprzedzającego strumienia przypadkowych skojarzeń i stanowi pochwałę hermetyczności. Wiesław Czaykow- skiego jest zaprzeczeniem Wiesława Norwida. Nasuwa się więc wniosek, że „Mały Promethidion” jest parodią „Promethidionu". Norwid starannie rozwija swój wykład o sztuce jako sprawie publicznej, doniosłej, mającej wpływ na kształtowanie się umy- słowości i moralności jej odbiorców, wykład Czaykowskiego nato</w:t>
        <w:softHyphen/>
        <w:t>miast ogranicza się do bełkotu „gga, gga, gga”. Gdyby to była parodia może zbyt egzaltowanego i optymistycznego stanowiska Norwida, nie byłoby sensu nad nią się rozwodzić poza uwagę, że parodia nie jest w tym wypadku dostatecznie dowcipna. Z lek</w:t>
        <w:softHyphen/>
        <w:t>tury innych wierszy w tomiku wynika jednak, że Czaykowski traktuje tę solipsystyczną postawę poważnie. Takie stanowisko jest przykrym ograniczeniem poetyki Czaykowskiego. Czysty werbalizm i wolny asocjacjonizm, który poeta rekomenduje w „Małym Promethidionie”, nie jest równoznaczny z poezją czystą, tzn. poezją wyzbytą z zewnętrznych apoetyckich inkrustacji, jest w ostatecznej ocenie nudny i trywialny.</w:t>
      </w:r>
    </w:p>
    <w:p>
      <w:pPr>
        <w:pStyle w:val="Style3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Poetykę wolnej asocjacji może ocalić jedynie silne działanie dyscyplinującej wyobraźni, która jest w stanie kontrolować czy</w:t>
        <w:softHyphen/>
        <w:t>sto mechaniczne kojarzenie słów i obrazów. Tak się rzecz ma na przykład w wypadku „Ogrodu" i „Zdobycia Berdyczowa”, gdzie jednolitość i harmonijność obrazów jest wynikiem wewnętrznej logiki; utwory te, choć są w zasadzie Leibnitzowskimi mona</w:t>
        <w:softHyphen/>
        <w:t>dami, zadawalają dzięki koniecznej progresji obrazów i ener</w:t>
        <w:softHyphen/>
        <w:t>gii twórczej zwróconej w jednym kierunku, a nie chaotycznie rozproszonej. Szczególnie w wypadku „Zdobycia Berdyczowa” musimy uznać sukces tej metody. „Ogród” bowiem jest uzależ</w:t>
        <w:softHyphen/>
        <w:t>niony od bogatych zewnętrznych skojarzeń, symboli, asocjacji, natomiast w „Zdobyciu Berdyczowa” brak takiego zaplecza. Pi- sząc go, Czaykowski musiał stworzyć cały nowy świat i dzięki obrazotwórczej wyobraźni to mu się udało: nie jest może przy</w:t>
        <w:softHyphen/>
        <w:br w:type="page"/>
      </w:r>
      <w:r>
        <w:rPr>
          <w:color w:val="000000"/>
          <w:spacing w:val="0"/>
          <w:w w:val="100"/>
          <w:position w:val="0"/>
          <w:shd w:val="clear" w:color="auto" w:fill="auto"/>
          <w:lang w:val="pl-PL" w:eastAsia="pl-PL" w:bidi="pl-PL"/>
        </w:rPr>
        <w:t>padkiem, że „tematem" „Berdyczowa" jest nie co innego jak wy</w:t>
        <w:softHyphen/>
        <w:t>obraźnia poetycka.</w:t>
      </w:r>
    </w:p>
    <w:p>
      <w:pPr>
        <w:pStyle w:val="Style39"/>
        <w:keepNext w:val="0"/>
        <w:keepLines w:val="0"/>
        <w:widowControl w:val="0"/>
        <w:shd w:val="clear" w:color="auto" w:fill="auto"/>
        <w:bidi w:val="0"/>
        <w:spacing w:before="0" w:after="140" w:line="226" w:lineRule="auto"/>
        <w:ind w:left="0" w:right="0" w:firstLine="400"/>
        <w:jc w:val="both"/>
      </w:pPr>
      <w:r>
        <w:rPr>
          <w:color w:val="000000"/>
          <w:spacing w:val="0"/>
          <w:w w:val="100"/>
          <w:position w:val="0"/>
          <w:shd w:val="clear" w:color="auto" w:fill="auto"/>
          <w:lang w:val="pl-PL" w:eastAsia="pl-PL" w:bidi="pl-PL"/>
        </w:rPr>
        <w:t>Solipsystyczna poetyka Czaykowskiego jest niezadawalająca nie tylko dlatego, że zbyt często tworzy utwory, które nie są w stanie promieniować zestrojonego zespołu obrazów lub przeka</w:t>
        <w:softHyphen/>
        <w:t>zywać dyskusywną treść, ale także i dlatego, że ogranicza i za</w:t>
        <w:softHyphen/>
        <w:t>ciemnia tematykę, która zasługiwałaby na szersze i klarowniej</w:t>
        <w:softHyphen/>
        <w:t xml:space="preserve">sze opracowanie. Na przykład apokalipsa atomowa, do której Czaykowski obsesyjnie powraca. Są do niej aluzje w </w:t>
      </w:r>
      <w:r>
        <w:rPr>
          <w:i/>
          <w:iCs/>
          <w:color w:val="000000"/>
          <w:spacing w:val="0"/>
          <w:w w:val="100"/>
          <w:position w:val="0"/>
          <w:shd w:val="clear" w:color="auto" w:fill="auto"/>
          <w:lang w:val="pl-PL" w:eastAsia="pl-PL" w:bidi="pl-PL"/>
        </w:rPr>
        <w:t xml:space="preserve">Surze </w:t>
      </w:r>
      <w:r>
        <w:rPr>
          <w:color w:val="000000"/>
          <w:spacing w:val="0"/>
          <w:w w:val="100"/>
          <w:position w:val="0"/>
          <w:shd w:val="clear" w:color="auto" w:fill="auto"/>
          <w:lang w:val="pl-PL" w:eastAsia="pl-PL" w:bidi="pl-PL"/>
        </w:rPr>
        <w:t xml:space="preserve">(Londyn, 1961), poemacie lirycznym, podczas gdy temat wymaga formy dydaktyczno-dyskursywnej. Z tych samych względów nie zadawala również ujęcie w „Rozmowie z przyrodą” </w:t>
      </w:r>
      <w:r>
        <w:rPr>
          <w:i/>
          <w:iCs/>
          <w:color w:val="000000"/>
          <w:spacing w:val="0"/>
          <w:w w:val="100"/>
          <w:position w:val="0"/>
          <w:shd w:val="clear" w:color="auto" w:fill="auto"/>
          <w:lang w:val="pl-PL" w:eastAsia="pl-PL" w:bidi="pl-PL"/>
        </w:rPr>
        <w:t xml:space="preserve">(Kultura, </w:t>
      </w:r>
      <w:r>
        <w:rPr>
          <w:color w:val="000000"/>
          <w:spacing w:val="0"/>
          <w:w w:val="100"/>
          <w:position w:val="0"/>
          <w:shd w:val="clear" w:color="auto" w:fill="auto"/>
          <w:lang w:val="pl-PL" w:eastAsia="pl-PL" w:bidi="pl-PL"/>
        </w:rPr>
        <w:t>kwiecień 1962): zamiast roztrząsać problemy moralne, społeczne i polityczne poeta zmuszony jest ograniczyć się do histerycznych i melodramatycznych okrzyków: -</w:t>
      </w:r>
    </w:p>
    <w:p>
      <w:pPr>
        <w:pStyle w:val="Style39"/>
        <w:keepNext w:val="0"/>
        <w:keepLines w:val="0"/>
        <w:widowControl w:val="0"/>
        <w:shd w:val="clear" w:color="auto" w:fill="auto"/>
        <w:bidi w:val="0"/>
        <w:spacing w:before="0" w:after="140" w:line="226" w:lineRule="auto"/>
        <w:ind w:left="1060" w:right="0" w:firstLine="20"/>
        <w:jc w:val="both"/>
      </w:pPr>
      <w:r>
        <w:rPr>
          <w:i/>
          <w:iCs/>
          <w:color w:val="000000"/>
          <w:spacing w:val="0"/>
          <w:w w:val="100"/>
          <w:position w:val="0"/>
          <w:shd w:val="clear" w:color="auto" w:fill="auto"/>
          <w:lang w:val="pl-PL" w:eastAsia="pl-PL" w:bidi="pl-PL"/>
        </w:rPr>
        <w:t>Bo nie zostanie pień, ani łodyga, ani liść, ani drżenie liścia, oprócz pokładów węgla, ciężkiej wody, skał rozkruszonych pękniętych atomów rozbitej czaszki ziemi...</w:t>
      </w:r>
    </w:p>
    <w:p>
      <w:pPr>
        <w:pStyle w:val="Style39"/>
        <w:keepNext w:val="0"/>
        <w:keepLines w:val="0"/>
        <w:widowControl w:val="0"/>
        <w:shd w:val="clear" w:color="auto" w:fill="auto"/>
        <w:bidi w:val="0"/>
        <w:spacing w:before="0" w:after="140" w:line="226" w:lineRule="auto"/>
        <w:ind w:left="0" w:right="0" w:firstLine="0"/>
        <w:jc w:val="left"/>
      </w:pPr>
      <w:r>
        <w:rPr>
          <w:color w:val="000000"/>
          <w:spacing w:val="0"/>
          <w:w w:val="100"/>
          <w:position w:val="0"/>
          <w:shd w:val="clear" w:color="auto" w:fill="auto"/>
          <w:lang w:val="pl-PL" w:eastAsia="pl-PL" w:bidi="pl-PL"/>
        </w:rPr>
        <w:t xml:space="preserve">podobnie w </w:t>
      </w:r>
      <w:r>
        <w:rPr>
          <w:i/>
          <w:iCs/>
          <w:color w:val="000000"/>
          <w:spacing w:val="0"/>
          <w:w w:val="100"/>
          <w:position w:val="0"/>
          <w:shd w:val="clear" w:color="auto" w:fill="auto"/>
          <w:lang w:val="pl-PL" w:eastAsia="pl-PL" w:bidi="pl-PL"/>
        </w:rPr>
        <w:t>Surze:</w:t>
      </w:r>
    </w:p>
    <w:p>
      <w:pPr>
        <w:pStyle w:val="Style39"/>
        <w:keepNext w:val="0"/>
        <w:keepLines w:val="0"/>
        <w:widowControl w:val="0"/>
        <w:shd w:val="clear" w:color="auto" w:fill="auto"/>
        <w:bidi w:val="0"/>
        <w:spacing w:before="0" w:after="140"/>
        <w:ind w:left="380" w:right="0" w:firstLine="20"/>
        <w:jc w:val="both"/>
      </w:pPr>
      <w:r>
        <w:rPr>
          <w:i/>
          <w:iCs/>
          <w:color w:val="000000"/>
          <w:spacing w:val="0"/>
          <w:w w:val="100"/>
          <w:position w:val="0"/>
          <w:shd w:val="clear" w:color="auto" w:fill="auto"/>
          <w:lang w:val="pl-PL" w:eastAsia="pl-PL" w:bidi="pl-PL"/>
        </w:rPr>
        <w:t xml:space="preserve">Kurzawa za nami przesiewa stalowy odblask promieni. </w:t>
      </w: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rozdartych kontynentów rżą próżne wyrzutnie</w:t>
      </w:r>
      <w:r>
        <w:rPr>
          <w:color w:val="000000"/>
          <w:spacing w:val="0"/>
          <w:w w:val="100"/>
          <w:position w:val="0"/>
          <w:shd w:val="clear" w:color="auto" w:fill="auto"/>
          <w:lang w:val="pl-PL" w:eastAsia="pl-PL" w:bidi="pl-PL"/>
        </w:rPr>
        <w:t xml:space="preserve"> (2).</w:t>
      </w:r>
    </w:p>
    <w:p>
      <w:pPr>
        <w:pStyle w:val="Style39"/>
        <w:keepNext w:val="0"/>
        <w:keepLines w:val="0"/>
        <w:widowControl w:val="0"/>
        <w:shd w:val="clear" w:color="auto" w:fill="auto"/>
        <w:bidi w:val="0"/>
        <w:spacing w:before="0" w:after="140"/>
        <w:ind w:left="0" w:right="0" w:firstLine="0"/>
        <w:jc w:val="both"/>
      </w:pPr>
      <w:r>
        <w:rPr>
          <w:color w:val="000000"/>
          <w:spacing w:val="0"/>
          <w:w w:val="100"/>
          <w:position w:val="0"/>
          <w:shd w:val="clear" w:color="auto" w:fill="auto"/>
          <w:lang w:val="pl-PL" w:eastAsia="pl-PL" w:bidi="pl-PL"/>
        </w:rPr>
        <w:t xml:space="preserve">Czaykowskiemu udaje się sprostać nurtującej go wizji w „Age </w:t>
      </w:r>
      <w:r>
        <w:rPr>
          <w:color w:val="000000"/>
          <w:spacing w:val="0"/>
          <w:w w:val="100"/>
          <w:position w:val="0"/>
          <w:shd w:val="clear" w:color="auto" w:fill="auto"/>
          <w:lang w:val="fr-FR" w:eastAsia="fr-FR" w:bidi="fr-FR"/>
        </w:rPr>
        <w:t xml:space="preserve">de la pierre </w:t>
      </w:r>
      <w:r>
        <w:rPr>
          <w:color w:val="000000"/>
          <w:spacing w:val="0"/>
          <w:w w:val="100"/>
          <w:position w:val="0"/>
          <w:shd w:val="clear" w:color="auto" w:fill="auto"/>
          <w:lang w:val="pl-PL" w:eastAsia="pl-PL" w:bidi="pl-PL"/>
        </w:rPr>
        <w:t>(II)” gdzie retoryczną rozpacz zastępuje chłodna gro</w:t>
        <w:softHyphen/>
        <w:t>teska, co nie oznacza, że przerażający obraz jest tu mniej efek</w:t>
        <w:softHyphen/>
        <w:t>towny, wprost przeciwnie:</w:t>
      </w:r>
    </w:p>
    <w:p>
      <w:pPr>
        <w:pStyle w:val="Style39"/>
        <w:keepNext w:val="0"/>
        <w:keepLines w:val="0"/>
        <w:widowControl w:val="0"/>
        <w:shd w:val="clear" w:color="auto" w:fill="auto"/>
        <w:bidi w:val="0"/>
        <w:spacing w:before="0" w:after="0"/>
        <w:ind w:left="1060" w:right="0" w:firstLine="20"/>
        <w:jc w:val="both"/>
      </w:pPr>
      <w:r>
        <w:rPr>
          <w:i/>
          <w:iCs/>
          <w:color w:val="000000"/>
          <w:spacing w:val="0"/>
          <w:w w:val="100"/>
          <w:position w:val="0"/>
          <w:shd w:val="clear" w:color="auto" w:fill="auto"/>
          <w:lang w:val="pl-PL" w:eastAsia="pl-PL" w:bidi="pl-PL"/>
        </w:rPr>
        <w:t>dzieci nam się rodzą śpiewające jak ryby w tutejszych rzekach i myślimy że to jest ziemia albo inna planeta może księżyc</w:t>
      </w:r>
    </w:p>
    <w:p>
      <w:pPr>
        <w:pStyle w:val="Style39"/>
        <w:keepNext w:val="0"/>
        <w:keepLines w:val="0"/>
        <w:widowControl w:val="0"/>
        <w:shd w:val="clear" w:color="auto" w:fill="auto"/>
        <w:tabs>
          <w:tab w:leader="dot" w:pos="3656" w:val="left"/>
        </w:tabs>
        <w:bidi w:val="0"/>
        <w:spacing w:before="0" w:after="0" w:line="240" w:lineRule="auto"/>
        <w:ind w:left="1060" w:right="0" w:firstLine="0"/>
        <w:jc w:val="left"/>
      </w:pPr>
      <w:r>
        <w:rPr>
          <w:i/>
          <w:iCs/>
          <w:color w:val="000000"/>
          <w:spacing w:val="0"/>
          <w:w w:val="100"/>
          <w:position w:val="0"/>
          <w:shd w:val="clear" w:color="auto" w:fill="auto"/>
          <w:lang w:val="pl-PL" w:eastAsia="pl-PL" w:bidi="pl-PL"/>
        </w:rPr>
        <w:t>(</w:t>
        <w:tab/>
        <w:t>)</w:t>
      </w:r>
    </w:p>
    <w:p>
      <w:pPr>
        <w:pStyle w:val="Style39"/>
        <w:keepNext w:val="0"/>
        <w:keepLines w:val="0"/>
        <w:widowControl w:val="0"/>
        <w:shd w:val="clear" w:color="auto" w:fill="auto"/>
        <w:bidi w:val="0"/>
        <w:spacing w:before="0" w:after="140"/>
        <w:ind w:left="1060" w:right="0" w:firstLine="20"/>
        <w:jc w:val="both"/>
      </w:pPr>
      <w:r>
        <w:rPr>
          <w:i/>
          <w:iCs/>
          <w:color w:val="000000"/>
          <w:spacing w:val="0"/>
          <w:w w:val="100"/>
          <w:position w:val="0"/>
          <w:shd w:val="clear" w:color="auto" w:fill="auto"/>
          <w:lang w:val="pl-PL" w:eastAsia="pl-PL" w:bidi="pl-PL"/>
        </w:rPr>
        <w:t>czasami śnią się nam miasta Troja Ateny-Jerozolima Londyn</w:t>
      </w:r>
    </w:p>
    <w:p>
      <w:pPr>
        <w:pStyle w:val="Style30"/>
        <w:keepNext w:val="0"/>
        <w:keepLines w:val="0"/>
        <w:widowControl w:val="0"/>
        <w:shd w:val="clear" w:color="auto" w:fill="auto"/>
        <w:bidi w:val="0"/>
        <w:spacing w:before="0" w:after="140" w:line="211" w:lineRule="auto"/>
        <w:ind w:left="0" w:right="0" w:firstLine="400"/>
        <w:jc w:val="both"/>
        <w:sectPr>
          <w:headerReference w:type="default" r:id="rId73"/>
          <w:footerReference w:type="default" r:id="rId74"/>
          <w:headerReference w:type="even" r:id="rId75"/>
          <w:footerReference w:type="even" r:id="rId76"/>
          <w:footnotePr>
            <w:pos w:val="pageBottom"/>
            <w:numFmt w:val="chicago"/>
            <w:numStart w:val="1"/>
            <w:numRestart w:val="continuous"/>
            <w15:footnoteColumns w:val="1"/>
          </w:footnotePr>
          <w:pgSz w:w="6714" w:h="11385"/>
          <w:pgMar w:top="893" w:left="425" w:right="429" w:bottom="696" w:header="0" w:footer="3" w:gutter="0"/>
          <w:cols w:space="720"/>
          <w:noEndnote/>
          <w:rtlGutter w:val="0"/>
          <w:docGrid w:linePitch="360"/>
        </w:sectPr>
      </w:pPr>
      <w:r>
        <w:rPr>
          <w:color w:val="000000"/>
          <w:spacing w:val="0"/>
          <w:w w:val="100"/>
          <w:position w:val="0"/>
          <w:shd w:val="clear" w:color="auto" w:fill="auto"/>
          <w:lang w:val="pl-PL" w:eastAsia="pl-PL" w:bidi="pl-PL"/>
        </w:rPr>
        <w:t xml:space="preserve">(2) Muszę jednak podkreślić, że </w:t>
      </w:r>
      <w:r>
        <w:rPr>
          <w:i/>
          <w:iCs/>
          <w:color w:val="000000"/>
          <w:spacing w:val="0"/>
          <w:w w:val="100"/>
          <w:position w:val="0"/>
          <w:shd w:val="clear" w:color="auto" w:fill="auto"/>
          <w:lang w:val="pl-PL" w:eastAsia="pl-PL" w:bidi="pl-PL"/>
        </w:rPr>
        <w:t>Sura</w:t>
      </w:r>
      <w:r>
        <w:rPr>
          <w:color w:val="000000"/>
          <w:spacing w:val="0"/>
          <w:w w:val="100"/>
          <w:position w:val="0"/>
          <w:shd w:val="clear" w:color="auto" w:fill="auto"/>
          <w:lang w:val="pl-PL" w:eastAsia="pl-PL" w:bidi="pl-PL"/>
        </w:rPr>
        <w:t xml:space="preserve"> nie jest bynajmniej wyłącznie traktatem o hekatombie nuklearnej. Bohaterka poematu, Sura, jest po części symbolem nadrealistycznych asocjacji, wcieleniem wyobraźni poetyckiej, obiek</w:t>
        <w:softHyphen/>
        <w:t xml:space="preserve">tem miłosnym, zarówno kochanką jak i muzą. Niemałą zaletą </w:t>
      </w:r>
      <w:r>
        <w:rPr>
          <w:i/>
          <w:iCs/>
          <w:color w:val="000000"/>
          <w:spacing w:val="0"/>
          <w:w w:val="100"/>
          <w:position w:val="0"/>
          <w:shd w:val="clear" w:color="auto" w:fill="auto"/>
          <w:lang w:val="pl-PL" w:eastAsia="pl-PL" w:bidi="pl-PL"/>
        </w:rPr>
        <w:t>Sury</w:t>
      </w:r>
      <w:r>
        <w:rPr>
          <w:color w:val="000000"/>
          <w:spacing w:val="0"/>
          <w:w w:val="100"/>
          <w:position w:val="0"/>
          <w:shd w:val="clear" w:color="auto" w:fill="auto"/>
          <w:lang w:val="pl-PL" w:eastAsia="pl-PL" w:bidi="pl-PL"/>
        </w:rPr>
        <w:t xml:space="preserve"> jest swoista forma: w naszych czasach Anglosasi dokonali wielkich odkryć tech</w:t>
        <w:softHyphen/>
        <w:t>nicznych w tej dziedzinie. Ci nasi poeci, którzy o poezję anglosaską się otarli z przygnębiającą pedanterią starają się te osiągnięcia formalne mechanicznie na gruncie polskim rekonstruować. Dobrze zresztą zapowiadający się poeta J.M. Rymkiewicz przeładowuje swe utwory gimmickami warsztatu Eliota i Pounda. Należy się radować, że poemat Czaykowskiego, powstały przecież w Londynie takich łatwych rozwiązań unika.</w:t>
      </w:r>
    </w:p>
    <w:p>
      <w:pPr>
        <w:pStyle w:val="Style39"/>
        <w:keepNext w:val="0"/>
        <w:keepLines w:val="0"/>
        <w:widowControl w:val="0"/>
        <w:shd w:val="clear" w:color="auto" w:fill="auto"/>
        <w:bidi w:val="0"/>
        <w:spacing w:before="0" w:after="180" w:line="233" w:lineRule="auto"/>
        <w:ind w:left="1040" w:right="0" w:firstLine="40"/>
        <w:jc w:val="both"/>
      </w:pPr>
      <w:r>
        <w:rPr>
          <w:i/>
          <w:iCs/>
          <w:color w:val="000000"/>
          <w:spacing w:val="0"/>
          <w:w w:val="100"/>
          <w:position w:val="0"/>
          <w:shd w:val="clear" w:color="auto" w:fill="auto"/>
          <w:lang w:val="pl-PL" w:eastAsia="pl-PL" w:bidi="pl-PL"/>
        </w:rPr>
        <w:t>ale to wszystko odrzucone w czasie jak przed tym co go żydzi</w:t>
      </w:r>
    </w:p>
    <w:p>
      <w:pPr>
        <w:pStyle w:val="Style32"/>
        <w:keepNext w:val="0"/>
        <w:keepLines w:val="0"/>
        <w:widowControl w:val="0"/>
        <w:shd w:val="clear" w:color="auto" w:fill="auto"/>
        <w:bidi w:val="0"/>
        <w:spacing w:before="0" w:after="180" w:line="202" w:lineRule="auto"/>
        <w:ind w:left="0" w:right="0" w:firstLine="0"/>
        <w:jc w:val="center"/>
      </w:pPr>
      <w:r>
        <w:rPr>
          <w:color w:val="000000"/>
          <w:spacing w:val="0"/>
          <w:w w:val="100"/>
          <w:position w:val="0"/>
          <w:shd w:val="clear" w:color="auto" w:fill="auto"/>
          <w:lang w:val="pl-PL" w:eastAsia="pl-PL" w:bidi="pl-PL"/>
        </w:rPr>
        <w:t>♦</w:t>
      </w:r>
    </w:p>
    <w:p>
      <w:pPr>
        <w:pStyle w:val="Style39"/>
        <w:keepNext w:val="0"/>
        <w:keepLines w:val="0"/>
        <w:widowControl w:val="0"/>
        <w:shd w:val="clear" w:color="auto" w:fill="auto"/>
        <w:bidi w:val="0"/>
        <w:spacing w:before="0" w:after="180" w:line="226" w:lineRule="auto"/>
        <w:ind w:left="0" w:right="0" w:firstLine="400"/>
        <w:jc w:val="both"/>
      </w:pPr>
      <w:r>
        <w:rPr>
          <w:color w:val="000000"/>
          <w:spacing w:val="0"/>
          <w:w w:val="100"/>
          <w:position w:val="0"/>
          <w:shd w:val="clear" w:color="auto" w:fill="auto"/>
          <w:lang w:val="pl-PL" w:eastAsia="pl-PL" w:bidi="pl-PL"/>
        </w:rPr>
        <w:t>Nie można jednak twierdzić, że groza atomowa powinna wy</w:t>
        <w:softHyphen/>
        <w:t>stępować w poezji jedynie jako doraźny problem polityczno-huma- ńitarny choć jest to oczywiście problem najistotniejszy. W poezji Czaykowskiego ma ona właściwie inną, ogólniejszą rolę: jest gene</w:t>
        <w:softHyphen/>
        <w:t>ralnym symbolem apokaliptycznym i punktem kulminacyjnym poetyki katastroficznej, poetyki lamentującej też utratę raju. Na początku „Rozmowy z przyrodą” poeta powiada „Pani, z ogrodu twego wyjść nie mogę”, ale po opisie (cytowanego wyżej) kata</w:t>
        <w:softHyphen/>
        <w:t>klizmu konkluduje: „I dlatego chciałbym wyjść z ogrodu...”. Już we wczesnym wierszu (w tomiku z r. 1957) charakterystycznie za</w:t>
        <w:softHyphen/>
        <w:t>tytułowanym „Metaforyzacje dzieciństwa” Czaykowski maluje obraz zniszczenia, który w późniejszych utworach będzie rozwijał:</w:t>
      </w:r>
    </w:p>
    <w:p>
      <w:pPr>
        <w:pStyle w:val="Style39"/>
        <w:keepNext w:val="0"/>
        <w:keepLines w:val="0"/>
        <w:widowControl w:val="0"/>
        <w:shd w:val="clear" w:color="auto" w:fill="auto"/>
        <w:bidi w:val="0"/>
        <w:spacing w:before="0" w:after="180" w:line="221" w:lineRule="auto"/>
        <w:ind w:left="1040" w:right="0" w:firstLine="40"/>
        <w:jc w:val="both"/>
      </w:pPr>
      <w:r>
        <w:rPr>
          <w:i/>
          <w:iCs/>
          <w:color w:val="000000"/>
          <w:spacing w:val="0"/>
          <w:w w:val="100"/>
          <w:position w:val="0"/>
          <w:shd w:val="clear" w:color="auto" w:fill="auto"/>
          <w:lang w:val="pl-PL" w:eastAsia="pl-PL" w:bidi="pl-PL"/>
        </w:rPr>
        <w:t>Rzekę przepływał człowiek Uciekający od kul.</w:t>
      </w:r>
    </w:p>
    <w:p>
      <w:pPr>
        <w:pStyle w:val="Style39"/>
        <w:keepNext w:val="0"/>
        <w:keepLines w:val="0"/>
        <w:widowControl w:val="0"/>
        <w:shd w:val="clear" w:color="auto" w:fill="auto"/>
        <w:bidi w:val="0"/>
        <w:spacing w:before="0" w:after="0" w:line="226" w:lineRule="auto"/>
        <w:ind w:left="1040" w:right="0" w:firstLine="40"/>
        <w:jc w:val="both"/>
      </w:pPr>
      <w:r>
        <w:rPr>
          <w:i/>
          <w:iCs/>
          <w:color w:val="000000"/>
          <w:spacing w:val="0"/>
          <w:w w:val="100"/>
          <w:position w:val="0"/>
          <w:shd w:val="clear" w:color="auto" w:fill="auto"/>
          <w:lang w:val="pl-PL" w:eastAsia="pl-PL" w:bidi="pl-PL"/>
        </w:rPr>
        <w:t>A miejsca miast starożytnych Dzikie porosły chwasty O ciemnych łodygach dymu, Jaskrawo, strasznie kwitnące.</w:t>
      </w:r>
    </w:p>
    <w:p>
      <w:pPr>
        <w:pStyle w:val="Style39"/>
        <w:keepNext w:val="0"/>
        <w:keepLines w:val="0"/>
        <w:widowControl w:val="0"/>
        <w:shd w:val="clear" w:color="auto" w:fill="auto"/>
        <w:tabs>
          <w:tab w:leader="dot" w:pos="3636" w:val="left"/>
        </w:tabs>
        <w:bidi w:val="0"/>
        <w:spacing w:before="0" w:after="180" w:line="226" w:lineRule="auto"/>
        <w:ind w:left="1040" w:right="0" w:firstLine="0"/>
        <w:jc w:val="both"/>
      </w:pPr>
      <w:r>
        <w:rPr>
          <w:i/>
          <w:iCs/>
          <w:color w:val="000000"/>
          <w:spacing w:val="0"/>
          <w:w w:val="100"/>
          <w:position w:val="0"/>
          <w:shd w:val="clear" w:color="auto" w:fill="auto"/>
          <w:lang w:val="pl-PL" w:eastAsia="pl-PL" w:bidi="pl-PL"/>
        </w:rPr>
        <w:t>(</w:t>
        <w:tab/>
        <w:t>)</w:t>
      </w:r>
    </w:p>
    <w:p>
      <w:pPr>
        <w:pStyle w:val="Style39"/>
        <w:keepNext w:val="0"/>
        <w:keepLines w:val="0"/>
        <w:widowControl w:val="0"/>
        <w:shd w:val="clear" w:color="auto" w:fill="auto"/>
        <w:bidi w:val="0"/>
        <w:spacing w:before="0" w:after="180" w:line="223" w:lineRule="auto"/>
        <w:ind w:left="1040" w:right="0" w:firstLine="40"/>
        <w:jc w:val="both"/>
      </w:pPr>
      <w:r>
        <w:rPr>
          <w:i/>
          <w:iCs/>
          <w:color w:val="000000"/>
          <w:spacing w:val="0"/>
          <w:w w:val="100"/>
          <w:position w:val="0"/>
          <w:shd w:val="clear" w:color="auto" w:fill="auto"/>
          <w:lang w:val="pl-PL" w:eastAsia="pl-PL" w:bidi="pl-PL"/>
        </w:rPr>
        <w:t>W popiele grzebał człowiek Szukając spalonych czasów.</w:t>
      </w:r>
    </w:p>
    <w:p>
      <w:pPr>
        <w:pStyle w:val="Style39"/>
        <w:keepNext w:val="0"/>
        <w:keepLines w:val="0"/>
        <w:widowControl w:val="0"/>
        <w:shd w:val="clear" w:color="auto" w:fill="auto"/>
        <w:bidi w:val="0"/>
        <w:spacing w:before="0" w:after="220" w:line="226" w:lineRule="auto"/>
        <w:ind w:left="1040" w:right="0" w:firstLine="40"/>
        <w:jc w:val="both"/>
      </w:pPr>
      <w:r>
        <w:rPr>
          <w:i/>
          <w:iCs/>
          <w:color w:val="000000"/>
          <w:spacing w:val="0"/>
          <w:w w:val="100"/>
          <w:position w:val="0"/>
          <w:shd w:val="clear" w:color="auto" w:fill="auto"/>
          <w:lang w:val="pl-PL" w:eastAsia="pl-PL" w:bidi="pl-PL"/>
        </w:rPr>
        <w:t>Jeszcze do dziś obmywa Ziemię z popiołów niebo. Liże ziemia swe rany. Drży z przerażenia w snach.</w:t>
      </w:r>
    </w:p>
    <w:p>
      <w:pPr>
        <w:pStyle w:val="Style39"/>
        <w:keepNext w:val="0"/>
        <w:keepLines w:val="0"/>
        <w:widowControl w:val="0"/>
        <w:shd w:val="clear" w:color="auto" w:fill="auto"/>
        <w:bidi w:val="0"/>
        <w:spacing w:before="0" w:after="220"/>
        <w:ind w:left="0" w:right="0" w:firstLine="400"/>
        <w:jc w:val="both"/>
      </w:pPr>
      <w:r>
        <w:rPr>
          <w:color w:val="000000"/>
          <w:spacing w:val="0"/>
          <w:w w:val="100"/>
          <w:position w:val="0"/>
          <w:shd w:val="clear" w:color="auto" w:fill="auto"/>
          <w:lang w:val="pl-PL" w:eastAsia="pl-PL" w:bidi="pl-PL"/>
        </w:rPr>
        <w:t>Tak więc wizja zagłady obejmuje nie tylko przyszłość, ale i przeszłość. Czasem jednak ta wizja przybiera postać łagodniejszą opisu raju utraconego dzieciństwa i wtedy, podobnie jak u Vau- ghana i Wordswortha, słodycz miesza się z melancholią:</w:t>
      </w:r>
    </w:p>
    <w:p>
      <w:pPr>
        <w:pStyle w:val="Style39"/>
        <w:keepNext w:val="0"/>
        <w:keepLines w:val="0"/>
        <w:widowControl w:val="0"/>
        <w:shd w:val="clear" w:color="auto" w:fill="auto"/>
        <w:bidi w:val="0"/>
        <w:spacing w:before="0" w:after="0" w:line="226" w:lineRule="auto"/>
        <w:ind w:left="0" w:right="0" w:firstLine="700"/>
        <w:jc w:val="both"/>
      </w:pPr>
      <w:r>
        <w:rPr>
          <w:i/>
          <w:iCs/>
          <w:color w:val="000000"/>
          <w:spacing w:val="0"/>
          <w:w w:val="100"/>
          <w:position w:val="0"/>
          <w:shd w:val="clear" w:color="auto" w:fill="auto"/>
          <w:lang w:val="pl-PL" w:eastAsia="pl-PL" w:bidi="pl-PL"/>
        </w:rPr>
        <w:t>Siekiera trzebi ogród. Lecz ciągle płonie zieleń.</w:t>
      </w:r>
    </w:p>
    <w:p>
      <w:pPr>
        <w:pStyle w:val="Style39"/>
        <w:keepNext w:val="0"/>
        <w:keepLines w:val="0"/>
        <w:widowControl w:val="0"/>
        <w:shd w:val="clear" w:color="auto" w:fill="auto"/>
        <w:bidi w:val="0"/>
        <w:spacing w:before="0" w:after="220" w:line="226" w:lineRule="auto"/>
        <w:ind w:left="700" w:right="0" w:firstLine="0"/>
        <w:jc w:val="both"/>
      </w:pPr>
      <w:r>
        <w:rPr>
          <w:i/>
          <w:iCs/>
          <w:color w:val="000000"/>
          <w:spacing w:val="0"/>
          <w:w w:val="100"/>
          <w:position w:val="0"/>
          <w:shd w:val="clear" w:color="auto" w:fill="auto"/>
          <w:lang w:val="pl-PL" w:eastAsia="pl-PL" w:bidi="pl-PL"/>
        </w:rPr>
        <w:t>I najpiękniejsze z cisz wciąż kry ją się w ogrodzie, Który się kiedyś zwało — i pięknie — wirydarzem, Lub rajem, utraconym, który tu opisałem, Z pamięci.</w:t>
      </w:r>
    </w:p>
    <w:p>
      <w:pPr>
        <w:pStyle w:val="Style39"/>
        <w:keepNext w:val="0"/>
        <w:keepLines w:val="0"/>
        <w:widowControl w:val="0"/>
        <w:shd w:val="clear" w:color="auto" w:fill="auto"/>
        <w:bidi w:val="0"/>
        <w:spacing w:before="0" w:after="180" w:line="226" w:lineRule="auto"/>
        <w:ind w:left="0" w:right="0" w:firstLine="540"/>
        <w:jc w:val="both"/>
      </w:pPr>
      <w:r>
        <w:rPr>
          <w:color w:val="000000"/>
          <w:spacing w:val="0"/>
          <w:w w:val="100"/>
          <w:position w:val="0"/>
          <w:shd w:val="clear" w:color="auto" w:fill="auto"/>
          <w:lang w:val="pl-PL" w:eastAsia="pl-PL" w:bidi="pl-PL"/>
        </w:rPr>
        <w:t>Na tle tego wyobraźnią przywołanego krajobrazu doskona</w:t>
        <w:softHyphen/>
        <w:t xml:space="preserve">łego bytu interesująco rysują się dwa inne krajobrazy stworzone przez Czaykowskiego: 1) w </w:t>
      </w:r>
      <w:r>
        <w:rPr>
          <w:color w:val="000000"/>
          <w:spacing w:val="0"/>
          <w:w w:val="100"/>
          <w:position w:val="0"/>
          <w:shd w:val="clear" w:color="auto" w:fill="auto"/>
          <w:lang w:val="fr-FR" w:eastAsia="fr-FR" w:bidi="fr-FR"/>
        </w:rPr>
        <w:t xml:space="preserve">„Age de la pierre”, </w:t>
      </w:r>
      <w:r>
        <w:rPr>
          <w:color w:val="000000"/>
          <w:spacing w:val="0"/>
          <w:w w:val="100"/>
          <w:position w:val="0"/>
          <w:shd w:val="clear" w:color="auto" w:fill="auto"/>
          <w:lang w:val="pl-PL" w:eastAsia="pl-PL" w:bidi="pl-PL"/>
        </w:rPr>
        <w:t>wierszu wspaniale</w:t>
        <w:br w:type="page"/>
      </w:r>
      <w:r>
        <w:rPr>
          <w:color w:val="000000"/>
          <w:spacing w:val="0"/>
          <w:w w:val="100"/>
          <w:position w:val="0"/>
          <w:shd w:val="clear" w:color="auto" w:fill="auto"/>
          <w:lang w:val="pl-PL" w:eastAsia="pl-PL" w:bidi="pl-PL"/>
        </w:rPr>
        <w:t>skoncentrowanym i pulsującym nerwową energią, poeta opisuje jednocześnie świat po-stalinowski i po-atomowy. Spustoszenie fi</w:t>
        <w:softHyphen/>
        <w:t>zyczne połączone jest ze spustoszeniem psychicznym i moralnym, podobny związek ukazany jest między odbudową i odnową:</w:t>
      </w:r>
    </w:p>
    <w:p>
      <w:pPr>
        <w:pStyle w:val="Style39"/>
        <w:keepNext w:val="0"/>
        <w:keepLines w:val="0"/>
        <w:widowControl w:val="0"/>
        <w:shd w:val="clear" w:color="auto" w:fill="auto"/>
        <w:bidi w:val="0"/>
        <w:spacing w:before="0" w:after="0" w:line="223" w:lineRule="auto"/>
        <w:ind w:left="0" w:right="0" w:firstLine="580"/>
        <w:jc w:val="both"/>
      </w:pPr>
      <w:r>
        <w:rPr>
          <w:i/>
          <w:iCs/>
          <w:color w:val="000000"/>
          <w:spacing w:val="0"/>
          <w:w w:val="100"/>
          <w:position w:val="0"/>
          <w:shd w:val="clear" w:color="auto" w:fill="auto"/>
          <w:lang w:val="pl-PL" w:eastAsia="pl-PL" w:bidi="pl-PL"/>
        </w:rPr>
        <w:t>Sądy skazały jednych, i drugich.</w:t>
      </w:r>
    </w:p>
    <w:p>
      <w:pPr>
        <w:pStyle w:val="Style39"/>
        <w:keepNext w:val="0"/>
        <w:keepLines w:val="0"/>
        <w:widowControl w:val="0"/>
        <w:shd w:val="clear" w:color="auto" w:fill="auto"/>
        <w:bidi w:val="0"/>
        <w:spacing w:before="0" w:after="0" w:line="223" w:lineRule="auto"/>
        <w:ind w:left="0" w:right="0" w:firstLine="580"/>
        <w:jc w:val="both"/>
      </w:pPr>
      <w:r>
        <w:rPr>
          <w:i/>
          <w:iCs/>
          <w:color w:val="000000"/>
          <w:spacing w:val="0"/>
          <w:w w:val="100"/>
          <w:position w:val="0"/>
          <w:shd w:val="clear" w:color="auto" w:fill="auto"/>
          <w:lang w:val="pl-PL" w:eastAsia="pl-PL" w:bidi="pl-PL"/>
        </w:rPr>
        <w:t>Później były amnestie pomordowanych</w:t>
      </w:r>
    </w:p>
    <w:p>
      <w:pPr>
        <w:pStyle w:val="Style39"/>
        <w:keepNext w:val="0"/>
        <w:keepLines w:val="0"/>
        <w:widowControl w:val="0"/>
        <w:shd w:val="clear" w:color="auto" w:fill="auto"/>
        <w:bidi w:val="0"/>
        <w:spacing w:before="0" w:after="0" w:line="223" w:lineRule="auto"/>
        <w:ind w:left="580" w:right="0" w:firstLine="0"/>
        <w:jc w:val="both"/>
      </w:pPr>
      <w:r>
        <w:rPr>
          <w:i/>
          <w:iCs/>
          <w:color w:val="000000"/>
          <w:spacing w:val="0"/>
          <w:w w:val="100"/>
          <w:position w:val="0"/>
          <w:shd w:val="clear" w:color="auto" w:fill="auto"/>
          <w:lang w:val="pl-PL" w:eastAsia="pl-PL" w:bidi="pl-PL"/>
        </w:rPr>
        <w:t>I pozostałych przy życiu rehabilitacje. Dobrowolnym banitom pozwolono wracać.</w:t>
      </w:r>
    </w:p>
    <w:p>
      <w:pPr>
        <w:pStyle w:val="Style39"/>
        <w:keepNext w:val="0"/>
        <w:keepLines w:val="0"/>
        <w:widowControl w:val="0"/>
        <w:shd w:val="clear" w:color="auto" w:fill="auto"/>
        <w:tabs>
          <w:tab w:leader="dot" w:pos="3179" w:val="left"/>
        </w:tabs>
        <w:bidi w:val="0"/>
        <w:spacing w:before="0" w:after="0" w:line="240" w:lineRule="auto"/>
        <w:ind w:left="0" w:right="0" w:firstLine="580"/>
        <w:jc w:val="both"/>
      </w:pPr>
      <w:r>
        <w:rPr>
          <w:i/>
          <w:iCs/>
          <w:color w:val="000000"/>
          <w:spacing w:val="0"/>
          <w:w w:val="100"/>
          <w:position w:val="0"/>
          <w:shd w:val="clear" w:color="auto" w:fill="auto"/>
          <w:lang w:val="pl-PL" w:eastAsia="pl-PL" w:bidi="pl-PL"/>
        </w:rPr>
        <w:t>(</w:t>
        <w:tab/>
        <w:t>)</w:t>
      </w:r>
    </w:p>
    <w:p>
      <w:pPr>
        <w:pStyle w:val="Style39"/>
        <w:keepNext w:val="0"/>
        <w:keepLines w:val="0"/>
        <w:widowControl w:val="0"/>
        <w:shd w:val="clear" w:color="auto" w:fill="auto"/>
        <w:bidi w:val="0"/>
        <w:spacing w:before="0" w:after="0" w:line="194" w:lineRule="auto"/>
        <w:ind w:left="0" w:right="0" w:firstLine="580"/>
        <w:jc w:val="both"/>
      </w:pPr>
      <w:r>
        <w:rPr>
          <w:i/>
          <w:iCs/>
          <w:color w:val="000000"/>
          <w:spacing w:val="0"/>
          <w:w w:val="100"/>
          <w:position w:val="0"/>
          <w:shd w:val="clear" w:color="auto" w:fill="auto"/>
          <w:lang w:val="pl-PL" w:eastAsia="pl-PL" w:bidi="pl-PL"/>
        </w:rPr>
        <w:t>Pytasz, jakie otwierają się perspektywy?</w:t>
      </w:r>
    </w:p>
    <w:p>
      <w:pPr>
        <w:pStyle w:val="Style39"/>
        <w:keepNext w:val="0"/>
        <w:keepLines w:val="0"/>
        <w:widowControl w:val="0"/>
        <w:shd w:val="clear" w:color="auto" w:fill="auto"/>
        <w:bidi w:val="0"/>
        <w:spacing w:before="0" w:after="0" w:line="226" w:lineRule="auto"/>
        <w:ind w:left="0" w:right="0" w:firstLine="580"/>
        <w:jc w:val="both"/>
      </w:pPr>
      <w:r>
        <w:rPr>
          <w:i/>
          <w:iCs/>
          <w:color w:val="000000"/>
          <w:spacing w:val="0"/>
          <w:w w:val="100"/>
          <w:position w:val="0"/>
          <w:shd w:val="clear" w:color="auto" w:fill="auto"/>
          <w:lang w:val="pl-PL" w:eastAsia="pl-PL" w:bidi="pl-PL"/>
        </w:rPr>
        <w:t>Nie usuniesz gruzów myśli, nawet budując pomniki</w:t>
      </w:r>
    </w:p>
    <w:p>
      <w:pPr>
        <w:pStyle w:val="Style39"/>
        <w:keepNext w:val="0"/>
        <w:keepLines w:val="0"/>
        <w:widowControl w:val="0"/>
        <w:shd w:val="clear" w:color="auto" w:fill="auto"/>
        <w:bidi w:val="0"/>
        <w:spacing w:before="0" w:after="0" w:line="226" w:lineRule="auto"/>
        <w:ind w:left="0" w:right="0" w:firstLine="580"/>
        <w:jc w:val="both"/>
      </w:pPr>
      <w:r>
        <w:rPr>
          <w:i/>
          <w:iCs/>
          <w:color w:val="000000"/>
          <w:spacing w:val="0"/>
          <w:w w:val="100"/>
          <w:position w:val="0"/>
          <w:shd w:val="clear" w:color="auto" w:fill="auto"/>
          <w:lang w:val="pl-PL" w:eastAsia="pl-PL" w:bidi="pl-PL"/>
        </w:rPr>
        <w:t>Na żadnym z grobów.</w:t>
      </w:r>
    </w:p>
    <w:p>
      <w:pPr>
        <w:pStyle w:val="Style39"/>
        <w:keepNext w:val="0"/>
        <w:keepLines w:val="0"/>
        <w:widowControl w:val="0"/>
        <w:shd w:val="clear" w:color="auto" w:fill="auto"/>
        <w:bidi w:val="0"/>
        <w:spacing w:before="0" w:after="0" w:line="226" w:lineRule="auto"/>
        <w:ind w:left="0" w:right="0" w:firstLine="580"/>
        <w:jc w:val="both"/>
      </w:pPr>
      <w:r>
        <w:rPr>
          <w:i/>
          <w:iCs/>
          <w:color w:val="000000"/>
          <w:spacing w:val="0"/>
          <w:w w:val="100"/>
          <w:position w:val="0"/>
          <w:shd w:val="clear" w:color="auto" w:fill="auto"/>
          <w:lang w:val="pl-PL" w:eastAsia="pl-PL" w:bidi="pl-PL"/>
        </w:rPr>
        <w:t>Aż wzrosną nowi ludzie.</w:t>
      </w:r>
    </w:p>
    <w:p>
      <w:pPr>
        <w:pStyle w:val="Style39"/>
        <w:keepNext w:val="0"/>
        <w:keepLines w:val="0"/>
        <w:widowControl w:val="0"/>
        <w:shd w:val="clear" w:color="auto" w:fill="auto"/>
        <w:bidi w:val="0"/>
        <w:spacing w:before="0" w:after="0" w:line="226" w:lineRule="auto"/>
        <w:ind w:left="0" w:right="0" w:firstLine="580"/>
        <w:jc w:val="both"/>
      </w:pPr>
      <w:r>
        <w:rPr>
          <w:i/>
          <w:iCs/>
          <w:color w:val="000000"/>
          <w:spacing w:val="0"/>
          <w:w w:val="100"/>
          <w:position w:val="0"/>
          <w:shd w:val="clear" w:color="auto" w:fill="auto"/>
          <w:lang w:val="pl-PL" w:eastAsia="pl-PL" w:bidi="pl-PL"/>
        </w:rPr>
        <w:t>O których tyle tylko wiadomo,</w:t>
      </w:r>
    </w:p>
    <w:p>
      <w:pPr>
        <w:pStyle w:val="Style39"/>
        <w:keepNext w:val="0"/>
        <w:keepLines w:val="0"/>
        <w:widowControl w:val="0"/>
        <w:shd w:val="clear" w:color="auto" w:fill="auto"/>
        <w:bidi w:val="0"/>
        <w:spacing w:before="0" w:after="180" w:line="226" w:lineRule="auto"/>
        <w:ind w:left="0" w:right="0" w:firstLine="580"/>
        <w:jc w:val="both"/>
      </w:pPr>
      <w:r>
        <w:rPr>
          <w:i/>
          <w:iCs/>
          <w:color w:val="000000"/>
          <w:spacing w:val="0"/>
          <w:w w:val="100"/>
          <w:position w:val="0"/>
          <w:shd w:val="clear" w:color="auto" w:fill="auto"/>
          <w:lang w:val="pl-PL" w:eastAsia="pl-PL" w:bidi="pl-PL"/>
        </w:rPr>
        <w:t>Że wezmą ciężkie dziedzictwo.</w:t>
      </w:r>
    </w:p>
    <w:p>
      <w:pPr>
        <w:pStyle w:val="Style39"/>
        <w:keepNext w:val="0"/>
        <w:keepLines w:val="0"/>
        <w:widowControl w:val="0"/>
        <w:shd w:val="clear" w:color="auto" w:fill="auto"/>
        <w:bidi w:val="0"/>
        <w:spacing w:before="0" w:after="180"/>
        <w:ind w:left="0" w:right="0" w:firstLine="0"/>
        <w:jc w:val="both"/>
      </w:pPr>
      <w:r>
        <w:rPr>
          <w:color w:val="000000"/>
          <w:spacing w:val="0"/>
          <w:w w:val="100"/>
          <w:position w:val="0"/>
          <w:shd w:val="clear" w:color="auto" w:fill="auto"/>
          <w:lang w:val="pl-PL" w:eastAsia="pl-PL" w:bidi="pl-PL"/>
        </w:rPr>
        <w:t>2) w „Brzegu", wierszu stosunkowo nowym, pisanym pod wraże</w:t>
        <w:softHyphen/>
        <w:t>niem krajobrazu kanadyjskiego, poeta nie idealizuje przyrody:</w:t>
      </w:r>
    </w:p>
    <w:p>
      <w:pPr>
        <w:pStyle w:val="Style39"/>
        <w:keepNext w:val="0"/>
        <w:keepLines w:val="0"/>
        <w:widowControl w:val="0"/>
        <w:shd w:val="clear" w:color="auto" w:fill="auto"/>
        <w:bidi w:val="0"/>
        <w:spacing w:before="0" w:after="180" w:line="223" w:lineRule="auto"/>
        <w:ind w:left="0" w:right="0" w:firstLine="0"/>
        <w:jc w:val="left"/>
      </w:pPr>
      <w:r>
        <w:rPr>
          <w:i/>
          <w:iCs/>
          <w:color w:val="000000"/>
          <w:spacing w:val="0"/>
          <w:w w:val="100"/>
          <w:position w:val="0"/>
          <w:shd w:val="clear" w:color="auto" w:fill="auto"/>
          <w:lang w:val="pl-PL" w:eastAsia="pl-PL" w:bidi="pl-PL"/>
        </w:rPr>
        <w:t>Wybrał nas krajobraz górzysty, morski, zadrzewiony, klimat zmienny; chcemy nauczyć słowa suchości piasku, energii fal, smukłości funkcjonalnej masztu.</w:t>
      </w:r>
    </w:p>
    <w:p>
      <w:pPr>
        <w:pStyle w:val="Style39"/>
        <w:keepNext w:val="0"/>
        <w:keepLines w:val="0"/>
        <w:widowControl w:val="0"/>
        <w:shd w:val="clear" w:color="auto" w:fill="auto"/>
        <w:bidi w:val="0"/>
        <w:spacing w:before="0" w:after="120" w:line="226" w:lineRule="auto"/>
        <w:ind w:left="0" w:right="0" w:firstLine="400"/>
        <w:jc w:val="both"/>
      </w:pPr>
      <w:r>
        <w:rPr>
          <w:color w:val="000000"/>
          <w:spacing w:val="0"/>
          <w:w w:val="100"/>
          <w:position w:val="0"/>
          <w:shd w:val="clear" w:color="auto" w:fill="auto"/>
          <w:lang w:val="pl-PL" w:eastAsia="pl-PL" w:bidi="pl-PL"/>
        </w:rPr>
        <w:t>Autor zbliża się do rzeczywistości, przyroda nie jest uciecz</w:t>
        <w:softHyphen/>
        <w:t>ką, jest przedmiotem który należy obserwować i z którego moż</w:t>
        <w:softHyphen/>
        <w:t xml:space="preserve">na wyciągnąć wnioski dla siebie; w </w:t>
      </w:r>
      <w:r>
        <w:rPr>
          <w:color w:val="000000"/>
          <w:spacing w:val="0"/>
          <w:w w:val="100"/>
          <w:position w:val="0"/>
          <w:shd w:val="clear" w:color="auto" w:fill="auto"/>
          <w:lang w:val="fr-FR" w:eastAsia="fr-FR" w:bidi="fr-FR"/>
        </w:rPr>
        <w:t xml:space="preserve">„Age de la pierre" </w:t>
      </w:r>
      <w:r>
        <w:rPr>
          <w:color w:val="000000"/>
          <w:spacing w:val="0"/>
          <w:w w:val="100"/>
          <w:position w:val="0"/>
          <w:shd w:val="clear" w:color="auto" w:fill="auto"/>
          <w:lang w:val="pl-PL" w:eastAsia="pl-PL" w:bidi="pl-PL"/>
        </w:rPr>
        <w:t>apoka</w:t>
        <w:softHyphen/>
        <w:t>lipsa nie jest wyrazem jedynie własnej rozpaczy, lecz także troską o sytuację człowieka w tragicznym świecie. Dobrze się stanie, jeżeli przyszłe wiersze Czaykowskiego od tych dwóch utworów swój kierunek wezmą.</w:t>
      </w:r>
    </w:p>
    <w:p>
      <w:pPr>
        <w:pStyle w:val="Style39"/>
        <w:keepNext w:val="0"/>
        <w:keepLines w:val="0"/>
        <w:widowControl w:val="0"/>
        <w:shd w:val="clear" w:color="auto" w:fill="auto"/>
        <w:bidi w:val="0"/>
        <w:spacing w:before="0" w:after="880" w:line="226" w:lineRule="auto"/>
        <w:ind w:left="0" w:right="380" w:firstLine="0"/>
        <w:jc w:val="right"/>
      </w:pPr>
      <w:r>
        <w:rPr>
          <w:i/>
          <w:iCs/>
          <w:color w:val="000000"/>
          <w:spacing w:val="0"/>
          <w:w w:val="100"/>
          <w:position w:val="0"/>
          <w:shd w:val="clear" w:color="auto" w:fill="auto"/>
          <w:lang w:val="pl-PL" w:eastAsia="pl-PL" w:bidi="pl-PL"/>
        </w:rPr>
        <w:t>Adam CZERNIAWSKI</w:t>
      </w:r>
    </w:p>
    <w:p>
      <w:pPr>
        <w:pStyle w:val="Style37"/>
        <w:keepNext/>
        <w:keepLines/>
        <w:widowControl w:val="0"/>
        <w:shd w:val="clear" w:color="auto" w:fill="auto"/>
        <w:bidi w:val="0"/>
        <w:spacing w:before="0" w:after="420" w:line="240" w:lineRule="auto"/>
        <w:ind w:left="0" w:right="0" w:firstLine="0"/>
        <w:jc w:val="left"/>
      </w:pPr>
      <w:bookmarkStart w:id="37" w:name="bookmark37"/>
      <w:bookmarkStart w:id="38" w:name="bookmark38"/>
      <w:r>
        <w:rPr>
          <w:color w:val="000000"/>
          <w:spacing w:val="0"/>
          <w:w w:val="100"/>
          <w:position w:val="0"/>
          <w:shd w:val="clear" w:color="auto" w:fill="auto"/>
          <w:lang w:val="pl-PL" w:eastAsia="pl-PL" w:bidi="pl-PL"/>
        </w:rPr>
        <w:t>Krajobraz czekający na wyjaśnienie</w:t>
      </w:r>
      <w:bookmarkEnd w:id="37"/>
      <w:bookmarkEnd w:id="38"/>
    </w:p>
    <w:p>
      <w:pPr>
        <w:pStyle w:val="Style30"/>
        <w:keepNext w:val="0"/>
        <w:keepLines w:val="0"/>
        <w:widowControl w:val="0"/>
        <w:shd w:val="clear" w:color="auto" w:fill="auto"/>
        <w:bidi w:val="0"/>
        <w:spacing w:before="0" w:after="0" w:line="240" w:lineRule="auto"/>
        <w:ind w:left="0" w:right="0" w:firstLine="400"/>
        <w:jc w:val="both"/>
        <w:sectPr>
          <w:headerReference w:type="default" r:id="rId77"/>
          <w:footerReference w:type="default" r:id="rId78"/>
          <w:headerReference w:type="even" r:id="rId79"/>
          <w:footerReference w:type="even" r:id="rId80"/>
          <w:headerReference w:type="first" r:id="rId81"/>
          <w:footerReference w:type="first" r:id="rId82"/>
          <w:footnotePr>
            <w:pos w:val="pageBottom"/>
            <w:numFmt w:val="chicago"/>
            <w:numStart w:val="1"/>
            <w:numRestart w:val="continuous"/>
            <w15:footnoteColumns w:val="1"/>
          </w:footnotePr>
          <w:pgSz w:w="6714" w:h="11385"/>
          <w:pgMar w:top="893" w:left="425" w:right="429" w:bottom="696" w:header="0" w:footer="3" w:gutter="0"/>
          <w:cols w:space="720"/>
          <w:noEndnote/>
          <w:titlePg/>
          <w:rtlGutter w:val="0"/>
          <w:docGrid w:linePitch="360"/>
        </w:sectPr>
      </w:pPr>
      <w:r>
        <w:rPr>
          <w:color w:val="000000"/>
          <w:spacing w:val="0"/>
          <w:w w:val="100"/>
          <w:position w:val="0"/>
          <w:shd w:val="clear" w:color="auto" w:fill="auto"/>
          <w:lang w:val="pl-PL" w:eastAsia="pl-PL" w:bidi="pl-PL"/>
        </w:rPr>
        <w:t>Krytycy w prasie brytyjskiej niejednokrotnie stwierdzali, że powieści o życiu i problemach Wschodniej Europy są albo niezadawalające albo wręcz przykre w lekturze i twierdzenie to wydaje się na ogół słuszne. Niejeden polski powieściopisarz popełnia błąd łącząc egzotyczną angiel</w:t>
        <w:softHyphen/>
        <w:t xml:space="preserve">szczyznę z całkowitym brakiem zrozumienia stanu umysłu czytelników, do których utwory jego są adresowane. Dlatego też wiele spodziewamy </w:t>
      </w:r>
    </w:p>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się od powieści o Polsce napisanej przez autora, którego językiem oj</w:t>
        <w:softHyphen/>
        <w:t>czystym jest język angielski. Oto nareszcie mamy pisarza, w którego zna</w:t>
        <w:softHyphen/>
        <w:t>jomość odbiorców nie można powątpiewać a także kogoś kto dzięki temu, że jest przybyszem z zewnątrz może mieć szerszy pogląd na sprawy, któ</w:t>
        <w:softHyphen/>
        <w:t>re opisuje. Tak właśnie jest z nową powieścią Frank Tuohy „Mroźni Święci”</w:t>
      </w:r>
      <w:r>
        <w:rPr>
          <w:color w:val="000000"/>
          <w:spacing w:val="0"/>
          <w:w w:val="100"/>
          <w:position w:val="0"/>
          <w:shd w:val="clear" w:color="auto" w:fill="auto"/>
          <w:lang w:val="pl-PL" w:eastAsia="pl-PL" w:bidi="pl-PL"/>
        </w:rPr>
        <w:footnoteReference w:id="5"/>
      </w:r>
      <w:r>
        <w:rPr>
          <w:color w:val="000000"/>
          <w:spacing w:val="0"/>
          <w:w w:val="100"/>
          <w:position w:val="0"/>
          <w:shd w:val="clear" w:color="auto" w:fill="auto"/>
          <w:lang w:val="pl-PL" w:eastAsia="pl-PL" w:bidi="pl-PL"/>
        </w:rPr>
        <w:t>), której akcja rozgrywa się w Polsce lat tysiąc dziewięćset sześć</w:t>
        <w:softHyphen/>
        <w:t xml:space="preserve">dziesiątych. Akcja koncentruje się dookoła angielskiej dziewczyny, Rosę Nicholson, która przyjeżdża odwiedzić swoją siostrę, </w:t>
      </w:r>
      <w:r>
        <w:rPr>
          <w:color w:val="000000"/>
          <w:spacing w:val="0"/>
          <w:w w:val="100"/>
          <w:position w:val="0"/>
          <w:shd w:val="clear" w:color="auto" w:fill="auto"/>
          <w:lang w:val="fr-FR" w:eastAsia="fr-FR" w:bidi="fr-FR"/>
        </w:rPr>
        <w:t xml:space="preserve">Janet </w:t>
      </w:r>
      <w:r>
        <w:rPr>
          <w:color w:val="000000"/>
          <w:spacing w:val="0"/>
          <w:w w:val="100"/>
          <w:position w:val="0"/>
          <w:shd w:val="clear" w:color="auto" w:fill="auto"/>
          <w:lang w:val="pl-PL" w:eastAsia="pl-PL" w:bidi="pl-PL"/>
        </w:rPr>
        <w:t>Rudkowską, która wyszła za mąż za Polaka i mieszka w Polsce. Małżeństwo to ma czternastoletniego syna Tadeusza. Celem wizyty Rosę jest omówienie spra</w:t>
        <w:softHyphen/>
        <w:t>wy pieniędzy zapisanych w testamencie Tadeuszowi przez daleką angiel</w:t>
        <w:softHyphen/>
        <w:t>ką krewną. W czasie swego pobytu w Polsce Rosę spotyka szereg Pola</w:t>
        <w:softHyphen/>
        <w:t>ków a także i Anglików mieszkających w Polsce i właśnie charaktery</w:t>
        <w:softHyphen/>
        <w:t>styki tych ludzi i ich rozmowy czynią książkę tak bardzo interesującą, w pełni usprawiedliwiając nikły wątek fabularny. Jest to powieść inte</w:t>
        <w:softHyphen/>
        <w:t>ligentnego dziennikarza, który nie chce angażować się w politykę opisy</w:t>
        <w:softHyphen/>
        <w:t>wanego kraju ale raczej zamierza notować i obserwować. Tuohy czyni to z wielką werwą i chociaż jest bardzo sumienny w podawaniu szcze</w:t>
        <w:softHyphen/>
        <w:t>gółów (rzecz godna rzeczywiście pochwały) wydaje się jednak powodować dziwnym brakiem sympatii dla tych, którzy znaleźli się w okolicznoś</w:t>
        <w:softHyphen/>
        <w:t>ciach, które ich przerosły. Być może Tuohy znajduje się pod wpływem szko</w:t>
        <w:softHyphen/>
        <w:t>ły anty-bohatera, reprezentowanej przez Kingsley Amisa i innych, bo jego postacie, choć zadawalające w tym sensie że wydają się nam praw</w:t>
        <w:softHyphen/>
        <w:t>dziwe, nie mogłyby być uznane w jakimkolwiek sensie za pozytywne, czy też za postacie które się naiwnie nazywa „dobrymi”. Obraz, jaki pi</w:t>
        <w:softHyphen/>
        <w:t>sarz roztacza przed nami, jest przygnębiający, nie ma niczego w tym kraju „ogromnego nieba” (aby zacytować autora) zaludnionym przez ma</w:t>
        <w:softHyphen/>
        <w:t>ło fascynujących ludzi którym się życie nie powiodło, niczego co by było w jakimkolwiek sensie przyjemne czy warte ocalenia od wszystko przy</w:t>
        <w:softHyphen/>
        <w:t>tłaczającej szarzyzny. Młody Tadeusz jest jedyną osobą, która wydaje się Rosę możliwa do ocalenia ale jej usiłowania wywiezienia chłopca speł</w:t>
        <w:softHyphen/>
        <w:t>zną na niczym — Tadeusz jest szczęśliwy tam gdzie jest (nawiasem mó</w:t>
        <w:softHyphen/>
        <w:t>wiąc — tylko on jeden) i usiłuje popełnić samobójstwo kiedy decyzja wyjazdu zostaje mu narzucona.</w:t>
      </w:r>
    </w:p>
    <w:p>
      <w:pPr>
        <w:pStyle w:val="Style30"/>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t>Owo uczucie całkowitej beznadziejności jest najwyraźniej zaakcento</w:t>
        <w:softHyphen/>
        <w:t>wane w rozmowach z ludźmi. Wielokrotnie powtarzają się takie zwroty: „Przeżyliśmy tylko przez pomyłkę” (Adam Karpiński), „Znikniemy, sta</w:t>
        <w:softHyphen/>
        <w:t>niemy się częścią Rosji, lub też częścią niczego. Tutaj nie mamy wol</w:t>
        <w:softHyphen/>
        <w:t>ności wyboru” (Hrabina Wahorska), czy też „Zawsze oczekujemy cze</w:t>
        <w:softHyphen/>
        <w:t>goś, czego historia nam nie da” (Mirek). A jednak polski czytelnik, choć może mu schlebić dokładność szczegółów i żywe zainteresowania au</w:t>
        <w:softHyphen/>
        <w:t>tora jego krajem, ma wątpliwości czy to jest rzeczywiście wszystko. Po</w:t>
        <w:softHyphen/>
        <w:t>wieść nie powinna być nigdy uważana za historyczny dokument i autor nie powinien czuć się zobowiązany do bezstronności. Jednakże powieść ta nie koncentruje się na „akcji”, nie ma w niej bohatera, główna postać opisana jest z taką samą ilością szczegółów jak wszystkie inne postacie. W istocie jest to książka o życiu w Polsce i o konfliktach wyłaniających się z chwilą, gdy osoba z Zachodu spotyka Polaków, a ten temat pro</w:t>
        <w:softHyphen/>
        <w:br w:type="page"/>
      </w:r>
      <w:r>
        <w:rPr>
          <w:color w:val="000000"/>
          <w:spacing w:val="0"/>
          <w:w w:val="100"/>
          <w:position w:val="0"/>
          <w:shd w:val="clear" w:color="auto" w:fill="auto"/>
          <w:lang w:val="pl-PL" w:eastAsia="pl-PL" w:bidi="pl-PL"/>
        </w:rPr>
        <w:t>wokuje zainteresowanych czytelników do emocjonalnego zaangażowania się w tę sprawę. Polski czytelnik może dojść do wniosku, że pewne rzeczy, które wysoko ceni, zostały pominięte, takie na przykład jak poczucie hu</w:t>
        <w:softHyphen/>
        <w:t>moru, duma narodowa, czy nawet ładne kobiety. Według autora poczu</w:t>
        <w:softHyphen/>
        <w:t>cie humoru u Polaków właściwie nie istnieje i zazwyczaj przejawia się w gorzkim śmiechu przy opisywaniu nieszczęść czy śmierci najbliższych. Nie ma naprawdę ładnych kobiet w tej powieści, tylko Rosę potrafi za</w:t>
        <w:softHyphen/>
        <w:t>fascynować otaczających ją mężczyzn „pachnąc tak egzotycznie jak Zacho</w:t>
        <w:softHyphen/>
        <w:t>dni świat”.</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Jednak uczucie lekkiej urazy nie powinno odwrócić uwagi czytelni</w:t>
        <w:softHyphen/>
        <w:t>ka od faktu, że jest to godne uwagi studium związków i konfliktów rodzących się z chwilą, gdy wolni spotykają mniej wolnych. Autor wy</w:t>
        <w:softHyphen/>
        <w:t>daje się być świadom pewnego wzajemnego braku zrozumienia, którego sami Polacy mu nie ułatwiają, gdyż, aby zacytować Rosę: „jeśli nie cierpiałeś jesteś dla nich (Polaków — przyp. mój) mniej rzeczywisty i nie potrafią się tobą długo zajmować”. A kiedy Rosę opuszcza Polskę widzi za sobą „cały kraj czekający na wyjaśnienie”.</w:t>
      </w:r>
    </w:p>
    <w:p>
      <w:pPr>
        <w:pStyle w:val="Style30"/>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Powieść Fiank Tuohy nie pozostawi obojętnymi ani polskich ani bry</w:t>
        <w:softHyphen/>
        <w:t>tyjskich czytelników, zapełniając miejsce, które zbyt długo było puste w naszej literaturze — niezaangażowany politycznie obraz komunistycznej Pol</w:t>
        <w:softHyphen/>
        <w:t>ski lat sześćdziesiątych.</w:t>
      </w:r>
    </w:p>
    <w:p>
      <w:pPr>
        <w:pStyle w:val="Style7"/>
        <w:keepNext w:val="0"/>
        <w:keepLines w:val="0"/>
        <w:widowControl w:val="0"/>
        <w:shd w:val="clear" w:color="auto" w:fill="auto"/>
        <w:bidi w:val="0"/>
        <w:spacing w:before="0" w:after="700" w:line="206" w:lineRule="auto"/>
        <w:ind w:left="0" w:right="400" w:firstLine="0"/>
        <w:jc w:val="right"/>
        <w:rPr>
          <w:sz w:val="19"/>
          <w:szCs w:val="19"/>
        </w:rPr>
      </w:pPr>
      <w:r>
        <w:rPr>
          <w:rFonts w:ascii="Cambria" w:eastAsia="Cambria" w:hAnsi="Cambria" w:cs="Cambria"/>
          <w:b/>
          <w:bCs/>
          <w:i/>
          <w:iCs/>
          <w:color w:val="000000"/>
          <w:spacing w:val="0"/>
          <w:w w:val="100"/>
          <w:position w:val="0"/>
          <w:sz w:val="19"/>
          <w:szCs w:val="19"/>
          <w:shd w:val="clear" w:color="auto" w:fill="auto"/>
          <w:lang w:val="pl-PL" w:eastAsia="pl-PL" w:bidi="pl-PL"/>
        </w:rPr>
        <w:t>M. CZAJKOWSKA</w:t>
      </w:r>
    </w:p>
    <w:p>
      <w:pPr>
        <w:pStyle w:val="Style16"/>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KOMUNIKAT</w:t>
      </w:r>
    </w:p>
    <w:p>
      <w:pPr>
        <w:pStyle w:val="Style30"/>
        <w:keepNext w:val="0"/>
        <w:keepLines w:val="0"/>
        <w:widowControl w:val="0"/>
        <w:shd w:val="clear" w:color="auto" w:fill="auto"/>
        <w:bidi w:val="0"/>
        <w:spacing w:before="0" w:after="40" w:line="214" w:lineRule="auto"/>
        <w:ind w:left="0" w:right="0" w:firstLine="400"/>
        <w:jc w:val="both"/>
      </w:pPr>
      <w:r>
        <w:rPr>
          <w:color w:val="000000"/>
          <w:spacing w:val="0"/>
          <w:w w:val="100"/>
          <w:position w:val="0"/>
          <w:shd w:val="clear" w:color="auto" w:fill="auto"/>
          <w:lang w:val="pl-PL" w:eastAsia="pl-PL" w:bidi="pl-PL"/>
        </w:rPr>
        <w:t>Na Konkurs im. Zygmunta Nowakowskiego, rozpisany przez Komitet Obywatelski Pomocy Uchodźcom Polskim w Londynie na sztukę dla dzie</w:t>
        <w:softHyphen/>
        <w:t>ci i młodzieży, wpłynęło w terminie, to znaczy do dnia 15 października 1964, 15 prac, z tego 12 z Wielkiej Brytanii, 1 z Argentyny, 1 z Bel</w:t>
        <w:softHyphen/>
        <w:t>gii i 1 z Kanady.</w:t>
      </w:r>
    </w:p>
    <w:p>
      <w:pPr>
        <w:pStyle w:val="Style30"/>
        <w:keepNext w:val="0"/>
        <w:keepLines w:val="0"/>
        <w:widowControl w:val="0"/>
        <w:shd w:val="clear" w:color="auto" w:fill="auto"/>
        <w:bidi w:val="0"/>
        <w:spacing w:before="0" w:after="560" w:line="216" w:lineRule="auto"/>
        <w:ind w:left="0" w:right="0" w:firstLine="400"/>
        <w:jc w:val="both"/>
      </w:pPr>
      <w:r>
        <w:rPr>
          <w:color w:val="000000"/>
          <w:spacing w:val="0"/>
          <w:w w:val="100"/>
          <w:position w:val="0"/>
          <w:shd w:val="clear" w:color="auto" w:fill="auto"/>
          <w:lang w:val="pl-PL" w:eastAsia="pl-PL" w:bidi="pl-PL"/>
        </w:rPr>
        <w:t>Członkowie Jury przystąpili do czytania prac. Orzeczenie Jury ogło</w:t>
        <w:softHyphen/>
        <w:t>szone zostanie we właściwym czasie.</w:t>
      </w:r>
    </w:p>
    <w:p>
      <w:pPr>
        <w:pStyle w:val="Style37"/>
        <w:keepNext/>
        <w:keepLines/>
        <w:widowControl w:val="0"/>
        <w:shd w:val="clear" w:color="auto" w:fill="auto"/>
        <w:bidi w:val="0"/>
        <w:spacing w:before="0" w:after="240" w:line="240" w:lineRule="auto"/>
        <w:ind w:left="0" w:right="0" w:firstLine="0"/>
        <w:jc w:val="left"/>
      </w:pPr>
      <w:bookmarkStart w:id="39" w:name="bookmark39"/>
      <w:bookmarkStart w:id="40" w:name="bookmark40"/>
      <w:r>
        <w:rPr>
          <w:color w:val="000000"/>
          <w:spacing w:val="0"/>
          <w:w w:val="100"/>
          <w:position w:val="0"/>
          <w:shd w:val="clear" w:color="auto" w:fill="auto"/>
          <w:lang w:val="pl-PL" w:eastAsia="pl-PL" w:bidi="pl-PL"/>
        </w:rPr>
        <w:t>Nadesłane nowości wydawnicze</w:t>
      </w:r>
      <w:bookmarkEnd w:id="39"/>
      <w:bookmarkEnd w:id="40"/>
    </w:p>
    <w:p>
      <w:pPr>
        <w:widowControl w:val="0"/>
        <w:spacing w:after="1752" w:line="1" w:lineRule="exact"/>
        <w:sectPr>
          <w:headerReference w:type="default" r:id="rId83"/>
          <w:footerReference w:type="default" r:id="rId84"/>
          <w:headerReference w:type="even" r:id="rId85"/>
          <w:footerReference w:type="even" r:id="rId86"/>
          <w:headerReference w:type="first" r:id="rId87"/>
          <w:footerReference w:type="first" r:id="rId88"/>
          <w:footnotePr>
            <w:pos w:val="pageBottom"/>
            <w:numFmt w:val="chicago"/>
            <w:numStart w:val="1"/>
            <w:numRestart w:val="continuous"/>
            <w15:footnoteColumns w:val="1"/>
          </w:footnotePr>
          <w:pgSz w:w="6714" w:h="11385"/>
          <w:pgMar w:top="893" w:left="425" w:right="429" w:bottom="696" w:header="0" w:footer="3" w:gutter="0"/>
          <w:cols w:space="720"/>
          <w:noEndnote/>
          <w:titlePg/>
          <w:rtlGutter w:val="0"/>
          <w:docGrid w:linePitch="360"/>
        </w:sectPr>
      </w:pPr>
      <w:r>
        <mc:AlternateContent>
          <mc:Choice Requires="wps">
            <w:drawing>
              <wp:anchor distT="0" distB="0" distL="0" distR="0" simplePos="0" relativeHeight="62914770" behindDoc="1" locked="0" layoutInCell="1" allowOverlap="1">
                <wp:simplePos x="0" y="0"/>
                <wp:positionH relativeFrom="page">
                  <wp:posOffset>316865</wp:posOffset>
                </wp:positionH>
                <wp:positionV relativeFrom="paragraph">
                  <wp:posOffset>63500</wp:posOffset>
                </wp:positionV>
                <wp:extent cx="1757680" cy="1049020"/>
                <wp:wrapNone/>
                <wp:docPr id="126" name="Shape 126"/>
                <a:graphic xmlns:a="http://schemas.openxmlformats.org/drawingml/2006/main">
                  <a:graphicData uri="http://schemas.microsoft.com/office/word/2010/wordprocessingShape">
                    <wps:wsp>
                      <wps:cNvSpPr txBox="1"/>
                      <wps:spPr>
                        <a:xfrm>
                          <a:ext cx="1757680" cy="1049020"/>
                        </a:xfrm>
                        <a:prstGeom prst="rect"/>
                        <a:noFill/>
                      </wps:spPr>
                      <wps:txbx>
                        <w:txbxContent>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WASIUTYNSKI (Wojciech). </w:t>
                            </w:r>
                            <w:r>
                              <w:rPr>
                                <w:i/>
                                <w:iCs/>
                                <w:color w:val="000000"/>
                                <w:spacing w:val="0"/>
                                <w:w w:val="100"/>
                                <w:position w:val="0"/>
                                <w:shd w:val="clear" w:color="auto" w:fill="auto"/>
                                <w:lang w:val="pl-PL" w:eastAsia="pl-PL" w:bidi="pl-PL"/>
                              </w:rPr>
                              <w:t>Mille</w:t>
                              <w:softHyphen/>
                              <w:t>nium. Tysiąclecie Polski Chrześci</w:t>
                              <w:softHyphen/>
                              <w:t>jańskiej</w:t>
                            </w:r>
                            <w:r>
                              <w:rPr>
                                <w:color w:val="000000"/>
                                <w:spacing w:val="0"/>
                                <w:w w:val="100"/>
                                <w:position w:val="0"/>
                                <w:shd w:val="clear" w:color="auto" w:fill="auto"/>
                                <w:lang w:val="pl-PL" w:eastAsia="pl-PL" w:bidi="pl-PL"/>
                              </w:rPr>
                              <w:t xml:space="preserve"> 966-1966. Okładka Felik</w:t>
                              <w:softHyphen/>
                              <w:t>sa Matyjaszkiewicza. Str. 32. — (Wyd. Komitet Tysiąclecia Polski Chrześcijańskiej Londyn, 1964).</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ŚW. TOMASZ Z AKWINU. Suma Teologiczna. Tom 25. </w:t>
                            </w:r>
                            <w:r>
                              <w:rPr>
                                <w:i/>
                                <w:iCs/>
                                <w:color w:val="000000"/>
                                <w:spacing w:val="0"/>
                                <w:w w:val="100"/>
                                <w:position w:val="0"/>
                                <w:shd w:val="clear" w:color="auto" w:fill="auto"/>
                                <w:lang w:val="pl-PL" w:eastAsia="pl-PL" w:bidi="pl-PL"/>
                              </w:rPr>
                              <w:t>Bóg-Czło</w:t>
                              <w:softHyphen/>
                              <w:t>wiek Syn Maryi</w:t>
                            </w:r>
                            <w:r>
                              <w:rPr>
                                <w:color w:val="000000"/>
                                <w:spacing w:val="0"/>
                                <w:w w:val="100"/>
                                <w:position w:val="0"/>
                                <w:shd w:val="clear" w:color="auto" w:fill="auto"/>
                                <w:lang w:val="pl-PL" w:eastAsia="pl-PL" w:bidi="pl-PL"/>
                              </w:rPr>
                              <w:t xml:space="preserve"> (3, qu. 16-37).</w:t>
                            </w:r>
                          </w:p>
                        </w:txbxContent>
                      </wps:txbx>
                      <wps:bodyPr lIns="0" tIns="0" rIns="0" bIns="0">
                        <a:noAutoFit/>
                      </wps:bodyPr>
                    </wps:wsp>
                  </a:graphicData>
                </a:graphic>
              </wp:anchor>
            </w:drawing>
          </mc:Choice>
          <mc:Fallback>
            <w:pict>
              <v:shape id="_x0000_s1152" type="#_x0000_t202" style="position:absolute;margin-left:24.949999999999999pt;margin-top:5.pt;width:138.40000000000001pt;height:82.599999999999994pt;z-index:-188743983;mso-wrap-distance-left:0;mso-wrap-distance-right:0;mso-position-horizontal-relative:page" wrapcoords="0 0" filled="f" stroked="f">
                <v:textbox inset="0,0,0,0">
                  <w:txbxContent>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WASIUTYNSKI (Wojciech). </w:t>
                      </w:r>
                      <w:r>
                        <w:rPr>
                          <w:i/>
                          <w:iCs/>
                          <w:color w:val="000000"/>
                          <w:spacing w:val="0"/>
                          <w:w w:val="100"/>
                          <w:position w:val="0"/>
                          <w:shd w:val="clear" w:color="auto" w:fill="auto"/>
                          <w:lang w:val="pl-PL" w:eastAsia="pl-PL" w:bidi="pl-PL"/>
                        </w:rPr>
                        <w:t>Mille</w:t>
                        <w:softHyphen/>
                        <w:t>nium. Tysiąclecie Polski Chrześci</w:t>
                        <w:softHyphen/>
                        <w:t>jańskiej</w:t>
                      </w:r>
                      <w:r>
                        <w:rPr>
                          <w:color w:val="000000"/>
                          <w:spacing w:val="0"/>
                          <w:w w:val="100"/>
                          <w:position w:val="0"/>
                          <w:shd w:val="clear" w:color="auto" w:fill="auto"/>
                          <w:lang w:val="pl-PL" w:eastAsia="pl-PL" w:bidi="pl-PL"/>
                        </w:rPr>
                        <w:t xml:space="preserve"> 966-1966. Okładka Felik</w:t>
                        <w:softHyphen/>
                        <w:t>sa Matyjaszkiewicza. Str. 32. — (Wyd. Komitet Tysiąclecia Polski Chrześcijańskiej Londyn, 1964).</w:t>
                      </w:r>
                    </w:p>
                    <w:p>
                      <w:pPr>
                        <w:pStyle w:val="Style30"/>
                        <w:keepNext w:val="0"/>
                        <w:keepLines w:val="0"/>
                        <w:widowControl w:val="0"/>
                        <w:shd w:val="clear" w:color="auto" w:fill="auto"/>
                        <w:bidi w:val="0"/>
                        <w:spacing w:before="0" w:after="0" w:line="214" w:lineRule="auto"/>
                        <w:ind w:left="180" w:right="0" w:hanging="180"/>
                        <w:jc w:val="both"/>
                      </w:pPr>
                      <w:r>
                        <w:rPr>
                          <w:color w:val="000000"/>
                          <w:spacing w:val="0"/>
                          <w:w w:val="100"/>
                          <w:position w:val="0"/>
                          <w:shd w:val="clear" w:color="auto" w:fill="auto"/>
                          <w:lang w:val="pl-PL" w:eastAsia="pl-PL" w:bidi="pl-PL"/>
                        </w:rPr>
                        <w:t xml:space="preserve">ŚW. TOMASZ Z AKWINU. Suma Teologiczna. Tom 25. </w:t>
                      </w:r>
                      <w:r>
                        <w:rPr>
                          <w:i/>
                          <w:iCs/>
                          <w:color w:val="000000"/>
                          <w:spacing w:val="0"/>
                          <w:w w:val="100"/>
                          <w:position w:val="0"/>
                          <w:shd w:val="clear" w:color="auto" w:fill="auto"/>
                          <w:lang w:val="pl-PL" w:eastAsia="pl-PL" w:bidi="pl-PL"/>
                        </w:rPr>
                        <w:t>Bóg-Czło</w:t>
                        <w:softHyphen/>
                        <w:t>wiek Syn Maryi</w:t>
                      </w:r>
                      <w:r>
                        <w:rPr>
                          <w:color w:val="000000"/>
                          <w:spacing w:val="0"/>
                          <w:w w:val="100"/>
                          <w:position w:val="0"/>
                          <w:shd w:val="clear" w:color="auto" w:fill="auto"/>
                          <w:lang w:val="pl-PL" w:eastAsia="pl-PL" w:bidi="pl-PL"/>
                        </w:rPr>
                        <w:t xml:space="preserve"> (3, qu. 16-37).</w:t>
                      </w:r>
                    </w:p>
                  </w:txbxContent>
                </v:textbox>
                <w10:wrap anchorx="page"/>
              </v:shape>
            </w:pict>
          </mc:Fallback>
        </mc:AlternateContent>
      </w:r>
      <w:r>
        <mc:AlternateContent>
          <mc:Choice Requires="wps">
            <w:drawing>
              <wp:anchor distT="0" distB="0" distL="0" distR="0" simplePos="0" relativeHeight="62914772" behindDoc="1" locked="0" layoutInCell="1" allowOverlap="1">
                <wp:simplePos x="0" y="0"/>
                <wp:positionH relativeFrom="page">
                  <wp:posOffset>2177415</wp:posOffset>
                </wp:positionH>
                <wp:positionV relativeFrom="paragraph">
                  <wp:posOffset>63500</wp:posOffset>
                </wp:positionV>
                <wp:extent cx="1764665" cy="1044575"/>
                <wp:wrapNone/>
                <wp:docPr id="128" name="Shape 128"/>
                <a:graphic xmlns:a="http://schemas.openxmlformats.org/drawingml/2006/main">
                  <a:graphicData uri="http://schemas.microsoft.com/office/word/2010/wordprocessingShape">
                    <wps:wsp>
                      <wps:cNvSpPr txBox="1"/>
                      <wps:spPr>
                        <a:xfrm>
                          <a:ext cx="1764665" cy="1044575"/>
                        </a:xfrm>
                        <a:prstGeom prst="rect"/>
                        <a:noFill/>
                      </wps:spPr>
                      <wps:txbx>
                        <w:txbxContent>
                          <w:p>
                            <w:pPr>
                              <w:pStyle w:val="Style30"/>
                              <w:keepNext w:val="0"/>
                              <w:keepLines w:val="0"/>
                              <w:widowControl w:val="0"/>
                              <w:shd w:val="clear" w:color="auto" w:fill="auto"/>
                              <w:bidi w:val="0"/>
                              <w:spacing w:before="0" w:after="0" w:line="211" w:lineRule="auto"/>
                              <w:ind w:left="180" w:right="0" w:firstLine="0"/>
                              <w:jc w:val="both"/>
                            </w:pPr>
                            <w:r>
                              <w:rPr>
                                <w:color w:val="000000"/>
                                <w:spacing w:val="0"/>
                                <w:w w:val="100"/>
                                <w:position w:val="0"/>
                                <w:shd w:val="clear" w:color="auto" w:fill="auto"/>
                                <w:lang w:val="pl-PL" w:eastAsia="pl-PL" w:bidi="pl-PL"/>
                              </w:rPr>
                              <w:t xml:space="preserve">Przeł. i objaśnieniami zaopatrzył X. St. Piotrowicz. Str. 373 i 1 nlb. (Nakł. Kat. Ośr. Wyd. </w:t>
                            </w:r>
                            <w:r>
                              <w:rPr>
                                <w:color w:val="000000"/>
                                <w:spacing w:val="0"/>
                                <w:w w:val="100"/>
                                <w:position w:val="0"/>
                                <w:shd w:val="clear" w:color="auto" w:fill="auto"/>
                                <w:lang w:val="fr-FR" w:eastAsia="fr-FR" w:bidi="fr-FR"/>
                              </w:rPr>
                              <w:t>„Ve</w:t>
                              <w:softHyphen/>
                              <w:t xml:space="preserve">ritas”, </w:t>
                            </w:r>
                            <w:r>
                              <w:rPr>
                                <w:color w:val="000000"/>
                                <w:spacing w:val="0"/>
                                <w:w w:val="100"/>
                                <w:position w:val="0"/>
                                <w:shd w:val="clear" w:color="auto" w:fill="auto"/>
                                <w:lang w:val="pl-PL" w:eastAsia="pl-PL" w:bidi="pl-PL"/>
                              </w:rPr>
                              <w:t>Londyn, lipiec 1964).</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HERBERT (Zbigniew). </w:t>
                            </w:r>
                            <w:r>
                              <w:rPr>
                                <w:i/>
                                <w:iCs/>
                                <w:color w:val="000000"/>
                                <w:spacing w:val="0"/>
                                <w:w w:val="100"/>
                                <w:position w:val="0"/>
                                <w:shd w:val="clear" w:color="auto" w:fill="auto"/>
                                <w:lang w:val="pl-PL" w:eastAsia="pl-PL" w:bidi="pl-PL"/>
                              </w:rPr>
                              <w:t xml:space="preserve">Gedichte. </w:t>
                            </w:r>
                            <w:r>
                              <w:rPr>
                                <w:color w:val="000000"/>
                                <w:spacing w:val="0"/>
                                <w:w w:val="100"/>
                                <w:position w:val="0"/>
                                <w:shd w:val="clear" w:color="auto" w:fill="auto"/>
                                <w:lang w:val="pl-PL" w:eastAsia="pl-PL" w:bidi="pl-PL"/>
                              </w:rPr>
                              <w:t xml:space="preserve">Przełożył i zaopatrzył posłowiem Karl Dedecius. Str. 112 i 6 nlb. (Wyd. Suhrkamp </w:t>
                            </w:r>
                            <w:r>
                              <w:rPr>
                                <w:color w:val="000000"/>
                                <w:spacing w:val="0"/>
                                <w:w w:val="100"/>
                                <w:position w:val="0"/>
                                <w:shd w:val="clear" w:color="auto" w:fill="auto"/>
                                <w:lang w:val="fr-FR" w:eastAsia="fr-FR" w:bidi="fr-FR"/>
                              </w:rPr>
                              <w:t xml:space="preserve">Verlag, </w:t>
                            </w:r>
                            <w:r>
                              <w:rPr>
                                <w:color w:val="000000"/>
                                <w:spacing w:val="0"/>
                                <w:w w:val="100"/>
                                <w:position w:val="0"/>
                                <w:shd w:val="clear" w:color="auto" w:fill="auto"/>
                                <w:lang w:val="pl-PL" w:eastAsia="pl-PL" w:bidi="pl-PL"/>
                              </w:rPr>
                              <w:t>Frank</w:t>
                              <w:softHyphen/>
                              <w:t>furt 1964).</w:t>
                            </w:r>
                          </w:p>
                        </w:txbxContent>
                      </wps:txbx>
                      <wps:bodyPr lIns="0" tIns="0" rIns="0" bIns="0">
                        <a:noAutoFit/>
                      </wps:bodyPr>
                    </wps:wsp>
                  </a:graphicData>
                </a:graphic>
              </wp:anchor>
            </w:drawing>
          </mc:Choice>
          <mc:Fallback>
            <w:pict>
              <v:shape id="_x0000_s1154" type="#_x0000_t202" style="position:absolute;margin-left:171.44999999999999pt;margin-top:5.pt;width:138.94999999999999pt;height:82.25pt;z-index:-188743981;mso-wrap-distance-left:0;mso-wrap-distance-right:0;mso-position-horizontal-relative:page" wrapcoords="0 0" filled="f" stroked="f">
                <v:textbox inset="0,0,0,0">
                  <w:txbxContent>
                    <w:p>
                      <w:pPr>
                        <w:pStyle w:val="Style30"/>
                        <w:keepNext w:val="0"/>
                        <w:keepLines w:val="0"/>
                        <w:widowControl w:val="0"/>
                        <w:shd w:val="clear" w:color="auto" w:fill="auto"/>
                        <w:bidi w:val="0"/>
                        <w:spacing w:before="0" w:after="0" w:line="211" w:lineRule="auto"/>
                        <w:ind w:left="180" w:right="0" w:firstLine="0"/>
                        <w:jc w:val="both"/>
                      </w:pPr>
                      <w:r>
                        <w:rPr>
                          <w:color w:val="000000"/>
                          <w:spacing w:val="0"/>
                          <w:w w:val="100"/>
                          <w:position w:val="0"/>
                          <w:shd w:val="clear" w:color="auto" w:fill="auto"/>
                          <w:lang w:val="pl-PL" w:eastAsia="pl-PL" w:bidi="pl-PL"/>
                        </w:rPr>
                        <w:t xml:space="preserve">Przeł. i objaśnieniami zaopatrzył X. St. Piotrowicz. Str. 373 i 1 nlb. (Nakł. Kat. Ośr. Wyd. </w:t>
                      </w:r>
                      <w:r>
                        <w:rPr>
                          <w:color w:val="000000"/>
                          <w:spacing w:val="0"/>
                          <w:w w:val="100"/>
                          <w:position w:val="0"/>
                          <w:shd w:val="clear" w:color="auto" w:fill="auto"/>
                          <w:lang w:val="fr-FR" w:eastAsia="fr-FR" w:bidi="fr-FR"/>
                        </w:rPr>
                        <w:t>„Ve</w:t>
                        <w:softHyphen/>
                        <w:t xml:space="preserve">ritas”, </w:t>
                      </w:r>
                      <w:r>
                        <w:rPr>
                          <w:color w:val="000000"/>
                          <w:spacing w:val="0"/>
                          <w:w w:val="100"/>
                          <w:position w:val="0"/>
                          <w:shd w:val="clear" w:color="auto" w:fill="auto"/>
                          <w:lang w:val="pl-PL" w:eastAsia="pl-PL" w:bidi="pl-PL"/>
                        </w:rPr>
                        <w:t>Londyn, lipiec 1964).</w:t>
                      </w:r>
                    </w:p>
                    <w:p>
                      <w:pPr>
                        <w:pStyle w:val="Style30"/>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HERBERT (Zbigniew). </w:t>
                      </w:r>
                      <w:r>
                        <w:rPr>
                          <w:i/>
                          <w:iCs/>
                          <w:color w:val="000000"/>
                          <w:spacing w:val="0"/>
                          <w:w w:val="100"/>
                          <w:position w:val="0"/>
                          <w:shd w:val="clear" w:color="auto" w:fill="auto"/>
                          <w:lang w:val="pl-PL" w:eastAsia="pl-PL" w:bidi="pl-PL"/>
                        </w:rPr>
                        <w:t xml:space="preserve">Gedichte. </w:t>
                      </w:r>
                      <w:r>
                        <w:rPr>
                          <w:color w:val="000000"/>
                          <w:spacing w:val="0"/>
                          <w:w w:val="100"/>
                          <w:position w:val="0"/>
                          <w:shd w:val="clear" w:color="auto" w:fill="auto"/>
                          <w:lang w:val="pl-PL" w:eastAsia="pl-PL" w:bidi="pl-PL"/>
                        </w:rPr>
                        <w:t xml:space="preserve">Przełożył i zaopatrzył posłowiem Karl Dedecius. Str. 112 i 6 nlb. (Wyd. Suhrkamp </w:t>
                      </w:r>
                      <w:r>
                        <w:rPr>
                          <w:color w:val="000000"/>
                          <w:spacing w:val="0"/>
                          <w:w w:val="100"/>
                          <w:position w:val="0"/>
                          <w:shd w:val="clear" w:color="auto" w:fill="auto"/>
                          <w:lang w:val="fr-FR" w:eastAsia="fr-FR" w:bidi="fr-FR"/>
                        </w:rPr>
                        <w:t xml:space="preserve">Verlag, </w:t>
                      </w:r>
                      <w:r>
                        <w:rPr>
                          <w:color w:val="000000"/>
                          <w:spacing w:val="0"/>
                          <w:w w:val="100"/>
                          <w:position w:val="0"/>
                          <w:shd w:val="clear" w:color="auto" w:fill="auto"/>
                          <w:lang w:val="pl-PL" w:eastAsia="pl-PL" w:bidi="pl-PL"/>
                        </w:rPr>
                        <w:t>Frank</w:t>
                        <w:softHyphen/>
                        <w:t>furt 1964).</w:t>
                      </w:r>
                    </w:p>
                  </w:txbxContent>
                </v:textbox>
                <w10:wrap anchorx="page"/>
              </v:shape>
            </w:pict>
          </mc:Fallback>
        </mc:AlternateContent>
      </w:r>
    </w:p>
    <w:p>
      <w:pPr>
        <w:pStyle w:val="Style60"/>
        <w:keepNext/>
        <w:keepLines/>
        <w:widowControl w:val="0"/>
        <w:shd w:val="clear" w:color="auto" w:fill="auto"/>
        <w:bidi w:val="0"/>
        <w:spacing w:before="0" w:after="900" w:line="240" w:lineRule="auto"/>
        <w:ind w:left="0" w:right="0" w:firstLine="0"/>
        <w:jc w:val="right"/>
      </w:pPr>
      <w:bookmarkStart w:id="41" w:name="bookmark41"/>
      <w:bookmarkStart w:id="42" w:name="bookmark42"/>
      <w:r>
        <w:rPr>
          <w:color w:val="000000"/>
          <w:spacing w:val="0"/>
          <w:w w:val="100"/>
          <w:position w:val="0"/>
          <w:shd w:val="clear" w:color="auto" w:fill="auto"/>
          <w:lang w:val="pl-PL" w:eastAsia="pl-PL" w:bidi="pl-PL"/>
        </w:rPr>
        <w:t>Kra</w:t>
      </w:r>
      <w:bookmarkEnd w:id="41"/>
      <w:bookmarkEnd w:id="42"/>
      <w:r>
        <w:rPr>
          <w:color w:val="000000"/>
          <w:spacing w:val="0"/>
          <w:w w:val="100"/>
          <w:position w:val="0"/>
          <w:shd w:val="clear" w:color="auto" w:fill="auto"/>
          <w:lang w:val="pl-PL" w:eastAsia="pl-PL" w:bidi="pl-PL"/>
        </w:rPr>
        <w:t>j</w:t>
      </w:r>
    </w:p>
    <w:p>
      <w:pPr>
        <w:pStyle w:val="Style37"/>
        <w:keepNext/>
        <w:keepLines/>
        <w:widowControl w:val="0"/>
        <w:shd w:val="clear" w:color="auto" w:fill="auto"/>
        <w:bidi w:val="0"/>
        <w:spacing w:before="0" w:after="760" w:line="240" w:lineRule="auto"/>
        <w:ind w:left="0" w:right="0" w:firstLine="0"/>
        <w:jc w:val="left"/>
      </w:pPr>
      <w:bookmarkStart w:id="43" w:name="bookmark43"/>
      <w:bookmarkStart w:id="44" w:name="bookmark44"/>
      <w:r>
        <w:rPr>
          <w:color w:val="000000"/>
          <w:spacing w:val="0"/>
          <w:w w:val="100"/>
          <w:position w:val="0"/>
          <w:shd w:val="clear" w:color="auto" w:fill="auto"/>
          <w:lang w:val="pl-PL" w:eastAsia="pl-PL" w:bidi="pl-PL"/>
        </w:rPr>
        <w:t>Zenon Kliszko i list "34"</w:t>
      </w:r>
      <w:bookmarkEnd w:id="43"/>
      <w:bookmarkEnd w:id="44"/>
    </w:p>
    <w:p>
      <w:pPr>
        <w:pStyle w:val="Style30"/>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Po powrocie z Polski, gdzie bawiłem prawie miesiąc, przeczytałem z zainteresowaniem artykuł Gastona de Cerezay pt. „Polska Gomułki i list 34”, drukowany w 10-tym numerze „Kultury” i — mając jeszcze świeżo w pamięci rozmowy z ludźmi ze sfer tzw. literackich w Warsza</w:t>
        <w:softHyphen/>
        <w:t>wie — chciałbym dodać kilka uzupełnień.</w:t>
      </w:r>
    </w:p>
    <w:p>
      <w:pPr>
        <w:pStyle w:val="Style30"/>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Przede wszystkim wydaje mi się, że autor pominął najbardziej istot</w:t>
        <w:softHyphen/>
        <w:t>ny moment przemówienia Marii Dąbrowskiej w dniu 12 czerwca rb., gdyż nie wspomina ani słowem o tym, że znakomita pisarka polemizowała ze stanowiskiem władz partyjnych, reprezentowanych przez Zenona Kliszkę na Zjeździe Pisarzy Ziem Zachodnich w Poznaniu, i zarzuciła mu... kłam</w:t>
        <w:softHyphen/>
        <w:t>stwo. Na tym Zjeździe Kliszko wraz z grupką wiernych reżymowi pi</w:t>
        <w:softHyphen/>
        <w:t>sarzy próbował realizować plan odcięcia „buntowników” od środowiska li</w:t>
        <w:softHyphen/>
        <w:t xml:space="preserve">terackiego. Plan polegał na apelu do podpisania protestu, skierowanego przeciwko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i rewizjonistom zachodnio-niemieckim. Nikt z pi</w:t>
        <w:softHyphen/>
        <w:t>sarzy obecnych na Zjeździe w Poznaniu nie śmiał odmówić. Nie wyklu</w:t>
        <w:softHyphen/>
        <w:t>czone, że część nie zdawała sobie sprawy z tego o co chodzi. Kliszko, który reprezentował przecież najwyższe czynniki partyjne, przemawiał bar</w:t>
        <w:softHyphen/>
        <w:t>dzo sugestywnie tłumacząc, że znany memoriał 34-ch był inspirowany przez kilku „podżegaczy”, którym bynajmniej nie chodziło o dobro polskiej kul</w:t>
        <w:softHyphen/>
        <w:t>tury, ale o zgoła odmienne cele i że podtekstu całej sprawy należy szu</w:t>
        <w:softHyphen/>
        <w:t xml:space="preserve">kać w działalności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i ośrodków propagandy zachodniej. Na te właśnie słowa zareagowała Maria Dąbrowska zarzucając Kliszce kłam</w:t>
        <w:softHyphen/>
        <w:t xml:space="preserve">stwo. „Nie wolno oskarżać gołosłownie, nie podając konkretnych faktów, nie wolno kłamać wprowadzając w błąd opinię publiczną. Jeżeli władze twierdzą, że X czy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zawinił, niech podadzą nazwiska i niech wycią</w:t>
        <w:softHyphen/>
        <w:t>gną w stosunku do nich odpowiednie konsekwencje” — tak można by streścić ten fragment wystąpienia Marii Dąbrowskiej.</w:t>
      </w:r>
    </w:p>
    <w:p>
      <w:pPr>
        <w:pStyle w:val="Style30"/>
        <w:keepNext w:val="0"/>
        <w:keepLines w:val="0"/>
        <w:widowControl w:val="0"/>
        <w:shd w:val="clear" w:color="auto" w:fill="auto"/>
        <w:bidi w:val="0"/>
        <w:spacing w:before="0" w:after="0" w:line="211" w:lineRule="auto"/>
        <w:ind w:left="0" w:right="0" w:firstLine="380"/>
        <w:jc w:val="both"/>
        <w:sectPr>
          <w:headerReference w:type="default" r:id="rId89"/>
          <w:footerReference w:type="default" r:id="rId90"/>
          <w:headerReference w:type="even" r:id="rId91"/>
          <w:footerReference w:type="even" r:id="rId92"/>
          <w:footnotePr>
            <w:pos w:val="pageBottom"/>
            <w:numFmt w:val="chicago"/>
            <w:numStart w:val="1"/>
            <w:numRestart w:val="continuous"/>
            <w15:footnoteColumns w:val="1"/>
          </w:footnotePr>
          <w:pgSz w:w="6714" w:h="11385"/>
          <w:pgMar w:top="893" w:left="425" w:right="429" w:bottom="696" w:header="465" w:footer="268" w:gutter="0"/>
          <w:pgNumType w:start="1789"/>
          <w:cols w:space="720"/>
          <w:noEndnote/>
          <w:rtlGutter w:val="0"/>
          <w:docGrid w:linePitch="360"/>
        </w:sectPr>
      </w:pPr>
      <w:r>
        <w:rPr>
          <w:color w:val="000000"/>
          <w:spacing w:val="0"/>
          <w:w w:val="100"/>
          <w:position w:val="0"/>
          <w:shd w:val="clear" w:color="auto" w:fill="auto"/>
          <w:lang w:val="pl-PL" w:eastAsia="pl-PL" w:bidi="pl-PL"/>
        </w:rPr>
        <w:t>Opinia wielkiej pisarki stała się problemem dla Centralnego Komi</w:t>
        <w:softHyphen/>
        <w:t>tetu tym bardziej, że środowiska artystycznego nie udało się nakłonić do posłuszeństwa. Po wielu różnych akcjach i zastosowaniu nawet takich metod jak np. rewizja w domu Jerzego Pomianowskiego i aresztowanie płk. Januarego Grzędzińskiego, udało się zebrać około 600 podpisów prze</w:t>
        <w:softHyphen/>
        <w:t xml:space="preserve">ciwko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Nie jest to cyfra imponująca jeśli się zważy, że prawie 400 pisarzy, a w tym wielu wybitnych i sporo partyjnych, zde</w:t>
        <w:softHyphen/>
        <w:t>cydowanie podpisu odmówiło. Partia znalazła się w głupiej sytuacji. Przez niezręczne rozegranie sprawy protestu „34” ujawniło się, że niezadowole</w:t>
        <w:softHyphen/>
        <w:t>nie z cenzury i polityki kulturalnej jest powszechne, i, mimo represji policyjnych i prób zastraszenia, prawie połowa członków Związku Litera</w:t>
        <w:softHyphen/>
        <w:t>tów odważyła się powiedzieć „nie”. Partia była skompromitowana, środo</w:t>
        <w:softHyphen/>
        <w:t>wiska artystyczne wrzały, w kawiarniach opowiadano wciąż nowe dow</w:t>
        <w:softHyphen/>
        <w:t>cipy i plotki. W Komitecie Centralnym zastanawiano się długo, może</w:t>
      </w:r>
    </w:p>
    <w:p>
      <w:pPr>
        <w:pStyle w:val="Style30"/>
        <w:keepNext w:val="0"/>
        <w:keepLines w:val="0"/>
        <w:widowControl w:val="0"/>
        <w:shd w:val="clear" w:color="auto" w:fill="auto"/>
        <w:bidi w:val="0"/>
        <w:spacing w:before="0" w:after="120" w:line="204" w:lineRule="auto"/>
        <w:ind w:left="0" w:right="0" w:firstLine="0"/>
        <w:jc w:val="both"/>
      </w:pPr>
      <w:r>
        <w:rPr>
          <w:color w:val="000000"/>
          <w:spacing w:val="0"/>
          <w:w w:val="100"/>
          <w:position w:val="0"/>
          <w:shd w:val="clear" w:color="auto" w:fill="auto"/>
          <w:lang w:val="pl-PL" w:eastAsia="pl-PL" w:bidi="pl-PL"/>
        </w:rPr>
        <w:t>nawet za długo, ale wreszcie zdecydowano zareagować na wystąpienie Marii Dąbrowskiej.</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Pod koniec września rb. wszyscy członkowie oddziału warszawskiego Związku Literatów otrzymali zaproszenie na dzień 5 października, na ot</w:t>
        <w:softHyphen/>
        <w:t>warte zebranie podstawowej organizacji partyjnej PZPR w Związku Li</w:t>
        <w:softHyphen/>
        <w:t>teratów, poświęcone wystąpieniu członka biura politycznego i sekretarza KC PZPR, Zenona Kliszki, w związku z przemówieniem Marii Dąbrow</w:t>
        <w:softHyphen/>
        <w:t>skiej. Nigdy jeszcze żadne zebranie w pałacyku przy Krakowskim Przed</w:t>
        <w:softHyphen/>
        <w:t>mieściu nie cieszyło się taką frekwencją. Na sali zabrakło miejsc nie tyl</w:t>
        <w:softHyphen/>
        <w:t>ko siedzących, ale nawet stojących, tak że trzeba było otworzyć drzwi na przepełniony korytarz.</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Już po pierwszych słowach Kliszko zorientował się, że nastrój sali jest wyraźnie nieprzychylny. Kliszko był zdenerwowany i mówił cicho, na co sala zareagowała okrzykami: „Głośniej!” — „Nie tak się mówi!”. Kliszko nie wytrzymał i niegrzecznym tonem zwrócił się do sali : „Prze</w:t>
        <w:softHyphen/>
        <w:t>mawiałem dwa tysiące razy i było dobrze, a tu jest źle !” Sytuację roz</w:t>
        <w:softHyphen/>
        <w:t>ładowała słynna Czajka, która powiedziała do Kliszki: „Synku, mów głoś</w:t>
        <w:softHyphen/>
        <w:t>niej i do mikrofonu”. Sala wybuchnęła śmiechem z czego skorzystał Pu</w:t>
        <w:softHyphen/>
        <w:t>trament grzmiąc zza stołu prezydialnego : „Proszę o spokój ! Towarzysz Kliszko zawsze z początku mówi cicho, a potem coraz głośniej”.</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A oto streszczenie przemówienia Kliszki według relacji powtarzanych nazajutrz w warszawskich kawiarniach :</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Zdaniem Kliszki, Maria Dąbrowska nie znała całej prawdy, związa</w:t>
        <w:softHyphen/>
        <w:t>nej z memoriałem „34”, została rozmyślnie wprowadzona w błąd przez kilku ludzi złej woli i niesłusznie oskarżyła partię. A przecież partia nie działa bezpodstawnie i jeśli stwierdziła, że dwóch czy trzech orga</w:t>
        <w:softHyphen/>
        <w:t>nizatorów memoriału zrobiło to wyłącznie w celu demonstracji politycz</w:t>
        <w:softHyphen/>
        <w:t>nej, musiała mieć do tego podstawy. Partia długo wahała się czy podać do publicznej wiadomości nazwiska „winnych” i dopiero po dokładnym przestudiowaniu wypowiedzi Dąbrowskiej zdecydowała się to uczynić. Za</w:t>
        <w:softHyphen/>
        <w:t>nim jednak zostały podane nazwiska Kliszko raz jeszcze przytoczył swoje argumenty :</w:t>
      </w:r>
    </w:p>
    <w:p>
      <w:pPr>
        <w:pStyle w:val="Style30"/>
        <w:keepNext w:val="0"/>
        <w:keepLines w:val="0"/>
        <w:widowControl w:val="0"/>
        <w:numPr>
          <w:ilvl w:val="0"/>
          <w:numId w:val="17"/>
        </w:numPr>
        <w:shd w:val="clear" w:color="auto" w:fill="auto"/>
        <w:tabs>
          <w:tab w:pos="633" w:val="left"/>
        </w:tabs>
        <w:bidi w:val="0"/>
        <w:spacing w:before="0" w:after="0" w:line="214" w:lineRule="auto"/>
        <w:ind w:left="0" w:right="0" w:firstLine="400"/>
        <w:jc w:val="both"/>
      </w:pPr>
      <w:r>
        <w:rPr>
          <w:color w:val="000000"/>
          <w:spacing w:val="0"/>
          <w:w w:val="100"/>
          <w:position w:val="0"/>
          <w:shd w:val="clear" w:color="auto" w:fill="auto"/>
          <w:lang w:val="pl-PL" w:eastAsia="pl-PL" w:bidi="pl-PL"/>
        </w:rPr>
        <w:t>list składał się tylko z dwóch zdań, co byłoby jego zaletą gdyby zostało wyraźnie powiedziane, że chodzi o rozmowę z premierem, ale ta</w:t>
        <w:softHyphen/>
        <w:t>kiej wzmianki w liście nie było;</w:t>
      </w:r>
    </w:p>
    <w:p>
      <w:pPr>
        <w:pStyle w:val="Style30"/>
        <w:keepNext w:val="0"/>
        <w:keepLines w:val="0"/>
        <w:widowControl w:val="0"/>
        <w:numPr>
          <w:ilvl w:val="0"/>
          <w:numId w:val="17"/>
        </w:numPr>
        <w:shd w:val="clear" w:color="auto" w:fill="auto"/>
        <w:tabs>
          <w:tab w:pos="637" w:val="left"/>
        </w:tabs>
        <w:bidi w:val="0"/>
        <w:spacing w:before="0" w:after="120" w:line="214" w:lineRule="auto"/>
        <w:ind w:left="0" w:right="0" w:firstLine="400"/>
        <w:jc w:val="both"/>
      </w:pPr>
      <w:r>
        <w:rPr>
          <w:color w:val="000000"/>
          <w:spacing w:val="0"/>
          <w:w w:val="100"/>
          <w:position w:val="0"/>
          <w:shd w:val="clear" w:color="auto" w:fill="auto"/>
          <w:lang w:val="pl-PL" w:eastAsia="pl-PL" w:bidi="pl-PL"/>
        </w:rPr>
        <w:t>list nie zawierał prośby o odpowiedź, ani nie podawał terminu w jakim powinien być rozpatrzony.</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Następnie Kliszko sprecyzował zarzuty pod adresem Antoniego Sło</w:t>
        <w:softHyphen/>
        <w:t>nimskiego, oskarżonego o zorganizowanie całej sprawy. Słonimski zosta</w:t>
        <w:softHyphen/>
        <w:t>wił list w kancelarii Rady Państwa nie starając się zobaczyć z premierem i dśł tekst listu krytykowi literackiemu, J.J. Lipskiemu. Machinacje Sło</w:t>
        <w:softHyphen/>
        <w:t>nimskiego były, zdaniem Kliszki, aż nadto przejrzyste, gdyż Lipski, któ</w:t>
        <w:softHyphen/>
        <w:t>ry pomagał przy zbieraniu podpisów, odbił tekst listu w 30-tu egzempla</w:t>
        <w:softHyphen/>
        <w:t>rzach i rozesłał sygnatariuszom, a w kilka dni później władze bezpieczeń</w:t>
        <w:softHyphen/>
        <w:t>stwa przechwyciły tajemniczą kopertę, zaadresowaną do paryskiej „Kul</w:t>
        <w:softHyphen/>
        <w:t>tury”, z tekstem tego listu. Nie ustalono kto wysłał tę kopertę, ale do</w:t>
        <w:softHyphen/>
        <w:t>chodzenie wykazało, że tekst był odbity na maszynie Lipskiego. Następ</w:t>
        <w:softHyphen/>
        <w:t>nie Lipski, działając widocznie w myśl otrzymanych instrukcji, dał tekst listu niejakiemu Nowakowi, bezrobotnemu absolwentowi Uniwersytetu War</w:t>
        <w:softHyphen/>
        <w:t xml:space="preserve">szawskiego, który z kolei zapoznał z treścią listu niejakiego Stodolniaka, również bezrobotnego absolwenta Warszawskiego Uniwersytetu. Stodolniak wygadał się przed korespondentem </w:t>
      </w:r>
      <w:r>
        <w:rPr>
          <w:color w:val="000000"/>
          <w:spacing w:val="0"/>
          <w:w w:val="100"/>
          <w:position w:val="0"/>
          <w:shd w:val="clear" w:color="auto" w:fill="auto"/>
          <w:lang w:val="fr-FR" w:eastAsia="fr-FR" w:bidi="fr-FR"/>
        </w:rPr>
        <w:t xml:space="preserve">Agence </w:t>
      </w:r>
      <w:r>
        <w:rPr>
          <w:color w:val="000000"/>
          <w:spacing w:val="0"/>
          <w:w w:val="100"/>
          <w:position w:val="0"/>
          <w:shd w:val="clear" w:color="auto" w:fill="auto"/>
          <w:lang w:val="pl-PL" w:eastAsia="pl-PL" w:bidi="pl-PL"/>
        </w:rPr>
        <w:t xml:space="preserve">France </w:t>
      </w:r>
      <w:r>
        <w:rPr>
          <w:color w:val="000000"/>
          <w:spacing w:val="0"/>
          <w:w w:val="100"/>
          <w:position w:val="0"/>
          <w:shd w:val="clear" w:color="auto" w:fill="auto"/>
          <w:lang w:val="fr-FR" w:eastAsia="fr-FR" w:bidi="fr-FR"/>
        </w:rPr>
        <w:t xml:space="preserve">Presse, </w:t>
      </w:r>
      <w:r>
        <w:rPr>
          <w:color w:val="000000"/>
          <w:spacing w:val="0"/>
          <w:w w:val="100"/>
          <w:position w:val="0"/>
          <w:shd w:val="clear" w:color="auto" w:fill="auto"/>
          <w:lang w:val="pl-PL" w:eastAsia="pl-PL" w:bidi="pl-PL"/>
        </w:rPr>
        <w:t>a ten przetele- fonował treść listu do swojej centrali w Paryżu. Telefon ten miał miej</w:t>
        <w:softHyphen/>
        <w:t>sce 23 marca. Dlaczego więc na Zachodzie prasa zaczęła o tym pisać</w:t>
        <w:br w:type="page"/>
      </w:r>
      <w:r>
        <w:rPr>
          <w:color w:val="000000"/>
          <w:spacing w:val="0"/>
          <w:w w:val="100"/>
          <w:position w:val="0"/>
          <w:shd w:val="clear" w:color="auto" w:fill="auto"/>
          <w:lang w:val="pl-PL" w:eastAsia="pl-PL" w:bidi="pl-PL"/>
        </w:rPr>
        <w:t>dopiero po 25 marca? To jest oczywiste, czekała na sygnał od organi</w:t>
        <w:softHyphen/>
        <w:t>zatorów demonstracji, którzy za odpowiednią chwilę uznali aresztowanie Lipskiego. W całej tej obrzydliwej sprawie niewątpliwie maczał palce jeszcze jeden z sygnatariuszów listu, a mianowicie obywatel amerykań</w:t>
        <w:softHyphen/>
        <w:t xml:space="preserve">ski, Melchior Wańkowicz. Nie wiadomo czy przekazał on komuś tekst listu, ale stwierdzono z całą pewnością, że inspirował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w jej atakach na Polskę w związku ze sprawą „34”, gdyż niektóre audycje na ten temat pokrywały się z przechwyconą korespondencją Melchiora Wań</w:t>
        <w:softHyphen/>
        <w:t>kowicza.</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Następnie Kliszko rozprawił się z innymi zarzutami, zawartymi w przemówieniu Marii Dąbrowskiej.</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Dlaczego prasa krajowa nie ogłosiła listu? — Sygnatariusze przecież o to nie prosili, a poza tym partia obawiała się rozłamu w środowisku literackim.</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Dlaczego partia zwróciła się do pisarzy o podpisanie apelu przeciwko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Przecież dotychczas nigdy tego nie robiła? — W tym wypadku szło o interes pisarzy, gdyż wróg w ich imieniu i na ich ra</w:t>
        <w:softHyphen/>
        <w:t>chunek prowadził swoją robotę.</w:t>
      </w:r>
    </w:p>
    <w:p>
      <w:pPr>
        <w:pStyle w:val="Style30"/>
        <w:keepNext w:val="0"/>
        <w:keepLines w:val="0"/>
        <w:widowControl w:val="0"/>
        <w:shd w:val="clear" w:color="auto" w:fill="auto"/>
        <w:bidi w:val="0"/>
        <w:spacing w:before="0" w:after="180" w:line="211" w:lineRule="auto"/>
        <w:ind w:left="0" w:right="0" w:firstLine="380"/>
        <w:jc w:val="both"/>
      </w:pPr>
      <w:r>
        <w:rPr>
          <w:color w:val="000000"/>
          <w:spacing w:val="0"/>
          <w:w w:val="100"/>
          <w:position w:val="0"/>
          <w:shd w:val="clear" w:color="auto" w:fill="auto"/>
          <w:lang w:val="pl-PL" w:eastAsia="pl-PL" w:bidi="pl-PL"/>
        </w:rPr>
        <w:t>Na zakończenie Kliszko podkreślił że ceni wysoko twórczość Marii Dąbrowskiej, ale na pewno nie znała ona kulis całej sprawy i tym tyl</w:t>
        <w:softHyphen/>
        <w:t>ko można wytłumaczyć ustęp jej przemówienia, w którym usiłowała oś</w:t>
        <w:softHyphen/>
        <w:t>mieszyć 10-ciu profesorów, którzy wycofali swe podpisy i 600 kolegów, którzy podpisali kontr-protest.</w:t>
      </w:r>
    </w:p>
    <w:p>
      <w:pPr>
        <w:pStyle w:val="Style30"/>
        <w:keepNext w:val="0"/>
        <w:keepLines w:val="0"/>
        <w:widowControl w:val="0"/>
        <w:shd w:val="clear" w:color="auto" w:fill="auto"/>
        <w:bidi w:val="0"/>
        <w:spacing w:before="0" w:after="180" w:line="214" w:lineRule="auto"/>
        <w:ind w:left="0" w:right="0" w:firstLine="380"/>
        <w:jc w:val="both"/>
      </w:pPr>
      <w:r>
        <w:rPr>
          <w:color w:val="000000"/>
          <w:spacing w:val="0"/>
          <w:w w:val="100"/>
          <w:position w:val="0"/>
          <w:shd w:val="clear" w:color="auto" w:fill="auto"/>
          <w:lang w:val="pl-PL" w:eastAsia="pl-PL" w:bidi="pl-PL"/>
        </w:rPr>
        <w:t>Przemówienie Kliszki zostało przyjęte chłodno, a nawet wręcz wro</w:t>
        <w:softHyphen/>
        <w:t>go. Atmosfera była napięta, toteż kiedy poprosił o głos Antoni Słonim</w:t>
        <w:softHyphen/>
        <w:t>ski przez całą salę przeszedł życzliwy szmer, a potem zapanowała ab</w:t>
        <w:softHyphen/>
        <w:t>solutna cisza. Słonimski był blady jak ściana, widać było że z trudem panuje nad sobą, ale zaczął mówić spokojnie z właściwą sobie polemicz</w:t>
        <w:softHyphen/>
        <w:t>ną swadą.</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„Trudno będzie dyskutować z panem Kliszko (wypowiedź Słonim</w:t>
        <w:softHyphen/>
        <w:t>skiego przytaczam na podstawie kompilacji z kilku rozmów z uczestni</w:t>
        <w:softHyphen/>
        <w:t>kami zebrania), w tej polemice jestem stroną słabą. Nie mam armii, milicji, ani urzędu bezpieczeństwa. Mam tylko swoje słowo, słowo pisa</w:t>
        <w:softHyphen/>
        <w:t>rza, który prawie przez pół wieku pracował dla swojej ojczyzny. Pan Kliszko opowiadał tu o jakichś tajemniczych kopertach, sygnałach, in</w:t>
        <w:softHyphen/>
        <w:t>spiracjach. Ja wiem tylko o tym, co było rzeczywiście, a prawda jest jedna: list został napisany przez grupę pisarzy i uczonych, powodowa</w:t>
        <w:softHyphen/>
        <w:t xml:space="preserve">nych troską obywatelską o przyszłość polskiej kultury.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 xml:space="preserve">to wykorzystała bo wykorzystuje wszystkie błędy i potknięcia, tak jak np. wykorzystała również aferę mięsną. I byłoby nonsensem twierdzić, że aferę mięsną zrobiono na użytek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O liście „34” zaczęto mó</w:t>
        <w:softHyphen/>
        <w:t xml:space="preserve">wić dopiero po pierwszych błędach, popełnionych przez władze, to jest po zaaresztowaniu Lipskiego, bo to dopiero był </w:t>
      </w:r>
      <w:r>
        <w:rPr>
          <w:i/>
          <w:iCs/>
          <w:color w:val="000000"/>
          <w:spacing w:val="0"/>
          <w:w w:val="100"/>
          <w:position w:val="0"/>
          <w:shd w:val="clear" w:color="auto" w:fill="auto"/>
          <w:lang w:val="pl-PL" w:eastAsia="pl-PL" w:bidi="pl-PL"/>
        </w:rPr>
        <w:t>temat.</w:t>
      </w:r>
      <w:r>
        <w:rPr>
          <w:color w:val="000000"/>
          <w:spacing w:val="0"/>
          <w:w w:val="100"/>
          <w:position w:val="0"/>
          <w:shd w:val="clear" w:color="auto" w:fill="auto"/>
          <w:lang w:val="pl-PL" w:eastAsia="pl-PL" w:bidi="pl-PL"/>
        </w:rPr>
        <w:t xml:space="preserve"> Sam list „34”, gdyby został potraktowany przez premiera normalnie, nie wywołałby ża</w:t>
        <w:softHyphen/>
        <w:t>dnej niezdrowej sensacji. Zarzuty, że chodziło nam o demonstrację są śmieszne, a argumenty przytoczone przez pana Kliszkę nie wytrzymują krytyki. List był krótki, to prawda, ale to nie jest żadnym dowodem, że nie chcieliśmy rozmawiać z premierem. Tak samo jak nie jest do</w:t>
        <w:softHyphen/>
        <w:t>wodem, że brak w liście wyraźnie sformułowanego zdania, że prosimy o odpowiedź. W całym cywilizowanym świecie wszyscy wiedzą, że listy pisze się po to, żeby na nie otrzymywać odpowiedź. I to nie wymaga komentarzy. Zarzut, że ja mogłem zobaczyć się z premierem i wręczyć mu list osobiście jest również bezpodstawny, gdyż będąc jeszcze preze</w:t>
        <w:softHyphen/>
        <w:br w:type="page"/>
      </w:r>
      <w:r>
        <w:rPr>
          <w:color w:val="000000"/>
          <w:spacing w:val="0"/>
          <w:w w:val="100"/>
          <w:position w:val="0"/>
          <w:shd w:val="clear" w:color="auto" w:fill="auto"/>
          <w:lang w:val="pl-PL" w:eastAsia="pl-PL" w:bidi="pl-PL"/>
        </w:rPr>
        <w:t>sem Związku Literatów zawsze miałem olbrzymie trudności w dostaniu się do niego. Teraz tym bardziej nie mogłem na to liczyć. Premier mógł nas zresztą wezwać zaraz po otrzymaniu listu i wtedy w ogóle nie było</w:t>
        <w:softHyphen/>
        <w:t>by sprawy „34”. Zarzut, że ja byłem głównym inspiratorem, bo dałem tekst Lipskiemu, jest niepoważny. Przecież Lipski pomagał zbierać pod</w:t>
        <w:softHyphen/>
        <w:t>pisy i trudno, żeby to robił bez tekstu. Zresztą tekst nie był tajem</w:t>
        <w:softHyphen/>
        <w:t>nicą i nawet prokurator nie dopatrzył się w jego rozpowszechnianiu ża</w:t>
        <w:softHyphen/>
        <w:t>dnego przestępstwa, gdyż Lipski został bardzo szybko zwolniony.</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Ja przez cały czas skandalu zachowywałem się bardzo lojalnie, cze</w:t>
        <w:softHyphen/>
        <w:t>go dowodem jest chociażby moja rozmowa telefoniczna z Londynem, o której na pewno wiecie, bo przecież macie ten swój podsłuch ( Sło</w:t>
        <w:softHyphen/>
        <w:t>nimski pochyla się w kierunku Kliszki, a sala wybucha śmiechem). Pro</w:t>
        <w:softHyphen/>
        <w:t>siłem wtedy przyjaciół — angielskich profesorów, żeby dali spokój pro</w:t>
        <w:softHyphen/>
        <w:t>testom, bo to jest niepotrzebne. A w ogóle w argumentach używanych przez czynniki oficjalne przeciwko mnie brak logiki i jasności. Raz mó</w:t>
        <w:softHyphen/>
        <w:t xml:space="preserve">wicie, że jestem demoniczny, drugi raz, że sklerotyczny. Trzeba się na coś zdecydować, bo jeżeli demoniczny to nie sklerotyczny i </w:t>
      </w:r>
      <w:r>
        <w:rPr>
          <w:color w:val="000000"/>
          <w:spacing w:val="0"/>
          <w:w w:val="100"/>
          <w:position w:val="0"/>
          <w:shd w:val="clear" w:color="auto" w:fill="auto"/>
          <w:lang w:val="fr-FR" w:eastAsia="fr-FR" w:bidi="fr-FR"/>
        </w:rPr>
        <w:t xml:space="preserve">vice versa. </w:t>
      </w:r>
      <w:r>
        <w:rPr>
          <w:color w:val="000000"/>
          <w:spacing w:val="0"/>
          <w:w w:val="100"/>
          <w:position w:val="0"/>
          <w:shd w:val="clear" w:color="auto" w:fill="auto"/>
          <w:lang w:val="pl-PL" w:eastAsia="pl-PL" w:bidi="pl-PL"/>
        </w:rPr>
        <w:t>Demonicznym nazwano mnie już bardzo dawno, wymyślił to już Grab</w:t>
        <w:softHyphen/>
        <w:t>ski. To on właśnie powiedział, że demoniczny Słonimski pcha Skamandra w objęcia komunistów.</w:t>
      </w:r>
    </w:p>
    <w:p>
      <w:pPr>
        <w:pStyle w:val="Style30"/>
        <w:keepNext w:val="0"/>
        <w:keepLines w:val="0"/>
        <w:widowControl w:val="0"/>
        <w:shd w:val="clear" w:color="auto" w:fill="auto"/>
        <w:bidi w:val="0"/>
        <w:spacing w:before="0" w:after="160" w:line="214" w:lineRule="auto"/>
        <w:ind w:left="0" w:right="0" w:firstLine="380"/>
        <w:jc w:val="both"/>
      </w:pPr>
      <w:r>
        <w:rPr>
          <w:color w:val="000000"/>
          <w:spacing w:val="0"/>
          <w:w w:val="100"/>
          <w:position w:val="0"/>
          <w:shd w:val="clear" w:color="auto" w:fill="auto"/>
          <w:lang w:val="pl-PL" w:eastAsia="pl-PL" w:bidi="pl-PL"/>
        </w:rPr>
        <w:t>Odpowiedziałem na wszystkie zarzuty wysunięte przez pana Klisz- kę, ale chciałbym jeszcze zwrócić uwagę na meritum sprawy. Kto tu naprawdę zawinił? Nie można chować głowy w piasek i udawać, że się tego nie widzi. Nie byłoby' całej sprawy „34” i listu, gdyby nie było powodów do napisania tego listu. A powodem tym była fatalna sytu</w:t>
        <w:softHyphen/>
        <w:t>acja polskiej kultury. Zdobycze Października zostały zaprzepaszczone, cen</w:t>
        <w:softHyphen/>
        <w:t>zura zakneblowała ludziom usta, z łamów pism literackich zniknęły naj</w:t>
        <w:softHyphen/>
        <w:t>wybitniejsze nazwiska, książki wychodzą w nakładach niezaspakających po</w:t>
        <w:softHyphen/>
        <w:t>trzeby czytelników. Za to wszystko jesteście odpowiedzialni wy (zwrot w kierunku Kliszki) i nie pomoże wyszukiwanie kozłów ofiarnych”.</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Po wystąpieniu Słonimskiego sala zgotowała mu gorącą owację, na</w:t>
        <w:softHyphen/>
        <w:t>wet większość pisarzy partyjnych długo oklaskiwała znakomitego poetę. Reakcja sali była najlepszym dowodem, że owe sławne 600 podpisów kontr-protestowiczów nie odzwierciadlają prawdziwych nastrojów wśród li</w:t>
        <w:softHyphen/>
        <w:t>teratów.</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Wynikało to zresztą również z innych wystąpień. Nie pamiętam na</w:t>
        <w:softHyphen/>
        <w:t>zwisk, ale podobno kilku dalszych mówców poparło Słonimskiego, ostro krytykując przemówienie Kliszki. Wystąpił także Jasienica, który ponad</w:t>
        <w:softHyphen/>
        <w:t>to stanął w obronie Wańkowicza mówiąc, że był on najbardziej ugodo</w:t>
        <w:softHyphen/>
        <w:t>wo nastawionym sygnatariuszem listu i proponował nawet napisanie go w jeszcze łagodniejszej formie.</w:t>
      </w:r>
    </w:p>
    <w:p>
      <w:pPr>
        <w:pStyle w:val="Style30"/>
        <w:keepNext w:val="0"/>
        <w:keepLines w:val="0"/>
        <w:widowControl w:val="0"/>
        <w:shd w:val="clear" w:color="auto" w:fill="auto"/>
        <w:bidi w:val="0"/>
        <w:spacing w:before="0" w:after="160" w:line="211" w:lineRule="auto"/>
        <w:ind w:left="0" w:right="0" w:firstLine="380"/>
        <w:jc w:val="both"/>
      </w:pPr>
      <w:r>
        <w:rPr>
          <w:color w:val="000000"/>
          <w:spacing w:val="0"/>
          <w:w w:val="100"/>
          <w:position w:val="0"/>
          <w:shd w:val="clear" w:color="auto" w:fill="auto"/>
          <w:lang w:val="pl-PL" w:eastAsia="pl-PL" w:bidi="pl-PL"/>
        </w:rPr>
        <w:t>Wzburzone umysły próbował uspokoić Jarosław Iwaszkiewicz przyzna</w:t>
        <w:softHyphen/>
        <w:t>jąc, że „partia też popełniła błędy” i nawołując do nierozdrapywania zaschłej już rany. Stary cynik patrząc na Słonimskiego mówił „pod salę”, że nikt przecież nie wierzy w jego winę.</w:t>
      </w:r>
    </w:p>
    <w:p>
      <w:pPr>
        <w:pStyle w:val="Style32"/>
        <w:keepNext w:val="0"/>
        <w:keepLines w:val="0"/>
        <w:widowControl w:val="0"/>
        <w:shd w:val="clear" w:color="auto" w:fill="auto"/>
        <w:bidi w:val="0"/>
        <w:spacing w:before="0" w:after="160" w:line="240"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Partia znów się skompromitowała. Trzeba było coś zaimprowizować. </w:t>
      </w:r>
      <w:r>
        <w:rPr>
          <w:rFonts w:ascii="Arial" w:eastAsia="Arial" w:hAnsi="Arial" w:cs="Arial"/>
          <w:b/>
          <w:bCs/>
          <w:color w:val="000000"/>
          <w:spacing w:val="0"/>
          <w:w w:val="100"/>
          <w:position w:val="0"/>
          <w:sz w:val="14"/>
          <w:szCs w:val="14"/>
          <w:shd w:val="clear" w:color="auto" w:fill="auto"/>
          <w:lang w:val="pl-PL" w:eastAsia="pl-PL" w:bidi="pl-PL"/>
        </w:rPr>
        <w:t xml:space="preserve">W </w:t>
      </w:r>
      <w:r>
        <w:rPr>
          <w:color w:val="000000"/>
          <w:spacing w:val="0"/>
          <w:w w:val="100"/>
          <w:position w:val="0"/>
          <w:shd w:val="clear" w:color="auto" w:fill="auto"/>
          <w:lang w:val="pl-PL" w:eastAsia="pl-PL" w:bidi="pl-PL"/>
        </w:rPr>
        <w:t>sukurs przyszedł członek KC i pisarz zawsze wierny partii : Fiderkie- wicz. Poprosił o głos i zaczął mówić o Wańkowiczu, że nic dobrego nie mogło wyniknąć z tego listu jeśli tacy ludzie jak on go podpisali. Jego przeszłość polityczna nie upoważniła go do takich wystąpień, gdyż był naj</w:t>
        <w:softHyphen/>
        <w:t>gorszym reakcjonistą i był redaktorem „Słowa”, pisma finansowanego przez</w:t>
        <w:br w:type="page"/>
      </w:r>
      <w:r>
        <w:rPr>
          <w:color w:val="000000"/>
          <w:spacing w:val="0"/>
          <w:w w:val="100"/>
          <w:position w:val="0"/>
          <w:shd w:val="clear" w:color="auto" w:fill="auto"/>
          <w:lang w:val="pl-PL" w:eastAsia="pl-PL" w:bidi="pl-PL"/>
        </w:rPr>
        <w:t>obszarników. W tym momencie rozległy się na sali śmiechy i ktoś głoś</w:t>
        <w:softHyphen/>
        <w:t>no zawołał: „Chyba macie na myśli Mackiewicza?” — „Ach tak, po</w:t>
        <w:softHyphen/>
        <w:t>myliłem się, ale to nic nie szkodzi, bo Mackiewicz też podpisał ten list”</w:t>
      </w:r>
    </w:p>
    <w:p>
      <w:pPr>
        <w:pStyle w:val="Style30"/>
        <w:keepNext w:val="0"/>
        <w:keepLines w:val="0"/>
        <w:widowControl w:val="0"/>
        <w:numPr>
          <w:ilvl w:val="0"/>
          <w:numId w:val="19"/>
        </w:numPr>
        <w:shd w:val="clear" w:color="auto" w:fill="auto"/>
        <w:tabs>
          <w:tab w:pos="313" w:val="left"/>
        </w:tabs>
        <w:bidi w:val="0"/>
        <w:spacing w:before="0" w:after="0" w:line="214" w:lineRule="auto"/>
        <w:ind w:left="0" w:right="0" w:firstLine="0"/>
        <w:jc w:val="both"/>
      </w:pPr>
      <w:r>
        <w:rPr>
          <w:color w:val="000000"/>
          <w:spacing w:val="0"/>
          <w:w w:val="100"/>
          <w:position w:val="0"/>
          <w:shd w:val="clear" w:color="auto" w:fill="auto"/>
          <w:lang w:val="pl-PL" w:eastAsia="pl-PL" w:bidi="pl-PL"/>
        </w:rPr>
        <w:t>odpowiedział zmieszany Fiderkiewicz i zszedł z trybuny.</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Musiał wreszcie zabrać głos sam Kliszko. Nie mógł ukryć zdenerwo</w:t>
        <w:softHyphen/>
        <w:t>wania i mówił jeszcze gorzej niż przedtem. Powiedział, że Słonimski nie popełnił żadnego przestępstwa biorąc udział w organizowaniu listu, z punk</w:t>
        <w:softHyphen/>
        <w:t>tu widzenia formalno-prawnego i że nie będę w stosunku do niego wyciągnięte żadne konsekwencje, ale cała sprawa ma brzydki aspekt mo</w:t>
        <w:softHyphen/>
        <w:t>ralny jeśli idzie o lojalnego obywatela PRL i tu Słonimski nie jest w porządku. „Ludzie, którzy występują przeciwko polityce kulturalnej par</w:t>
        <w:softHyphen/>
        <w:t xml:space="preserve">tii, występują przeciwko partii i ustrojowi, </w:t>
      </w:r>
      <w:r>
        <w:rPr>
          <w:i/>
          <w:iCs/>
          <w:color w:val="000000"/>
          <w:spacing w:val="0"/>
          <w:w w:val="100"/>
          <w:position w:val="0"/>
          <w:shd w:val="clear" w:color="auto" w:fill="auto"/>
          <w:lang w:val="pl-PL" w:eastAsia="pl-PL" w:bidi="pl-PL"/>
        </w:rPr>
        <w:t>a my</w:t>
      </w:r>
      <w:r>
        <w:rPr>
          <w:color w:val="000000"/>
          <w:spacing w:val="0"/>
          <w:w w:val="100"/>
          <w:position w:val="0"/>
          <w:shd w:val="clear" w:color="auto" w:fill="auto"/>
          <w:lang w:val="pl-PL" w:eastAsia="pl-PL" w:bidi="pl-PL"/>
        </w:rPr>
        <w:t xml:space="preserve"> ustroju będziemy bro</w:t>
        <w:softHyphen/>
        <w:t>nić ! ”</w:t>
      </w:r>
    </w:p>
    <w:p>
      <w:pPr>
        <w:pStyle w:val="Style30"/>
        <w:keepNext w:val="0"/>
        <w:keepLines w:val="0"/>
        <w:widowControl w:val="0"/>
        <w:shd w:val="clear" w:color="auto" w:fill="auto"/>
        <w:bidi w:val="0"/>
        <w:spacing w:before="0" w:after="140" w:line="214" w:lineRule="auto"/>
        <w:ind w:left="0" w:right="0" w:firstLine="400"/>
        <w:jc w:val="both"/>
      </w:pPr>
      <w:r>
        <w:rPr>
          <w:color w:val="000000"/>
          <w:spacing w:val="0"/>
          <w:w w:val="100"/>
          <w:position w:val="0"/>
          <w:shd w:val="clear" w:color="auto" w:fill="auto"/>
          <w:lang w:val="pl-PL" w:eastAsia="pl-PL" w:bidi="pl-PL"/>
        </w:rPr>
        <w:t>— Po październiku był ten sam ustrój a polityka kulturalna była inna — krzyknął ze swego miejsca Słonimski.</w:t>
      </w:r>
    </w:p>
    <w:p>
      <w:pPr>
        <w:pStyle w:val="Style32"/>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Słonimski obronił się znakomicie więc władze musiały poszukać inne</w:t>
        <w:softHyphen/>
        <w:t>go kozła ofiarnego by obronić tezę o wrogiej robocie „zaczynszczyków”. Władze bezpieczeństwa miały wtedy w ręku materiały z przechwyconej ko</w:t>
        <w:softHyphen/>
        <w:t>respondencji Melchiora Wańkowicza. Wprawdzie konstytucja PRL gwa</w:t>
        <w:softHyphen/>
        <w:t>rantuje tajemnicę korespondencji, ale od dawna się tego nie przestrzega i coraz częściej, oficjalnie, przyznaje się do jej kontrolowania. Pośpiesz</w:t>
        <w:softHyphen/>
        <w:t>nie zmontowano proces. Sędziowie zostali wzięci z różnych wydziałów i</w:t>
      </w:r>
    </w:p>
    <w:p>
      <w:pPr>
        <w:pStyle w:val="Style30"/>
        <w:keepNext w:val="0"/>
        <w:keepLines w:val="0"/>
        <w:widowControl w:val="0"/>
        <w:numPr>
          <w:ilvl w:val="0"/>
          <w:numId w:val="19"/>
        </w:numPr>
        <w:shd w:val="clear" w:color="auto" w:fill="auto"/>
        <w:tabs>
          <w:tab w:pos="338" w:val="left"/>
        </w:tabs>
        <w:bidi w:val="0"/>
        <w:spacing w:before="0" w:after="0" w:line="211" w:lineRule="auto"/>
        <w:ind w:left="0" w:right="0" w:firstLine="0"/>
        <w:jc w:val="both"/>
      </w:pPr>
      <w:r>
        <w:rPr>
          <w:color w:val="000000"/>
          <w:spacing w:val="0"/>
          <w:w w:val="100"/>
          <w:position w:val="0"/>
          <w:shd w:val="clear" w:color="auto" w:fill="auto"/>
          <w:lang w:val="pl-PL" w:eastAsia="pl-PL" w:bidi="pl-PL"/>
        </w:rPr>
        <w:t>co się nigdy nie zdarza — oderwani od prowadzonych spraw. Proces odbywał się w najmniejszej salce, mogącej pomieścić tylko kilkadziesiąt osób. Rozesłano zaproszenia do ludzi najbardziej oddanych, dziennikarzy nie dopuszczono. Na sali, jako mąż zaufania Zarządu Głównego Zw. Li</w:t>
        <w:softHyphen/>
        <w:t>teratów był Paweł Hertz, jako mąż zaufania Wańkowicza — Paweł Ja</w:t>
        <w:softHyphen/>
        <w:t xml:space="preserve">sienica — obydwaj sygnatariusze listu. Oskarżono Wańkowicza z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23 Małego Kodeksu Karnego z r. 1946 : „Kto w okresie odbudowy Polski rozpowszechnia nieprawdziwe wiadomości, podlega karze więzienia nie mniej niż lat 3” (przytoczone z pamięci). Obrońca Wańkowicza przedstawił sądowi egzemplarz „Trybuny Ludu” z przemówieniem Gomułki, w któ</w:t>
        <w:softHyphen/>
        <w:t>rym oświadcza, że okres odbudowy się już skończył, a więc sąd nie mo</w:t>
        <w:softHyphen/>
        <w:t>że stosować tego artykułu. Sąd wniosek obrony odrzucił motywując, że chociaż odbudowa rzeczywiście jest zakończona to jednak Mały Kodeks nadal obowiązuje. Wtedy obrona wysunęła inny argument: Wańkowicz nie rozpowszechniał żadnych nieprawdziwych wiadomości, gdyż to co pisał do córki mieszkającej w USA o sprawie „34” i polityce kulturalnej w Pol</w:t>
        <w:softHyphen/>
        <w:t>sce jest prawdziwe i oparte na osobistych doświadczeniach. Cała rozprawa sądowa toczyła się podobno potem dokoła zagadnienia co jest szkodliwe a co nie i czy pisarz chciał rzeczywiście oszkalować Polskę Ludową i jej ustrój. Świadkowie obrony, pisarze partyjni, jak np. Czeszko, złożyli oświad</w:t>
        <w:softHyphen/>
        <w:t>czenie, że ich zdaniem Wańkowicz nie chciał szkodzić ustrojowi i że jego opinie były spowodowane „obywatelską troską o przyszłość państwa”. Mi</w:t>
        <w:softHyphen/>
        <w:t>mo wszystko Wańkowicz został skazany, ale zastosowano amnestię i wy</w:t>
        <w:softHyphen/>
        <w:t>puszczono go do domu. Ta komedia nie podnosi prestiżu sądów PRL.</w:t>
      </w:r>
    </w:p>
    <w:p>
      <w:pPr>
        <w:pStyle w:val="Style30"/>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Jakkolwiek nikt nie wiedział kiedy Wańkowicz opuści salę sądową, przy wejściu do sądu zebrała się liczna publiczność i wszyscy sygnatariu</w:t>
        <w:softHyphen/>
        <w:t>sze listu „34”. Zrobiła się mała manifestacja. W chwili gdy wręczano Wańkowiczowi kwiaty jeden z literatów, patrząc na to z rozczuleniem, po</w:t>
        <w:softHyphen/>
        <w:t>wiedział: „Jak za najlepszych carskich czasów!”.</w:t>
      </w:r>
    </w:p>
    <w:p>
      <w:pPr>
        <w:pStyle w:val="Style7"/>
        <w:keepNext w:val="0"/>
        <w:keepLines w:val="0"/>
        <w:widowControl w:val="0"/>
        <w:shd w:val="clear" w:color="auto" w:fill="auto"/>
        <w:bidi w:val="0"/>
        <w:spacing w:before="0" w:after="140" w:line="240" w:lineRule="auto"/>
        <w:ind w:left="0" w:right="440" w:firstLine="0"/>
        <w:jc w:val="right"/>
        <w:rPr>
          <w:sz w:val="19"/>
          <w:szCs w:val="19"/>
        </w:rPr>
        <w:sectPr>
          <w:headerReference w:type="default" r:id="rId93"/>
          <w:footerReference w:type="default" r:id="rId94"/>
          <w:headerReference w:type="even" r:id="rId95"/>
          <w:footerReference w:type="even" r:id="rId96"/>
          <w:footnotePr>
            <w:pos w:val="pageBottom"/>
            <w:numFmt w:val="chicago"/>
            <w:numStart w:val="1"/>
            <w:numRestart w:val="continuous"/>
            <w15:footnoteColumns w:val="1"/>
          </w:footnotePr>
          <w:pgSz w:w="6714" w:h="11385"/>
          <w:pgMar w:top="893" w:left="425" w:right="429" w:bottom="696" w:header="0" w:footer="3" w:gutter="0"/>
          <w:pgNumType w:start="148"/>
          <w:cols w:space="720"/>
          <w:noEndnote/>
          <w:rtlGutter w:val="0"/>
          <w:docGrid w:linePitch="360"/>
        </w:sectPr>
      </w:pPr>
      <w:r>
        <w:rPr>
          <w:rFonts w:ascii="Cambria" w:eastAsia="Cambria" w:hAnsi="Cambria" w:cs="Cambria"/>
          <w:b/>
          <w:bCs/>
          <w:i/>
          <w:iCs/>
          <w:color w:val="000000"/>
          <w:spacing w:val="0"/>
          <w:w w:val="100"/>
          <w:position w:val="0"/>
          <w:sz w:val="19"/>
          <w:szCs w:val="19"/>
          <w:shd w:val="clear" w:color="auto" w:fill="auto"/>
          <w:lang w:val="pl-PL" w:eastAsia="pl-PL" w:bidi="pl-PL"/>
        </w:rPr>
        <w:t>W. ŻYR0MSK1</w:t>
      </w:r>
    </w:p>
    <w:p>
      <w:pPr>
        <w:pStyle w:val="Style60"/>
        <w:keepNext/>
        <w:keepLines/>
        <w:widowControl w:val="0"/>
        <w:shd w:val="clear" w:color="auto" w:fill="auto"/>
        <w:bidi w:val="0"/>
        <w:spacing w:before="0" w:after="1020" w:line="240" w:lineRule="auto"/>
        <w:ind w:left="2500" w:right="0" w:firstLine="0"/>
        <w:jc w:val="left"/>
      </w:pPr>
      <w:bookmarkStart w:id="45" w:name="bookmark45"/>
      <w:bookmarkEnd w:id="45"/>
      <w:bookmarkStart w:id="46" w:name="bookmark46"/>
      <w:bookmarkEnd w:id="46"/>
      <w:r>
        <w:rPr>
          <w:color w:val="000000"/>
          <w:spacing w:val="0"/>
          <w:w w:val="100"/>
          <w:position w:val="0"/>
          <w:shd w:val="clear" w:color="auto" w:fill="auto"/>
          <w:lang w:val="pl-PL" w:eastAsia="pl-PL" w:bidi="pl-PL"/>
        </w:rPr>
        <w:t>Listy do Redakcji</w:t>
      </w:r>
    </w:p>
    <w:p>
      <w:pPr>
        <w:pStyle w:val="Style30"/>
        <w:keepNext w:val="0"/>
        <w:keepLines w:val="0"/>
        <w:widowControl w:val="0"/>
        <w:shd w:val="clear" w:color="auto" w:fill="auto"/>
        <w:bidi w:val="0"/>
        <w:spacing w:before="0" w:after="180" w:line="211" w:lineRule="auto"/>
        <w:ind w:left="0" w:right="0" w:firstLine="0"/>
        <w:jc w:val="right"/>
      </w:pPr>
      <w:r>
        <w:rPr>
          <w:i/>
          <w:iCs/>
          <w:color w:val="000000"/>
          <w:spacing w:val="0"/>
          <w:w w:val="100"/>
          <w:position w:val="0"/>
          <w:shd w:val="clear" w:color="auto" w:fill="auto"/>
          <w:lang w:val="pl-PL" w:eastAsia="pl-PL" w:bidi="pl-PL"/>
        </w:rPr>
        <w:t>Londyn,</w:t>
      </w:r>
      <w:r>
        <w:rPr>
          <w:color w:val="000000"/>
          <w:spacing w:val="0"/>
          <w:w w:val="100"/>
          <w:position w:val="0"/>
          <w:shd w:val="clear" w:color="auto" w:fill="auto"/>
          <w:lang w:val="pl-PL" w:eastAsia="pl-PL" w:bidi="pl-PL"/>
        </w:rPr>
        <w:t xml:space="preserve"> dnia 16. 9. 64.</w:t>
      </w:r>
    </w:p>
    <w:p>
      <w:pPr>
        <w:pStyle w:val="Style30"/>
        <w:keepNext w:val="0"/>
        <w:keepLines w:val="0"/>
        <w:widowControl w:val="0"/>
        <w:shd w:val="clear" w:color="auto" w:fill="auto"/>
        <w:bidi w:val="0"/>
        <w:spacing w:before="0" w:after="180" w:line="211" w:lineRule="auto"/>
        <w:ind w:left="0" w:right="0" w:firstLine="360"/>
        <w:jc w:val="both"/>
      </w:pPr>
      <w:r>
        <w:rPr>
          <w:color w:val="000000"/>
          <w:spacing w:val="0"/>
          <w:w w:val="100"/>
          <w:position w:val="0"/>
          <w:shd w:val="clear" w:color="auto" w:fill="auto"/>
          <w:lang w:val="pl-PL" w:eastAsia="pl-PL" w:bidi="pl-PL"/>
        </w:rPr>
        <w:t>Drogi Panie Redaktorze !</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Pozwoli Pan, że podziękuję Michałowi M. Borwiczowi za życzliwe uwa</w:t>
        <w:softHyphen/>
        <w:t xml:space="preserve">gi o mojej gawędzie „Gaudę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Polonia” i za cenne uzupełnienie obra</w:t>
        <w:softHyphen/>
        <w:t>zu zwięzłym szkicem środowiska lewicy akademickiej na U.J. w latach 1941-1937. Z tonu recenzji Borwicza śmiem wyprowadzić wniosek, że stara przyjaźń nie rdzewieje, bo chociaż lat temu 30 te same jątrzy</w:t>
        <w:softHyphen/>
        <w:t>ły nas spory, przecież jednak nie unikaliśmy się wzajemnie, a autor „Mi</w:t>
        <w:softHyphen/>
        <w:t>łości i rasy” na ofiarowanym mi egzemplarzu swojej powieści napisał : „Każdy miał zająca, przed którym uciekał i przeciwnika, którego lu</w:t>
        <w:softHyphen/>
        <w:t>bił”. Pochlebiam sobie, że byłem zającem dla Borwicza.</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Toteż kiedy po latach przypadkowo spotkaliśmy się w paryskiej „La </w:t>
      </w:r>
      <w:r>
        <w:rPr>
          <w:color w:val="000000"/>
          <w:spacing w:val="0"/>
          <w:w w:val="100"/>
          <w:position w:val="0"/>
          <w:shd w:val="clear" w:color="auto" w:fill="auto"/>
          <w:lang w:val="fr-FR" w:eastAsia="fr-FR" w:bidi="fr-FR"/>
        </w:rPr>
        <w:t xml:space="preserve">Coupole”, </w:t>
      </w:r>
      <w:r>
        <w:rPr>
          <w:color w:val="000000"/>
          <w:spacing w:val="0"/>
          <w:w w:val="100"/>
          <w:position w:val="0"/>
          <w:shd w:val="clear" w:color="auto" w:fill="auto"/>
          <w:lang w:val="pl-PL" w:eastAsia="pl-PL" w:bidi="pl-PL"/>
        </w:rPr>
        <w:t>z prawdziwą radością i dumą słuchałem niezwykłych przy</w:t>
        <w:softHyphen/>
        <w:t>gód Borwicza i bliskich mu w czasie okupacji grup bojowych lewicy. Ale jak spór o Kusego i Sokoła, tak też widzę, i nasze akademickie spory cią</w:t>
        <w:softHyphen/>
        <w:t>gle nie skończone, i słusznie, bo przeciwieństwa i różnice poglądów to at</w:t>
        <w:softHyphen/>
        <w:t>mosfera, w jakiej myśl może wypracować prawdziwe wartości. Jakkolwiek więc było, trochę nam chyba obu tęskno do tamtych czasów.</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 xml:space="preserve">Jasne, że za uzupełnienia jestem Borwiczowi wdzięczny, </w:t>
      </w:r>
      <w:r>
        <w:rPr>
          <w:i/>
          <w:iCs/>
          <w:color w:val="000000"/>
          <w:spacing w:val="0"/>
          <w:w w:val="100"/>
          <w:position w:val="0"/>
          <w:shd w:val="clear" w:color="auto" w:fill="auto"/>
          <w:lang w:val="pl-PL" w:eastAsia="pl-PL" w:bidi="pl-PL"/>
        </w:rPr>
        <w:t>a</w:t>
      </w:r>
      <w:r>
        <w:rPr>
          <w:color w:val="000000"/>
          <w:spacing w:val="0"/>
          <w:w w:val="100"/>
          <w:position w:val="0"/>
          <w:shd w:val="clear" w:color="auto" w:fill="auto"/>
          <w:lang w:val="pl-PL" w:eastAsia="pl-PL" w:bidi="pl-PL"/>
        </w:rPr>
        <w:t xml:space="preserve"> z opinia</w:t>
        <w:softHyphen/>
        <w:t xml:space="preserve">mi i ocenami nie mógłbym polemizować, szczególnie zaś rad bym uniknąć dyskusji politycznej, gdyż gawęda „Gaudę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tylko pobieżnie wkro</w:t>
        <w:softHyphen/>
        <w:t>czyła w tę dziedzinę i to tylko dlatego, aby dać pełny obraz życia i zain</w:t>
        <w:softHyphen/>
        <w:t>teresowań ówczesnej młodzieży. Nie będę się nawet spierał o „zwężoną per</w:t>
        <w:softHyphen/>
        <w:t>spektywę”. Cieszę się, że Borwicz toleruje prawo do niej u mnie, i chętnie, miarka za miarkę, puszczam mimo uszu jego nazbyt wypedałowaną rela</w:t>
        <w:softHyphen/>
        <w:t>cję o przewagach i popularności Akademickiego Związku Pacyfistów.</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Nie będę się bronił również z powodu pobieżności lub pominięcia nie</w:t>
        <w:softHyphen/>
        <w:t>których spraw i sylwetek. Moja wina: po prostu nie znałem wszystkich. Ni</w:t>
        <w:softHyphen/>
        <w:t>gdy w życiu nie widziałem np. i nie słyszałem prof. St. Wędkiewicza, ale, jeżeli się bardzo nie mylę, to od roku akad. 1931/32 wykładał on już w Warszawie. Nawiasem: nie Roman Dybowski, lecz Dyboski, co mi przesa</w:t>
        <w:softHyphen/>
        <w:t>dnie czujny korektor (czy czujna korektorka) „poprawiła”.</w:t>
      </w:r>
    </w:p>
    <w:p>
      <w:pPr>
        <w:pStyle w:val="Style30"/>
        <w:keepNext w:val="0"/>
        <w:keepLines w:val="0"/>
        <w:widowControl w:val="0"/>
        <w:shd w:val="clear" w:color="auto" w:fill="auto"/>
        <w:bidi w:val="0"/>
        <w:spacing w:before="0" w:after="0" w:line="211" w:lineRule="auto"/>
        <w:ind w:left="0" w:right="0" w:firstLine="380"/>
        <w:jc w:val="both"/>
        <w:sectPr>
          <w:headerReference w:type="default" r:id="rId97"/>
          <w:footerReference w:type="default" r:id="rId98"/>
          <w:headerReference w:type="even" r:id="rId99"/>
          <w:footerReference w:type="even" r:id="rId100"/>
          <w:footnotePr>
            <w:pos w:val="pageBottom"/>
            <w:numFmt w:val="chicago"/>
            <w:numStart w:val="1"/>
            <w:numRestart w:val="continuous"/>
            <w15:footnoteColumns w:val="1"/>
          </w:footnotePr>
          <w:pgSz w:w="6714" w:h="11385"/>
          <w:pgMar w:top="893" w:left="425" w:right="429" w:bottom="696" w:header="465" w:footer="268" w:gutter="0"/>
          <w:pgNumType w:start="1794"/>
          <w:cols w:space="720"/>
          <w:noEndnote/>
          <w:rtlGutter w:val="0"/>
          <w:docGrid w:linePitch="360"/>
        </w:sectPr>
      </w:pPr>
      <w:r>
        <w:rPr>
          <w:color w:val="000000"/>
          <w:spacing w:val="0"/>
          <w:w w:val="100"/>
          <w:position w:val="0"/>
          <w:shd w:val="clear" w:color="auto" w:fill="auto"/>
          <w:lang w:val="pl-PL" w:eastAsia="pl-PL" w:bidi="pl-PL"/>
        </w:rPr>
        <w:t>Jednakże w recenzji Borwicza znajduję dwojakiego rodzaju twierdze</w:t>
        <w:softHyphen/>
        <w:t>nia, którym koniecznie muszę przeciwstawić inne zdanie. Są to: a) relacje zdarzeń, które w pamięci recenzenta utkwiły zupełnie inaczej niż w mojej; b) niesprawiedliwie przypisywane mi poglądy, jakich nigdy nie podzielałem, na szczęście nieliczne.</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Oto one :</w:t>
      </w:r>
    </w:p>
    <w:p>
      <w:pPr>
        <w:pStyle w:val="Style30"/>
        <w:keepNext w:val="0"/>
        <w:keepLines w:val="0"/>
        <w:widowControl w:val="0"/>
        <w:numPr>
          <w:ilvl w:val="0"/>
          <w:numId w:val="21"/>
        </w:numPr>
        <w:shd w:val="clear" w:color="auto" w:fill="auto"/>
        <w:tabs>
          <w:tab w:pos="644" w:val="left"/>
        </w:tabs>
        <w:bidi w:val="0"/>
        <w:spacing w:before="0" w:after="0" w:line="211" w:lineRule="auto"/>
        <w:ind w:left="0" w:right="0" w:firstLine="420"/>
        <w:jc w:val="both"/>
      </w:pPr>
      <w:r>
        <w:rPr>
          <w:color w:val="000000"/>
          <w:spacing w:val="0"/>
          <w:w w:val="100"/>
          <w:position w:val="0"/>
          <w:shd w:val="clear" w:color="auto" w:fill="auto"/>
          <w:lang w:val="pl-PL" w:eastAsia="pl-PL" w:bidi="pl-PL"/>
        </w:rPr>
        <w:t>Żem nie dał „wzmianki o postawie klerkizmu (Kazimierz Wyka, Wacław Kubacki, inni)”. Wyka, jeśli mnie pamięć nie myli i dobrze zapamię</w:t>
        <w:softHyphen/>
        <w:t>tałem jego słowa, uważał się w tamte lata za prorządowego liberała (piłsud- czyka), Kubacki studia ukończył i bawił poza Krakowem, „inni” — nie wiem. A „klerkizm” ? To chyba, mówiąc po prostu, to samo co indywidualizm. Więc niby skąd zaraz „prąd ideowy” ? Umknął mi zupełnie z pamięci głos Wyki na zebraniu dyskusyjnym o prądach ideowych młodzieży. Urządzałem ten wieczór i ani rusz po latach nie mogę pojąć, w czyim imieniu mógł był przemawiać Wyka.</w:t>
      </w:r>
    </w:p>
    <w:p>
      <w:pPr>
        <w:pStyle w:val="Style30"/>
        <w:keepNext w:val="0"/>
        <w:keepLines w:val="0"/>
        <w:widowControl w:val="0"/>
        <w:numPr>
          <w:ilvl w:val="0"/>
          <w:numId w:val="21"/>
        </w:numPr>
        <w:shd w:val="clear" w:color="auto" w:fill="auto"/>
        <w:tabs>
          <w:tab w:pos="637" w:val="left"/>
        </w:tabs>
        <w:bidi w:val="0"/>
        <w:spacing w:before="0" w:after="0" w:line="211" w:lineRule="auto"/>
        <w:ind w:left="0" w:right="0" w:firstLine="420"/>
        <w:jc w:val="both"/>
      </w:pPr>
      <w:r>
        <w:rPr>
          <w:color w:val="000000"/>
          <w:spacing w:val="0"/>
          <w:w w:val="100"/>
          <w:position w:val="0"/>
          <w:shd w:val="clear" w:color="auto" w:fill="auto"/>
          <w:lang w:val="pl-PL" w:eastAsia="pl-PL" w:bidi="pl-PL"/>
        </w:rPr>
        <w:t>Że w ZNMS odbywały się „wewnętrze rozłamy” i „podkopy komu</w:t>
        <w:softHyphen/>
        <w:t>nistów” — o tym się dowiedziałem z książki „Postępowe tradycje młodzieży akademickiej w Krakowie” trójki autorów: H. Dobrowolskiego, M. Franczi- cia i S. Konarskiego.</w:t>
      </w:r>
    </w:p>
    <w:p>
      <w:pPr>
        <w:pStyle w:val="Style30"/>
        <w:keepNext w:val="0"/>
        <w:keepLines w:val="0"/>
        <w:widowControl w:val="0"/>
        <w:numPr>
          <w:ilvl w:val="0"/>
          <w:numId w:val="21"/>
        </w:numPr>
        <w:shd w:val="clear" w:color="auto" w:fill="auto"/>
        <w:tabs>
          <w:tab w:pos="648" w:val="left"/>
        </w:tabs>
        <w:bidi w:val="0"/>
        <w:spacing w:before="0" w:after="0" w:line="211" w:lineRule="auto"/>
        <w:ind w:left="0" w:right="0" w:firstLine="420"/>
        <w:jc w:val="both"/>
      </w:pPr>
      <w:r>
        <w:rPr>
          <w:color w:val="000000"/>
          <w:spacing w:val="0"/>
          <w:w w:val="100"/>
          <w:position w:val="0"/>
          <w:shd w:val="clear" w:color="auto" w:fill="auto"/>
          <w:lang w:val="pl-PL" w:eastAsia="pl-PL" w:bidi="pl-PL"/>
        </w:rPr>
        <w:t>Nie będę zbijał zarzutu, że „Młodzież Wszechpolska” (narodowa) „dopiero w roku 1938” „demonstrowała przeciw polityce przyjaźni z hitle</w:t>
        <w:softHyphen/>
        <w:t>ryzmem”. Była ona bowiem w tym szczęśliwym położeniu, że w całej historii polskiego ruchu narodowego nie zaistniała ani na moment dążność do polityki przyjaźni z Niemcami, bez względu na to, czy u władzy stał Hitler, centrow</w:t>
        <w:softHyphen/>
        <w:t>cy, czy nawet socjaliści. Diabeł w żółtym, brunatnym, czy czerwonym or</w:t>
        <w:softHyphen/>
        <w:t>nacie — zawsze diabeł.</w:t>
      </w:r>
    </w:p>
    <w:p>
      <w:pPr>
        <w:pStyle w:val="Style30"/>
        <w:keepNext w:val="0"/>
        <w:keepLines w:val="0"/>
        <w:widowControl w:val="0"/>
        <w:numPr>
          <w:ilvl w:val="0"/>
          <w:numId w:val="21"/>
        </w:numPr>
        <w:shd w:val="clear" w:color="auto" w:fill="auto"/>
        <w:tabs>
          <w:tab w:pos="658" w:val="left"/>
        </w:tabs>
        <w:bidi w:val="0"/>
        <w:spacing w:before="0" w:after="0" w:line="211" w:lineRule="auto"/>
        <w:ind w:left="0" w:right="0" w:firstLine="420"/>
        <w:jc w:val="both"/>
      </w:pPr>
      <w:r>
        <w:rPr>
          <w:color w:val="000000"/>
          <w:spacing w:val="0"/>
          <w:w w:val="100"/>
          <w:position w:val="0"/>
          <w:shd w:val="clear" w:color="auto" w:fill="auto"/>
          <w:lang w:val="pl-PL" w:eastAsia="pl-PL" w:bidi="pl-PL"/>
        </w:rPr>
        <w:t>Przymiotnik „narodowa” (młodzież) i rzeczownik: „narodowcy”. To, Panie Maksymilianie, doprawdy czysta konwencja. Gdy kto powie „po</w:t>
        <w:softHyphen/>
        <w:t>stępowcy” lub „demokraci”, albo „ludowcy” czy „ruch robotniczy”, to tak</w:t>
        <w:softHyphen/>
        <w:t xml:space="preserve">że lekkie zaokrąglenie, </w:t>
      </w:r>
      <w:r>
        <w:rPr>
          <w:i/>
          <w:iCs/>
          <w:color w:val="000000"/>
          <w:spacing w:val="0"/>
          <w:w w:val="100"/>
          <w:position w:val="0"/>
          <w:shd w:val="clear" w:color="auto" w:fill="auto"/>
          <w:lang w:val="pl-PL" w:eastAsia="pl-PL" w:bidi="pl-PL"/>
        </w:rPr>
        <w:t>pars pro toto.</w:t>
      </w:r>
      <w:r>
        <w:rPr>
          <w:color w:val="000000"/>
          <w:spacing w:val="0"/>
          <w:w w:val="100"/>
          <w:position w:val="0"/>
          <w:shd w:val="clear" w:color="auto" w:fill="auto"/>
          <w:lang w:val="pl-PL" w:eastAsia="pl-PL" w:bidi="pl-PL"/>
        </w:rPr>
        <w:t xml:space="preserve"> Tylko „Stronnictwo Narodowe” uży</w:t>
        <w:softHyphen/>
        <w:t>wało przymiotnika „narodowy” w nazwie, podczas gdy inni sami się na</w:t>
        <w:softHyphen/>
        <w:t xml:space="preserve">zwali już to Polską Partią Socjalistyczną, już to Stronnictwem Lu- d o w </w:t>
      </w:r>
      <w:r>
        <w:rPr>
          <w:color w:val="000000"/>
          <w:spacing w:val="0"/>
          <w:w w:val="100"/>
          <w:position w:val="0"/>
          <w:shd w:val="clear" w:color="auto" w:fill="auto"/>
          <w:lang w:val="fr-FR" w:eastAsia="fr-FR" w:bidi="fr-FR"/>
        </w:rPr>
        <w:t xml:space="preserve">y </w:t>
      </w:r>
      <w:r>
        <w:rPr>
          <w:color w:val="000000"/>
          <w:spacing w:val="0"/>
          <w:w w:val="100"/>
          <w:position w:val="0"/>
          <w:shd w:val="clear" w:color="auto" w:fill="auto"/>
          <w:lang w:val="pl-PL" w:eastAsia="pl-PL" w:bidi="pl-PL"/>
        </w:rPr>
        <w:t>m, czy Chrześcijańską Demokracją itd. W pewnym znacze</w:t>
        <w:softHyphen/>
        <w:t>niu istotnie „młodzież ludowa, śląska Chadecja, ani organizacje prorządowe narodowymi już nie były”, gdyż ludowcy głosili hasła klasowe i łączyli się w chłopskie związki międzynarodowe, to samo chadecy, no a piłsudczycy, jak wiadomo, wyznawali ideologię państwową : wspólnego domu dla wielu naro</w:t>
        <w:softHyphen/>
        <w:t>dów w jednym państwie. Endecy mówili: „naród jest gospodarzem w swoim państwie”, obóz pomajowy: „państwo jest wspólną własnością wszyst</w:t>
        <w:softHyphen/>
        <w:t>kich jego obywateli”. To duża różnica, wystarczająca, aby pojęciu „narodo</w:t>
        <w:softHyphen/>
        <w:t>wy” przeciwstawić pojęcie „państwowy”, „socjalistyczny”, czy „ludowy”.</w:t>
      </w:r>
    </w:p>
    <w:p>
      <w:pPr>
        <w:pStyle w:val="Style30"/>
        <w:keepNext w:val="0"/>
        <w:keepLines w:val="0"/>
        <w:widowControl w:val="0"/>
        <w:numPr>
          <w:ilvl w:val="0"/>
          <w:numId w:val="21"/>
        </w:numPr>
        <w:shd w:val="clear" w:color="auto" w:fill="auto"/>
        <w:tabs>
          <w:tab w:pos="651" w:val="left"/>
        </w:tabs>
        <w:bidi w:val="0"/>
        <w:spacing w:before="0" w:after="0" w:line="211" w:lineRule="auto"/>
        <w:ind w:left="0" w:right="0" w:firstLine="420"/>
        <w:jc w:val="both"/>
      </w:pPr>
      <w:r>
        <w:rPr>
          <w:color w:val="000000"/>
          <w:spacing w:val="0"/>
          <w:w w:val="100"/>
          <w:position w:val="0"/>
          <w:shd w:val="clear" w:color="auto" w:fill="auto"/>
          <w:lang w:val="pl-PL" w:eastAsia="pl-PL" w:bidi="pl-PL"/>
        </w:rPr>
        <w:t>Rasizm. Sądzę, że ze zbyt lekkim sercem Borwicz wymazuje z życia społecznego słowo: nacjonalizm. Rasizm niemiecki (i każdy inny) oparty ”a religii antropologicznej albo skórnej, zwalczali w Polsce równie namiętnie co lewica — narodowcy. Najlepszą książkę na ten temat napisał endek, prof. Karol Stojanowski : „Rasizm przeciw Słowiańszczyźnie”, a Adam Doboszyń- ' ski rozwijał ideę „Wielkiego narodu” — narodu wielorasowego i wieloet</w:t>
        <w:softHyphen/>
        <w:t>nicznego, jakim w rzeczywistości był naród polski.</w:t>
      </w:r>
    </w:p>
    <w:p>
      <w:pPr>
        <w:pStyle w:val="Style30"/>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Jeżeli pisarze, publicyści i krytycy obozu narodowego dyskutowali przed wojną problematykę „narodowej literatury”, to — niechże Bóg uchowa — nie „z pozycji” rasizmu, lecz w przeświadczeniu, że w sztuce da się wy</w:t>
        <w:softHyphen/>
        <w:t>śledzić pierwiastki i style narodowe, etniczne. Takie rozważania prowadzo</w:t>
        <w:softHyphen/>
        <w:t xml:space="preserve">no w całym świecie (St. </w:t>
      </w:r>
      <w:r>
        <w:rPr>
          <w:color w:val="000000"/>
          <w:spacing w:val="0"/>
          <w:w w:val="100"/>
          <w:position w:val="0"/>
          <w:shd w:val="clear" w:color="auto" w:fill="auto"/>
          <w:lang w:val="fr-FR" w:eastAsia="fr-FR" w:bidi="fr-FR"/>
        </w:rPr>
        <w:t xml:space="preserve">Feuillet, Fumet, </w:t>
      </w:r>
      <w:r>
        <w:rPr>
          <w:color w:val="000000"/>
          <w:spacing w:val="0"/>
          <w:w w:val="100"/>
          <w:position w:val="0"/>
          <w:shd w:val="clear" w:color="auto" w:fill="auto"/>
          <w:lang w:val="pl-PL" w:eastAsia="pl-PL" w:bidi="pl-PL"/>
        </w:rPr>
        <w:t>Barker, Douglas, McMuir itd.), i nikomu do głowy nie przychodziło podnoszenie zaraz gwałtu o rasizm.</w:t>
      </w:r>
    </w:p>
    <w:p>
      <w:pPr>
        <w:pStyle w:val="Style30"/>
        <w:keepNext w:val="0"/>
        <w:keepLines w:val="0"/>
        <w:widowControl w:val="0"/>
        <w:shd w:val="clear" w:color="auto" w:fill="auto"/>
        <w:bidi w:val="0"/>
        <w:spacing w:before="0" w:after="0" w:line="211" w:lineRule="auto"/>
        <w:ind w:left="0" w:right="0" w:firstLine="360"/>
        <w:jc w:val="both"/>
      </w:pPr>
      <w:r>
        <w:rPr>
          <w:color w:val="000000"/>
          <w:spacing w:val="0"/>
          <w:w w:val="100"/>
          <w:position w:val="0"/>
          <w:shd w:val="clear" w:color="auto" w:fill="auto"/>
          <w:lang w:val="pl-PL" w:eastAsia="pl-PL" w:bidi="pl-PL"/>
        </w:rPr>
        <w:t>W istocie też nikt z literatury polskiej nie „eksmitował Feldmanów, Leś</w:t>
        <w:softHyphen/>
        <w:t xml:space="preserve">mianów, Tuwimów, Wittlinów </w:t>
      </w:r>
      <w:r>
        <w:rPr>
          <w:i/>
          <w:iCs/>
          <w:color w:val="000000"/>
          <w:spacing w:val="0"/>
          <w:w w:val="100"/>
          <w:position w:val="0"/>
          <w:shd w:val="clear" w:color="auto" w:fill="auto"/>
          <w:lang w:val="pl-PL" w:eastAsia="pl-PL" w:bidi="pl-PL"/>
        </w:rPr>
        <w:t xml:space="preserve">et tutti </w:t>
      </w:r>
      <w:r>
        <w:rPr>
          <w:i/>
          <w:iCs/>
          <w:color w:val="000000"/>
          <w:spacing w:val="0"/>
          <w:w w:val="100"/>
          <w:position w:val="0"/>
          <w:shd w:val="clear" w:color="auto" w:fill="auto"/>
          <w:lang w:val="fr-FR" w:eastAsia="fr-FR" w:bidi="fr-FR"/>
        </w:rPr>
        <w:t>quanti”,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lecz usiłowano zbadać, czy i jakie pierwiastki narodowe wnoszą do polskiej literatury pisarze pocho</w:t>
        <w:softHyphen/>
        <w:t>dzenia żydowskiego. Nikogo nie dziwi i nie obraża, gdy mowa o „szkole ruskiej” w piśmiennictwie polskim, o „Litwinach”, o „pierwiastkach ormiań</w:t>
        <w:softHyphen/>
        <w:t>skich” czy tatarskich w sztuce, o „niemieckiej szkole budownictwa polskiego”</w:t>
        <w:br w:type="page"/>
      </w:r>
      <w:r>
        <w:rPr>
          <w:color w:val="000000"/>
          <w:spacing w:val="0"/>
          <w:w w:val="100"/>
          <w:position w:val="0"/>
          <w:shd w:val="clear" w:color="auto" w:fill="auto"/>
          <w:lang w:val="pl-PL" w:eastAsia="pl-PL" w:bidi="pl-PL"/>
        </w:rPr>
        <w:t>etc. Dlaczegóż by zaraz rasizmem miało być ustalenie pierwiastków żydow</w:t>
        <w:softHyphen/>
        <w:t>skich w twórczości polskiej, jakże zresztą często podkreślanych przez samych pisarzy tego pochodzenia (por. świetną książkę Hertza o „Żydach w kultu</w:t>
        <w:softHyphen/>
        <w:t>rze polskiej”) ? Polska kultura zawdzięcza sporo Żydom (i na odwrót), nie wyrzekajmy się zatem tego dziedzictwa tylko dlatego, że mówienie o nim może się komuś wydawać... rasizmem. Oczywiście, jeżeli literatura i sztu</w:t>
        <w:softHyphen/>
        <w:t>ka nie dostarczają pretekstu do obraźliwej demagogii, co — nie przeczę — zdarzało się nieraz w prasie endeckiej.</w:t>
      </w:r>
    </w:p>
    <w:p>
      <w:pPr>
        <w:pStyle w:val="Style30"/>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Endecy — przyzna to Borwicz — książek autorów pochodzenia ży</w:t>
        <w:softHyphen/>
        <w:t>dowskiego nie palili, historii literatury uczyli się z podręcznika Feldma</w:t>
        <w:softHyphen/>
        <w:t>na, historii politycznej XIX wieku ze świetnych monografii Askenazego, słu</w:t>
        <w:softHyphen/>
        <w:t>chali wykładów historii młodszego Feldmana w Krakowie, a czasopisma narodowe nie dyskryminowały autorów „rasowo”. Sam pisałem do „War</w:t>
        <w:softHyphen/>
        <w:t xml:space="preserve">szawskiego Dziennika Narodowego” (czołowego organu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N.) entuzjastyczne recenzje „Sklepów cynamonowych” i „Poezji” Puszkina w przekładzie Tu</w:t>
        <w:softHyphen/>
        <w:t>wima. Jedyne, co mnie w tym pięknym dziele uraziło, to był przerywnik wy</w:t>
        <w:softHyphen/>
        <w:t>dawcy Przeworskiego, nadzwyczaj podobny do sowieckiej gwiazdy, pod wol</w:t>
        <w:softHyphen/>
        <w:t>nościowym wierszem Puszkina. Tuwima moje wypomnienie tego znaku tak rozeźliło, że nie tylko natychmiast zareagował ostro w „Wiadomościach Lite</w:t>
        <w:softHyphen/>
        <w:t>rackich”, jako na czepianie się pozorów, ale już po wojnie nie omieszkał pochwalić się tym starciem z „faszystą” w „Przekroju”. Myślę zresztą, że ten przerywnik Przeworskiego był jedyną legitymacją „rewolucyjnej” prze</w:t>
        <w:softHyphen/>
        <w:t>szłości Tuwima. I stąd zapewne ta pamiętliwość.</w:t>
      </w:r>
    </w:p>
    <w:p>
      <w:pPr>
        <w:pStyle w:val="Style30"/>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Z zarzutem „rasizmu”, którego nie przyjmuję, łączy Borwicz nie całkiem jasny dla mnie wywód o Piwowarze. Wydarzenie i symbolikę wieczoru o „literaturze narodowej” opisałem tak jak je zapamiętałem i zrozumiałem, i dalej twierdzę, że Piwowar zginął w lesie katyńskim za to i tylko za to, że był Polakiem, a nie za to, że był komunistą.</w:t>
      </w:r>
    </w:p>
    <w:p>
      <w:pPr>
        <w:pStyle w:val="Style30"/>
        <w:keepNext w:val="0"/>
        <w:keepLines w:val="0"/>
        <w:widowControl w:val="0"/>
        <w:numPr>
          <w:ilvl w:val="0"/>
          <w:numId w:val="21"/>
        </w:numPr>
        <w:shd w:val="clear" w:color="auto" w:fill="auto"/>
        <w:tabs>
          <w:tab w:pos="640" w:val="left"/>
        </w:tabs>
        <w:bidi w:val="0"/>
        <w:spacing w:before="0" w:after="0" w:line="211" w:lineRule="auto"/>
        <w:ind w:left="0" w:right="0" w:firstLine="420"/>
        <w:jc w:val="both"/>
      </w:pPr>
      <w:r>
        <w:rPr>
          <w:color w:val="000000"/>
          <w:spacing w:val="0"/>
          <w:w w:val="100"/>
          <w:position w:val="0"/>
          <w:shd w:val="clear" w:color="auto" w:fill="auto"/>
          <w:lang w:val="pl-PL" w:eastAsia="pl-PL" w:bidi="pl-PL"/>
        </w:rPr>
        <w:t>Myli pamięć Borwicza, gdy pisze, że po obrzuceniu Leona Krucz</w:t>
        <w:softHyphen/>
        <w:t xml:space="preserve">kowskiego jajkami (jeden rzut, zdaje się, jednak był celny) „młodzież endecką szybciutko i sprawnie z sali wyrzucono”, a zebranie dyskusyjne o Sienkiewiczu potoczyła się dalej. Młodzież endecką w ciągu lat 1931-37 raz tylko „zmieciono” z sali: przy pomocy zmobilizowanych </w:t>
      </w:r>
      <w:r>
        <w:rPr>
          <w:i/>
          <w:iCs/>
          <w:color w:val="000000"/>
          <w:spacing w:val="0"/>
          <w:w w:val="100"/>
          <w:position w:val="0"/>
          <w:shd w:val="clear" w:color="auto" w:fill="auto"/>
          <w:lang w:val="pl-PL" w:eastAsia="pl-PL" w:bidi="pl-PL"/>
        </w:rPr>
        <w:t>ad hoc</w:t>
      </w:r>
      <w:r>
        <w:rPr>
          <w:color w:val="000000"/>
          <w:spacing w:val="0"/>
          <w:w w:val="100"/>
          <w:position w:val="0"/>
          <w:shd w:val="clear" w:color="auto" w:fill="auto"/>
          <w:lang w:val="pl-PL" w:eastAsia="pl-PL" w:bidi="pl-PL"/>
        </w:rPr>
        <w:t xml:space="preserve"> robot</w:t>
        <w:softHyphen/>
        <w:t>ników na odczycie prof. Szymanowskiego. Poza tym nigdy takiego wypad</w:t>
        <w:softHyphen/>
        <w:t>ku nie było. Wieczór Sienkiewiczowski nie potoczył się też wcale dalej. Zer</w:t>
        <w:softHyphen/>
        <w:t>wał go formalnie przewodniczący prof. Chrzanowski potępiając zajście i opuszczając salę. Odprowadzałem potem Profesora do domu i pamiętam, że przez całą drogę mi wymawiał: „panie, po co były te jaja?” Starałem się przekonać Profesora, że czasem i jajka mogą być argumentem kultural</w:t>
        <w:softHyphen/>
        <w:t>nym itd. U progu Domu Profesorów wyciągnął do mnie rękę i rzekł: „Prze</w:t>
        <w:softHyphen/>
        <w:t>konał mnie pan. Ale po co były te jaja?”</w:t>
      </w:r>
    </w:p>
    <w:p>
      <w:pPr>
        <w:pStyle w:val="Style30"/>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(Zdaje mi się, że zebranie Sienkiewiczowskie odbyło się potem już bez Chrzanowskiego, poza uniwersytetem).</w:t>
      </w:r>
    </w:p>
    <w:p>
      <w:pPr>
        <w:pStyle w:val="Style30"/>
        <w:keepNext w:val="0"/>
        <w:keepLines w:val="0"/>
        <w:widowControl w:val="0"/>
        <w:numPr>
          <w:ilvl w:val="0"/>
          <w:numId w:val="21"/>
        </w:numPr>
        <w:shd w:val="clear" w:color="auto" w:fill="auto"/>
        <w:tabs>
          <w:tab w:pos="651" w:val="left"/>
        </w:tabs>
        <w:bidi w:val="0"/>
        <w:spacing w:before="0" w:after="0" w:line="211" w:lineRule="auto"/>
        <w:ind w:left="0" w:right="0" w:firstLine="420"/>
        <w:jc w:val="both"/>
      </w:pPr>
      <w:r>
        <w:rPr>
          <w:color w:val="000000"/>
          <w:spacing w:val="0"/>
          <w:w w:val="100"/>
          <w:position w:val="0"/>
          <w:shd w:val="clear" w:color="auto" w:fill="auto"/>
          <w:lang w:val="pl-PL" w:eastAsia="pl-PL" w:bidi="pl-PL"/>
        </w:rPr>
        <w:t>Patronat Peipera i Jalu Kurka nad „Litartem” był, oczywiście, moralny, gdyż koło to stanowiło bastion krakowskiej awangardy, której za</w:t>
        <w:softHyphen/>
        <w:t>łożycielami byli obaj wspomniani poeci. Kurek nawet był założycielem „He</w:t>
        <w:softHyphen/>
        <w:t>lionu”, którego kontynuacją był „Litart”. Nie ja to wymyśliłem, ale pi</w:t>
        <w:softHyphen/>
        <w:t>sze o tym sam Kurek w książce „Mój Kraków”, pisał też parokrotnie Brzę- kowski i inni.</w:t>
      </w:r>
    </w:p>
    <w:p>
      <w:pPr>
        <w:pStyle w:val="Style30"/>
        <w:keepNext w:val="0"/>
        <w:keepLines w:val="0"/>
        <w:widowControl w:val="0"/>
        <w:numPr>
          <w:ilvl w:val="0"/>
          <w:numId w:val="21"/>
        </w:numPr>
        <w:shd w:val="clear" w:color="auto" w:fill="auto"/>
        <w:tabs>
          <w:tab w:pos="651" w:val="left"/>
        </w:tabs>
        <w:bidi w:val="0"/>
        <w:spacing w:before="0" w:after="0" w:line="211" w:lineRule="auto"/>
        <w:ind w:left="0" w:right="0" w:firstLine="420"/>
        <w:jc w:val="both"/>
      </w:pPr>
      <w:r>
        <w:rPr>
          <w:color w:val="000000"/>
          <w:spacing w:val="0"/>
          <w:w w:val="100"/>
          <w:position w:val="0"/>
          <w:shd w:val="clear" w:color="auto" w:fill="auto"/>
          <w:lang w:val="pl-PL" w:eastAsia="pl-PL" w:bidi="pl-PL"/>
        </w:rPr>
        <w:t>Informacje o patronacie Ignacego Fika i o składzie komitetu re</w:t>
        <w:softHyphen/>
        <w:t>dakcyjnego „Naszego Wyrazu” zaczerpnąłem z wywiadu literackiego re</w:t>
        <w:softHyphen/>
        <w:t>daktora „Tygodnika Powszechnego” z Kornelem Filipowiczem (rocznik „T.P.” bieżący, 1964).</w:t>
      </w:r>
    </w:p>
    <w:p>
      <w:pPr>
        <w:pStyle w:val="Style30"/>
        <w:keepNext w:val="0"/>
        <w:keepLines w:val="0"/>
        <w:widowControl w:val="0"/>
        <w:numPr>
          <w:ilvl w:val="0"/>
          <w:numId w:val="21"/>
        </w:numPr>
        <w:shd w:val="clear" w:color="auto" w:fill="auto"/>
        <w:tabs>
          <w:tab w:pos="637" w:val="left"/>
        </w:tabs>
        <w:bidi w:val="0"/>
        <w:spacing w:before="0" w:after="0" w:line="211" w:lineRule="auto"/>
        <w:ind w:left="0" w:right="0" w:firstLine="420"/>
        <w:jc w:val="both"/>
      </w:pPr>
      <w:r>
        <w:rPr>
          <w:color w:val="000000"/>
          <w:spacing w:val="0"/>
          <w:w w:val="100"/>
          <w:position w:val="0"/>
          <w:shd w:val="clear" w:color="auto" w:fill="auto"/>
          <w:lang w:val="pl-PL" w:eastAsia="pl-PL" w:bidi="pl-PL"/>
        </w:rPr>
        <w:t>Hitlerowską Luftwaffe, zaprawiającą się do ataku na Polskę, nie zachwycali się narodowcy nigdy, tym więcej, że już w czasie hiszpańskiej</w:t>
        <w:br w:type="page"/>
      </w:r>
      <w:r>
        <w:rPr>
          <w:color w:val="000000"/>
          <w:spacing w:val="0"/>
          <w:w w:val="100"/>
          <w:position w:val="0"/>
          <w:shd w:val="clear" w:color="auto" w:fill="auto"/>
          <w:lang w:val="pl-PL" w:eastAsia="pl-PL" w:bidi="pl-PL"/>
        </w:rPr>
        <w:t>wojny domowej gwałciła ona granice Polski, a za alarmujące doniesienia o tym pisma endeckie były konfiskowane. Gdym na zebraniu w sali Morskiego Oka w Zakopanem mówił o tym, przedstawiciel starostwa no</w:t>
        <w:softHyphen/>
        <w:t>wotarskiego upomniał mnie, że sieję pogłoski defetystyczne.</w:t>
      </w:r>
    </w:p>
    <w:p>
      <w:pPr>
        <w:pStyle w:val="Style30"/>
        <w:keepNext w:val="0"/>
        <w:keepLines w:val="0"/>
        <w:widowControl w:val="0"/>
        <w:numPr>
          <w:ilvl w:val="0"/>
          <w:numId w:val="21"/>
        </w:numPr>
        <w:shd w:val="clear" w:color="auto" w:fill="auto"/>
        <w:tabs>
          <w:tab w:pos="734" w:val="left"/>
        </w:tabs>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Towarzystwo Krzewienia Świadomego Macierzyństwa, którego skład personalny znakomicie utkwił Borwiczowi w pamięci, było </w:t>
      </w:r>
      <w:r>
        <w:rPr>
          <w:b/>
          <w:bCs/>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pla</w:t>
        <w:softHyphen/>
        <w:t>cówką czy przybudówką socjalistyczną. Mieściło się m.in. w lokalu, gdzie kiedyś pracowała redakcja „Naprzodu”. Połączenie z młodzieżą akademic</w:t>
        <w:softHyphen/>
        <w:t>ką miało to, że jednym z leaderów tej instytucji był Józef Cyrankiewicz, a nie dałbym głowy, że Maksymilian Boruchowicz nie miewał tam po</w:t>
        <w:softHyphen/>
        <w:t>gadanek.</w:t>
      </w:r>
    </w:p>
    <w:p>
      <w:pPr>
        <w:pStyle w:val="Style30"/>
        <w:keepNext w:val="0"/>
        <w:keepLines w:val="0"/>
        <w:widowControl w:val="0"/>
        <w:numPr>
          <w:ilvl w:val="0"/>
          <w:numId w:val="21"/>
        </w:numPr>
        <w:shd w:val="clear" w:color="auto" w:fill="auto"/>
        <w:tabs>
          <w:tab w:pos="734" w:val="left"/>
        </w:tabs>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Za najpoważniejszy i uwłaczający mi uważam zarzut zatajenia śmierci medyka Goldmana. „O tym trupie, w relacji, ani słowa, </w:t>
      </w:r>
      <w:r>
        <w:rPr>
          <w:b/>
          <w:bCs/>
          <w:i/>
          <w:iCs/>
          <w:color w:val="000000"/>
          <w:spacing w:val="0"/>
          <w:w w:val="100"/>
          <w:position w:val="0"/>
          <w:shd w:val="clear" w:color="auto" w:fill="auto"/>
          <w:lang w:val="pl-PL" w:eastAsia="pl-PL" w:bidi="pl-PL"/>
        </w:rPr>
        <w:t>oczy</w:t>
        <w:softHyphen/>
        <w:t>wiście</w:t>
      </w:r>
      <w:r>
        <w:rPr>
          <w:color w:val="000000"/>
          <w:spacing w:val="0"/>
          <w:w w:val="100"/>
          <w:position w:val="0"/>
          <w:shd w:val="clear" w:color="auto" w:fill="auto"/>
          <w:lang w:val="pl-PL" w:eastAsia="pl-PL" w:bidi="pl-PL"/>
        </w:rPr>
        <w:t xml:space="preserve"> ani słowa: zakłóciłaby sielankę” — pisze Borwicz. O śmierci Gold</w:t>
        <w:softHyphen/>
        <w:t>mana słyszę po raz pierwszy. Ponieważ Borwicz wie dokładnie, w jakich okolicznościach Goldman uderzył w twarz kolegę medyka, byłbym mu wdzięczny, gdyby konkretniej napisał, w jakich okolicznościach i kiedy zmarł.</w:t>
      </w:r>
    </w:p>
    <w:p>
      <w:pPr>
        <w:pStyle w:val="Style32"/>
        <w:keepNext w:val="0"/>
        <w:keepLines w:val="0"/>
        <w:widowControl w:val="0"/>
        <w:shd w:val="clear" w:color="auto" w:fill="auto"/>
        <w:bidi w:val="0"/>
        <w:spacing w:before="0" w:after="160" w:line="180"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Uważa Borwicz, że w opisie zajść przeciwżydowskich na U.J. wyczu</w:t>
        <w:softHyphen/>
        <w:t>wa u mnie „zażenowanie”. Nie przeczę. Z pewnością były to gwałty, a każdy gwałt jest sprzeczny z prawem i moralnością. Nie potrafiłbym zna</w:t>
        <w:softHyphen/>
        <w:t>leźć usprawiedliwienia dla tych gwałtów.</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Chodziło mi wszakże o to, aby sprowadzić te zajścia do właściwych proporcji i oczyścić z „pogromowej” osławy.</w:t>
      </w:r>
    </w:p>
    <w:p>
      <w:pPr>
        <w:pStyle w:val="Style30"/>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Może też przeżyli jacyś studenci U.J. Żydzi, którzy mogliby zaświad</w:t>
        <w:softHyphen/>
        <w:t>czyć, że występowałem, gdy się zdarzyło, w ich obronie. Kolega Maks Bor</w:t>
        <w:softHyphen/>
        <w:t>wicz powinienby przyznać chociaż to, że na polonistyce (gdzie od endeków było gęsto) studentów Żydów w latach 1931-37 nigdy z sal nie usuwa</w:t>
        <w:softHyphen/>
        <w:t>no, nie bito i nie lżono. Czy zgoda?</w:t>
      </w:r>
    </w:p>
    <w:p>
      <w:pPr>
        <w:pStyle w:val="Style30"/>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Zechce Pan Redaktor przyjąć wyrazy głębokiego szacunku</w:t>
      </w:r>
    </w:p>
    <w:p>
      <w:pPr>
        <w:pStyle w:val="Style30"/>
        <w:keepNext w:val="0"/>
        <w:keepLines w:val="0"/>
        <w:widowControl w:val="0"/>
        <w:shd w:val="clear" w:color="auto" w:fill="auto"/>
        <w:bidi w:val="0"/>
        <w:spacing w:before="0" w:after="220" w:line="211" w:lineRule="auto"/>
        <w:ind w:left="0" w:right="400" w:firstLine="0"/>
        <w:jc w:val="right"/>
      </w:pPr>
      <w:r>
        <w:rPr>
          <w:b/>
          <w:bCs/>
          <w:i/>
          <w:iCs/>
          <w:color w:val="000000"/>
          <w:spacing w:val="0"/>
          <w:w w:val="100"/>
          <w:position w:val="0"/>
          <w:shd w:val="clear" w:color="auto" w:fill="auto"/>
          <w:lang w:val="pl-PL" w:eastAsia="pl-PL" w:bidi="pl-PL"/>
        </w:rPr>
        <w:t>Jan BIELATOWICZ</w:t>
      </w:r>
    </w:p>
    <w:p>
      <w:pPr>
        <w:pStyle w:val="Style32"/>
        <w:keepNext w:val="0"/>
        <w:keepLines w:val="0"/>
        <w:widowControl w:val="0"/>
        <w:shd w:val="clear" w:color="auto" w:fill="auto"/>
        <w:bidi w:val="0"/>
        <w:spacing w:before="0" w:after="160" w:line="180"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160" w:line="211" w:lineRule="auto"/>
        <w:ind w:left="0" w:right="0" w:firstLine="0"/>
        <w:jc w:val="right"/>
      </w:pPr>
      <w:r>
        <w:rPr>
          <w:color w:val="000000"/>
          <w:spacing w:val="0"/>
          <w:w w:val="100"/>
          <w:position w:val="0"/>
          <w:shd w:val="clear" w:color="auto" w:fill="auto"/>
          <w:lang w:val="pl-PL" w:eastAsia="pl-PL" w:bidi="pl-PL"/>
        </w:rPr>
        <w:t>Paryż, listopad 1964</w:t>
      </w:r>
    </w:p>
    <w:p>
      <w:pPr>
        <w:pStyle w:val="Style30"/>
        <w:keepNext w:val="0"/>
        <w:keepLines w:val="0"/>
        <w:widowControl w:val="0"/>
        <w:shd w:val="clear" w:color="auto" w:fill="auto"/>
        <w:bidi w:val="0"/>
        <w:spacing w:before="0" w:after="160" w:line="211" w:lineRule="auto"/>
        <w:ind w:left="0" w:right="0" w:firstLine="720"/>
        <w:jc w:val="both"/>
      </w:pPr>
      <w:r>
        <w:rPr>
          <w:color w:val="000000"/>
          <w:spacing w:val="0"/>
          <w:w w:val="100"/>
          <w:position w:val="0"/>
          <w:shd w:val="clear" w:color="auto" w:fill="auto"/>
          <w:lang w:val="pl-PL" w:eastAsia="pl-PL" w:bidi="pl-PL"/>
        </w:rPr>
        <w:t>Drogi Panie Redaktorze,</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Gawęda Jana Bielatowicza o U.J. jest świetna. To zaś, że pewne sprawy czy szczegóły widzieliśmy inaczej?</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W dodatkowym wyjaśnieniu o dyskusji na temat Sienkiewicza, autor gawędy przynosi nam przemiłą anegdotę o prof. Chrzanowskim. Czytając ją, wydaje mi się, że widzę i słyszę „Chrzana”, rozdartego między jego miłością i entuzjazmem dla Sienkiewicza i jego rycerską odrazą do tych jaj. Tyle że: wyszedłszy za prof. Chrzanowskim (który wcale nie był je</w:t>
        <w:softHyphen/>
        <w:t>dnak przewodniczącym tego zebrania, lecz jednym z trzech zaproszonych przez ,,Litart” prelegentów ! ), autor wydedukował, że i wieczór był już tym samym zerwany. W rzeczywistości tłumna publiczność została. Część „demonstrantów” z własnego popędu wybiegła z sali (jako że — jak kilka dni później tłumaczył mi jeden z nich, prywatnie i z humorem — przywiodła ich tam przecież tylko ta „hojra z jajami” a nie „gada</w:t>
        <w:softHyphen/>
        <w:br w:type="page"/>
      </w:r>
      <w:r>
        <w:rPr>
          <w:color w:val="000000"/>
          <w:spacing w:val="0"/>
          <w:w w:val="100"/>
          <w:position w:val="0"/>
          <w:shd w:val="clear" w:color="auto" w:fill="auto"/>
          <w:lang w:val="pl-PL" w:eastAsia="pl-PL" w:bidi="pl-PL"/>
        </w:rPr>
        <w:t>nina o Sienkiewiczu”, której on osobiście, jak na jego wymagania, miał za dużo, niegdyś już, w gimnazjum). Resztę (ależ tak: szybko i spra</w:t>
        <w:softHyphen/>
        <w:t>wnie ! ) wyrzucono. Trzeci refrerat i dyskusja potoczyły się bez żadnych przeszkód. (Tak się przy tym złożyło, że to... ja objąłem przewodnictwo). Czyli: zwykła, ludzka różnica i to nie w metaforycznym nawet — jak się okazuje — lecz w dosłownym tego wyrazu znaczeniu.</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Albo: nie żadne tam nawet przekonania, lecz różne „imponderabilia” sprawiły, że do sprawy tzw. „Świadomego Macierzyństwa” organy P.P.S. odnosiły się z wyraźną niechęcią i przekąsem. (Utrwalił to dowcipnie wyborny felieton Boya-Żeleńskiego p.n. „Robotnik przez duże </w:t>
      </w:r>
      <w:r>
        <w:rPr>
          <w:i/>
          <w:iCs/>
          <w:color w:val="000000"/>
          <w:spacing w:val="0"/>
          <w:w w:val="100"/>
          <w:position w:val="0"/>
          <w:shd w:val="clear" w:color="auto" w:fill="auto"/>
          <w:lang w:val="pl-PL" w:eastAsia="pl-PL" w:bidi="pl-PL"/>
        </w:rPr>
        <w:t>R</w:t>
      </w:r>
      <w:r>
        <w:rPr>
          <w:color w:val="000000"/>
          <w:spacing w:val="0"/>
          <w:w w:val="100"/>
          <w:position w:val="0"/>
          <w:shd w:val="clear" w:color="auto" w:fill="auto"/>
          <w:lang w:val="pl-PL" w:eastAsia="pl-PL" w:bidi="pl-PL"/>
        </w:rPr>
        <w:t xml:space="preserve"> i ro</w:t>
        <w:softHyphen/>
        <w:t>botnik przez małe r”. W innych artykułach Boya można sobie przeczy</w:t>
        <w:softHyphen/>
        <w:t>tać wyjątki z meandrów, jakie w tej samej materii pisywał redaktor kra</w:t>
        <w:softHyphen/>
        <w:t xml:space="preserve">kowskiego „Naprzodu” — Emil Hoecker). Cyrankiewicz nie był nigdy nie tylko aż „leaderem”, ale choćby członkiem „Tow. Świad. Macierzyństwa”. Okolicznościowo wystąpił tam raz jeden jedyny (i to tylko na </w:t>
      </w:r>
      <w:r>
        <w:rPr>
          <w:i/>
          <w:iCs/>
          <w:color w:val="000000"/>
          <w:spacing w:val="0"/>
          <w:w w:val="100"/>
          <w:position w:val="0"/>
          <w:shd w:val="clear" w:color="auto" w:fill="auto"/>
          <w:lang w:val="pl-PL" w:eastAsia="pl-PL" w:bidi="pl-PL"/>
        </w:rPr>
        <w:t xml:space="preserve">zbiorowym </w:t>
      </w:r>
      <w:r>
        <w:rPr>
          <w:color w:val="000000"/>
          <w:spacing w:val="0"/>
          <w:w w:val="100"/>
          <w:position w:val="0"/>
          <w:shd w:val="clear" w:color="auto" w:fill="auto"/>
          <w:lang w:val="pl-PL" w:eastAsia="pl-PL" w:bidi="pl-PL"/>
        </w:rPr>
        <w:t>wieczorze, w formie sądu, gdzie on i ja „robiliśmy” adwokatów). Na domiar: przy powtórzeniu nawet tego (jedynego w którym brał udział) wieczoru zabawnie „nawalił”. (Incydent do dowcipnej anegdoty, którą mo</w:t>
        <w:softHyphen/>
        <w:t>że i warto przytoczyć, ale innym już razem). Ja, nie będąc (sam nie wiem dlaczego) członkiem tej instytucji („której skład personalny zna</w:t>
        <w:softHyphen/>
        <w:t xml:space="preserve">komicie utkwił mi w pamięci”) odczyty tam, z dziedziny literacko-oby- czajowej, owszem, miewałem. Lecz: z niczyjego ramienia. Podobnie, jak z niczyjego ramienia chodziłem kiedy indziej pływać (wskutek czego ani Wisła, ani pływalnia w Parku Krakowskim nie stały się jeszcze ani </w:t>
      </w:r>
      <w:r>
        <w:rPr>
          <w:i/>
          <w:iCs/>
          <w:color w:val="000000"/>
          <w:spacing w:val="0"/>
          <w:w w:val="100"/>
          <w:position w:val="0"/>
          <w:shd w:val="clear" w:color="auto" w:fill="auto"/>
          <w:lang w:val="fr-FR" w:eastAsia="fr-FR" w:bidi="fr-FR"/>
        </w:rPr>
        <w:t>de jure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ani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młodzieży akademickiej lub socjalistów „placówką czy przybudówką”). Czy to zresztą takie ważne? Tyle, że to znowu rzecz </w:t>
      </w:r>
      <w:r>
        <w:rPr>
          <w:i/>
          <w:iCs/>
          <w:color w:val="000000"/>
          <w:spacing w:val="0"/>
          <w:w w:val="100"/>
          <w:position w:val="0"/>
          <w:shd w:val="clear" w:color="auto" w:fill="auto"/>
          <w:lang w:val="pl-PL" w:eastAsia="pl-PL" w:bidi="pl-PL"/>
        </w:rPr>
        <w:t>optyki :</w:t>
      </w:r>
      <w:r>
        <w:rPr>
          <w:color w:val="000000"/>
          <w:spacing w:val="0"/>
          <w:w w:val="100"/>
          <w:position w:val="0"/>
          <w:shd w:val="clear" w:color="auto" w:fill="auto"/>
          <w:lang w:val="pl-PL" w:eastAsia="pl-PL" w:bidi="pl-PL"/>
        </w:rPr>
        <w:t xml:space="preserve"> autor gawędy mimo woli wziął — widać — za dobrą monetę wydaną w wielkim nakładzie przez prawicę i masowo przez nią kolpor</w:t>
        <w:softHyphen/>
        <w:t>towaną ulotkę, która — na mnie wskazując — wymierzona była prze</w:t>
        <w:softHyphen/>
        <w:t>ciw czołowej kandydatce do Rady Miejskiej z ramienia... „Sanacji”. (Więc jakże z tą „socjalistyczną przybudówką” można by zapytać, gdyby nie to, że owa „sanatorka” Bogu ducha była winna a ulotkę zawdzięcza- czała jedynie niewybrednym „chwytom” prawicy). To prawda, że meto</w:t>
        <w:softHyphen/>
        <w:t>dy organizowania owych dezorientacji warto by kiedyś opisać, choćby ty</w:t>
        <w:softHyphen/>
        <w:t>tułem anegdoty, ponieważ z odległości lat — były przezabawne. Po co czynić to jednak akurat w związku z uroczą gawędą Bielatowicza o U.J.?</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I dlaczegożby przy tej akurat okazji pieniaczyć się np. że (po głoś</w:t>
        <w:softHyphen/>
        <w:t>nej książce J. Bendy o „Zdradzie klerków” i po jeszcze głośniejszych polemikach, jakie ona w różnych krajach wywołała) „klerkizm” zakła</w:t>
        <w:softHyphen/>
        <w:t>dał i postulował określoną postawę w obliczu bieżących zjawisk, czyli że</w:t>
      </w:r>
    </w:p>
    <w:p>
      <w:pPr>
        <w:pStyle w:val="Style30"/>
        <w:keepNext w:val="0"/>
        <w:keepLines w:val="0"/>
        <w:widowControl w:val="0"/>
        <w:numPr>
          <w:ilvl w:val="0"/>
          <w:numId w:val="19"/>
        </w:numPr>
        <w:shd w:val="clear" w:color="auto" w:fill="auto"/>
        <w:tabs>
          <w:tab w:pos="309" w:val="left"/>
        </w:tabs>
        <w:bidi w:val="0"/>
        <w:spacing w:before="0" w:after="0" w:line="211" w:lineRule="auto"/>
        <w:ind w:left="0" w:right="0" w:firstLine="0"/>
        <w:jc w:val="both"/>
      </w:pPr>
      <w:r>
        <w:rPr>
          <w:color w:val="000000"/>
          <w:spacing w:val="0"/>
          <w:w w:val="100"/>
          <w:position w:val="0"/>
          <w:shd w:val="clear" w:color="auto" w:fill="auto"/>
          <w:lang w:val="pl-PL" w:eastAsia="pl-PL" w:bidi="pl-PL"/>
        </w:rPr>
        <w:t>nawet po prostu mówiąc — nie bardzo można go określać jako „to samo co indywidualizm” lub, że — w związku z „Naszym Wyrazem”</w:t>
      </w:r>
    </w:p>
    <w:p>
      <w:pPr>
        <w:pStyle w:val="Style30"/>
        <w:keepNext w:val="0"/>
        <w:keepLines w:val="0"/>
        <w:widowControl w:val="0"/>
        <w:numPr>
          <w:ilvl w:val="0"/>
          <w:numId w:val="19"/>
        </w:numPr>
        <w:shd w:val="clear" w:color="auto" w:fill="auto"/>
        <w:tabs>
          <w:tab w:pos="313" w:val="left"/>
        </w:tabs>
        <w:bidi w:val="0"/>
        <w:spacing w:before="0" w:after="0" w:line="211" w:lineRule="auto"/>
        <w:ind w:left="0" w:right="0" w:firstLine="0"/>
        <w:jc w:val="both"/>
      </w:pPr>
      <w:r>
        <w:rPr>
          <w:color w:val="000000"/>
          <w:spacing w:val="0"/>
          <w:w w:val="100"/>
          <w:position w:val="0"/>
          <w:shd w:val="clear" w:color="auto" w:fill="auto"/>
          <w:lang w:val="pl-PL" w:eastAsia="pl-PL" w:bidi="pl-PL"/>
        </w:rPr>
        <w:t xml:space="preserve">iw gawędzie Bielatowicza i w mojej o niej uwagach była mowa o domniemanym „patronacie”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I. Fika, lecz Polewki, Kruczkowskiego i Zegadłowicza? To są przecież drobiazgi naprawdę bez znaczenia. Wy</w:t>
        <w:softHyphen/>
        <w:t>mieniałem je nie tytułem żadnego zarzutu, lecz — przeciwnie ! — jako „dopuszczalne w gawędzie licencje”.</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Okoliczności śmierci medyka Goldmana? Nastąpiła ona (mimo kilka</w:t>
        <w:softHyphen/>
        <w:t>krotnych interwencji policji, o czym również wspomniałem) w czasie je</w:t>
        <w:softHyphen/>
        <w:t>dnego z owych regularnie ponawianych „oblężeń”. Zarządzona przez wła</w:t>
        <w:softHyphen/>
        <w:t>dze sekcja zwłok stwierdziła zgon na udar serca. Instrukcje władz (mo</w:t>
        <w:softHyphen/>
        <w:t>tywowane wolą niedopuszczenia do „podniecenia umysłów”) zmusiły do zre</w:t>
        <w:softHyphen/>
        <w:t>zygnowania z konduktu żałobnego przez miasto: pogrzeb (w którym uczest</w:t>
        <w:softHyphen/>
        <w:t>niczyła również pewna ilość studentów nie-Żydów i na którym wygłoszo</w:t>
        <w:softHyphen/>
        <w:br w:type="page"/>
      </w:r>
      <w:r>
        <w:rPr>
          <w:color w:val="000000"/>
          <w:spacing w:val="0"/>
          <w:w w:val="100"/>
          <w:position w:val="0"/>
          <w:shd w:val="clear" w:color="auto" w:fill="auto"/>
          <w:lang w:val="pl-PL" w:eastAsia="pl-PL" w:bidi="pl-PL"/>
        </w:rPr>
        <w:t>no okolicznościowe przemówienia) musiał się zamknąć w obrębie żydow</w:t>
        <w:softHyphen/>
        <w:t>skiego cmentarza. Wskutek tych samych instrukcji władz, nawet miej</w:t>
        <w:softHyphen/>
        <w:t>scowa prasa zamieściła o tym co najwyżej kilkowierszowe notatki i to bez wzmiankowania okoliczności śmierci. Taka więc była chyba przyczyna, że przebieg tego wrzenia mógł nie dojść szerzej do wiadomości kół nie- żydowskich. Stwierdzenie Bielatowicza, że o śmierci Goldmana nie wie</w:t>
        <w:softHyphen/>
        <w:t>dział (o czym ja znowuż wiedzieć nie mogłem) załatwia sprawę. Z naj</w:t>
        <w:softHyphen/>
        <w:t>większą też (niech mi wierzy!) gotowością prostuję w moim sformuło</w:t>
        <w:softHyphen/>
        <w:t>waniu to, co mogło w najmniejszej choćby mierze poddawać w wątpli</w:t>
        <w:softHyphen/>
        <w:t>wość jego dobrą wiarę.</w:t>
      </w:r>
    </w:p>
    <w:p>
      <w:pPr>
        <w:pStyle w:val="Style30"/>
        <w:keepNext w:val="0"/>
        <w:keepLines w:val="0"/>
        <w:widowControl w:val="0"/>
        <w:shd w:val="clear" w:color="auto" w:fill="auto"/>
        <w:bidi w:val="0"/>
        <w:spacing w:before="0" w:after="180" w:line="214" w:lineRule="auto"/>
        <w:ind w:left="0" w:right="0" w:firstLine="400"/>
        <w:jc w:val="both"/>
      </w:pPr>
      <w:r>
        <w:rPr>
          <w:color w:val="000000"/>
          <w:spacing w:val="0"/>
          <w:w w:val="100"/>
          <w:position w:val="0"/>
          <w:shd w:val="clear" w:color="auto" w:fill="auto"/>
          <w:lang w:val="pl-PL" w:eastAsia="pl-PL" w:bidi="pl-PL"/>
        </w:rPr>
        <w:t>Że na polonistyce studentów-Żydów (a raczej Żydówek, bo Żyd był tylko jeden) ani z ław nie usuwano, ani w żaden inny sposób nie szy</w:t>
        <w:softHyphen/>
        <w:t>kanowano i nie dyskryminowano, przyznaję z przyjemnością. Że Bielato</w:t>
        <w:softHyphen/>
        <w:t>wicz mógł osobiście wystąpić w obronie napadniętych Żydów, chętnie wie</w:t>
        <w:softHyphen/>
        <w:t>rzę, bez potrzeby uciekania się do zaświadczeń. To natomiast, że ponie</w:t>
        <w:softHyphen/>
        <w:t>którzy inni endecy-poloniści (nie żadni szarzy szeregowcy, lecz „rango</w:t>
        <w:softHyphen/>
        <w:t>wi”) i nie na terenie samej polonistyki co prawda, za to... W jakim jednak celu się tutaj o tym rozwodzić, skoro obaj jesteśmy doskonale zgodni, nie potrafiąc dla tych gwałtów znaleźć usprawiedliwienia?</w:t>
      </w:r>
    </w:p>
    <w:p>
      <w:pPr>
        <w:pStyle w:val="Style32"/>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Rację ma Bielatowicz mówiąc, że w dziedzinę polityczną gawęda je</w:t>
        <w:softHyphen/>
        <w:t>go wkracza jedynie pobieżnie, dla koniecznego dopełnienia obrazu. (Rów</w:t>
        <w:softHyphen/>
        <w:t>nież ja to podkreśliłem i powtórzyłem). Więc już nie w związku z gawę</w:t>
        <w:softHyphen/>
        <w:t>dą, lecz tylko i wyłącznie na marginesie obecnej wymiany i to — tym razem — w mojej własnej obronie:</w:t>
      </w:r>
    </w:p>
    <w:p>
      <w:pPr>
        <w:pStyle w:val="Style30"/>
        <w:keepNext w:val="0"/>
        <w:keepLines w:val="0"/>
        <w:widowControl w:val="0"/>
        <w:shd w:val="clear" w:color="auto" w:fill="auto"/>
        <w:bidi w:val="0"/>
        <w:spacing w:before="0" w:after="0" w:line="214" w:lineRule="auto"/>
        <w:ind w:left="0" w:right="0" w:firstLine="400"/>
        <w:jc w:val="both"/>
      </w:pPr>
      <w:r>
        <w:rPr>
          <w:color w:val="000000"/>
          <w:spacing w:val="0"/>
          <w:w w:val="100"/>
          <w:position w:val="0"/>
          <w:shd w:val="clear" w:color="auto" w:fill="auto"/>
          <w:lang w:val="pl-PL" w:eastAsia="pl-PL" w:bidi="pl-PL"/>
        </w:rPr>
        <w:t>Nie przyszło mi do głowy zaprzeczać, że endecja była nie tylko tra</w:t>
        <w:softHyphen/>
        <w:t>dycyjnie antyniemiecka, ale (co sam dodaję), że występowała konsekwent</w:t>
        <w:softHyphen/>
        <w:t>nie przeciw samo-dobijaniu Traktatu Wersalskiego. Tym niemniej : uwa</w:t>
        <w:softHyphen/>
        <w:t>żając zachodzące w Niemczech przemiany za przybieranie różnych orna</w:t>
        <w:softHyphen/>
        <w:t>tów przez tego samego diabła, do ornatu brunatnego miała bez porówna</w:t>
        <w:softHyphen/>
        <w:t>nia więcej sympatii niż do wszystkich innych. Ten brunatny ornat był jej ze wszystkich najmilszy. Nie byle gdzie, w jakimś prowincjonalnym „Orędowniku” czy „Haśle Podwawelskim”, lecz w centralnej „Myśli Na</w:t>
        <w:softHyphen/>
        <w:t>rodowej”, i nie byle tam kto ale sam Zygmunt Wasilewski witał radoś</w:t>
        <w:softHyphen/>
        <w:t>nie, z upojeniem, dojście Hitlera do władzy i jego wyczyny, proklamu</w:t>
        <w:softHyphen/>
        <w:t xml:space="preserve">jąc że: </w:t>
      </w:r>
      <w:r>
        <w:rPr>
          <w:i/>
          <w:iCs/>
          <w:color w:val="000000"/>
          <w:spacing w:val="0"/>
          <w:w w:val="100"/>
          <w:position w:val="0"/>
          <w:shd w:val="clear" w:color="auto" w:fill="auto"/>
          <w:lang w:val="pl-PL" w:eastAsia="pl-PL" w:bidi="pl-PL"/>
        </w:rPr>
        <w:t>„Narody mają już dosyć tej wolności, tej równości i tego bra</w:t>
        <w:softHyphen/>
        <w:t>terstwa”.</w:t>
      </w:r>
      <w:r>
        <w:rPr>
          <w:color w:val="000000"/>
          <w:spacing w:val="0"/>
          <w:w w:val="100"/>
          <w:position w:val="0"/>
          <w:shd w:val="clear" w:color="auto" w:fill="auto"/>
          <w:lang w:val="pl-PL" w:eastAsia="pl-PL" w:bidi="pl-PL"/>
        </w:rPr>
        <w:t xml:space="preserve"> Ta sama „Myśl Narodowa”, obok wyrazów radości (ba, eksta</w:t>
        <w:softHyphen/>
        <w:t xml:space="preserve">zy, wniebowzięcia ! ) z pognębienia Żydów przez Hitlera i obok drwin z przeciwników hitleryzmu w ogóle, głosiła z nabożeństwem, że </w:t>
      </w:r>
      <w:r>
        <w:rPr>
          <w:i/>
          <w:iCs/>
          <w:color w:val="000000"/>
          <w:spacing w:val="0"/>
          <w:w w:val="100"/>
          <w:position w:val="0"/>
          <w:shd w:val="clear" w:color="auto" w:fill="auto"/>
          <w:lang w:val="pl-PL" w:eastAsia="pl-PL" w:bidi="pl-PL"/>
        </w:rPr>
        <w:t>„ruch, co wyniósł Hitlera, to próba ocalenia aryjskiego, północnego, europejskiego społeczeństwa przed siłami rozkładu”,</w:t>
      </w:r>
      <w:r>
        <w:rPr>
          <w:color w:val="000000"/>
          <w:spacing w:val="0"/>
          <w:w w:val="100"/>
          <w:position w:val="0"/>
          <w:shd w:val="clear" w:color="auto" w:fill="auto"/>
          <w:lang w:val="pl-PL" w:eastAsia="pl-PL" w:bidi="pl-PL"/>
        </w:rPr>
        <w:t xml:space="preserve"> wskutek czego </w:t>
      </w:r>
      <w:r>
        <w:rPr>
          <w:i/>
          <w:iCs/>
          <w:color w:val="000000"/>
          <w:spacing w:val="0"/>
          <w:w w:val="100"/>
          <w:position w:val="0"/>
          <w:shd w:val="clear" w:color="auto" w:fill="auto"/>
          <w:lang w:val="pl-PL" w:eastAsia="pl-PL" w:bidi="pl-PL"/>
        </w:rPr>
        <w:t>„z tym dążeniem hit</w:t>
        <w:softHyphen/>
        <w:t>leryzmu łatwo Polakowi sympatyzować”.</w:t>
      </w:r>
      <w:r>
        <w:rPr>
          <w:color w:val="000000"/>
          <w:spacing w:val="0"/>
          <w:w w:val="100"/>
          <w:position w:val="0"/>
          <w:shd w:val="clear" w:color="auto" w:fill="auto"/>
          <w:lang w:val="pl-PL" w:eastAsia="pl-PL" w:bidi="pl-PL"/>
        </w:rPr>
        <w:t xml:space="preserve"> Szydząc — w tej samej „Myśli Narodowej” — z żydowskich „skarg” na hitleryzm, Jan Rembieliński za</w:t>
        <w:softHyphen/>
        <w:t xml:space="preserve">pewniał, że </w:t>
      </w:r>
      <w:r>
        <w:rPr>
          <w:i/>
          <w:iCs/>
          <w:color w:val="000000"/>
          <w:spacing w:val="0"/>
          <w:w w:val="100"/>
          <w:position w:val="0"/>
          <w:shd w:val="clear" w:color="auto" w:fill="auto"/>
          <w:lang w:val="pl-PL" w:eastAsia="pl-PL" w:bidi="pl-PL"/>
        </w:rPr>
        <w:t xml:space="preserve">„im uroczystszym tonem okrzyk ten (Żydzi) wznoszą (...), tym lepsza </w:t>
      </w:r>
      <w:r>
        <w:rPr>
          <w:i/>
          <w:iCs/>
          <w:color w:val="000000"/>
          <w:spacing w:val="0"/>
          <w:w w:val="100"/>
          <w:position w:val="0"/>
          <w:shd w:val="clear" w:color="auto" w:fill="auto"/>
          <w:lang w:val="fr-FR" w:eastAsia="fr-FR" w:bidi="fr-FR"/>
        </w:rPr>
        <w:t xml:space="preserve">zabaiva </w:t>
      </w:r>
      <w:r>
        <w:rPr>
          <w:i/>
          <w:iCs/>
          <w:color w:val="000000"/>
          <w:spacing w:val="0"/>
          <w:w w:val="100"/>
          <w:position w:val="0"/>
          <w:shd w:val="clear" w:color="auto" w:fill="auto"/>
          <w:lang w:val="pl-PL" w:eastAsia="pl-PL" w:bidi="pl-PL"/>
        </w:rPr>
        <w:t xml:space="preserve">dla przypatrujących się </w:t>
      </w:r>
      <w:r>
        <w:rPr>
          <w:i/>
          <w:iCs/>
          <w:color w:val="000000"/>
          <w:spacing w:val="0"/>
          <w:w w:val="100"/>
          <w:position w:val="0"/>
          <w:shd w:val="clear" w:color="auto" w:fill="auto"/>
          <w:lang w:val="fr-FR" w:eastAsia="fr-FR" w:bidi="fr-FR"/>
        </w:rPr>
        <w:t xml:space="preserve">widoivisku </w:t>
      </w:r>
      <w:r>
        <w:rPr>
          <w:i/>
          <w:iCs/>
          <w:color w:val="000000"/>
          <w:spacing w:val="0"/>
          <w:w w:val="100"/>
          <w:position w:val="0"/>
          <w:shd w:val="clear" w:color="auto" w:fill="auto"/>
          <w:lang w:val="pl-PL" w:eastAsia="pl-PL" w:bidi="pl-PL"/>
        </w:rPr>
        <w:t xml:space="preserve">temu narodów”. </w:t>
      </w:r>
      <w:r>
        <w:rPr>
          <w:color w:val="000000"/>
          <w:spacing w:val="0"/>
          <w:w w:val="100"/>
          <w:position w:val="0"/>
          <w:shd w:val="clear" w:color="auto" w:fill="auto"/>
          <w:lang w:val="pl-PL" w:eastAsia="pl-PL" w:bidi="pl-PL"/>
        </w:rPr>
        <w:t xml:space="preserve">„Szczerbiec” (organ endeckiej młodzieży akademickiej) głosił, że </w:t>
      </w:r>
      <w:r>
        <w:rPr>
          <w:i/>
          <w:iCs/>
          <w:color w:val="000000"/>
          <w:spacing w:val="0"/>
          <w:w w:val="100"/>
          <w:position w:val="0"/>
          <w:shd w:val="clear" w:color="auto" w:fill="auto"/>
          <w:lang w:val="pl-PL" w:eastAsia="pl-PL" w:bidi="pl-PL"/>
        </w:rPr>
        <w:t>„niemiec</w:t>
        <w:softHyphen/>
        <w:t>kie zbrodnie i gwałty — to tylko brudna piana, płynąca na powierzchni prądu potężnego i czystego”.</w:t>
      </w:r>
      <w:r>
        <w:rPr>
          <w:color w:val="000000"/>
          <w:spacing w:val="0"/>
          <w:w w:val="100"/>
          <w:position w:val="0"/>
          <w:shd w:val="clear" w:color="auto" w:fill="auto"/>
          <w:lang w:val="pl-PL" w:eastAsia="pl-PL" w:bidi="pl-PL"/>
        </w:rPr>
        <w:t xml:space="preserve"> W konkluzji, i onże „Szczerbiec” uroczyście zapewniał, że patrzy </w:t>
      </w:r>
      <w:r>
        <w:rPr>
          <w:i/>
          <w:iCs/>
          <w:color w:val="000000"/>
          <w:spacing w:val="0"/>
          <w:w w:val="100"/>
          <w:position w:val="0"/>
          <w:shd w:val="clear" w:color="auto" w:fill="auto"/>
          <w:lang w:val="pl-PL" w:eastAsia="pl-PL" w:bidi="pl-PL"/>
        </w:rPr>
        <w:t>„na główną treść tego, co się w Niemczech dzieje nie tylko, że bez potępienia i zgrozy, lecz — z zazdrością”.</w:t>
      </w:r>
      <w:r>
        <w:rPr>
          <w:color w:val="000000"/>
          <w:spacing w:val="0"/>
          <w:w w:val="100"/>
          <w:position w:val="0"/>
          <w:shd w:val="clear" w:color="auto" w:fill="auto"/>
          <w:lang w:val="pl-PL" w:eastAsia="pl-PL" w:bidi="pl-PL"/>
        </w:rPr>
        <w:t xml:space="preserve"> Tak: z zaz</w:t>
        <w:softHyphen/>
        <w:t>drością. Podobnych cytatów można łatwo (niestety: zbyt łatwo!) przyto</w:t>
        <w:softHyphen/>
        <w:t>czyć liczne dziesiątki.</w:t>
      </w:r>
    </w:p>
    <w:p>
      <w:pPr>
        <w:pStyle w:val="Style30"/>
        <w:keepNext w:val="0"/>
        <w:keepLines w:val="0"/>
        <w:widowControl w:val="0"/>
        <w:shd w:val="clear" w:color="auto" w:fill="auto"/>
        <w:bidi w:val="0"/>
        <w:spacing w:before="0" w:after="180" w:line="214" w:lineRule="auto"/>
        <w:ind w:left="0" w:right="0" w:firstLine="360"/>
        <w:jc w:val="both"/>
      </w:pPr>
      <w:r>
        <w:rPr>
          <w:color w:val="000000"/>
          <w:spacing w:val="0"/>
          <w:w w:val="100"/>
          <w:position w:val="0"/>
          <w:shd w:val="clear" w:color="auto" w:fill="auto"/>
          <w:lang w:val="pl-PL" w:eastAsia="pl-PL" w:bidi="pl-PL"/>
        </w:rPr>
        <w:t xml:space="preserve">O zachwytach dla hitlerowskiej </w:t>
      </w:r>
      <w:r>
        <w:rPr>
          <w:i/>
          <w:iCs/>
          <w:color w:val="000000"/>
          <w:spacing w:val="0"/>
          <w:w w:val="100"/>
          <w:position w:val="0"/>
          <w:shd w:val="clear" w:color="auto" w:fill="auto"/>
          <w:lang w:val="pl-PL" w:eastAsia="pl-PL" w:bidi="pl-PL"/>
        </w:rPr>
        <w:t>Luftwaffe</w:t>
      </w:r>
      <w:r>
        <w:rPr>
          <w:color w:val="000000"/>
          <w:spacing w:val="0"/>
          <w:w w:val="100"/>
          <w:position w:val="0"/>
          <w:shd w:val="clear" w:color="auto" w:fill="auto"/>
          <w:lang w:val="pl-PL" w:eastAsia="pl-PL" w:bidi="pl-PL"/>
        </w:rPr>
        <w:t xml:space="preserve"> mówiłem naturalnie jedy-</w:t>
      </w:r>
      <w:r>
        <w:br w:type="page"/>
      </w:r>
    </w:p>
    <w:p>
      <w:pPr>
        <w:pStyle w:val="Style30"/>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pl-PL" w:eastAsia="pl-PL" w:bidi="pl-PL"/>
        </w:rPr>
        <w:t>nie tytułem skrótu, w związku z „przemalowaniem” nazwy ulicy Gołę</w:t>
        <w:softHyphen/>
        <w:t xml:space="preserve">biej na „Alkazar”. Rola Hiszpanii, służącej dla </w:t>
      </w:r>
      <w:r>
        <w:rPr>
          <w:i/>
          <w:iCs/>
          <w:color w:val="000000"/>
          <w:spacing w:val="0"/>
          <w:w w:val="100"/>
          <w:position w:val="0"/>
          <w:shd w:val="clear" w:color="auto" w:fill="auto"/>
          <w:lang w:val="pl-PL" w:eastAsia="pl-PL" w:bidi="pl-PL"/>
        </w:rPr>
        <w:t>Luftwajfe</w:t>
      </w:r>
      <w:r>
        <w:rPr>
          <w:color w:val="000000"/>
          <w:spacing w:val="0"/>
          <w:w w:val="100"/>
          <w:position w:val="0"/>
          <w:shd w:val="clear" w:color="auto" w:fill="auto"/>
          <w:lang w:val="pl-PL" w:eastAsia="pl-PL" w:bidi="pl-PL"/>
        </w:rPr>
        <w:t xml:space="preserve"> za poligon oraz przygotowanie się tejże </w:t>
      </w:r>
      <w:r>
        <w:rPr>
          <w:i/>
          <w:iCs/>
          <w:color w:val="000000"/>
          <w:spacing w:val="0"/>
          <w:w w:val="100"/>
          <w:position w:val="0"/>
          <w:shd w:val="clear" w:color="auto" w:fill="auto"/>
          <w:lang w:val="pl-PL" w:eastAsia="pl-PL" w:bidi="pl-PL"/>
        </w:rPr>
        <w:t>Luftwajfe</w:t>
      </w:r>
      <w:r>
        <w:rPr>
          <w:color w:val="000000"/>
          <w:spacing w:val="0"/>
          <w:w w:val="100"/>
          <w:position w:val="0"/>
          <w:shd w:val="clear" w:color="auto" w:fill="auto"/>
          <w:lang w:val="pl-PL" w:eastAsia="pl-PL" w:bidi="pl-PL"/>
        </w:rPr>
        <w:t xml:space="preserve"> do ataku na Polskę były (wówczas już!) szeroko w całej prasie demokratycznej omawiane i mocno podkreślane. Dzisiaj o takim właśnie zazębieniu faktów mowa we wszystkich dziełach poświęconych wojnie i przedwojniu. Nie sądzę zatem, by można owe po</w:t>
        <w:softHyphen/>
        <w:t>wiązania traktować jako niesprawdzone pogłoski.</w:t>
      </w:r>
    </w:p>
    <w:p>
      <w:pPr>
        <w:pStyle w:val="Style30"/>
        <w:keepNext w:val="0"/>
        <w:keepLines w:val="0"/>
        <w:widowControl w:val="0"/>
        <w:shd w:val="clear" w:color="auto" w:fill="auto"/>
        <w:bidi w:val="0"/>
        <w:spacing w:before="0" w:after="0" w:line="214" w:lineRule="auto"/>
        <w:ind w:left="0" w:right="0" w:firstLine="440"/>
        <w:jc w:val="both"/>
      </w:pPr>
      <w:r>
        <w:rPr>
          <w:color w:val="000000"/>
          <w:spacing w:val="0"/>
          <w:w w:val="100"/>
          <w:position w:val="0"/>
          <w:shd w:val="clear" w:color="auto" w:fill="auto"/>
          <w:lang w:val="pl-PL" w:eastAsia="pl-PL" w:bidi="pl-PL"/>
        </w:rPr>
        <w:t>— „Dlaczegożby zaraz rasizmem miało być ustalanie pierwiastków ży</w:t>
        <w:softHyphen/>
        <w:t>dowskich w twórczości polskiej?” Z tym „ustalaniem” to chyba jedna sprawa, a z tym rasizmem to zupełnie już inna. I czy to ja ją wymyś</w:t>
        <w:softHyphen/>
        <w:t>liłem? Tytuł-hasło sławetnego odczytu K.H. Rostworowskiego w tej spra</w:t>
        <w:softHyphen/>
        <w:t xml:space="preserve">wie (by do naszego Krakowa się ograniczyć), nie o „ustalenie” walał, ale: </w:t>
      </w:r>
      <w:r>
        <w:rPr>
          <w:i/>
          <w:iCs/>
          <w:color w:val="000000"/>
          <w:spacing w:val="0"/>
          <w:w w:val="100"/>
          <w:position w:val="0"/>
          <w:shd w:val="clear" w:color="auto" w:fill="auto"/>
          <w:lang w:val="pl-PL" w:eastAsia="pl-PL" w:bidi="pl-PL"/>
        </w:rPr>
        <w:t>„O sanację literatury polskiej”.</w:t>
      </w:r>
      <w:r>
        <w:rPr>
          <w:color w:val="000000"/>
          <w:spacing w:val="0"/>
          <w:w w:val="100"/>
          <w:position w:val="0"/>
          <w:shd w:val="clear" w:color="auto" w:fill="auto"/>
          <w:lang w:val="pl-PL" w:eastAsia="pl-PL" w:bidi="pl-PL"/>
        </w:rPr>
        <w:t xml:space="preserve"> To K.H. Rostworowski (oraz, przed nim i za nim, krytycy, mówcy i publicyści endeccy, a nie ja ! ) mówił o </w:t>
      </w:r>
      <w:r>
        <w:rPr>
          <w:i/>
          <w:iCs/>
          <w:color w:val="000000"/>
          <w:spacing w:val="0"/>
          <w:w w:val="100"/>
          <w:position w:val="0"/>
          <w:shd w:val="clear" w:color="auto" w:fill="auto"/>
          <w:lang w:val="pl-PL" w:eastAsia="pl-PL" w:bidi="pl-PL"/>
        </w:rPr>
        <w:t>rasie</w:t>
      </w:r>
      <w:r>
        <w:rPr>
          <w:color w:val="000000"/>
          <w:spacing w:val="0"/>
          <w:w w:val="100"/>
          <w:position w:val="0"/>
          <w:shd w:val="clear" w:color="auto" w:fill="auto"/>
          <w:lang w:val="pl-PL" w:eastAsia="pl-PL" w:bidi="pl-PL"/>
        </w:rPr>
        <w:t xml:space="preserve"> i o </w:t>
      </w:r>
      <w:r>
        <w:rPr>
          <w:i/>
          <w:iCs/>
          <w:color w:val="000000"/>
          <w:spacing w:val="0"/>
          <w:w w:val="100"/>
          <w:position w:val="0"/>
          <w:shd w:val="clear" w:color="auto" w:fill="auto"/>
          <w:lang w:val="pl-PL" w:eastAsia="pl-PL" w:bidi="pl-PL"/>
        </w:rPr>
        <w:t>rasach,</w:t>
      </w:r>
      <w:r>
        <w:rPr>
          <w:color w:val="000000"/>
          <w:spacing w:val="0"/>
          <w:w w:val="100"/>
          <w:position w:val="0"/>
          <w:shd w:val="clear" w:color="auto" w:fill="auto"/>
          <w:lang w:val="pl-PL" w:eastAsia="pl-PL" w:bidi="pl-PL"/>
        </w:rPr>
        <w:t xml:space="preserve"> proklamując ze swadą, że </w:t>
      </w:r>
      <w:r>
        <w:rPr>
          <w:i/>
          <w:iCs/>
          <w:color w:val="000000"/>
          <w:spacing w:val="0"/>
          <w:w w:val="100"/>
          <w:position w:val="0"/>
          <w:shd w:val="clear" w:color="auto" w:fill="auto"/>
          <w:lang w:val="pl-PL" w:eastAsia="pl-PL" w:bidi="pl-PL"/>
        </w:rPr>
        <w:t>„w twórczości literackiej język jest najmniej ważną rzeczą”.</w:t>
      </w:r>
      <w:r>
        <w:rPr>
          <w:color w:val="000000"/>
          <w:spacing w:val="0"/>
          <w:w w:val="100"/>
          <w:position w:val="0"/>
          <w:shd w:val="clear" w:color="auto" w:fill="auto"/>
          <w:lang w:val="pl-PL" w:eastAsia="pl-PL" w:bidi="pl-PL"/>
        </w:rPr>
        <w:t xml:space="preserve"> I o </w:t>
      </w:r>
      <w:r>
        <w:rPr>
          <w:i/>
          <w:iCs/>
          <w:color w:val="000000"/>
          <w:spacing w:val="0"/>
          <w:w w:val="100"/>
          <w:position w:val="0"/>
          <w:shd w:val="clear" w:color="auto" w:fill="auto"/>
          <w:lang w:val="pl-PL" w:eastAsia="pl-PL" w:bidi="pl-PL"/>
        </w:rPr>
        <w:t>„bastardyzmie literackim”,</w:t>
      </w:r>
      <w:r>
        <w:rPr>
          <w:color w:val="000000"/>
          <w:spacing w:val="0"/>
          <w:w w:val="100"/>
          <w:position w:val="0"/>
          <w:shd w:val="clear" w:color="auto" w:fill="auto"/>
          <w:lang w:val="pl-PL" w:eastAsia="pl-PL" w:bidi="pl-PL"/>
        </w:rPr>
        <w:t xml:space="preserve"> rezultacie faktu, że </w:t>
      </w:r>
      <w:r>
        <w:rPr>
          <w:i/>
          <w:iCs/>
          <w:color w:val="000000"/>
          <w:spacing w:val="0"/>
          <w:w w:val="100"/>
          <w:position w:val="0"/>
          <w:shd w:val="clear" w:color="auto" w:fill="auto"/>
          <w:lang w:val="pl-PL" w:eastAsia="pl-PL" w:bidi="pl-PL"/>
        </w:rPr>
        <w:t>„przez bardzo porowatą ścianę, dzielącą naród polski od żydow</w:t>
        <w:softHyphen/>
        <w:t>skiego, przechodzą płynne elementy”.</w:t>
      </w:r>
      <w:r>
        <w:rPr>
          <w:color w:val="000000"/>
          <w:spacing w:val="0"/>
          <w:w w:val="100"/>
          <w:position w:val="0"/>
          <w:shd w:val="clear" w:color="auto" w:fill="auto"/>
          <w:lang w:val="pl-PL" w:eastAsia="pl-PL" w:bidi="pl-PL"/>
        </w:rPr>
        <w:t xml:space="preserve"> Z „utylitarno-pasjonalistyczną” do Tuwima apostrofą, aby </w:t>
      </w:r>
      <w:r>
        <w:rPr>
          <w:i/>
          <w:iCs/>
          <w:color w:val="000000"/>
          <w:spacing w:val="0"/>
          <w:w w:val="100"/>
          <w:position w:val="0"/>
          <w:shd w:val="clear" w:color="auto" w:fill="auto"/>
          <w:lang w:val="pl-PL" w:eastAsia="pl-PL" w:bidi="pl-PL"/>
        </w:rPr>
        <w:t>„przestał pozwalać na to, by go zaliczano w po</w:t>
        <w:softHyphen/>
        <w:t>czet polskich twórców”.</w:t>
      </w:r>
    </w:p>
    <w:p>
      <w:pPr>
        <w:pStyle w:val="Style30"/>
        <w:keepNext w:val="0"/>
        <w:keepLines w:val="0"/>
        <w:widowControl w:val="0"/>
        <w:shd w:val="clear" w:color="auto" w:fill="auto"/>
        <w:bidi w:val="0"/>
        <w:spacing w:before="0" w:after="0" w:line="214" w:lineRule="auto"/>
        <w:ind w:left="0" w:right="0" w:firstLine="440"/>
        <w:jc w:val="both"/>
      </w:pPr>
      <w:r>
        <w:rPr>
          <w:color w:val="000000"/>
          <w:spacing w:val="0"/>
          <w:w w:val="100"/>
          <w:position w:val="0"/>
          <w:shd w:val="clear" w:color="auto" w:fill="auto"/>
          <w:lang w:val="pl-PL" w:eastAsia="pl-PL" w:bidi="pl-PL"/>
        </w:rPr>
        <w:t xml:space="preserve">Wierzę przy tym, że przytaczając tylko K.H. Rostworowskiego </w:t>
      </w:r>
      <w:r>
        <w:rPr>
          <w:b/>
          <w:bCs/>
          <w:color w:val="000000"/>
          <w:spacing w:val="0"/>
          <w:w w:val="100"/>
          <w:position w:val="0"/>
          <w:sz w:val="14"/>
          <w:szCs w:val="14"/>
          <w:shd w:val="clear" w:color="auto" w:fill="auto"/>
          <w:lang w:val="pl-PL" w:eastAsia="pl-PL" w:bidi="pl-PL"/>
        </w:rPr>
        <w:t xml:space="preserve">a (z </w:t>
      </w:r>
      <w:r>
        <w:rPr>
          <w:color w:val="000000"/>
          <w:spacing w:val="0"/>
          <w:w w:val="100"/>
          <w:position w:val="0"/>
          <w:shd w:val="clear" w:color="auto" w:fill="auto"/>
          <w:lang w:val="pl-PL" w:eastAsia="pl-PL" w:bidi="pl-PL"/>
        </w:rPr>
        <w:t xml:space="preserve">szacunku dla pamięci K.H. Rostworowskiego twórcy) </w:t>
      </w:r>
      <w:r>
        <w:rPr>
          <w:i/>
          <w:iCs/>
          <w:color w:val="000000"/>
          <w:spacing w:val="0"/>
          <w:w w:val="100"/>
          <w:position w:val="0"/>
          <w:shd w:val="clear" w:color="auto" w:fill="auto"/>
          <w:lang w:val="pl-PL" w:eastAsia="pl-PL" w:bidi="pl-PL"/>
        </w:rPr>
        <w:t>tylko te</w:t>
      </w:r>
      <w:r>
        <w:rPr>
          <w:color w:val="000000"/>
          <w:spacing w:val="0"/>
          <w:w w:val="100"/>
          <w:position w:val="0"/>
          <w:shd w:val="clear" w:color="auto" w:fill="auto"/>
          <w:lang w:val="pl-PL" w:eastAsia="pl-PL" w:bidi="pl-PL"/>
        </w:rPr>
        <w:t xml:space="preserve"> (z jego orędzia i wywodów) cytaty, jestem </w:t>
      </w:r>
      <w:r>
        <w:rPr>
          <w:i/>
          <w:iCs/>
          <w:color w:val="000000"/>
          <w:spacing w:val="0"/>
          <w:w w:val="100"/>
          <w:position w:val="0"/>
          <w:shd w:val="clear" w:color="auto" w:fill="auto"/>
          <w:lang w:val="fr-FR" w:eastAsia="fr-FR" w:bidi="fr-FR"/>
        </w:rPr>
        <w:t>très beau joueur.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Bo Rostworowski był jednak Rostworowskim, zaś czym od Rostworowskiego dalej w szerz i w dół... A było ich przecież tych endeckich (a potem i O.N.R.-owych) „sa- natorów” polskiej literatury, tych Pieńkowskich i tych Rembielińskich, tych Nowaczyńskich (nie z „Wiad. Literackich”, lecz z „Gazety” naprzód „Warszawskiej”, potem „Narodowej”), o „nawróconych” za łaską Hitlera Skiwskich już nie mówiąc co niemiara. Po głośnym raporcie prof. Czeka- nowskiego (który, zmierzywszy w Polsce czaszki aryów i semitów stwier</w:t>
        <w:softHyphen/>
        <w:t xml:space="preserve">dził, że ogromna większość tych ostatnich posiadała, jak na </w:t>
      </w:r>
      <w:r>
        <w:rPr>
          <w:i/>
          <w:iCs/>
          <w:color w:val="000000"/>
          <w:spacing w:val="0"/>
          <w:w w:val="100"/>
          <w:position w:val="0"/>
          <w:shd w:val="clear" w:color="auto" w:fill="auto"/>
          <w:lang w:val="pl-PL" w:eastAsia="pl-PL" w:bidi="pl-PL"/>
        </w:rPr>
        <w:t>złość,</w:t>
      </w:r>
      <w:r>
        <w:rPr>
          <w:color w:val="000000"/>
          <w:spacing w:val="0"/>
          <w:w w:val="100"/>
          <w:position w:val="0"/>
          <w:shd w:val="clear" w:color="auto" w:fill="auto"/>
          <w:lang w:val="pl-PL" w:eastAsia="pl-PL" w:bidi="pl-PL"/>
        </w:rPr>
        <w:t xml:space="preserve"> wy</w:t>
        <w:softHyphen/>
        <w:t>miary i proporcje najtypowiej... słowiańskie) Stanisław Piasecki, by „ra</w:t>
        <w:softHyphen/>
        <w:t>tować co się dało”, prosto z dziury w moście proklamował nawet w „Po pro</w:t>
        <w:softHyphen/>
        <w:t xml:space="preserve">stu” i po prostu teorię </w:t>
      </w:r>
      <w:r>
        <w:rPr>
          <w:i/>
          <w:iCs/>
          <w:color w:val="000000"/>
          <w:spacing w:val="0"/>
          <w:w w:val="100"/>
          <w:position w:val="0"/>
          <w:shd w:val="clear" w:color="auto" w:fill="auto"/>
          <w:lang w:val="pl-PL" w:eastAsia="pl-PL" w:bidi="pl-PL"/>
        </w:rPr>
        <w:t>„rasizmu psychicznego”.</w:t>
      </w:r>
      <w:r>
        <w:rPr>
          <w:color w:val="000000"/>
          <w:spacing w:val="0"/>
          <w:w w:val="100"/>
          <w:position w:val="0"/>
          <w:shd w:val="clear" w:color="auto" w:fill="auto"/>
          <w:lang w:val="pl-PL" w:eastAsia="pl-PL" w:bidi="pl-PL"/>
        </w:rPr>
        <w:t xml:space="preserve"> Psychicznego, lecz nieod</w:t>
        <w:softHyphen/>
        <w:t xml:space="preserve">miennie : </w:t>
      </w:r>
      <w:r>
        <w:rPr>
          <w:i/>
          <w:iCs/>
          <w:color w:val="000000"/>
          <w:spacing w:val="0"/>
          <w:w w:val="100"/>
          <w:position w:val="0"/>
          <w:shd w:val="clear" w:color="auto" w:fill="auto"/>
          <w:lang w:val="pl-PL" w:eastAsia="pl-PL" w:bidi="pl-PL"/>
        </w:rPr>
        <w:t>rasizmu.</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 xml:space="preserve">Spór o Kusego i Sokoła? To są dawne sprawy, które dzisiaj żadnego z nas dwóch nie dotyczą. „Pana-Tadeuszowego” </w:t>
      </w:r>
      <w:r>
        <w:rPr>
          <w:color w:val="000000"/>
          <w:spacing w:val="0"/>
          <w:w w:val="100"/>
          <w:position w:val="0"/>
          <w:shd w:val="clear" w:color="auto" w:fill="auto"/>
          <w:lang w:val="fr-FR" w:eastAsia="fr-FR" w:bidi="fr-FR"/>
        </w:rPr>
        <w:t xml:space="preserve">Rejeta </w:t>
      </w:r>
      <w:r>
        <w:rPr>
          <w:color w:val="000000"/>
          <w:spacing w:val="0"/>
          <w:w w:val="100"/>
          <w:position w:val="0"/>
          <w:shd w:val="clear" w:color="auto" w:fill="auto"/>
          <w:lang w:val="pl-PL" w:eastAsia="pl-PL" w:bidi="pl-PL"/>
        </w:rPr>
        <w:t>czy Asesora ża</w:t>
        <w:softHyphen/>
        <w:t xml:space="preserve">den z nas, na szczęście, nie przypomina. Więc jaki tam ten spór, Panie Janie, skoro obaj jesteśmy zgodni, że chociaż w prasie endeckiej tematy te nieraz dawały pretekst do obraźliwej demagogii, my obaj przyjmujemy zgodnie stanowisko wyrażone (między wielu innymi) przez A. Hertza? Moje uwagi były jedynie rodzajem głosu na marginesie lektury, która </w:t>
      </w:r>
      <w:r>
        <w:rPr>
          <w:i/>
          <w:iCs/>
          <w:color w:val="000000"/>
          <w:spacing w:val="0"/>
          <w:w w:val="100"/>
          <w:position w:val="0"/>
          <w:shd w:val="clear" w:color="auto" w:fill="auto"/>
          <w:lang w:val="pl-PL" w:eastAsia="pl-PL" w:bidi="pl-PL"/>
        </w:rPr>
        <w:t>— właśnie dlatego, że udana i że bardzo mnie „wzięła” —</w:t>
      </w:r>
      <w:r>
        <w:rPr>
          <w:color w:val="000000"/>
          <w:spacing w:val="0"/>
          <w:w w:val="100"/>
          <w:position w:val="0"/>
          <w:shd w:val="clear" w:color="auto" w:fill="auto"/>
          <w:lang w:val="pl-PL" w:eastAsia="pl-PL" w:bidi="pl-PL"/>
        </w:rPr>
        <w:t xml:space="preserve"> na glossowa- nie zasługuje. Sporu w tej sprawie żadnego między nami nie ma.</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Proszę, Panie Redaktorze, z słowami szczerego poważania, przyjąć ser</w:t>
        <w:softHyphen/>
        <w:t>deczny uścisk dłoni</w:t>
      </w:r>
    </w:p>
    <w:p>
      <w:pPr>
        <w:pStyle w:val="Style30"/>
        <w:keepNext w:val="0"/>
        <w:keepLines w:val="0"/>
        <w:widowControl w:val="0"/>
        <w:shd w:val="clear" w:color="auto" w:fill="auto"/>
        <w:bidi w:val="0"/>
        <w:spacing w:before="0" w:after="80" w:line="214" w:lineRule="auto"/>
        <w:ind w:left="2980" w:right="0" w:firstLine="0"/>
        <w:jc w:val="both"/>
      </w:pPr>
      <w:r>
        <w:rPr>
          <w:i/>
          <w:iCs/>
          <w:color w:val="000000"/>
          <w:spacing w:val="0"/>
          <w:w w:val="100"/>
          <w:position w:val="0"/>
          <w:shd w:val="clear" w:color="auto" w:fill="auto"/>
          <w:lang w:val="pl-PL" w:eastAsia="pl-PL" w:bidi="pl-PL"/>
        </w:rPr>
        <w:t>Michał Maksymilian BORWICZ</w:t>
      </w:r>
    </w:p>
    <w:p>
      <w:pPr>
        <w:pStyle w:val="Style32"/>
        <w:keepNext w:val="0"/>
        <w:keepLines w:val="0"/>
        <w:widowControl w:val="0"/>
        <w:shd w:val="clear" w:color="auto" w:fill="auto"/>
        <w:bidi w:val="0"/>
        <w:spacing w:before="0" w:after="80" w:line="240"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80" w:line="288" w:lineRule="auto"/>
        <w:ind w:left="0" w:right="0" w:firstLine="3780"/>
        <w:jc w:val="both"/>
      </w:pPr>
      <w:r>
        <w:rPr>
          <w:i/>
          <w:iCs/>
          <w:color w:val="000000"/>
          <w:spacing w:val="0"/>
          <w:w w:val="100"/>
          <w:position w:val="0"/>
          <w:shd w:val="clear" w:color="auto" w:fill="auto"/>
          <w:lang w:val="pl-PL" w:eastAsia="pl-PL" w:bidi="pl-PL"/>
        </w:rPr>
        <w:t>Haan/Rhld,</w:t>
      </w:r>
      <w:r>
        <w:rPr>
          <w:color w:val="000000"/>
          <w:spacing w:val="0"/>
          <w:w w:val="100"/>
          <w:position w:val="0"/>
          <w:shd w:val="clear" w:color="auto" w:fill="auto"/>
          <w:lang w:val="pl-PL" w:eastAsia="pl-PL" w:bidi="pl-PL"/>
        </w:rPr>
        <w:t xml:space="preserve"> 6. IX. 1964 Wielce Szanowny Panie Redaktorze,</w:t>
      </w:r>
    </w:p>
    <w:p>
      <w:pPr>
        <w:pStyle w:val="Style30"/>
        <w:keepNext w:val="0"/>
        <w:keepLines w:val="0"/>
        <w:widowControl w:val="0"/>
        <w:shd w:val="clear" w:color="auto" w:fill="auto"/>
        <w:bidi w:val="0"/>
        <w:spacing w:before="0" w:after="80" w:line="214" w:lineRule="auto"/>
        <w:ind w:left="0" w:right="0" w:firstLine="380"/>
        <w:jc w:val="both"/>
      </w:pPr>
      <w:r>
        <w:rPr>
          <w:color w:val="000000"/>
          <w:spacing w:val="0"/>
          <w:w w:val="100"/>
          <w:position w:val="0"/>
          <w:shd w:val="clear" w:color="auto" w:fill="auto"/>
          <w:lang w:val="pl-PL" w:eastAsia="pl-PL" w:bidi="pl-PL"/>
        </w:rPr>
        <w:t>Z zaciekawieniem przeczytałem w ostatnim numerze Pańskiego po</w:t>
        <w:softHyphen/>
        <w:t xml:space="preserve">czytnego pisma polemikę p. Aleksandra Kawałkowskiego pod tytułem </w:t>
      </w:r>
      <w:r>
        <w:rPr>
          <w:b/>
          <w:bCs/>
          <w:color w:val="000000"/>
          <w:spacing w:val="0"/>
          <w:w w:val="100"/>
          <w:position w:val="0"/>
          <w:sz w:val="14"/>
          <w:szCs w:val="14"/>
          <w:shd w:val="clear" w:color="auto" w:fill="auto"/>
          <w:lang w:val="pl-PL" w:eastAsia="pl-PL" w:bidi="pl-PL"/>
        </w:rPr>
        <w:t xml:space="preserve">„0 </w:t>
      </w:r>
      <w:r>
        <w:rPr>
          <w:color w:val="000000"/>
          <w:spacing w:val="0"/>
          <w:w w:val="100"/>
          <w:position w:val="0"/>
          <w:shd w:val="clear" w:color="auto" w:fill="auto"/>
          <w:lang w:val="pl-PL" w:eastAsia="pl-PL" w:bidi="pl-PL"/>
        </w:rPr>
        <w:t>Pojednanie Polsko-Niemieckie”.</w:t>
      </w:r>
      <w:r>
        <w:br w:type="page"/>
      </w:r>
    </w:p>
    <w:p>
      <w:pPr>
        <w:pStyle w:val="Style30"/>
        <w:keepNext w:val="0"/>
        <w:keepLines w:val="0"/>
        <w:widowControl w:val="0"/>
        <w:shd w:val="clear" w:color="auto" w:fill="auto"/>
        <w:bidi w:val="0"/>
        <w:spacing w:before="0" w:after="60" w:line="211" w:lineRule="auto"/>
        <w:ind w:left="0" w:right="0" w:firstLine="380"/>
        <w:jc w:val="both"/>
      </w:pPr>
      <w:r>
        <w:rPr>
          <w:color w:val="000000"/>
          <w:spacing w:val="0"/>
          <w:w w:val="100"/>
          <w:position w:val="0"/>
          <w:shd w:val="clear" w:color="auto" w:fill="auto"/>
          <w:lang w:val="pl-PL" w:eastAsia="pl-PL" w:bidi="pl-PL"/>
        </w:rPr>
        <w:t>W mych różnych publikacjach i listach wielokrotnie dawałem wy</w:t>
        <w:softHyphen/>
        <w:t>raz temu, że widzę rozwiązanie problemu Odry i Nysy jedynie z punktu widzenia europejskiego. Mówiąc konkretnie: Nie może być mowy o po</w:t>
        <w:softHyphen/>
        <w:t>nownym wysiedleniu tam osiadłej ludności polskiej, jak również też o tym, by osiadła tam ludność polska została podporządkowana jakiejś warstwie panów niemieckich. Wyobrażam sobie, że ci Niemcy — którzy chcie- liby wrócić na te ziemie, mieliby prawo do tego — i to jako równou</w:t>
        <w:softHyphen/>
        <w:t>prawnieni sąsiedzi. Wiem z drugiej strony, że nawet sprawa kondomi- nium została swego czasu żywo przedyskutowana w Klubach Młodej In</w:t>
        <w:softHyphen/>
        <w:t>teligencji w Polsce, jak również w „Klubie Krzywego Koła”, o czym do</w:t>
        <w:softHyphen/>
        <w:t>nosił mi jeden z mych kolegów „październikowców”.</w:t>
      </w:r>
    </w:p>
    <w:p>
      <w:pPr>
        <w:pStyle w:val="Style30"/>
        <w:keepNext w:val="0"/>
        <w:keepLines w:val="0"/>
        <w:widowControl w:val="0"/>
        <w:shd w:val="clear" w:color="auto" w:fill="auto"/>
        <w:bidi w:val="0"/>
        <w:spacing w:before="0" w:after="60" w:line="211" w:lineRule="auto"/>
        <w:ind w:left="0" w:right="0" w:firstLine="380"/>
        <w:jc w:val="both"/>
      </w:pPr>
      <w:r>
        <w:rPr>
          <w:color w:val="000000"/>
          <w:spacing w:val="0"/>
          <w:w w:val="100"/>
          <w:position w:val="0"/>
          <w:shd w:val="clear" w:color="auto" w:fill="auto"/>
          <w:lang w:val="pl-PL" w:eastAsia="pl-PL" w:bidi="pl-PL"/>
        </w:rPr>
        <w:t>Nie zgadzam się także co do twierdzenia p. Kawałkowskiego o „cią</w:t>
        <w:softHyphen/>
        <w:t>głości” nienawiści między Niemcami a Polakami. Wiemy o tym, że na odcinku kulturalnym panowały bardzo zażyłe stosunki. Wiadomo też, że więzy polityczne nie ograniczały się bynajmniej do „Wiosny Ludów”. Nie jestem też przekonany o tym, że za rozbiory ponoszą winę tylko rozbiorcy, lecz raczej uważam, iż winy szukać należy także u Polaków, mówiąc ściśle u rozkłóconej ówczesnej szlachty polskiej.</w:t>
      </w:r>
    </w:p>
    <w:p>
      <w:pPr>
        <w:pStyle w:val="Style30"/>
        <w:keepNext w:val="0"/>
        <w:keepLines w:val="0"/>
        <w:widowControl w:val="0"/>
        <w:shd w:val="clear" w:color="auto" w:fill="auto"/>
        <w:bidi w:val="0"/>
        <w:spacing w:before="0" w:after="60" w:line="211" w:lineRule="auto"/>
        <w:ind w:left="0" w:right="0" w:firstLine="380"/>
        <w:jc w:val="both"/>
      </w:pPr>
      <w:r>
        <w:rPr>
          <w:color w:val="000000"/>
          <w:spacing w:val="0"/>
          <w:w w:val="100"/>
          <w:position w:val="0"/>
          <w:shd w:val="clear" w:color="auto" w:fill="auto"/>
          <w:lang w:val="pl-PL" w:eastAsia="pl-PL" w:bidi="pl-PL"/>
        </w:rPr>
        <w:t>Pan Kawałkowski pisze dalej „...z polskiego punktu widzenia nie mo</w:t>
        <w:softHyphen/>
        <w:t>że być mowy o zjednoczeniu Niemiec, dopóki granica nad Odrą i Nysą nie będzie przez Niemców uznana”. Pan Kawałkowski, będąc sam dyplo</w:t>
        <w:softHyphen/>
        <w:t>matą, wie chyba doskonale, że w polityce nie ma niestety „romantyzmu”. Aczkolwiek podzielam Jego troskę o ludność polską na terenach za Odrą i Nysą, chciałbym uprzejmie zapytać p. Kawałkowskiego, czy uważałby, że jakikolwiek rząd na świecie uznałby granicę innego państwa, którego rząd a) wypędził w warunkach nie bardzo humanitarnych jego obywateli, b) do</w:t>
        <w:softHyphen/>
        <w:t>maga się stale nie tylko podziału danego państwa, lecz jego poćwiartko- wania, c) brata się z rządem separatystycznym tego państwa, który w do</w:t>
        <w:softHyphen/>
        <w:t>datku jest najohydniejszym wydaniem dyktatury, d) chwali przez usta swych reprezentantów (Gomułka, Spychalski, Zawieyski i Wantuła) mur dzie</w:t>
        <w:softHyphen/>
        <w:t>lący naród i nawet dekoruje celnych ludobójców przy murze swymi or</w:t>
        <w:softHyphen/>
        <w:t>derami (Spychalski), e) oraz 19-cie lat po wojnie nie bardzo obchodzi się z mniejszością narodową?</w:t>
      </w:r>
    </w:p>
    <w:p>
      <w:pPr>
        <w:pStyle w:val="Style30"/>
        <w:keepNext w:val="0"/>
        <w:keepLines w:val="0"/>
        <w:widowControl w:val="0"/>
        <w:shd w:val="clear" w:color="auto" w:fill="auto"/>
        <w:bidi w:val="0"/>
        <w:spacing w:before="0" w:after="60" w:line="211" w:lineRule="auto"/>
        <w:ind w:left="0" w:right="0" w:firstLine="380"/>
        <w:jc w:val="both"/>
      </w:pPr>
      <w:r>
        <w:rPr>
          <w:color w:val="000000"/>
          <w:spacing w:val="0"/>
          <w:w w:val="100"/>
          <w:position w:val="0"/>
          <w:shd w:val="clear" w:color="auto" w:fill="auto"/>
          <w:lang w:val="pl-PL" w:eastAsia="pl-PL" w:bidi="pl-PL"/>
        </w:rPr>
        <w:t>Proszę mi wierzyć, że sprawa zjednoczenia to dla narodu niemieckiego nie gołosłowne hasło, lecz jest to żywotny interes naszego narodu. Oczy</w:t>
        <w:softHyphen/>
        <w:t>wiście, że jest prawem każdego Polaka nie życzyć sobie z tych czy in</w:t>
        <w:softHyphen/>
        <w:t>nych powodów zjednoczenia Niemiec. Ale także prawem Niemców jest bro</w:t>
        <w:softHyphen/>
        <w:t>nić żywotnych interesów swego narodu, do którego należy w pierwszym rzędzie zjednoczenie kraju. Jestem przekonany, że rząd NRF byłby go</w:t>
        <w:softHyphen/>
        <w:t>tów do niejednej koncesji na rzecz Polski, gdyby rząd PRL był skłon</w:t>
        <w:softHyphen/>
        <w:t>ny do ustępstw w sprawie zjednoczenia.</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Na pewno odrzeknie ktoś na moje argumenty: trzeba się pogodzić z tym stanem rzeczy — przegraliście bowiem wojnę, już nie mówiąc o zbrodniach hitlerowskich. Argument ten może być przekonywujący dla star</w:t>
        <w:softHyphen/>
        <w:t>szego pokolenia niemieckiego, ale nie dla młodego pokolenia niemieckie</w:t>
        <w:softHyphen/>
        <w:t>go, które nie przyczyniło się ani do wojny, ani do tych zbrodni i bynaj</w:t>
        <w:softHyphen/>
        <w:t>mniej nie poczuwa się do winy i tym samym nie ponosi odpowiedzialnoś</w:t>
        <w:softHyphen/>
        <w:t>ci za czyny poprzedniego pokolenia oraz uważa, że jest czas aby raz skoń</w:t>
        <w:softHyphen/>
        <w:t>czyć z tym rozdrobnieniem Niemiec i związanymi z tym stałymi roszcze</w:t>
        <w:softHyphen/>
        <w:t>niami pod adresem swego kraju z racji przegranej wojny. Właśnie owe pokolenie może i na pewno wstydzi się za czyny niektórych swych oj</w:t>
        <w:softHyphen/>
        <w:t>ców, choć wie, że byli też tacy ze starszego pokolenia, którzy zapisali się chlubnie w tej najciemniejszej karcie historii Niemiec, mając tu na my</w:t>
        <w:softHyphen/>
        <w:t>śli bohaterów niemieckiego ruchu oporu. Jednak za winę ojców nie ma</w:t>
        <w:softHyphen/>
        <w:br w:type="page"/>
      </w:r>
      <w:r>
        <w:rPr>
          <w:color w:val="000000"/>
          <w:spacing w:val="0"/>
          <w:w w:val="100"/>
          <w:position w:val="0"/>
          <w:shd w:val="clear" w:color="auto" w:fill="auto"/>
          <w:lang w:val="pl-PL" w:eastAsia="pl-PL" w:bidi="pl-PL"/>
        </w:rPr>
        <w:t>my zamiaru odpowiadać, bo to nie należy do praktyk żadnego sądownic</w:t>
        <w:softHyphen/>
        <w:t>twa na świecie.</w:t>
      </w:r>
    </w:p>
    <w:p>
      <w:pPr>
        <w:pStyle w:val="Style30"/>
        <w:keepNext w:val="0"/>
        <w:keepLines w:val="0"/>
        <w:widowControl w:val="0"/>
        <w:shd w:val="clear" w:color="auto" w:fill="auto"/>
        <w:bidi w:val="0"/>
        <w:spacing w:before="0" w:after="0" w:line="211" w:lineRule="auto"/>
        <w:ind w:left="0" w:right="0" w:firstLine="480"/>
        <w:jc w:val="both"/>
      </w:pPr>
      <w:r>
        <w:rPr>
          <w:color w:val="000000"/>
          <w:spacing w:val="0"/>
          <w:w w:val="100"/>
          <w:position w:val="0"/>
          <w:shd w:val="clear" w:color="auto" w:fill="auto"/>
          <w:lang w:val="pl-PL" w:eastAsia="pl-PL" w:bidi="pl-PL"/>
        </w:rPr>
        <w:t>Z przykrością stwierdziłem w ostatnim czasie w polskiej prasie nasi</w:t>
        <w:softHyphen/>
        <w:t>lenie artykułów o treści wybitnie antyniemieckiej, przy czym korespon</w:t>
        <w:softHyphen/>
        <w:t>denci niektórych dzienników emigracyjnych prześcigają w tym nawet ko</w:t>
        <w:softHyphen/>
        <w:t>respondentów warszawskich. Efektem tego jest w NRF nasilenie tenden</w:t>
        <w:softHyphen/>
        <w:t>cji rapallowskich. Politycy FDP, na czele z wicekanclerzem Mendem, Deh- lerem i Zoglmannem — już nie mówiąc o skrajnej prawicy, której przed</w:t>
        <w:softHyphen/>
        <w:t>stawicielem jest dr Frey z „Deutsche Nationalzeitung” — 3ą coraz oar- dziej utwierdzeni w swych poglądach, że wobec nieustępliwego stanowiska Polski, trzeba się dogadać wprost ze Związkiem Radzieckim. Dali to dość jas</w:t>
        <w:softHyphen/>
        <w:t xml:space="preserve">no do zrozumienia w swych ostatnich przemówieniach przed wysiedleńcami panowie </w:t>
      </w:r>
      <w:r>
        <w:rPr>
          <w:color w:val="000000"/>
          <w:spacing w:val="0"/>
          <w:w w:val="100"/>
          <w:position w:val="0"/>
          <w:shd w:val="clear" w:color="auto" w:fill="auto"/>
          <w:lang w:val="fr-FR" w:eastAsia="fr-FR" w:bidi="fr-FR"/>
        </w:rPr>
        <w:t xml:space="preserve">Mende </w:t>
      </w:r>
      <w:r>
        <w:rPr>
          <w:color w:val="000000"/>
          <w:spacing w:val="0"/>
          <w:w w:val="100"/>
          <w:position w:val="0"/>
          <w:shd w:val="clear" w:color="auto" w:fill="auto"/>
          <w:lang w:val="pl-PL" w:eastAsia="pl-PL" w:bidi="pl-PL"/>
        </w:rPr>
        <w:t>i Zoglmann, a w telewizji bez osłonek panowie Dehler i Frey.</w:t>
      </w:r>
    </w:p>
    <w:p>
      <w:pPr>
        <w:pStyle w:val="Style30"/>
        <w:keepNext w:val="0"/>
        <w:keepLines w:val="0"/>
        <w:widowControl w:val="0"/>
        <w:shd w:val="clear" w:color="auto" w:fill="auto"/>
        <w:bidi w:val="0"/>
        <w:spacing w:before="0" w:after="0" w:line="211" w:lineRule="auto"/>
        <w:ind w:left="0" w:right="0" w:firstLine="480"/>
        <w:jc w:val="both"/>
      </w:pPr>
      <w:r>
        <w:rPr>
          <w:color w:val="000000"/>
          <w:spacing w:val="0"/>
          <w:w w:val="100"/>
          <w:position w:val="0"/>
          <w:shd w:val="clear" w:color="auto" w:fill="auto"/>
          <w:lang w:val="pl-PL" w:eastAsia="pl-PL" w:bidi="pl-PL"/>
        </w:rPr>
        <w:t>Wydaje mi się przeto, że byłoby wskazane, żeby „Europejczycy” pol</w:t>
        <w:softHyphen/>
        <w:t>scy i niemieccy szukali łagodniejszych metod zmierzających do porozu</w:t>
        <w:softHyphen/>
        <w:t>mienia polsko-niemieckiego, opartych na zrozumieniu obecnej konstelacji politycznej. Jako wzór służyć powinna im przyjaźń niemiecko-francuska, która jest dziełem dwóch wielkich Europejczyków: przyjaciela Polski, pre</w:t>
        <w:softHyphen/>
        <w:t xml:space="preserve">zydenta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xml:space="preserve">i byłego kanclerza NRF, doktora Konrada </w:t>
      </w:r>
      <w:r>
        <w:rPr>
          <w:color w:val="000000"/>
          <w:spacing w:val="0"/>
          <w:w w:val="100"/>
          <w:position w:val="0"/>
          <w:shd w:val="clear" w:color="auto" w:fill="auto"/>
          <w:lang w:val="fr-FR" w:eastAsia="fr-FR" w:bidi="fr-FR"/>
        </w:rPr>
        <w:t>Adenau</w:t>
        <w:softHyphen/>
      </w:r>
    </w:p>
    <w:p>
      <w:pPr>
        <w:pStyle w:val="Style30"/>
        <w:keepNext w:val="0"/>
        <w:keepLines w:val="0"/>
        <w:widowControl w:val="0"/>
        <w:shd w:val="clear" w:color="auto" w:fill="auto"/>
        <w:bidi w:val="0"/>
        <w:spacing w:before="0" w:after="140" w:line="211" w:lineRule="auto"/>
        <w:ind w:left="0" w:right="0" w:firstLine="0"/>
        <w:jc w:val="both"/>
      </w:pPr>
      <w:r>
        <w:rPr>
          <w:color w:val="000000"/>
          <w:spacing w:val="0"/>
          <w:w w:val="100"/>
          <w:position w:val="0"/>
          <w:shd w:val="clear" w:color="auto" w:fill="auto"/>
          <w:lang w:val="fr-FR" w:eastAsia="fr-FR" w:bidi="fr-FR"/>
        </w:rPr>
        <w:t xml:space="preserve">er </w:t>
      </w:r>
      <w:r>
        <w:rPr>
          <w:color w:val="000000"/>
          <w:spacing w:val="0"/>
          <w:w w:val="100"/>
          <w:position w:val="0"/>
          <w:shd w:val="clear" w:color="auto" w:fill="auto"/>
          <w:lang w:val="pl-PL" w:eastAsia="pl-PL" w:bidi="pl-PL"/>
        </w:rPr>
        <w:t>a.</w:t>
      </w:r>
    </w:p>
    <w:p>
      <w:pPr>
        <w:pStyle w:val="Style30"/>
        <w:keepNext w:val="0"/>
        <w:keepLines w:val="0"/>
        <w:widowControl w:val="0"/>
        <w:shd w:val="clear" w:color="auto" w:fill="auto"/>
        <w:bidi w:val="0"/>
        <w:spacing w:before="0" w:after="140" w:line="214" w:lineRule="auto"/>
        <w:ind w:left="0" w:right="0" w:firstLine="420"/>
        <w:jc w:val="both"/>
      </w:pPr>
      <w:r>
        <w:rPr>
          <w:color w:val="000000"/>
          <w:spacing w:val="0"/>
          <w:w w:val="100"/>
          <w:position w:val="0"/>
          <w:shd w:val="clear" w:color="auto" w:fill="auto"/>
          <w:lang w:val="pl-PL" w:eastAsia="pl-PL" w:bidi="pl-PL"/>
        </w:rPr>
        <w:t>Łączę wyrazy prawdziwego szacunku</w:t>
      </w:r>
    </w:p>
    <w:p>
      <w:pPr>
        <w:pStyle w:val="Style7"/>
        <w:keepNext w:val="0"/>
        <w:keepLines w:val="0"/>
        <w:widowControl w:val="0"/>
        <w:shd w:val="clear" w:color="auto" w:fill="auto"/>
        <w:bidi w:val="0"/>
        <w:spacing w:before="0" w:after="140" w:line="240" w:lineRule="auto"/>
        <w:ind w:left="3380" w:right="0" w:firstLine="0"/>
        <w:jc w:val="both"/>
        <w:rPr>
          <w:sz w:val="19"/>
          <w:szCs w:val="19"/>
        </w:rPr>
      </w:pPr>
      <w:r>
        <w:rPr>
          <w:rFonts w:ascii="Cambria" w:eastAsia="Cambria" w:hAnsi="Cambria" w:cs="Cambria"/>
          <w:b/>
          <w:bCs/>
          <w:i/>
          <w:iCs/>
          <w:color w:val="000000"/>
          <w:spacing w:val="0"/>
          <w:w w:val="100"/>
          <w:position w:val="0"/>
          <w:sz w:val="19"/>
          <w:szCs w:val="19"/>
          <w:shd w:val="clear" w:color="auto" w:fill="auto"/>
          <w:lang w:val="pl-PL" w:eastAsia="pl-PL" w:bidi="pl-PL"/>
        </w:rPr>
        <w:t>Joachim Georg GORL1CH</w:t>
      </w:r>
    </w:p>
    <w:p>
      <w:pPr>
        <w:pStyle w:val="Style32"/>
        <w:keepNext w:val="0"/>
        <w:keepLines w:val="0"/>
        <w:widowControl w:val="0"/>
        <w:shd w:val="clear" w:color="auto" w:fill="auto"/>
        <w:bidi w:val="0"/>
        <w:spacing w:before="0" w:after="260" w:line="240"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140" w:line="214" w:lineRule="auto"/>
        <w:ind w:left="3380" w:right="0" w:firstLine="0"/>
        <w:jc w:val="both"/>
      </w:pPr>
      <w:r>
        <w:rPr>
          <w:color w:val="000000"/>
          <w:spacing w:val="0"/>
          <w:w w:val="100"/>
          <w:position w:val="0"/>
          <w:shd w:val="clear" w:color="auto" w:fill="auto"/>
          <w:lang w:val="pl-PL" w:eastAsia="pl-PL" w:bidi="pl-PL"/>
        </w:rPr>
        <w:t>Londyn, 12 listopada 1964</w:t>
      </w:r>
    </w:p>
    <w:p>
      <w:pPr>
        <w:pStyle w:val="Style30"/>
        <w:keepNext w:val="0"/>
        <w:keepLines w:val="0"/>
        <w:widowControl w:val="0"/>
        <w:shd w:val="clear" w:color="auto" w:fill="auto"/>
        <w:bidi w:val="0"/>
        <w:spacing w:before="0" w:after="140" w:line="214" w:lineRule="auto"/>
        <w:ind w:left="0" w:right="0" w:firstLine="760"/>
        <w:jc w:val="both"/>
      </w:pPr>
      <w:r>
        <w:rPr>
          <w:color w:val="000000"/>
          <w:spacing w:val="0"/>
          <w:w w:val="100"/>
          <w:position w:val="0"/>
          <w:shd w:val="clear" w:color="auto" w:fill="auto"/>
          <w:lang w:val="pl-PL" w:eastAsia="pl-PL" w:bidi="pl-PL"/>
        </w:rPr>
        <w:t>Drogi Panie Redaktorze,</w:t>
      </w:r>
    </w:p>
    <w:p>
      <w:pPr>
        <w:pStyle w:val="Style30"/>
        <w:keepNext w:val="0"/>
        <w:keepLines w:val="0"/>
        <w:widowControl w:val="0"/>
        <w:shd w:val="clear" w:color="auto" w:fill="auto"/>
        <w:bidi w:val="0"/>
        <w:spacing w:before="0" w:after="0" w:line="214" w:lineRule="auto"/>
        <w:ind w:left="0" w:right="0" w:firstLine="420"/>
        <w:jc w:val="both"/>
        <w:sectPr>
          <w:headerReference w:type="default" r:id="rId101"/>
          <w:footerReference w:type="default" r:id="rId102"/>
          <w:headerReference w:type="even" r:id="rId103"/>
          <w:footerReference w:type="even" r:id="rId104"/>
          <w:footnotePr>
            <w:pos w:val="pageBottom"/>
            <w:numFmt w:val="chicago"/>
            <w:numStart w:val="1"/>
            <w:numRestart w:val="continuous"/>
            <w15:footnoteColumns w:val="1"/>
          </w:footnotePr>
          <w:pgSz w:w="6714" w:h="11385"/>
          <w:pgMar w:top="893" w:left="425" w:right="429" w:bottom="696" w:header="0" w:footer="3" w:gutter="0"/>
          <w:pgNumType w:start="153"/>
          <w:cols w:space="720"/>
          <w:noEndnote/>
          <w:rtlGutter w:val="0"/>
          <w:docGrid w:linePitch="360"/>
        </w:sectPr>
      </w:pPr>
      <w:r>
        <w:rPr>
          <w:color w:val="000000"/>
          <w:spacing w:val="0"/>
          <w:w w:val="100"/>
          <w:position w:val="0"/>
          <w:shd w:val="clear" w:color="auto" w:fill="auto"/>
          <w:lang w:val="pl-PL" w:eastAsia="pl-PL" w:bidi="pl-PL"/>
        </w:rPr>
        <w:t>Pozwoli Pan, że dopiero teraz z tak wielkim opóźnieniem pozwalam sobie na sprostowanie dwuch rzeczy w dwuch recenzjach, jakie pojawiły się na łamach znakomitego pisma Pana. Oto w recenzji napisanej przez Bohdana Brodzińskiego — o książce niemieckiego autora Krannhalsa o Powstaniu Warszawskim — czytam na wstępie tej ciekawej oceny, że Karol Zbyszewski postawił w swojej pracy o Niemcewiczu ogłoszonej przed wojną „odkrywczą tezę”, iż przyczyną upadku Polski był nasz ustrój i sami Polacy a nie wpływy i warunki zewnętrzne. Nie znam książki Ka</w:t>
        <w:softHyphen/>
        <w:t>rola Zbyszewskiego o Niemcewiczu, albowiem od r. 1935 przebywałem zagranicą, ale przypominam sobie, że taką „odkrywczą tezę” w naszej hi</w:t>
        <w:softHyphen/>
        <w:t>storiografii postawił grubo wcześniej Michał Bobrzyński w swoich głoś</w:t>
        <w:softHyphen/>
        <w:t>nych dziejach Polski. Bobrzyński i tzw. szkoła krakowska podtrzymywali tę tezę wbrew optymistom, którzy głosili, że Polska była nie tylko krajem „normalnym” i w niczym nie zawiniła swoich rozbiorów, ale że była krajem znacznie lepszym od wielu innych w Europie. Do tych optymi</w:t>
        <w:softHyphen/>
        <w:t>stów, którzy patrzyli na dzieje Polski jako na pochód światłej i świet</w:t>
        <w:softHyphen/>
        <w:t>lanej myśli i inicjatywy, należał m.in. Antoni Chołoniewski, którego stu</w:t>
        <w:softHyphen/>
        <w:t>dium „Duch dziejów Polski” było niezmiernie popularne w czasie 1-ej wojny. Można by powiedzieć, że spór między „pesymistami” i „optymi</w:t>
        <w:softHyphen/>
        <w:t>stami” co do przyczyn upadku Polski trwa dalej. Ale przypisywanie Ka</w:t>
        <w:softHyphen/>
        <w:t>rolowi Zbyszewskiemu zasługi postawienia „odkrywczej tezy” ze strony Boh</w:t>
        <w:softHyphen/>
        <w:t>dana Brodzińskiego zdradza, jak się obawiam, nieznajomość zasadniczych procesów „poznawczych” i rozwoju naszej nauki historycznej. Jest to szko</w:t>
        <w:softHyphen/>
      </w:r>
    </w:p>
    <w:p>
      <w:pPr>
        <w:pStyle w:val="Style30"/>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da, albowiem recenzja Brodzińskiego z tomu Krannhalsa jest napisana wręcz świetnie.</w:t>
      </w:r>
    </w:p>
    <w:p>
      <w:pPr>
        <w:pStyle w:val="Style30"/>
        <w:keepNext w:val="0"/>
        <w:keepLines w:val="0"/>
        <w:widowControl w:val="0"/>
        <w:shd w:val="clear" w:color="auto" w:fill="auto"/>
        <w:bidi w:val="0"/>
        <w:spacing w:before="0" w:after="120" w:line="211" w:lineRule="auto"/>
        <w:ind w:left="0" w:right="0" w:firstLine="440"/>
        <w:jc w:val="both"/>
      </w:pPr>
      <w:r>
        <w:rPr>
          <w:color w:val="000000"/>
          <w:spacing w:val="0"/>
          <w:w w:val="100"/>
          <w:position w:val="0"/>
          <w:shd w:val="clear" w:color="auto" w:fill="auto"/>
          <w:lang w:val="pl-PL" w:eastAsia="pl-PL" w:bidi="pl-PL"/>
        </w:rPr>
        <w:t>Druga uwaga: w recenzji z „Gawędy” Jana Bielatowicza o Uniwer</w:t>
        <w:softHyphen/>
        <w:t xml:space="preserve">sytecie Jagiellońskim napotkałem słuszne stwierdzenie, że nieobecność </w:t>
      </w:r>
      <w:r>
        <w:rPr>
          <w:rFonts w:ascii="Arial" w:eastAsia="Arial" w:hAnsi="Arial" w:cs="Arial"/>
          <w:b/>
          <w:bCs/>
          <w:color w:val="000000"/>
          <w:spacing w:val="0"/>
          <w:w w:val="100"/>
          <w:position w:val="0"/>
          <w:sz w:val="15"/>
          <w:szCs w:val="15"/>
          <w:shd w:val="clear" w:color="auto" w:fill="auto"/>
          <w:lang w:val="pl-PL" w:eastAsia="pl-PL" w:bidi="pl-PL"/>
        </w:rPr>
        <w:t xml:space="preserve">w </w:t>
      </w:r>
      <w:r>
        <w:rPr>
          <w:color w:val="000000"/>
          <w:spacing w:val="0"/>
          <w:w w:val="100"/>
          <w:position w:val="0"/>
          <w:shd w:val="clear" w:color="auto" w:fill="auto"/>
          <w:lang w:val="pl-PL" w:eastAsia="pl-PL" w:bidi="pl-PL"/>
        </w:rPr>
        <w:t xml:space="preserve">książeczce Bielatowicza postaci takich profesorów jak Roman Dyboski </w:t>
      </w:r>
      <w:r>
        <w:rPr>
          <w:rFonts w:ascii="Arial" w:eastAsia="Arial" w:hAnsi="Arial" w:cs="Arial"/>
          <w:b/>
          <w:bCs/>
          <w:color w:val="000000"/>
          <w:spacing w:val="0"/>
          <w:w w:val="100"/>
          <w:position w:val="0"/>
          <w:sz w:val="15"/>
          <w:szCs w:val="15"/>
          <w:shd w:val="clear" w:color="auto" w:fill="auto"/>
          <w:lang w:val="pl-PL" w:eastAsia="pl-PL" w:bidi="pl-PL"/>
        </w:rPr>
        <w:t xml:space="preserve">i </w:t>
      </w:r>
      <w:r>
        <w:rPr>
          <w:color w:val="000000"/>
          <w:spacing w:val="0"/>
          <w:w w:val="100"/>
          <w:position w:val="0"/>
          <w:shd w:val="clear" w:color="auto" w:fill="auto"/>
          <w:lang w:val="pl-PL" w:eastAsia="pl-PL" w:bidi="pl-PL"/>
        </w:rPr>
        <w:t>Stanisław Wędkiewicz jest dużym brakiem tej relacji. Nie znam „Gawę</w:t>
        <w:softHyphen/>
        <w:t>dy” Bielatowicza, ale jeżeli pominął lub niedostatecznie uwzględnił te dwie znakomite osobistości, to zubożył obraz Jagiellońskiej wszechnicy w latach między wojnami. Stanisław Wędkiewicz był wielkim erudytą, Europejczy</w:t>
        <w:softHyphen/>
        <w:t>kiem, redaktorem niezapomnianego „Przeglądu współczesnego”, wykładow</w:t>
        <w:softHyphen/>
        <w:t>cą wybornym — nie można sobie wyobrazić Uniwersytetu Jagiellońskiego bez tej dynamicznej postaci. A Roman Dyboski? To drugi przykład dy</w:t>
        <w:softHyphen/>
        <w:t>namiki, wszechstronności, studnia wiedzy jeżeli chodzi o rzeczy angielskie, któremu my, Jego uczniowie, tyle zawdzięczamy. Pominięcie Jego osoby w jakiejkolwiek relacji o życiu i działalności Uniwersytetu Jagiellońskie</w:t>
        <w:softHyphen/>
        <w:t>go jest oczywistą stratą dla pełni obrazu tej wszechnicy. Przy czym: na</w:t>
        <w:softHyphen/>
        <w:t>zwisko naszego największego anglisty brzmiało Dyboski a nie Dybowski, jak pisze recenzent książki Bielatowicza. Podobny błąd popełnił M. Chmie</w:t>
        <w:softHyphen/>
        <w:t>lowiec na łamach londyńskich „Wiadomości” przy innej okazji. Nauczmy się nareszcie pisać nazwiska naszych uczonych poprawnie — i pamiętać o nich z okazji takiej, jak 600-lecie Uniwersytetu Jagiellońskiego. Zapo</w:t>
        <w:softHyphen/>
        <w:t xml:space="preserve">minanie o nich jest — </w:t>
      </w:r>
      <w:r>
        <w:rPr>
          <w:b/>
          <w:bCs/>
          <w:i/>
          <w:iCs/>
          <w:color w:val="000000"/>
          <w:spacing w:val="0"/>
          <w:w w:val="100"/>
          <w:position w:val="0"/>
          <w:shd w:val="clear" w:color="auto" w:fill="auto"/>
          <w:lang w:val="fr-FR" w:eastAsia="fr-FR" w:bidi="fr-FR"/>
        </w:rPr>
        <w:t xml:space="preserve">excuser le mot </w:t>
      </w:r>
      <w:r>
        <w:rPr>
          <w:color w:val="000000"/>
          <w:spacing w:val="0"/>
          <w:w w:val="100"/>
          <w:position w:val="0"/>
          <w:shd w:val="clear" w:color="auto" w:fill="auto"/>
          <w:lang w:val="pl-PL" w:eastAsia="pl-PL" w:bidi="pl-PL"/>
        </w:rPr>
        <w:t>— karygodną niedokładnością.</w:t>
      </w:r>
    </w:p>
    <w:p>
      <w:pPr>
        <w:pStyle w:val="Style30"/>
        <w:keepNext w:val="0"/>
        <w:keepLines w:val="0"/>
        <w:widowControl w:val="0"/>
        <w:shd w:val="clear" w:color="auto" w:fill="auto"/>
        <w:bidi w:val="0"/>
        <w:spacing w:before="0" w:after="120" w:line="214" w:lineRule="auto"/>
        <w:ind w:left="0" w:right="400" w:firstLine="0"/>
        <w:jc w:val="right"/>
      </w:pPr>
      <w:r>
        <w:rPr>
          <w:b/>
          <w:bCs/>
          <w:i/>
          <w:iCs/>
          <w:color w:val="000000"/>
          <w:spacing w:val="0"/>
          <w:w w:val="100"/>
          <w:position w:val="0"/>
          <w:shd w:val="clear" w:color="auto" w:fill="auto"/>
          <w:lang w:val="pl-PL" w:eastAsia="pl-PL" w:bidi="pl-PL"/>
        </w:rPr>
        <w:t>Zbigniew GRABOWSKI</w:t>
      </w:r>
    </w:p>
    <w:p>
      <w:pPr>
        <w:pStyle w:val="Style32"/>
        <w:keepNext w:val="0"/>
        <w:keepLines w:val="0"/>
        <w:widowControl w:val="0"/>
        <w:shd w:val="clear" w:color="auto" w:fill="auto"/>
        <w:bidi w:val="0"/>
        <w:spacing w:before="0" w:after="120" w:line="240"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120" w:line="214" w:lineRule="auto"/>
        <w:ind w:left="0" w:right="400" w:firstLine="0"/>
        <w:jc w:val="right"/>
      </w:pPr>
      <w:r>
        <w:rPr>
          <w:color w:val="000000"/>
          <w:spacing w:val="0"/>
          <w:w w:val="100"/>
          <w:position w:val="0"/>
          <w:shd w:val="clear" w:color="auto" w:fill="auto"/>
          <w:lang w:val="pl-PL" w:eastAsia="pl-PL" w:bidi="pl-PL"/>
        </w:rPr>
        <w:t>Paryż, dnia 16. XI. 1964</w:t>
      </w:r>
    </w:p>
    <w:p>
      <w:pPr>
        <w:pStyle w:val="Style30"/>
        <w:keepNext w:val="0"/>
        <w:keepLines w:val="0"/>
        <w:widowControl w:val="0"/>
        <w:shd w:val="clear" w:color="auto" w:fill="auto"/>
        <w:bidi w:val="0"/>
        <w:spacing w:before="0" w:after="120" w:line="214" w:lineRule="auto"/>
        <w:ind w:left="0" w:right="0" w:firstLine="740"/>
        <w:jc w:val="both"/>
      </w:pPr>
      <w:r>
        <w:rPr>
          <w:color w:val="000000"/>
          <w:spacing w:val="0"/>
          <w:w w:val="100"/>
          <w:position w:val="0"/>
          <w:shd w:val="clear" w:color="auto" w:fill="auto"/>
          <w:lang w:val="pl-PL" w:eastAsia="pl-PL" w:bidi="pl-PL"/>
        </w:rPr>
        <w:t>Drogi Panie Redaktorze —</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Byłbym Panu wdzięczny za łaskawe ogłoszenie na łamach „Kultury” następującego listu, którego publikacji odmówiła mi redakcja „Na Ante</w:t>
        <w:softHyphen/>
        <w:t>nie” :</w:t>
      </w:r>
    </w:p>
    <w:p>
      <w:pPr>
        <w:pStyle w:val="Style30"/>
        <w:keepNext w:val="0"/>
        <w:keepLines w:val="0"/>
        <w:widowControl w:val="0"/>
        <w:shd w:val="clear" w:color="auto" w:fill="auto"/>
        <w:bidi w:val="0"/>
        <w:spacing w:before="0" w:after="0" w:line="214" w:lineRule="auto"/>
        <w:ind w:left="0" w:right="400" w:firstLine="0"/>
        <w:jc w:val="right"/>
      </w:pPr>
      <w:r>
        <w:rPr>
          <w:color w:val="000000"/>
          <w:spacing w:val="0"/>
          <w:w w:val="100"/>
          <w:position w:val="0"/>
          <w:shd w:val="clear" w:color="auto" w:fill="auto"/>
          <w:lang w:val="pl-PL" w:eastAsia="pl-PL" w:bidi="pl-PL"/>
        </w:rPr>
        <w:t>Paryż, 25. X. 1956</w:t>
      </w:r>
    </w:p>
    <w:p>
      <w:pPr>
        <w:pStyle w:val="Style30"/>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pl-PL" w:eastAsia="pl-PL" w:bidi="pl-PL"/>
        </w:rPr>
        <w:t>„Do Redaktora „Na Antenie”,</w:t>
      </w:r>
    </w:p>
    <w:p>
      <w:pPr>
        <w:pStyle w:val="Style30"/>
        <w:keepNext w:val="0"/>
        <w:keepLines w:val="0"/>
        <w:widowControl w:val="0"/>
        <w:shd w:val="clear" w:color="auto" w:fill="auto"/>
        <w:bidi w:val="0"/>
        <w:spacing w:before="0" w:after="0" w:line="214" w:lineRule="auto"/>
        <w:ind w:left="0" w:right="0" w:firstLine="0"/>
        <w:jc w:val="both"/>
      </w:pPr>
      <w:r>
        <w:rPr>
          <w:color w:val="000000"/>
          <w:spacing w:val="0"/>
          <w:w w:val="100"/>
          <w:position w:val="0"/>
          <w:shd w:val="clear" w:color="auto" w:fill="auto"/>
          <w:lang w:val="pl-PL" w:eastAsia="pl-PL" w:bidi="pl-PL"/>
        </w:rPr>
        <w:t>1, Englischer Garten, Monachium</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Z przykrością i ze zdziwieniem przeczytałem w numerze „Na Antenie” z 25 października anonimową notatkę zatytułowaną „Nieukochani Kmiotko</w:t>
        <w:softHyphen/>
        <w:t>wie”.</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Pomijam przesadną chyba drażliwość Radia Wolna Europa wobec uwag Bogdana Czaykowskiego, o wiele bardziej umiarkownych w tonie od argu</w:t>
        <w:softHyphen/>
        <w:t>mentów które w ciągu ostatnich choćby tygodni wymieniali zwolennicy Wil</w:t>
        <w:softHyphen/>
        <w:t xml:space="preserve">sona i </w:t>
      </w:r>
      <w:r>
        <w:rPr>
          <w:color w:val="000000"/>
          <w:spacing w:val="0"/>
          <w:w w:val="100"/>
          <w:position w:val="0"/>
          <w:shd w:val="clear" w:color="auto" w:fill="auto"/>
          <w:lang w:val="fr-FR" w:eastAsia="fr-FR" w:bidi="fr-FR"/>
        </w:rPr>
        <w:t xml:space="preserve">Home’a </w:t>
      </w:r>
      <w:r>
        <w:rPr>
          <w:color w:val="000000"/>
          <w:spacing w:val="0"/>
          <w:w w:val="100"/>
          <w:position w:val="0"/>
          <w:shd w:val="clear" w:color="auto" w:fill="auto"/>
          <w:lang w:val="pl-PL" w:eastAsia="pl-PL" w:bidi="pl-PL"/>
        </w:rPr>
        <w:t>w Anglii, Johnsona i Goldwatera w Ameryce. Trudno widać zastosować na własnym szczeblu zasady których obrona stanowi rację bytu emigracji. Pomijam również śmieszność określenia wybitnego i sławnego poety jako „p. Czesława Miłosza z Uniwersytetu Berkeley w Kalifornii”.</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Prawdziwy niesmak odczułem dopiero widząc jak anonimowy autor notatki fałszywie interpretuje zdanie Czesława Miłosza i jak — niesłu</w:t>
        <w:softHyphen/>
        <w:t>sznie zarzucając Miłoszowi „insynuacje” — sam stosuje metodę insynuacji w stosunku do Miłosza.</w:t>
      </w:r>
    </w:p>
    <w:p>
      <w:pPr>
        <w:pStyle w:val="Style30"/>
        <w:keepNext w:val="0"/>
        <w:keepLines w:val="0"/>
        <w:widowControl w:val="0"/>
        <w:shd w:val="clear" w:color="auto" w:fill="auto"/>
        <w:bidi w:val="0"/>
        <w:spacing w:before="0" w:after="120" w:line="214" w:lineRule="auto"/>
        <w:ind w:left="0" w:right="0" w:firstLine="380"/>
        <w:jc w:val="both"/>
      </w:pPr>
      <w:r>
        <w:rPr>
          <w:color w:val="000000"/>
          <w:spacing w:val="0"/>
          <w:w w:val="100"/>
          <w:position w:val="0"/>
          <w:shd w:val="clear" w:color="auto" w:fill="auto"/>
          <w:lang w:val="pl-PL" w:eastAsia="pl-PL" w:bidi="pl-PL"/>
        </w:rPr>
        <w:t>Czesław Miłosz pisze : „Oczywiście na krnąbrnych znajdzie się sposób i zastosowano wobec 34 chwyt klasyczny czyniąc ich odpowiedzialnymi za audycje radia Wolna Europa... Wcale nie myślę że w sprawie protestu ścierały się tylko dwa obozy, choć zarówno rządowi w Warszawie jak Wol-</w:t>
      </w:r>
    </w:p>
    <w:p>
      <w:pPr>
        <w:pStyle w:val="Style80"/>
        <w:keepNext w:val="0"/>
        <w:keepLines w:val="0"/>
        <w:widowControl w:val="0"/>
        <w:shd w:val="clear" w:color="auto" w:fill="auto"/>
        <w:bidi w:val="0"/>
        <w:spacing w:before="0" w:after="0" w:line="240" w:lineRule="auto"/>
        <w:ind w:left="0" w:right="0" w:firstLine="0"/>
        <w:jc w:val="left"/>
        <w:rPr>
          <w:sz w:val="17"/>
          <w:szCs w:val="17"/>
        </w:rPr>
      </w:pPr>
      <w:r>
        <w:rPr>
          <w:color w:val="000000"/>
          <w:spacing w:val="0"/>
          <w:w w:val="100"/>
          <w:position w:val="0"/>
          <w:sz w:val="14"/>
          <w:szCs w:val="14"/>
          <w:shd w:val="clear" w:color="auto" w:fill="auto"/>
          <w:lang w:val="fr-FR" w:eastAsia="fr-FR" w:bidi="fr-FR"/>
        </w:rPr>
        <w:t>1Î</w:t>
        <w:br w:type="page"/>
      </w:r>
      <w:r>
        <w:rPr>
          <w:rStyle w:val="CharStyle31"/>
        </w:rPr>
        <w:t>nej Europie zależało na stworzeniu takiego wrażenia”. Sens tego ustępu jest całkowicie jasny: sytuacja polityczna w Polsce nie sprowadza się do dwóch jednolitych obozów — partia komunistyczna z sowieckim zaple</w:t>
        <w:softHyphen/>
        <w:t>czem przeciw jednolitemu społeczeństwu o sympatiach pro-zachodnich, któ</w:t>
        <w:softHyphen/>
        <w:t>rego interesów broni Radio Wolna Europa. W opozycji są przecież i kato</w:t>
        <w:softHyphen/>
        <w:t>licy i socjaliści i ludowcy i rewizjoniści i niedobitki endeckie czy eks-sa- nacyjne — czy też inaczej : i chłopi i robotnicy i inteligenci i sklepi</w:t>
        <w:softHyphen/>
        <w:t>karze i paskarze i nawet lumpenproletariat... W sposób charakterystycz</w:t>
        <w:softHyphen/>
        <w:t xml:space="preserve">ny dla tego rodzaju polemiki, anonimowy autor notatki opuszcza pierwsze zacytować przeze mnie zdanie, w którym Miłosz wyraźnie stwierdza że rząd świadomie i nieuczciwie dążył do identyfikacji 34 z radiem Wolna Europa. Musi on zresztą to zdanie opuścić, skoro przypisuje Miłoszowi opinię wręcz przeciwną pisząc: „aluzja do włączania się Radia Wolnej Europy </w:t>
      </w:r>
      <w:r>
        <w:rPr>
          <w:rStyle w:val="CharStyle31"/>
          <w:i/>
          <w:iCs/>
        </w:rPr>
        <w:t>razem</w:t>
      </w:r>
      <w:r>
        <w:rPr>
          <w:rStyle w:val="CharStyle31"/>
        </w:rPr>
        <w:t xml:space="preserve"> (podkreślenie w tekście) z pisarzami krajowymi przeciw</w:t>
        <w:softHyphen/>
        <w:t>ko rządowi w Warszawie (ten „drugi obóz”) jest insynuacją”.</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Przejdźmy teraz do insynuacji w stosunku do Czesława Miłosza. Mi</w:t>
        <w:softHyphen/>
        <w:t>łosz pisze w „Kontynentach”: „...z tym radiem nigdy nie współpracowa</w:t>
        <w:softHyphen/>
        <w:t>łem, z powodów pryncypialnych, ani mnie ono ziębi ani grzeje...” Anoni</w:t>
        <w:softHyphen/>
        <w:t>mowy autor notatki przebiera się tu w Katona czy Księdza Skargę. „Tak jest — pisze on — tych stosunków nie było i nie ma. Do współpracow</w:t>
        <w:softHyphen/>
        <w:t>ników, którzy użyczali swego pióra Rozgłośni Polskiej Radia Wolna Eu</w:t>
        <w:softHyphen/>
        <w:t xml:space="preserve">ropa należy wiele najlepszych piór na emigracji: poeci, powieściopisarze, krytycy, filozofowie, essayiści. </w:t>
      </w:r>
      <w:r>
        <w:rPr>
          <w:i/>
          <w:iCs/>
          <w:color w:val="000000"/>
          <w:spacing w:val="0"/>
          <w:w w:val="100"/>
          <w:position w:val="0"/>
          <w:shd w:val="clear" w:color="auto" w:fill="auto"/>
          <w:lang w:val="pl-PL" w:eastAsia="pl-PL" w:bidi="pl-PL"/>
        </w:rPr>
        <w:t>Do współpracy tej nie zapraszaliśmy p. Cze</w:t>
        <w:softHyphen/>
        <w:t>sława Miłosza</w:t>
      </w:r>
      <w:r>
        <w:rPr>
          <w:color w:val="000000"/>
          <w:spacing w:val="0"/>
          <w:w w:val="100"/>
          <w:position w:val="0"/>
          <w:shd w:val="clear" w:color="auto" w:fill="auto"/>
          <w:lang w:val="pl-PL" w:eastAsia="pl-PL" w:bidi="pl-PL"/>
        </w:rPr>
        <w:t xml:space="preserve"> (podkreślenie w tekście). Dlaczego — to już całkiem inna historia, jakby powiedział Kopling”.</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Nie bądźmy dziećmi i nie opowiadajmy sobie „takich sobie baje</w:t>
        <w:softHyphen/>
        <w:t>czek”. Jeśli Radio Wolna Europa nie zaprosiło Miłosza do współpracy, to tylko z dwóch możliwych powodów :</w:t>
      </w:r>
    </w:p>
    <w:p>
      <w:pPr>
        <w:pStyle w:val="Style30"/>
        <w:keepNext w:val="0"/>
        <w:keepLines w:val="0"/>
        <w:widowControl w:val="0"/>
        <w:numPr>
          <w:ilvl w:val="0"/>
          <w:numId w:val="23"/>
        </w:numPr>
        <w:shd w:val="clear" w:color="auto" w:fill="auto"/>
        <w:tabs>
          <w:tab w:pos="637" w:val="left"/>
        </w:tabs>
        <w:bidi w:val="0"/>
        <w:spacing w:before="0" w:after="0" w:line="214" w:lineRule="auto"/>
        <w:ind w:left="0" w:right="0" w:firstLine="380"/>
        <w:jc w:val="both"/>
      </w:pPr>
      <w:r>
        <w:rPr>
          <w:color w:val="000000"/>
          <w:spacing w:val="0"/>
          <w:w w:val="100"/>
          <w:position w:val="0"/>
          <w:shd w:val="clear" w:color="auto" w:fill="auto"/>
          <w:lang w:val="pl-PL" w:eastAsia="pl-PL" w:bidi="pl-PL"/>
        </w:rPr>
        <w:t>Po zerwaniu z reżymem wypowiedzi Miłosza o emigracji i o Ra</w:t>
        <w:softHyphen/>
        <w:t>diu Wolna Europa były tak krytyczne że nikt nie mógł liczyć na to aby przyjął on podobne zaproszenie. Byłby to powód całkiem rozsądny, ale bynajmniej nie tajemniczy.</w:t>
      </w:r>
    </w:p>
    <w:p>
      <w:pPr>
        <w:pStyle w:val="Style30"/>
        <w:keepNext w:val="0"/>
        <w:keepLines w:val="0"/>
        <w:widowControl w:val="0"/>
        <w:shd w:val="clear" w:color="auto" w:fill="auto"/>
        <w:bidi w:val="0"/>
        <w:spacing w:before="0" w:after="0" w:line="214" w:lineRule="auto"/>
        <w:ind w:left="0" w:right="0" w:firstLine="380"/>
        <w:jc w:val="both"/>
      </w:pPr>
      <w:r>
        <w:rPr>
          <w:color w:val="000000"/>
          <w:spacing w:val="0"/>
          <w:w w:val="100"/>
          <w:position w:val="0"/>
          <w:shd w:val="clear" w:color="auto" w:fill="auto"/>
          <w:lang w:val="pl-PL" w:eastAsia="pl-PL" w:bidi="pl-PL"/>
        </w:rPr>
        <w:t>2 ) W tym samym okresie rozpętano w pewnych czasopismach emi</w:t>
        <w:softHyphen/>
        <w:t>gracyjnych obrzydliwą kampanię oszczerczą przeciw Miłoszowi, w której zarzucano mu ni mniej ni więcej jak agenturalną działalność na rzecz komunistycznego reżymu. Jest to jedna z bardziej wstydliwych kart his</w:t>
        <w:softHyphen/>
        <w:t>torii emigracji. Jeśli owa kiplingowska „inna historia” jest aluzją do tej kampanii, to zła wiara autora anonimowej notatki przekracza wszelkie dopuszczalne granice.</w:t>
      </w:r>
    </w:p>
    <w:p>
      <w:pPr>
        <w:pStyle w:val="Style30"/>
        <w:keepNext w:val="0"/>
        <w:keepLines w:val="0"/>
        <w:widowControl w:val="0"/>
        <w:shd w:val="clear" w:color="auto" w:fill="auto"/>
        <w:bidi w:val="0"/>
        <w:spacing w:before="0" w:after="40" w:line="214" w:lineRule="auto"/>
        <w:ind w:left="0" w:right="0" w:firstLine="380"/>
        <w:jc w:val="both"/>
      </w:pPr>
      <w:r>
        <w:rPr>
          <w:color w:val="000000"/>
          <w:spacing w:val="0"/>
          <w:w w:val="100"/>
          <w:position w:val="0"/>
          <w:shd w:val="clear" w:color="auto" w:fill="auto"/>
          <w:lang w:val="pl-PL" w:eastAsia="pl-PL" w:bidi="pl-PL"/>
        </w:rPr>
        <w:t>Aby nikt nie myślał, że list mój jest podyktowany jakąkolwiek ani</w:t>
        <w:softHyphen/>
        <w:t>mozją w stosunku do Polskiej Sekcji Radia Wolna Europa, pragnę stwier</w:t>
        <w:softHyphen/>
        <w:t>dzić że nie tylko sam dotychczas często współpracowałem w jej audy</w:t>
        <w:softHyphen/>
        <w:t>cjach, ale że mam o niej zdanie bardzo odmienne od Czaykowskiego czy Miłosza. W wielu kluczowych momentach (a pomijam tu nawet ogólnie znaną rolę Polskiej Sekcji w październiku 1956 i jej niezachwiane sta</w:t>
        <w:softHyphen/>
        <w:t>nowisko w sprawie granic zachodnich ) miałem sposobność przekonać się o całkowitej bezinteresowności jej kierowników i mam duży podziw dla samodzielności, którą umieli sobie wywalczyć siłą charakteru i oddaniem dla istotnych interesów społeczeństwa polskiego”.</w:t>
      </w:r>
    </w:p>
    <w:p>
      <w:pPr>
        <w:pStyle w:val="Style30"/>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Nie zmieniając opinii o działalności Polskiej Sekcji Radia Wolna Europa z przykrością stwierdzam, że redakcja „Na Antenie” odmawiając ogłoszenia tego listu stosuje metody cenzury której istnienie jest jednym z głównych naszych zarzutów w stosunku do reżymu.</w:t>
      </w:r>
    </w:p>
    <w:p>
      <w:pPr>
        <w:pStyle w:val="Style30"/>
        <w:keepNext w:val="0"/>
        <w:keepLines w:val="0"/>
        <w:widowControl w:val="0"/>
        <w:shd w:val="clear" w:color="auto" w:fill="auto"/>
        <w:bidi w:val="0"/>
        <w:spacing w:before="0" w:after="0" w:line="211" w:lineRule="auto"/>
        <w:ind w:left="0" w:right="0" w:firstLine="380"/>
        <w:jc w:val="both"/>
        <w:sectPr>
          <w:footnotePr>
            <w:pos w:val="pageBottom"/>
            <w:numFmt w:val="chicago"/>
            <w:numStart w:val="1"/>
            <w:numRestart w:val="continuous"/>
            <w15:footnoteColumns w:val="1"/>
          </w:footnotePr>
          <w:pgSz w:w="6714" w:h="11385"/>
          <w:pgMar w:top="941" w:left="418" w:right="430" w:bottom="532" w:header="0" w:footer="3" w:gutter="0"/>
          <w:cols w:space="720"/>
          <w:noEndnote/>
          <w:rtlGutter w:val="0"/>
          <w:docGrid w:linePitch="360"/>
        </w:sectPr>
      </w:pPr>
      <w:r>
        <mc:AlternateContent>
          <mc:Choice Requires="wps">
            <w:drawing>
              <wp:anchor distT="0" distB="0" distL="114300" distR="114300" simplePos="0" relativeHeight="125829387" behindDoc="0" locked="0" layoutInCell="1" allowOverlap="1">
                <wp:simplePos x="0" y="0"/>
                <wp:positionH relativeFrom="page">
                  <wp:posOffset>2855595</wp:posOffset>
                </wp:positionH>
                <wp:positionV relativeFrom="paragraph">
                  <wp:posOffset>88900</wp:posOffset>
                </wp:positionV>
                <wp:extent cx="873125" cy="168910"/>
                <wp:wrapSquare wrapText="left"/>
                <wp:docPr id="142" name="Shape 142"/>
                <a:graphic xmlns:a="http://schemas.openxmlformats.org/drawingml/2006/main">
                  <a:graphicData uri="http://schemas.microsoft.com/office/word/2010/wordprocessingShape">
                    <wps:wsp>
                      <wps:cNvSpPr txBox="1"/>
                      <wps:spPr>
                        <a:xfrm>
                          <a:ext cx="873125" cy="168910"/>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19"/>
                                <w:szCs w:val="19"/>
                              </w:rPr>
                            </w:pPr>
                            <w:r>
                              <w:rPr>
                                <w:rFonts w:ascii="Cambria" w:eastAsia="Cambria" w:hAnsi="Cambria" w:cs="Cambria"/>
                                <w:b/>
                                <w:bCs/>
                                <w:i/>
                                <w:iCs/>
                                <w:color w:val="000000"/>
                                <w:spacing w:val="0"/>
                                <w:w w:val="100"/>
                                <w:position w:val="0"/>
                                <w:sz w:val="19"/>
                                <w:szCs w:val="19"/>
                                <w:shd w:val="clear" w:color="auto" w:fill="auto"/>
                                <w:lang w:val="pl-PL" w:eastAsia="pl-PL" w:bidi="pl-PL"/>
                              </w:rPr>
                              <w:t>K.A. JELEŃSKI</w:t>
                            </w:r>
                          </w:p>
                        </w:txbxContent>
                      </wps:txbx>
                      <wps:bodyPr wrap="none" lIns="0" tIns="0" rIns="0" bIns="0">
                        <a:noAutoFit/>
                      </wps:bodyPr>
                    </wps:wsp>
                  </a:graphicData>
                </a:graphic>
              </wp:anchor>
            </w:drawing>
          </mc:Choice>
          <mc:Fallback>
            <w:pict>
              <v:shape id="_x0000_s1168" type="#_x0000_t202" style="position:absolute;margin-left:224.84999999999999pt;margin-top:7.pt;width:68.75pt;height:13.300000000000001pt;z-index:-125829366;mso-wrap-distance-left:9.pt;mso-wrap-distance-right:9.pt;mso-position-horizontal-relative:page" filled="f" stroked="f">
                <v:textbox inset="0,0,0,0">
                  <w:txbxContent>
                    <w:p>
                      <w:pPr>
                        <w:pStyle w:val="Style7"/>
                        <w:keepNext w:val="0"/>
                        <w:keepLines w:val="0"/>
                        <w:widowControl w:val="0"/>
                        <w:shd w:val="clear" w:color="auto" w:fill="auto"/>
                        <w:bidi w:val="0"/>
                        <w:spacing w:before="0" w:after="0" w:line="240" w:lineRule="auto"/>
                        <w:ind w:left="0" w:right="0" w:firstLine="0"/>
                        <w:jc w:val="left"/>
                        <w:rPr>
                          <w:sz w:val="19"/>
                          <w:szCs w:val="19"/>
                        </w:rPr>
                      </w:pPr>
                      <w:r>
                        <w:rPr>
                          <w:rFonts w:ascii="Cambria" w:eastAsia="Cambria" w:hAnsi="Cambria" w:cs="Cambria"/>
                          <w:b/>
                          <w:bCs/>
                          <w:i/>
                          <w:iCs/>
                          <w:color w:val="000000"/>
                          <w:spacing w:val="0"/>
                          <w:w w:val="100"/>
                          <w:position w:val="0"/>
                          <w:sz w:val="19"/>
                          <w:szCs w:val="19"/>
                          <w:shd w:val="clear" w:color="auto" w:fill="auto"/>
                          <w:lang w:val="pl-PL" w:eastAsia="pl-PL" w:bidi="pl-PL"/>
                        </w:rPr>
                        <w:t>K.A. JELEŃSKI</w:t>
                      </w:r>
                    </w:p>
                  </w:txbxContent>
                </v:textbox>
                <w10:wrap type="square" side="left" anchorx="page"/>
              </v:shape>
            </w:pict>
          </mc:Fallback>
        </mc:AlternateContent>
      </w:r>
      <w:r>
        <w:rPr>
          <w:color w:val="000000"/>
          <w:spacing w:val="0"/>
          <w:w w:val="100"/>
          <w:position w:val="0"/>
          <w:shd w:val="clear" w:color="auto" w:fill="auto"/>
          <w:lang w:val="pl-PL" w:eastAsia="pl-PL" w:bidi="pl-PL"/>
        </w:rPr>
        <w:t>Łączę wyrazy szacunku i uścisk dłoni</w:t>
      </w:r>
    </w:p>
    <w:p>
      <w:pPr>
        <w:pStyle w:val="Style60"/>
        <w:keepNext/>
        <w:keepLines/>
        <w:widowControl w:val="0"/>
        <w:shd w:val="clear" w:color="auto" w:fill="auto"/>
        <w:bidi w:val="0"/>
        <w:spacing w:before="0" w:after="860" w:line="240" w:lineRule="auto"/>
        <w:ind w:left="3080" w:right="0" w:firstLine="0"/>
        <w:jc w:val="left"/>
      </w:pPr>
      <w:bookmarkStart w:id="47" w:name="bookmark47"/>
      <w:bookmarkEnd w:id="47"/>
      <w:bookmarkStart w:id="48" w:name="bookmark48"/>
      <w:bookmarkEnd w:id="48"/>
      <w:r>
        <w:rPr>
          <w:color w:val="000000"/>
          <w:spacing w:val="0"/>
          <w:w w:val="100"/>
          <w:position w:val="0"/>
          <w:u w:val="none"/>
          <w:shd w:val="clear" w:color="auto" w:fill="auto"/>
          <w:lang w:val="pl-PL" w:eastAsia="pl-PL" w:bidi="pl-PL"/>
        </w:rPr>
        <w:t>Humor krajowy</w:t>
      </w:r>
    </w:p>
    <w:p>
      <w:pPr>
        <w:pStyle w:val="Style30"/>
        <w:keepNext w:val="0"/>
        <w:keepLines w:val="0"/>
        <w:widowControl w:val="0"/>
        <w:shd w:val="clear" w:color="auto" w:fill="auto"/>
        <w:bidi w:val="0"/>
        <w:spacing w:before="0" w:after="140" w:line="214" w:lineRule="auto"/>
        <w:ind w:left="0" w:right="0" w:firstLine="0"/>
        <w:jc w:val="left"/>
      </w:pPr>
      <w:r>
        <w:rPr>
          <w:b/>
          <w:bCs/>
          <w:i/>
          <w:iCs/>
          <w:color w:val="000000"/>
          <w:spacing w:val="0"/>
          <w:w w:val="100"/>
          <w:position w:val="0"/>
          <w:shd w:val="clear" w:color="auto" w:fill="auto"/>
          <w:lang w:val="pl-PL" w:eastAsia="pl-PL" w:bidi="pl-PL"/>
        </w:rPr>
        <w:t>PYTANIA I ODPOWIEDZI</w:t>
      </w:r>
    </w:p>
    <w:p>
      <w:pPr>
        <w:pStyle w:val="Style30"/>
        <w:keepNext w:val="0"/>
        <w:keepLines w:val="0"/>
        <w:widowControl w:val="0"/>
        <w:shd w:val="clear" w:color="auto" w:fill="auto"/>
        <w:bidi w:val="0"/>
        <w:spacing w:before="0" w:after="0" w:line="214" w:lineRule="auto"/>
        <w:ind w:left="0" w:right="0" w:firstLine="360"/>
        <w:jc w:val="both"/>
        <w:rPr>
          <w:sz w:val="16"/>
          <w:szCs w:val="16"/>
        </w:rPr>
      </w:pPr>
      <w:r>
        <w:rPr>
          <w:b/>
          <w:bCs/>
          <w:i/>
          <w:iCs/>
          <w:color w:val="000000"/>
          <w:spacing w:val="0"/>
          <w:w w:val="100"/>
          <w:position w:val="0"/>
          <w:sz w:val="17"/>
          <w:szCs w:val="17"/>
          <w:shd w:val="clear" w:color="auto" w:fill="auto"/>
          <w:lang w:val="pl-PL" w:eastAsia="pl-PL" w:bidi="pl-PL"/>
        </w:rPr>
        <w:t>Pytanie: —</w:t>
      </w:r>
      <w:r>
        <w:rPr>
          <w:b/>
          <w:bCs/>
          <w:color w:val="000000"/>
          <w:spacing w:val="0"/>
          <w:w w:val="100"/>
          <w:position w:val="0"/>
          <w:sz w:val="16"/>
          <w:szCs w:val="16"/>
          <w:shd w:val="clear" w:color="auto" w:fill="auto"/>
          <w:lang w:val="pl-PL" w:eastAsia="pl-PL" w:bidi="pl-PL"/>
        </w:rPr>
        <w:t xml:space="preserve"> Czy można zbudować socjalizm w Danii?</w:t>
      </w:r>
    </w:p>
    <w:p>
      <w:pPr>
        <w:pStyle w:val="Style30"/>
        <w:keepNext w:val="0"/>
        <w:keepLines w:val="0"/>
        <w:widowControl w:val="0"/>
        <w:shd w:val="clear" w:color="auto" w:fill="auto"/>
        <w:bidi w:val="0"/>
        <w:spacing w:before="0" w:after="140" w:line="214" w:lineRule="auto"/>
        <w:ind w:left="0" w:right="0" w:firstLine="360"/>
        <w:jc w:val="both"/>
        <w:rPr>
          <w:sz w:val="16"/>
          <w:szCs w:val="16"/>
        </w:rPr>
      </w:pPr>
      <w:r>
        <w:rPr>
          <w:b/>
          <w:bCs/>
          <w:i/>
          <w:iCs/>
          <w:color w:val="000000"/>
          <w:spacing w:val="0"/>
          <w:w w:val="100"/>
          <w:position w:val="0"/>
          <w:sz w:val="17"/>
          <w:szCs w:val="17"/>
          <w:shd w:val="clear" w:color="auto" w:fill="auto"/>
          <w:lang w:val="pl-PL" w:eastAsia="pl-PL" w:bidi="pl-PL"/>
        </w:rPr>
        <w:t>Odpowiedź: —</w:t>
      </w:r>
      <w:r>
        <w:rPr>
          <w:b/>
          <w:bCs/>
          <w:color w:val="000000"/>
          <w:spacing w:val="0"/>
          <w:w w:val="100"/>
          <w:position w:val="0"/>
          <w:sz w:val="16"/>
          <w:szCs w:val="16"/>
          <w:shd w:val="clear" w:color="auto" w:fill="auto"/>
          <w:lang w:val="pl-PL" w:eastAsia="pl-PL" w:bidi="pl-PL"/>
        </w:rPr>
        <w:t xml:space="preserve"> Nie można. Za mały kraj na takie duże nieszczęście!</w:t>
      </w:r>
    </w:p>
    <w:p>
      <w:pPr>
        <w:pStyle w:val="Style32"/>
        <w:keepNext w:val="0"/>
        <w:keepLines w:val="0"/>
        <w:widowControl w:val="0"/>
        <w:shd w:val="clear" w:color="auto" w:fill="auto"/>
        <w:bidi w:val="0"/>
        <w:spacing w:before="0" w:after="140" w:line="240" w:lineRule="auto"/>
        <w:ind w:right="0" w:firstLine="0"/>
        <w:jc w:val="left"/>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140" w:line="214" w:lineRule="auto"/>
        <w:ind w:left="360" w:right="0" w:firstLine="20"/>
        <w:jc w:val="both"/>
        <w:rPr>
          <w:sz w:val="16"/>
          <w:szCs w:val="16"/>
        </w:rPr>
      </w:pPr>
      <w:r>
        <w:rPr>
          <w:b/>
          <w:bCs/>
          <w:i/>
          <w:iCs/>
          <w:color w:val="000000"/>
          <w:spacing w:val="0"/>
          <w:w w:val="100"/>
          <w:position w:val="0"/>
          <w:sz w:val="17"/>
          <w:szCs w:val="17"/>
          <w:shd w:val="clear" w:color="auto" w:fill="auto"/>
          <w:lang w:val="pl-PL" w:eastAsia="pl-PL" w:bidi="pl-PL"/>
        </w:rPr>
        <w:t>Pytanie: —</w:t>
      </w:r>
      <w:r>
        <w:rPr>
          <w:b/>
          <w:bCs/>
          <w:color w:val="000000"/>
          <w:spacing w:val="0"/>
          <w:w w:val="100"/>
          <w:position w:val="0"/>
          <w:sz w:val="16"/>
          <w:szCs w:val="16"/>
          <w:shd w:val="clear" w:color="auto" w:fill="auto"/>
          <w:lang w:val="pl-PL" w:eastAsia="pl-PL" w:bidi="pl-PL"/>
        </w:rPr>
        <w:t xml:space="preserve"> Jaka jest różnica pomiędzy Mieszkiem I a Gomułką? </w:t>
      </w:r>
      <w:r>
        <w:rPr>
          <w:b/>
          <w:bCs/>
          <w:i/>
          <w:iCs/>
          <w:color w:val="000000"/>
          <w:spacing w:val="0"/>
          <w:w w:val="100"/>
          <w:position w:val="0"/>
          <w:sz w:val="17"/>
          <w:szCs w:val="17"/>
          <w:shd w:val="clear" w:color="auto" w:fill="auto"/>
          <w:lang w:val="pl-PL" w:eastAsia="pl-PL" w:bidi="pl-PL"/>
        </w:rPr>
        <w:t>Odpowiedź : —</w:t>
      </w:r>
      <w:r>
        <w:rPr>
          <w:b/>
          <w:bCs/>
          <w:color w:val="000000"/>
          <w:spacing w:val="0"/>
          <w:w w:val="100"/>
          <w:position w:val="0"/>
          <w:sz w:val="16"/>
          <w:szCs w:val="16"/>
          <w:shd w:val="clear" w:color="auto" w:fill="auto"/>
          <w:lang w:val="pl-PL" w:eastAsia="pl-PL" w:bidi="pl-PL"/>
        </w:rPr>
        <w:t xml:space="preserve"> Mieszko I ochrzcił Polskę, a Gomułka mleko !</w:t>
      </w:r>
    </w:p>
    <w:p>
      <w:pPr>
        <w:pStyle w:val="Style32"/>
        <w:keepNext w:val="0"/>
        <w:keepLines w:val="0"/>
        <w:widowControl w:val="0"/>
        <w:shd w:val="clear" w:color="auto" w:fill="auto"/>
        <w:bidi w:val="0"/>
        <w:spacing w:before="0" w:after="140" w:line="240" w:lineRule="auto"/>
        <w:ind w:right="0" w:firstLine="0"/>
        <w:jc w:val="left"/>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21" w:lineRule="auto"/>
        <w:ind w:left="0" w:right="0" w:firstLine="380"/>
        <w:jc w:val="both"/>
        <w:rPr>
          <w:sz w:val="16"/>
          <w:szCs w:val="16"/>
        </w:rPr>
      </w:pPr>
      <w:r>
        <w:rPr>
          <w:b/>
          <w:bCs/>
          <w:i/>
          <w:iCs/>
          <w:color w:val="000000"/>
          <w:spacing w:val="0"/>
          <w:w w:val="100"/>
          <w:position w:val="0"/>
          <w:sz w:val="17"/>
          <w:szCs w:val="17"/>
          <w:shd w:val="clear" w:color="auto" w:fill="auto"/>
          <w:lang w:val="pl-PL" w:eastAsia="pl-PL" w:bidi="pl-PL"/>
        </w:rPr>
        <w:t>Pytanie: —</w:t>
      </w:r>
      <w:r>
        <w:rPr>
          <w:b/>
          <w:bCs/>
          <w:color w:val="000000"/>
          <w:spacing w:val="0"/>
          <w:w w:val="100"/>
          <w:position w:val="0"/>
          <w:sz w:val="16"/>
          <w:szCs w:val="16"/>
          <w:shd w:val="clear" w:color="auto" w:fill="auto"/>
          <w:lang w:val="pl-PL" w:eastAsia="pl-PL" w:bidi="pl-PL"/>
        </w:rPr>
        <w:t xml:space="preserve"> Jaka jest różnica pomiędzy drogą do Morskiego Oka a drogą do socjalizmu?</w:t>
      </w:r>
    </w:p>
    <w:p>
      <w:pPr>
        <w:pStyle w:val="Style30"/>
        <w:keepNext w:val="0"/>
        <w:keepLines w:val="0"/>
        <w:widowControl w:val="0"/>
        <w:shd w:val="clear" w:color="auto" w:fill="auto"/>
        <w:bidi w:val="0"/>
        <w:spacing w:before="0" w:after="140" w:line="221" w:lineRule="auto"/>
        <w:ind w:left="0" w:right="0" w:firstLine="380"/>
        <w:jc w:val="both"/>
        <w:rPr>
          <w:sz w:val="16"/>
          <w:szCs w:val="16"/>
        </w:rPr>
      </w:pPr>
      <w:r>
        <w:rPr>
          <w:b/>
          <w:bCs/>
          <w:i/>
          <w:iCs/>
          <w:color w:val="000000"/>
          <w:spacing w:val="0"/>
          <w:w w:val="100"/>
          <w:position w:val="0"/>
          <w:sz w:val="17"/>
          <w:szCs w:val="17"/>
          <w:shd w:val="clear" w:color="auto" w:fill="auto"/>
          <w:lang w:val="pl-PL" w:eastAsia="pl-PL" w:bidi="pl-PL"/>
        </w:rPr>
        <w:t>Odpowiedź: —</w:t>
      </w:r>
      <w:r>
        <w:rPr>
          <w:b/>
          <w:bCs/>
          <w:color w:val="000000"/>
          <w:spacing w:val="0"/>
          <w:w w:val="100"/>
          <w:position w:val="0"/>
          <w:sz w:val="16"/>
          <w:szCs w:val="16"/>
          <w:shd w:val="clear" w:color="auto" w:fill="auto"/>
          <w:lang w:val="pl-PL" w:eastAsia="pl-PL" w:bidi="pl-PL"/>
        </w:rPr>
        <w:t xml:space="preserve"> Nie ma żadnej różnicy. Obie drogi prowadzą przez Głodówkę (1).</w:t>
      </w:r>
    </w:p>
    <w:p>
      <w:pPr>
        <w:pStyle w:val="Style32"/>
        <w:keepNext w:val="0"/>
        <w:keepLines w:val="0"/>
        <w:widowControl w:val="0"/>
        <w:shd w:val="clear" w:color="auto" w:fill="auto"/>
        <w:bidi w:val="0"/>
        <w:spacing w:before="0" w:after="140" w:line="240" w:lineRule="auto"/>
        <w:ind w:right="0" w:firstLine="0"/>
        <w:jc w:val="left"/>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140" w:line="214" w:lineRule="auto"/>
        <w:ind w:left="360" w:right="0" w:firstLine="20"/>
        <w:jc w:val="both"/>
        <w:rPr>
          <w:sz w:val="16"/>
          <w:szCs w:val="16"/>
        </w:rPr>
      </w:pPr>
      <w:r>
        <w:rPr>
          <w:b/>
          <w:bCs/>
          <w:i/>
          <w:iCs/>
          <w:color w:val="000000"/>
          <w:spacing w:val="0"/>
          <w:w w:val="100"/>
          <w:position w:val="0"/>
          <w:sz w:val="17"/>
          <w:szCs w:val="17"/>
          <w:shd w:val="clear" w:color="auto" w:fill="auto"/>
          <w:lang w:val="pl-PL" w:eastAsia="pl-PL" w:bidi="pl-PL"/>
        </w:rPr>
        <w:t>Pytanie: —</w:t>
      </w:r>
      <w:r>
        <w:rPr>
          <w:b/>
          <w:bCs/>
          <w:color w:val="000000"/>
          <w:spacing w:val="0"/>
          <w:w w:val="100"/>
          <w:position w:val="0"/>
          <w:sz w:val="16"/>
          <w:szCs w:val="16"/>
          <w:shd w:val="clear" w:color="auto" w:fill="auto"/>
          <w:lang w:val="pl-PL" w:eastAsia="pl-PL" w:bidi="pl-PL"/>
        </w:rPr>
        <w:t xml:space="preserve"> Gdzie jest najwięcej chleba w Związku Radzieckim? </w:t>
      </w:r>
      <w:r>
        <w:rPr>
          <w:b/>
          <w:bCs/>
          <w:i/>
          <w:iCs/>
          <w:color w:val="000000"/>
          <w:spacing w:val="0"/>
          <w:w w:val="100"/>
          <w:position w:val="0"/>
          <w:sz w:val="17"/>
          <w:szCs w:val="17"/>
          <w:shd w:val="clear" w:color="auto" w:fill="auto"/>
          <w:lang w:val="pl-PL" w:eastAsia="pl-PL" w:bidi="pl-PL"/>
        </w:rPr>
        <w:t>Odpowiedź —</w:t>
      </w:r>
      <w:r>
        <w:rPr>
          <w:b/>
          <w:bCs/>
          <w:color w:val="000000"/>
          <w:spacing w:val="0"/>
          <w:w w:val="100"/>
          <w:position w:val="0"/>
          <w:sz w:val="16"/>
          <w:szCs w:val="16"/>
          <w:shd w:val="clear" w:color="auto" w:fill="auto"/>
          <w:lang w:val="pl-PL" w:eastAsia="pl-PL" w:bidi="pl-PL"/>
        </w:rPr>
        <w:t xml:space="preserve"> W kotletach.</w:t>
      </w:r>
    </w:p>
    <w:p>
      <w:pPr>
        <w:pStyle w:val="Style32"/>
        <w:keepNext w:val="0"/>
        <w:keepLines w:val="0"/>
        <w:widowControl w:val="0"/>
        <w:shd w:val="clear" w:color="auto" w:fill="auto"/>
        <w:bidi w:val="0"/>
        <w:spacing w:before="0" w:after="140" w:line="240" w:lineRule="auto"/>
        <w:ind w:right="0" w:firstLine="0"/>
        <w:jc w:val="left"/>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21" w:lineRule="auto"/>
        <w:ind w:left="0" w:right="0" w:firstLine="380"/>
        <w:jc w:val="both"/>
        <w:rPr>
          <w:sz w:val="16"/>
          <w:szCs w:val="16"/>
        </w:rPr>
      </w:pPr>
      <w:r>
        <w:rPr>
          <w:b/>
          <w:bCs/>
          <w:i/>
          <w:iCs/>
          <w:color w:val="000000"/>
          <w:spacing w:val="0"/>
          <w:w w:val="100"/>
          <w:position w:val="0"/>
          <w:sz w:val="17"/>
          <w:szCs w:val="17"/>
          <w:shd w:val="clear" w:color="auto" w:fill="auto"/>
          <w:lang w:val="pl-PL" w:eastAsia="pl-PL" w:bidi="pl-PL"/>
        </w:rPr>
        <w:t>Pytanie: —</w:t>
      </w:r>
      <w:r>
        <w:rPr>
          <w:b/>
          <w:bCs/>
          <w:color w:val="000000"/>
          <w:spacing w:val="0"/>
          <w:w w:val="100"/>
          <w:position w:val="0"/>
          <w:sz w:val="16"/>
          <w:szCs w:val="16"/>
          <w:shd w:val="clear" w:color="auto" w:fill="auto"/>
          <w:lang w:val="pl-PL" w:eastAsia="pl-PL" w:bidi="pl-PL"/>
        </w:rPr>
        <w:t xml:space="preserve"> Jaka jest różnica pomiędzy domem publicznym a burde</w:t>
        <w:softHyphen/>
        <w:t>lem?</w:t>
      </w:r>
    </w:p>
    <w:p>
      <w:pPr>
        <w:pStyle w:val="Style30"/>
        <w:keepNext w:val="0"/>
        <w:keepLines w:val="0"/>
        <w:widowControl w:val="0"/>
        <w:shd w:val="clear" w:color="auto" w:fill="auto"/>
        <w:bidi w:val="0"/>
        <w:spacing w:before="0" w:after="140" w:line="221" w:lineRule="auto"/>
        <w:ind w:left="0" w:right="0" w:firstLine="380"/>
        <w:jc w:val="both"/>
        <w:rPr>
          <w:sz w:val="16"/>
          <w:szCs w:val="16"/>
        </w:rPr>
      </w:pPr>
      <w:r>
        <w:rPr>
          <w:b/>
          <w:bCs/>
          <w:i/>
          <w:iCs/>
          <w:color w:val="000000"/>
          <w:spacing w:val="0"/>
          <w:w w:val="100"/>
          <w:position w:val="0"/>
          <w:sz w:val="17"/>
          <w:szCs w:val="17"/>
          <w:shd w:val="clear" w:color="auto" w:fill="auto"/>
          <w:lang w:val="pl-PL" w:eastAsia="pl-PL" w:bidi="pl-PL"/>
        </w:rPr>
        <w:t>Odpowiedź: —</w:t>
      </w:r>
      <w:r>
        <w:rPr>
          <w:b/>
          <w:bCs/>
          <w:color w:val="000000"/>
          <w:spacing w:val="0"/>
          <w:w w:val="100"/>
          <w:position w:val="0"/>
          <w:sz w:val="16"/>
          <w:szCs w:val="16"/>
          <w:shd w:val="clear" w:color="auto" w:fill="auto"/>
          <w:lang w:val="pl-PL" w:eastAsia="pl-PL" w:bidi="pl-PL"/>
        </w:rPr>
        <w:t xml:space="preserve"> Dom publiczny to zakład użyteczności publicznej, a burdel to system rządzenia państwem.</w:t>
      </w:r>
    </w:p>
    <w:p>
      <w:pPr>
        <w:pStyle w:val="Style32"/>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140" w:line="209" w:lineRule="auto"/>
        <w:ind w:left="360" w:right="0" w:firstLine="20"/>
        <w:jc w:val="both"/>
        <w:rPr>
          <w:sz w:val="16"/>
          <w:szCs w:val="16"/>
        </w:rPr>
      </w:pPr>
      <w:r>
        <w:rPr>
          <w:b/>
          <w:bCs/>
          <w:i/>
          <w:iCs/>
          <w:color w:val="000000"/>
          <w:spacing w:val="0"/>
          <w:w w:val="100"/>
          <w:position w:val="0"/>
          <w:sz w:val="17"/>
          <w:szCs w:val="17"/>
          <w:shd w:val="clear" w:color="auto" w:fill="auto"/>
          <w:lang w:val="pl-PL" w:eastAsia="pl-PL" w:bidi="pl-PL"/>
        </w:rPr>
        <w:t>Pytanie: —</w:t>
      </w:r>
      <w:r>
        <w:rPr>
          <w:b/>
          <w:bCs/>
          <w:color w:val="000000"/>
          <w:spacing w:val="0"/>
          <w:w w:val="100"/>
          <w:position w:val="0"/>
          <w:sz w:val="16"/>
          <w:szCs w:val="16"/>
          <w:shd w:val="clear" w:color="auto" w:fill="auto"/>
          <w:lang w:val="pl-PL" w:eastAsia="pl-PL" w:bidi="pl-PL"/>
        </w:rPr>
        <w:t xml:space="preserve"> Co jest warunkiem przyjęcia do Związku Literatów? </w:t>
      </w:r>
      <w:r>
        <w:rPr>
          <w:b/>
          <w:bCs/>
          <w:i/>
          <w:iCs/>
          <w:color w:val="000000"/>
          <w:spacing w:val="0"/>
          <w:w w:val="100"/>
          <w:position w:val="0"/>
          <w:sz w:val="17"/>
          <w:szCs w:val="17"/>
          <w:shd w:val="clear" w:color="auto" w:fill="auto"/>
          <w:lang w:val="pl-PL" w:eastAsia="pl-PL" w:bidi="pl-PL"/>
        </w:rPr>
        <w:t>Odpowiedź: —</w:t>
      </w:r>
      <w:r>
        <w:rPr>
          <w:b/>
          <w:bCs/>
          <w:color w:val="000000"/>
          <w:spacing w:val="0"/>
          <w:w w:val="100"/>
          <w:position w:val="0"/>
          <w:sz w:val="16"/>
          <w:szCs w:val="16"/>
          <w:shd w:val="clear" w:color="auto" w:fill="auto"/>
          <w:lang w:val="pl-PL" w:eastAsia="pl-PL" w:bidi="pl-PL"/>
        </w:rPr>
        <w:t xml:space="preserve"> Wydanie jednej książki i dwóch kolegów...</w:t>
      </w:r>
    </w:p>
    <w:p>
      <w:pPr>
        <w:pStyle w:val="Style32"/>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14" w:lineRule="auto"/>
        <w:ind w:left="0" w:right="0" w:firstLine="360"/>
        <w:jc w:val="both"/>
        <w:rPr>
          <w:sz w:val="16"/>
          <w:szCs w:val="16"/>
        </w:rPr>
      </w:pPr>
      <w:r>
        <w:rPr>
          <w:b/>
          <w:bCs/>
          <w:i/>
          <w:iCs/>
          <w:color w:val="000000"/>
          <w:spacing w:val="0"/>
          <w:w w:val="100"/>
          <w:position w:val="0"/>
          <w:sz w:val="17"/>
          <w:szCs w:val="17"/>
          <w:shd w:val="clear" w:color="auto" w:fill="auto"/>
          <w:lang w:val="pl-PL" w:eastAsia="pl-PL" w:bidi="pl-PL"/>
        </w:rPr>
        <w:t>Pytanie: —</w:t>
      </w:r>
      <w:r>
        <w:rPr>
          <w:b/>
          <w:bCs/>
          <w:color w:val="000000"/>
          <w:spacing w:val="0"/>
          <w:w w:val="100"/>
          <w:position w:val="0"/>
          <w:sz w:val="16"/>
          <w:szCs w:val="16"/>
          <w:shd w:val="clear" w:color="auto" w:fill="auto"/>
          <w:lang w:val="pl-PL" w:eastAsia="pl-PL" w:bidi="pl-PL"/>
        </w:rPr>
        <w:t xml:space="preserve"> Jaki jest szczyt niepodobieństwa?</w:t>
      </w:r>
    </w:p>
    <w:p>
      <w:pPr>
        <w:pStyle w:val="Style30"/>
        <w:keepNext w:val="0"/>
        <w:keepLines w:val="0"/>
        <w:widowControl w:val="0"/>
        <w:shd w:val="clear" w:color="auto" w:fill="auto"/>
        <w:bidi w:val="0"/>
        <w:spacing w:before="0" w:after="140" w:line="214" w:lineRule="auto"/>
        <w:ind w:left="0" w:right="0" w:firstLine="360"/>
        <w:jc w:val="both"/>
        <w:rPr>
          <w:sz w:val="16"/>
          <w:szCs w:val="16"/>
        </w:rPr>
      </w:pPr>
      <w:r>
        <w:rPr>
          <w:b/>
          <w:bCs/>
          <w:i/>
          <w:iCs/>
          <w:color w:val="000000"/>
          <w:spacing w:val="0"/>
          <w:w w:val="100"/>
          <w:position w:val="0"/>
          <w:sz w:val="17"/>
          <w:szCs w:val="17"/>
          <w:shd w:val="clear" w:color="auto" w:fill="auto"/>
          <w:lang w:val="pl-PL" w:eastAsia="pl-PL" w:bidi="pl-PL"/>
        </w:rPr>
        <w:t>Odpowieź: —</w:t>
      </w:r>
      <w:r>
        <w:rPr>
          <w:b/>
          <w:bCs/>
          <w:color w:val="000000"/>
          <w:spacing w:val="0"/>
          <w:w w:val="100"/>
          <w:position w:val="0"/>
          <w:sz w:val="16"/>
          <w:szCs w:val="16"/>
          <w:shd w:val="clear" w:color="auto" w:fill="auto"/>
          <w:lang w:val="pl-PL" w:eastAsia="pl-PL" w:bidi="pl-PL"/>
        </w:rPr>
        <w:t xml:space="preserve"> Przeszczepić Polakowi socjalizm z d... do serca.</w:t>
      </w:r>
    </w:p>
    <w:p>
      <w:pPr>
        <w:pStyle w:val="Style30"/>
        <w:keepNext w:val="0"/>
        <w:keepLines w:val="0"/>
        <w:widowControl w:val="0"/>
        <w:shd w:val="clear" w:color="auto" w:fill="auto"/>
        <w:bidi w:val="0"/>
        <w:spacing w:before="0" w:after="140" w:line="226" w:lineRule="auto"/>
        <w:ind w:left="0" w:right="0" w:firstLine="380"/>
        <w:jc w:val="both"/>
        <w:rPr>
          <w:sz w:val="16"/>
          <w:szCs w:val="16"/>
        </w:rPr>
        <w:sectPr>
          <w:headerReference w:type="default" r:id="rId105"/>
          <w:footerReference w:type="default" r:id="rId106"/>
          <w:headerReference w:type="even" r:id="rId107"/>
          <w:footerReference w:type="even" r:id="rId108"/>
          <w:footnotePr>
            <w:pos w:val="pageBottom"/>
            <w:numFmt w:val="chicago"/>
            <w:numStart w:val="1"/>
            <w:numRestart w:val="continuous"/>
            <w15:footnoteColumns w:val="1"/>
          </w:footnotePr>
          <w:pgSz w:w="6714" w:h="11385"/>
          <w:pgMar w:top="941" w:left="418" w:right="430" w:bottom="532" w:header="513" w:footer="104" w:gutter="0"/>
          <w:pgNumType w:start="1805"/>
          <w:cols w:space="720"/>
          <w:noEndnote/>
          <w:rtlGutter w:val="0"/>
          <w:docGrid w:linePitch="360"/>
        </w:sectPr>
      </w:pPr>
      <w:r>
        <w:rPr>
          <w:b/>
          <w:bCs/>
          <w:color w:val="000000"/>
          <w:spacing w:val="0"/>
          <w:w w:val="100"/>
          <w:position w:val="0"/>
          <w:sz w:val="16"/>
          <w:szCs w:val="16"/>
          <w:shd w:val="clear" w:color="auto" w:fill="auto"/>
          <w:lang w:val="pl-PL" w:eastAsia="pl-PL" w:bidi="pl-PL"/>
        </w:rPr>
        <w:t>(1) Miejscowość przy szosie wiodącej do Morskiego Oka w Zakopa</w:t>
        <w:softHyphen/>
        <w:t>nym.</w:t>
      </w:r>
    </w:p>
    <w:p>
      <w:pPr>
        <w:pStyle w:val="Style7"/>
        <w:keepNext w:val="0"/>
        <w:keepLines w:val="0"/>
        <w:widowControl w:val="0"/>
        <w:shd w:val="clear" w:color="auto" w:fill="auto"/>
        <w:bidi w:val="0"/>
        <w:spacing w:before="0" w:after="140" w:line="240" w:lineRule="auto"/>
        <w:ind w:left="0" w:right="0" w:firstLine="0"/>
        <w:jc w:val="both"/>
        <w:rPr>
          <w:sz w:val="19"/>
          <w:szCs w:val="19"/>
        </w:rPr>
      </w:pPr>
      <w:r>
        <w:rPr>
          <w:rFonts w:ascii="Cambria" w:eastAsia="Cambria" w:hAnsi="Cambria" w:cs="Cambria"/>
          <w:b/>
          <w:bCs/>
          <w:i/>
          <w:iCs/>
          <w:color w:val="000000"/>
          <w:spacing w:val="0"/>
          <w:w w:val="100"/>
          <w:position w:val="0"/>
          <w:sz w:val="19"/>
          <w:szCs w:val="19"/>
          <w:shd w:val="clear" w:color="auto" w:fill="auto"/>
          <w:lang w:val="pl-PL" w:eastAsia="pl-PL" w:bidi="pl-PL"/>
        </w:rPr>
        <w:t>W WARSZAWIE MÓWIĄ...</w:t>
      </w:r>
    </w:p>
    <w:p>
      <w:pPr>
        <w:pStyle w:val="Style30"/>
        <w:keepNext w:val="0"/>
        <w:keepLines w:val="0"/>
        <w:widowControl w:val="0"/>
        <w:shd w:val="clear" w:color="auto" w:fill="auto"/>
        <w:bidi w:val="0"/>
        <w:spacing w:before="0" w:after="140" w:line="214" w:lineRule="auto"/>
        <w:ind w:left="0" w:right="0" w:firstLine="400"/>
        <w:jc w:val="both"/>
      </w:pPr>
      <w:r>
        <w:rPr>
          <w:color w:val="000000"/>
          <w:spacing w:val="0"/>
          <w:w w:val="100"/>
          <w:position w:val="0"/>
          <w:shd w:val="clear" w:color="auto" w:fill="auto"/>
          <w:lang w:val="pl-PL" w:eastAsia="pl-PL" w:bidi="pl-PL"/>
        </w:rPr>
        <w:t>...że w związku ze sprawą „34” i procesem Wańkowicza ma być zmie</w:t>
        <w:softHyphen/>
        <w:t>nione godło państwowe : zamiast orła na amarantowym tle — orzeł na tle nerwowym.</w:t>
      </w:r>
    </w:p>
    <w:p>
      <w:pPr>
        <w:pStyle w:val="Style30"/>
        <w:keepNext w:val="0"/>
        <w:keepLines w:val="0"/>
        <w:widowControl w:val="0"/>
        <w:shd w:val="clear" w:color="auto" w:fill="auto"/>
        <w:bidi w:val="0"/>
        <w:spacing w:before="0" w:after="140" w:line="216" w:lineRule="auto"/>
        <w:ind w:left="0" w:right="0" w:firstLine="400"/>
        <w:jc w:val="both"/>
      </w:pPr>
      <w:r>
        <w:rPr>
          <w:color w:val="000000"/>
          <w:spacing w:val="0"/>
          <w:w w:val="100"/>
          <w:position w:val="0"/>
          <w:shd w:val="clear" w:color="auto" w:fill="auto"/>
          <w:lang w:val="pl-PL" w:eastAsia="pl-PL" w:bidi="pl-PL"/>
        </w:rPr>
        <w:t>...że podobno mają wkrótce zamknąć w kraju wszystkie tartaki — w poszukiwaniu ostatniej deski ratunku...</w:t>
      </w:r>
    </w:p>
    <w:p>
      <w:pPr>
        <w:pStyle w:val="Style30"/>
        <w:keepNext w:val="0"/>
        <w:keepLines w:val="0"/>
        <w:widowControl w:val="0"/>
        <w:shd w:val="clear" w:color="auto" w:fill="auto"/>
        <w:bidi w:val="0"/>
        <w:spacing w:before="0" w:after="140" w:line="216" w:lineRule="auto"/>
        <w:ind w:left="0" w:right="0" w:firstLine="400"/>
        <w:jc w:val="both"/>
      </w:pPr>
      <w:r>
        <w:rPr>
          <w:color w:val="000000"/>
          <w:spacing w:val="0"/>
          <w:w w:val="100"/>
          <w:position w:val="0"/>
          <w:shd w:val="clear" w:color="auto" w:fill="auto"/>
          <w:lang w:val="pl-PL" w:eastAsia="pl-PL" w:bidi="pl-PL"/>
        </w:rPr>
        <w:t>...że w ostatnich czasach w Warszawie stale odczuwa się brak wody, bo naród nabrał wody w usta.</w:t>
      </w:r>
    </w:p>
    <w:p>
      <w:pPr>
        <w:pStyle w:val="Style30"/>
        <w:keepNext w:val="0"/>
        <w:keepLines w:val="0"/>
        <w:widowControl w:val="0"/>
        <w:shd w:val="clear" w:color="auto" w:fill="auto"/>
        <w:bidi w:val="0"/>
        <w:spacing w:before="0" w:after="140" w:line="216" w:lineRule="auto"/>
        <w:ind w:left="0" w:right="0" w:firstLine="400"/>
        <w:jc w:val="both"/>
      </w:pPr>
      <w:r>
        <w:rPr>
          <w:color w:val="000000"/>
          <w:spacing w:val="0"/>
          <w:w w:val="100"/>
          <w:position w:val="0"/>
          <w:shd w:val="clear" w:color="auto" w:fill="auto"/>
          <w:lang w:val="pl-PL" w:eastAsia="pl-PL" w:bidi="pl-PL"/>
        </w:rPr>
        <w:t>..że podobno mają być zmienione słowa hymnu narodowego. Miano</w:t>
        <w:softHyphen/>
        <w:t>wicie na początku pierwszej strofki będzie dodane słowo: „dlaczego”.</w:t>
      </w:r>
    </w:p>
    <w:p>
      <w:pPr>
        <w:pStyle w:val="Style30"/>
        <w:keepNext w:val="0"/>
        <w:keepLines w:val="0"/>
        <w:widowControl w:val="0"/>
        <w:shd w:val="clear" w:color="auto" w:fill="auto"/>
        <w:bidi w:val="0"/>
        <w:spacing w:before="0" w:after="140" w:line="216" w:lineRule="auto"/>
        <w:ind w:left="0" w:right="0" w:firstLine="400"/>
        <w:jc w:val="both"/>
      </w:pPr>
      <w:r>
        <w:rPr>
          <w:color w:val="000000"/>
          <w:spacing w:val="0"/>
          <w:w w:val="100"/>
          <w:position w:val="0"/>
          <w:shd w:val="clear" w:color="auto" w:fill="auto"/>
          <w:lang w:val="pl-PL" w:eastAsia="pl-PL" w:bidi="pl-PL"/>
        </w:rPr>
        <w:t>...że w naszej rzeczywistości dominują trzy elementy: prostytucja, ma</w:t>
        <w:softHyphen/>
        <w:t>cierzyństwo i muzyka : zewsząd się bowiem słyszy : „Kurwa mać, coś tu nie gra...”</w:t>
      </w:r>
    </w:p>
    <w:p>
      <w:pPr>
        <w:pStyle w:val="Style32"/>
        <w:keepNext w:val="0"/>
        <w:keepLines w:val="0"/>
        <w:widowControl w:val="0"/>
        <w:shd w:val="clear" w:color="auto" w:fill="auto"/>
        <w:bidi w:val="0"/>
        <w:spacing w:before="0" w:after="280" w:line="240" w:lineRule="auto"/>
        <w:ind w:left="0" w:right="0" w:firstLine="0"/>
        <w:jc w:val="center"/>
      </w:pPr>
      <w:r>
        <w:rPr>
          <w:color w:val="000000"/>
          <w:spacing w:val="0"/>
          <w:w w:val="100"/>
          <w:position w:val="0"/>
          <w:shd w:val="clear" w:color="auto" w:fill="auto"/>
          <w:lang w:val="pl-PL" w:eastAsia="pl-PL" w:bidi="pl-PL"/>
        </w:rPr>
        <w:t>♦</w:t>
      </w:r>
    </w:p>
    <w:p>
      <w:pPr>
        <w:pStyle w:val="Style7"/>
        <w:keepNext w:val="0"/>
        <w:keepLines w:val="0"/>
        <w:widowControl w:val="0"/>
        <w:shd w:val="clear" w:color="auto" w:fill="auto"/>
        <w:bidi w:val="0"/>
        <w:spacing w:before="0" w:after="140" w:line="240" w:lineRule="auto"/>
        <w:ind w:left="0" w:right="0" w:firstLine="0"/>
        <w:jc w:val="both"/>
        <w:rPr>
          <w:sz w:val="19"/>
          <w:szCs w:val="19"/>
        </w:rPr>
      </w:pPr>
      <w:r>
        <w:rPr>
          <w:rFonts w:ascii="Cambria" w:eastAsia="Cambria" w:hAnsi="Cambria" w:cs="Cambria"/>
          <w:b/>
          <w:bCs/>
          <w:i/>
          <w:iCs/>
          <w:color w:val="000000"/>
          <w:spacing w:val="0"/>
          <w:w w:val="100"/>
          <w:position w:val="0"/>
          <w:sz w:val="19"/>
          <w:szCs w:val="19"/>
          <w:shd w:val="clear" w:color="auto" w:fill="auto"/>
          <w:lang w:val="pl-PL" w:eastAsia="pl-PL" w:bidi="pl-PL"/>
        </w:rPr>
        <w:t>NOWE PRZYSŁOWIA POLSKIE</w:t>
      </w:r>
    </w:p>
    <w:p>
      <w:pPr>
        <w:pStyle w:val="Style30"/>
        <w:keepNext w:val="0"/>
        <w:keepLines w:val="0"/>
        <w:widowControl w:val="0"/>
        <w:numPr>
          <w:ilvl w:val="0"/>
          <w:numId w:val="25"/>
        </w:numPr>
        <w:shd w:val="clear" w:color="auto" w:fill="auto"/>
        <w:tabs>
          <w:tab w:pos="648" w:val="left"/>
        </w:tabs>
        <w:bidi w:val="0"/>
        <w:spacing w:before="0" w:after="0" w:line="211" w:lineRule="auto"/>
        <w:ind w:left="0" w:right="0" w:firstLine="360"/>
        <w:jc w:val="both"/>
      </w:pPr>
      <w:r>
        <w:rPr>
          <w:color w:val="000000"/>
          <w:spacing w:val="0"/>
          <w:w w:val="100"/>
          <w:position w:val="0"/>
          <w:shd w:val="clear" w:color="auto" w:fill="auto"/>
          <w:lang w:val="pl-PL" w:eastAsia="pl-PL" w:bidi="pl-PL"/>
        </w:rPr>
        <w:t>Kto śpi — ten nie kradnie.</w:t>
      </w:r>
    </w:p>
    <w:p>
      <w:pPr>
        <w:pStyle w:val="Style30"/>
        <w:keepNext w:val="0"/>
        <w:keepLines w:val="0"/>
        <w:widowControl w:val="0"/>
        <w:numPr>
          <w:ilvl w:val="0"/>
          <w:numId w:val="25"/>
        </w:numPr>
        <w:shd w:val="clear" w:color="auto" w:fill="auto"/>
        <w:tabs>
          <w:tab w:pos="655" w:val="left"/>
        </w:tabs>
        <w:bidi w:val="0"/>
        <w:spacing w:before="0" w:after="0" w:line="211" w:lineRule="auto"/>
        <w:ind w:left="0" w:right="0" w:firstLine="360"/>
        <w:jc w:val="both"/>
      </w:pPr>
      <w:r>
        <w:rPr>
          <w:color w:val="000000"/>
          <w:spacing w:val="0"/>
          <w:w w:val="100"/>
          <w:position w:val="0"/>
          <w:shd w:val="clear" w:color="auto" w:fill="auto"/>
          <w:lang w:val="pl-PL" w:eastAsia="pl-PL" w:bidi="pl-PL"/>
        </w:rPr>
        <w:t>Kto pod kim dołki kopie — ten awansuje.</w:t>
      </w:r>
    </w:p>
    <w:p>
      <w:pPr>
        <w:pStyle w:val="Style30"/>
        <w:keepNext w:val="0"/>
        <w:keepLines w:val="0"/>
        <w:widowControl w:val="0"/>
        <w:numPr>
          <w:ilvl w:val="0"/>
          <w:numId w:val="25"/>
        </w:numPr>
        <w:shd w:val="clear" w:color="auto" w:fill="auto"/>
        <w:tabs>
          <w:tab w:pos="655" w:val="left"/>
        </w:tabs>
        <w:bidi w:val="0"/>
        <w:spacing w:before="0" w:after="0" w:line="211" w:lineRule="auto"/>
        <w:ind w:left="0" w:right="0" w:firstLine="360"/>
        <w:jc w:val="both"/>
      </w:pPr>
      <w:r>
        <w:rPr>
          <w:color w:val="000000"/>
          <w:spacing w:val="0"/>
          <w:w w:val="100"/>
          <w:position w:val="0"/>
          <w:shd w:val="clear" w:color="auto" w:fill="auto"/>
          <w:lang w:val="pl-PL" w:eastAsia="pl-PL" w:bidi="pl-PL"/>
        </w:rPr>
        <w:t>Nie taki wilk straszny — jak się mu da łapówkę.</w:t>
      </w:r>
    </w:p>
    <w:p>
      <w:pPr>
        <w:pStyle w:val="Style30"/>
        <w:keepNext w:val="0"/>
        <w:keepLines w:val="0"/>
        <w:widowControl w:val="0"/>
        <w:shd w:val="clear" w:color="auto" w:fill="auto"/>
        <w:bidi w:val="0"/>
        <w:spacing w:before="0" w:after="140" w:line="211" w:lineRule="auto"/>
        <w:ind w:left="0" w:right="0" w:firstLine="360"/>
        <w:jc w:val="both"/>
      </w:pPr>
      <w:r>
        <w:rPr>
          <w:color w:val="000000"/>
          <w:spacing w:val="0"/>
          <w:w w:val="100"/>
          <w:position w:val="0"/>
          <w:shd w:val="clear" w:color="auto" w:fill="auto"/>
          <w:lang w:val="pl-PL" w:eastAsia="pl-PL" w:bidi="pl-PL"/>
        </w:rPr>
        <w:t>5) Na złodzieju — czapka karakułowa.</w:t>
      </w:r>
    </w:p>
    <w:p>
      <w:pPr>
        <w:pStyle w:val="Style32"/>
        <w:keepNext w:val="0"/>
        <w:keepLines w:val="0"/>
        <w:widowControl w:val="0"/>
        <w:shd w:val="clear" w:color="auto" w:fill="auto"/>
        <w:bidi w:val="0"/>
        <w:spacing w:before="0" w:after="140" w:line="240" w:lineRule="auto"/>
        <w:ind w:right="0" w:firstLine="0"/>
        <w:jc w:val="both"/>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Pobożny Żyd musiał dla chleba zapisać się do partii i chodzić na szkolenie ideologiczne. Niektóre zagadnienia były jednak tak trudne, źe poprosił rabina o pomoc i wyjaśnienie.</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Rebe, pomóż mi zrozumieć jaka jest różnica pomiędzy krytyką od</w:t>
        <w:softHyphen/>
        <w:t>górną, a krytyką oddolną.</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To bardzo proste, mój synu. Na przykład, jeżeli ty stoisz na dole, a twój szef na I-szym piętrze i on na ciebie pluje — to to jest krytyka odgórna, ale jak ty z dołu będziesz pluł na twego szefa — to będzie krytyka oddolna.</w:t>
      </w:r>
    </w:p>
    <w:p>
      <w:pPr>
        <w:pStyle w:val="Style30"/>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Rebe, co ty mówisz? Przecież wtedy wszystko z powrotem na mnie zleci...</w:t>
      </w:r>
    </w:p>
    <w:p>
      <w:pPr>
        <w:pStyle w:val="Style30"/>
        <w:keepNext w:val="0"/>
        <w:keepLines w:val="0"/>
        <w:widowControl w:val="0"/>
        <w:shd w:val="clear" w:color="auto" w:fill="auto"/>
        <w:bidi w:val="0"/>
        <w:spacing w:before="0" w:after="140" w:line="211" w:lineRule="auto"/>
        <w:ind w:left="0" w:right="0" w:firstLine="400"/>
        <w:jc w:val="both"/>
      </w:pPr>
      <w:r>
        <w:rPr>
          <w:color w:val="000000"/>
          <w:spacing w:val="0"/>
          <w:w w:val="100"/>
          <w:position w:val="0"/>
          <w:shd w:val="clear" w:color="auto" w:fill="auto"/>
          <w:lang w:val="pl-PL" w:eastAsia="pl-PL" w:bidi="pl-PL"/>
        </w:rPr>
        <w:t>- Oj, widzisz, już zaczynasz rozumieć...</w:t>
      </w:r>
    </w:p>
    <w:p>
      <w:pPr>
        <w:pStyle w:val="Style32"/>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06" w:lineRule="auto"/>
        <w:ind w:left="0" w:right="0" w:firstLine="360"/>
        <w:jc w:val="both"/>
      </w:pPr>
      <w:r>
        <w:rPr>
          <w:color w:val="000000"/>
          <w:spacing w:val="0"/>
          <w:w w:val="100"/>
          <w:position w:val="0"/>
          <w:shd w:val="clear" w:color="auto" w:fill="auto"/>
          <w:lang w:val="pl-PL" w:eastAsia="pl-PL" w:bidi="pl-PL"/>
        </w:rPr>
        <w:t>Na targu spotyka się dwóch handlarzy sprzedających drewniane wie</w:t>
        <w:softHyphen/>
        <w:t>szaki.</w:t>
      </w:r>
    </w:p>
    <w:p>
      <w:pPr>
        <w:pStyle w:val="Style30"/>
        <w:keepNext w:val="0"/>
        <w:keepLines w:val="0"/>
        <w:widowControl w:val="0"/>
        <w:shd w:val="clear" w:color="auto" w:fill="auto"/>
        <w:bidi w:val="0"/>
        <w:spacing w:before="0" w:after="0" w:line="206" w:lineRule="auto"/>
        <w:ind w:left="0" w:right="0" w:firstLine="360"/>
        <w:jc w:val="both"/>
      </w:pPr>
      <w:r>
        <w:rPr>
          <w:color w:val="000000"/>
          <w:spacing w:val="0"/>
          <w:w w:val="100"/>
          <w:position w:val="0"/>
          <w:shd w:val="clear" w:color="auto" w:fill="auto"/>
          <w:lang w:val="pl-PL" w:eastAsia="pl-PL" w:bidi="pl-PL"/>
        </w:rPr>
        <w:t>— Nie rozumiem, kolego, — mówi pierwszy, — jak wam opłaca się sprzedawać wieszaki po złotówce, jeżeli ja, robiąc je z kradzionego drze</w:t>
        <w:softHyphen/>
        <w:t>wa, z trudem wychodzę na swoje przy cenie 2 złote za sztukę.</w:t>
      </w:r>
    </w:p>
    <w:p>
      <w:pPr>
        <w:pStyle w:val="Style30"/>
        <w:keepNext w:val="0"/>
        <w:keepLines w:val="0"/>
        <w:widowControl w:val="0"/>
        <w:shd w:val="clear" w:color="auto" w:fill="auto"/>
        <w:bidi w:val="0"/>
        <w:spacing w:before="0" w:after="140" w:line="206" w:lineRule="auto"/>
        <w:ind w:left="0" w:right="0" w:firstLine="360"/>
        <w:jc w:val="both"/>
      </w:pPr>
      <w:r>
        <w:rPr>
          <w:color w:val="000000"/>
          <w:spacing w:val="0"/>
          <w:w w:val="100"/>
          <w:position w:val="0"/>
          <w:shd w:val="clear" w:color="auto" w:fill="auto"/>
          <w:lang w:val="pl-PL" w:eastAsia="pl-PL" w:bidi="pl-PL"/>
        </w:rPr>
        <w:t>— Róbcie tak jak ja — odpowiada drugi. — Trzeba kraść goto</w:t>
        <w:softHyphen/>
        <w:t>we wieszaki.</w:t>
      </w:r>
      <w:r>
        <w:br w:type="page"/>
      </w:r>
    </w:p>
    <w:p>
      <w:pPr>
        <w:pStyle w:val="Style30"/>
        <w:keepNext w:val="0"/>
        <w:keepLines w:val="0"/>
        <w:widowControl w:val="0"/>
        <w:shd w:val="clear" w:color="auto" w:fill="auto"/>
        <w:bidi w:val="0"/>
        <w:spacing w:before="0" w:after="0" w:line="228"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Przed okienkiem biura podróży „Orbis” w Warszawie grupa rozża</w:t>
        <w:softHyphen/>
        <w:t>lonych obywateli wyraża głośno swoje niezadowolenie z nowego cennika wycieczek zagranicznych.</w:t>
      </w:r>
    </w:p>
    <w:p>
      <w:pPr>
        <w:pStyle w:val="Style30"/>
        <w:keepNext w:val="0"/>
        <w:keepLines w:val="0"/>
        <w:widowControl w:val="0"/>
        <w:shd w:val="clear" w:color="auto" w:fill="auto"/>
        <w:bidi w:val="0"/>
        <w:spacing w:before="0" w:after="0" w:line="228"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 Skandal ! Co to za porządki ! Do Jugosławii na 4 tygodnie ko</w:t>
        <w:softHyphen/>
        <w:t>sztuje 8 tysięcy złotych ! A na Krym za 10 dni aż 20 tysięcy ! To zdzier- stwo !</w:t>
      </w:r>
    </w:p>
    <w:p>
      <w:pPr>
        <w:pStyle w:val="Style30"/>
        <w:keepNext w:val="0"/>
        <w:keepLines w:val="0"/>
        <w:widowControl w:val="0"/>
        <w:shd w:val="clear" w:color="auto" w:fill="auto"/>
        <w:bidi w:val="0"/>
        <w:spacing w:before="0" w:after="140" w:line="228"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 Ale w cenę wliczony jest już pogrzeb — usprawiedliwia się urzędnik „Orbisu”.</w:t>
      </w:r>
    </w:p>
    <w:p>
      <w:pPr>
        <w:pStyle w:val="Style32"/>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26"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Nauczyciel, kazał dzieciom napisać wypracowanie domowe na temat : „Partia, rząd i naród”. Władzio, syn robotnika fabryki samochodów oso</w:t>
        <w:softHyphen/>
        <w:t>bowych, nie bardzo wiedząc jak wybrnąć z tego trudnego tematu prosi ojca o pomoc.</w:t>
      </w:r>
    </w:p>
    <w:p>
      <w:pPr>
        <w:pStyle w:val="Style30"/>
        <w:keepNext w:val="0"/>
        <w:keepLines w:val="0"/>
        <w:widowControl w:val="0"/>
        <w:shd w:val="clear" w:color="auto" w:fill="auto"/>
        <w:bidi w:val="0"/>
        <w:spacing w:before="0" w:after="0" w:line="226"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 To bardzo proste mój synku. Wyobraź sobie, że partia to mama, rząd to ja, a naród to ty — od razu będziesz wiedział jak napisać wy</w:t>
        <w:softHyphen/>
        <w:t>pracowanie.</w:t>
      </w:r>
    </w:p>
    <w:p>
      <w:pPr>
        <w:pStyle w:val="Style30"/>
        <w:keepNext w:val="0"/>
        <w:keepLines w:val="0"/>
        <w:widowControl w:val="0"/>
        <w:shd w:val="clear" w:color="auto" w:fill="auto"/>
        <w:bidi w:val="0"/>
        <w:spacing w:before="0" w:after="0" w:line="226"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Chłopiec pomyślał, napisał, ale następnego dnia dostał w szkole dwó</w:t>
        <w:softHyphen/>
        <w:t>ję. Matka rozgniewała się i za karę nie dała mu obiadu. Nie pomogła interwencja ojca, który czuł się współwinny za zły stopień syna. Władzio wyszedł głodny na ulicę i ściągnął jabłko ze straganu. Sprzedawca to zauważył i wezwał milicjanta.</w:t>
      </w:r>
    </w:p>
    <w:p>
      <w:pPr>
        <w:pStyle w:val="Style30"/>
        <w:keepNext w:val="0"/>
        <w:keepLines w:val="0"/>
        <w:widowControl w:val="0"/>
        <w:shd w:val="clear" w:color="auto" w:fill="auto"/>
        <w:bidi w:val="0"/>
        <w:spacing w:before="0" w:after="0" w:line="226" w:lineRule="auto"/>
        <w:ind w:left="0" w:right="0" w:firstLine="360"/>
        <w:jc w:val="both"/>
        <w:rPr>
          <w:sz w:val="16"/>
          <w:szCs w:val="16"/>
        </w:rPr>
      </w:pPr>
      <w:r>
        <w:rPr>
          <w:b/>
          <w:bCs/>
          <w:color w:val="000000"/>
          <w:spacing w:val="0"/>
          <w:w w:val="100"/>
          <w:position w:val="0"/>
          <w:sz w:val="16"/>
          <w:szCs w:val="16"/>
          <w:shd w:val="clear" w:color="auto" w:fill="auto"/>
          <w:lang w:val="pl-PL" w:eastAsia="pl-PL" w:bidi="pl-PL"/>
        </w:rPr>
        <w:t>— Jak ci nie wstyd kraść? — pyta milicjant.</w:t>
      </w:r>
    </w:p>
    <w:p>
      <w:pPr>
        <w:pStyle w:val="Style30"/>
        <w:keepNext w:val="0"/>
        <w:keepLines w:val="0"/>
        <w:widowControl w:val="0"/>
        <w:shd w:val="clear" w:color="auto" w:fill="auto"/>
        <w:bidi w:val="0"/>
        <w:spacing w:before="0" w:after="140" w:line="226"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 To nie moja wina — odpowiedział Władzio — co ma robić na</w:t>
        <w:softHyphen/>
        <w:t>ród jak przez partię i rząd chodzi głodny !</w:t>
      </w:r>
    </w:p>
    <w:p>
      <w:pPr>
        <w:pStyle w:val="Style32"/>
        <w:keepNext w:val="0"/>
        <w:keepLines w:val="0"/>
        <w:widowControl w:val="0"/>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26"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Na wsi na Podkarpaciu, odbywa się zebranie partyjne poświęcone roz</w:t>
        <w:softHyphen/>
        <w:t>patrzeniu podania górala o przyjęcie go do partii.</w:t>
      </w:r>
    </w:p>
    <w:p>
      <w:pPr>
        <w:pStyle w:val="Style30"/>
        <w:keepNext w:val="0"/>
        <w:keepLines w:val="0"/>
        <w:widowControl w:val="0"/>
        <w:shd w:val="clear" w:color="auto" w:fill="auto"/>
        <w:bidi w:val="0"/>
        <w:spacing w:before="0" w:after="0" w:line="226"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 No więc, powiedzcie szczerze gazdo, dlaczego chcecie zapisać się do partii? — powtarza używaną w takich wypadkach formułkę sekre</w:t>
        <w:softHyphen/>
        <w:t>tarz, miejscowy nauczyciel.</w:t>
      </w:r>
    </w:p>
    <w:p>
      <w:pPr>
        <w:pStyle w:val="Style30"/>
        <w:keepNext w:val="0"/>
        <w:keepLines w:val="0"/>
        <w:widowControl w:val="0"/>
        <w:shd w:val="clear" w:color="auto" w:fill="auto"/>
        <w:bidi w:val="0"/>
        <w:spacing w:before="0" w:after="180" w:line="226" w:lineRule="auto"/>
        <w:ind w:left="0" w:right="0" w:firstLine="400"/>
        <w:jc w:val="both"/>
        <w:rPr>
          <w:sz w:val="16"/>
          <w:szCs w:val="16"/>
        </w:rPr>
      </w:pPr>
      <w:r>
        <w:rPr>
          <w:b/>
          <w:bCs/>
          <w:color w:val="000000"/>
          <w:spacing w:val="0"/>
          <w:w w:val="100"/>
          <w:position w:val="0"/>
          <w:sz w:val="16"/>
          <w:szCs w:val="16"/>
          <w:shd w:val="clear" w:color="auto" w:fill="auto"/>
          <w:lang w:val="pl-PL" w:eastAsia="pl-PL" w:bidi="pl-PL"/>
        </w:rPr>
        <w:t>— Ano, jeśli trzeba, to ja wam powiem panoczku, jak na spowie</w:t>
        <w:softHyphen/>
        <w:t>dzi. Wszystko to przez tych letników-wczasowiczów. Wczoraj wracam do domu i co widzę : żona na łóżku z wczasowiczem, córka z wczasowiczem na sianie. To ja im mówię: „Poczekajta, baby, jak wy tak, to ja wam takiego wstydu narobię, że cała wieś będzie was wytykać palcami...”</w:t>
      </w:r>
    </w:p>
    <w:p>
      <w:pPr>
        <w:pStyle w:val="Style30"/>
        <w:keepNext w:val="0"/>
        <w:keepLines w:val="0"/>
        <w:widowControl w:val="0"/>
        <w:shd w:val="clear" w:color="auto" w:fill="auto"/>
        <w:bidi w:val="0"/>
        <w:spacing w:before="0" w:after="140" w:line="240" w:lineRule="auto"/>
        <w:ind w:left="0" w:right="440" w:firstLine="0"/>
        <w:jc w:val="right"/>
        <w:sectPr>
          <w:headerReference w:type="default" r:id="rId109"/>
          <w:footerReference w:type="default" r:id="rId110"/>
          <w:headerReference w:type="even" r:id="rId111"/>
          <w:footerReference w:type="even" r:id="rId112"/>
          <w:headerReference w:type="first" r:id="rId113"/>
          <w:footerReference w:type="first" r:id="rId114"/>
          <w:footnotePr>
            <w:pos w:val="pageBottom"/>
            <w:numFmt w:val="chicago"/>
            <w:numStart w:val="1"/>
            <w:numRestart w:val="continuous"/>
            <w15:footnoteColumns w:val="1"/>
          </w:footnotePr>
          <w:pgSz w:w="6714" w:h="11385"/>
          <w:pgMar w:top="941" w:left="418" w:right="430" w:bottom="532" w:header="0" w:footer="3" w:gutter="0"/>
          <w:pgNumType w:start="164"/>
          <w:cols w:space="720"/>
          <w:noEndnote/>
          <w:titlePg/>
          <w:rtlGutter w:val="0"/>
          <w:docGrid w:linePitch="360"/>
        </w:sectPr>
      </w:pPr>
      <w:r>
        <w:rPr>
          <w:b/>
          <w:bCs/>
          <w:color w:val="000000"/>
          <w:spacing w:val="0"/>
          <w:w w:val="100"/>
          <w:position w:val="0"/>
          <w:sz w:val="16"/>
          <w:szCs w:val="16"/>
          <w:shd w:val="clear" w:color="auto" w:fill="auto"/>
          <w:lang w:val="pl-PL" w:eastAsia="pl-PL" w:bidi="pl-PL"/>
        </w:rPr>
        <w:t xml:space="preserve">Zebrała: </w:t>
      </w:r>
      <w:r>
        <w:rPr>
          <w:b/>
          <w:bCs/>
          <w:i/>
          <w:iCs/>
          <w:color w:val="000000"/>
          <w:spacing w:val="0"/>
          <w:w w:val="100"/>
          <w:position w:val="0"/>
          <w:shd w:val="clear" w:color="auto" w:fill="auto"/>
          <w:lang w:val="pl-PL" w:eastAsia="pl-PL" w:bidi="pl-PL"/>
        </w:rPr>
        <w:t>Zofia HERTZ</w:t>
      </w:r>
    </w:p>
    <w:p>
      <w:pPr>
        <w:pStyle w:val="Style37"/>
        <w:keepNext/>
        <w:keepLines/>
        <w:widowControl w:val="0"/>
        <w:shd w:val="clear" w:color="auto" w:fill="auto"/>
        <w:bidi w:val="0"/>
        <w:spacing w:before="0" w:after="800" w:line="240" w:lineRule="auto"/>
        <w:ind w:left="0" w:right="0" w:firstLine="0"/>
        <w:jc w:val="left"/>
      </w:pPr>
      <w:bookmarkStart w:id="49" w:name="bookmark49"/>
      <w:bookmarkStart w:id="50" w:name="bookmark50"/>
      <w:r>
        <w:rPr>
          <w:color w:val="000000"/>
          <w:spacing w:val="0"/>
          <w:w w:val="100"/>
          <w:position w:val="0"/>
          <w:shd w:val="clear" w:color="auto" w:fill="auto"/>
          <w:lang w:val="pl-PL" w:eastAsia="pl-PL" w:bidi="pl-PL"/>
        </w:rPr>
        <w:t>Indeks autorów i tematów rocznika "Kultury" za rok 1964</w:t>
      </w:r>
      <w:bookmarkEnd w:id="49"/>
      <w:bookmarkEnd w:id="50"/>
    </w:p>
    <w:p>
      <w:pPr>
        <w:pStyle w:val="Style26"/>
        <w:keepNext w:val="0"/>
        <w:keepLines w:val="0"/>
        <w:widowControl w:val="0"/>
        <w:shd w:val="clear" w:color="auto" w:fill="auto"/>
        <w:bidi w:val="0"/>
        <w:spacing w:before="0" w:after="180" w:line="202" w:lineRule="auto"/>
        <w:ind w:left="0" w:right="0" w:firstLine="0"/>
        <w:jc w:val="center"/>
      </w:pPr>
      <w:r>
        <w:rPr>
          <w:b/>
          <w:bCs/>
          <w:color w:val="000000"/>
          <w:spacing w:val="0"/>
          <w:w w:val="100"/>
          <w:position w:val="0"/>
          <w:shd w:val="clear" w:color="auto" w:fill="auto"/>
          <w:lang w:val="pl-PL" w:eastAsia="pl-PL" w:bidi="pl-PL"/>
        </w:rPr>
        <w:t>Spis autorów</w:t>
      </w:r>
    </w:p>
    <w:p>
      <w:pPr>
        <w:pStyle w:val="Style39"/>
        <w:keepNext w:val="0"/>
        <w:keepLines w:val="0"/>
        <w:widowControl w:val="0"/>
        <w:shd w:val="clear" w:color="auto" w:fill="auto"/>
        <w:bidi w:val="0"/>
        <w:spacing w:before="0" w:after="0"/>
        <w:ind w:left="0" w:right="0" w:firstLine="400"/>
        <w:jc w:val="both"/>
        <w:sectPr>
          <w:headerReference w:type="default" r:id="rId115"/>
          <w:footerReference w:type="default" r:id="rId116"/>
          <w:headerReference w:type="even" r:id="rId117"/>
          <w:footerReference w:type="even" r:id="rId118"/>
          <w:footnotePr>
            <w:pos w:val="pageBottom"/>
            <w:numFmt w:val="chicago"/>
            <w:numStart w:val="1"/>
            <w:numRestart w:val="continuous"/>
            <w15:footnoteColumns w:val="1"/>
          </w:footnotePr>
          <w:pgSz w:w="6714" w:h="11385"/>
          <w:pgMar w:top="941" w:left="418" w:right="430" w:bottom="532" w:header="513" w:footer="104" w:gutter="0"/>
          <w:pgNumType w:start="1808"/>
          <w:cols w:space="720"/>
          <w:noEndnote/>
          <w:rtlGutter w:val="0"/>
          <w:docGrid w:linePitch="360"/>
        </w:sectPr>
      </w:pPr>
      <w:r>
        <w:rPr>
          <w:color w:val="000000"/>
          <w:spacing w:val="0"/>
          <w:w w:val="100"/>
          <w:position w:val="0"/>
          <w:shd w:val="clear" w:color="auto" w:fill="auto"/>
          <w:lang w:val="pl-PL" w:eastAsia="pl-PL" w:bidi="pl-PL"/>
        </w:rPr>
        <w:t>ACHMATOWA Anna, ARŻAK Nikołaj. — BAGIŃSKI Kazi</w:t>
        <w:softHyphen/>
        <w:t xml:space="preserve">mierz, BEDNARCZYKOWA Krystyna, BERLIŃCZYK, BIELATO- WICZ Jan, BIEŃKOWSKA Danuta Irena, BORWICZ Michał M., BÓBR-TYLINGO Stanisław, BRODZIŃSKI Bohdan, BROŃSKA- PAMPUCH Wanda, BRZEZIŃSKI Zbigniew, BRZĘKOWSKI Jan, BULAS Kazimierz. — CEREZAY </w:t>
      </w:r>
      <w:r>
        <w:rPr>
          <w:color w:val="000000"/>
          <w:spacing w:val="0"/>
          <w:w w:val="100"/>
          <w:position w:val="0"/>
          <w:shd w:val="clear" w:color="auto" w:fill="auto"/>
          <w:lang w:val="fr-FR" w:eastAsia="fr-FR" w:bidi="fr-FR"/>
        </w:rPr>
        <w:t xml:space="preserve">Gaston </w:t>
      </w:r>
      <w:r>
        <w:rPr>
          <w:color w:val="000000"/>
          <w:spacing w:val="0"/>
          <w:w w:val="100"/>
          <w:position w:val="0"/>
          <w:shd w:val="clear" w:color="auto" w:fill="auto"/>
          <w:lang w:val="pl-PL" w:eastAsia="pl-PL" w:bidi="pl-PL"/>
        </w:rPr>
        <w:t>de, CHABROWSKI Wac</w:t>
        <w:softHyphen/>
        <w:t xml:space="preserve">ław O., CHCIUK Andrzej, CHMIELOWIEC Michał, CIOŁKOSZ Adam, CYGAN Wincenty, CZAJKOWSKA Magdalena, CZAPSKA Maria, CZAPSKI Józef, CZAYKOWSKI Bogdan, CZERNIAWSKI Adam, CZERNIAWSKI E.J. — DANILEWICZOWA Maria, DA- ROWSKI Jan, DOBEK Czesław, DZIEWANOWSKI M.K. — FAY </w:t>
      </w:r>
      <w:r>
        <w:rPr>
          <w:color w:val="000000"/>
          <w:spacing w:val="0"/>
          <w:w w:val="100"/>
          <w:position w:val="0"/>
          <w:shd w:val="clear" w:color="auto" w:fill="auto"/>
          <w:lang w:val="fr-FR" w:eastAsia="fr-FR" w:bidi="fr-FR"/>
        </w:rPr>
        <w:t xml:space="preserve">Victor, </w:t>
      </w:r>
      <w:r>
        <w:rPr>
          <w:color w:val="000000"/>
          <w:spacing w:val="0"/>
          <w:w w:val="100"/>
          <w:position w:val="0"/>
          <w:shd w:val="clear" w:color="auto" w:fill="auto"/>
          <w:lang w:val="pl-PL" w:eastAsia="pl-PL" w:bidi="pl-PL"/>
        </w:rPr>
        <w:t>FRANKE Horst Werner, FRYDRYCH Bolesław. — GOM</w:t>
        <w:softHyphen/>
        <w:t>BROWICZ Witold, GORLICH Joachim Georg, GRABOWSKI Zbi</w:t>
        <w:softHyphen/>
        <w:t>gniew, GRIESE Otto, GROBICKI Aleksander. — HERLING-GRU</w:t>
        <w:softHyphen/>
        <w:t xml:space="preserve">DZIŃSKI Gustaw, HERTZ Zofia, HŁASKO Marek, HODŻA Vla- do, HOSTOWIEC Paweł, HUNTINGTON Samuel P. — IWANIUK Wacław, IWAŃSKA Alicja. — JASIŃSKI Zbigniew, </w:t>
      </w:r>
      <w:r>
        <w:rPr>
          <w:color w:val="000000"/>
          <w:spacing w:val="0"/>
          <w:w w:val="100"/>
          <w:position w:val="0"/>
          <w:shd w:val="clear" w:color="auto" w:fill="auto"/>
          <w:lang w:val="fr-FR" w:eastAsia="fr-FR" w:bidi="fr-FR"/>
        </w:rPr>
        <w:t xml:space="preserve">JAXA </w:t>
      </w:r>
      <w:r>
        <w:rPr>
          <w:color w:val="000000"/>
          <w:spacing w:val="0"/>
          <w:w w:val="100"/>
          <w:position w:val="0"/>
          <w:shd w:val="clear" w:color="auto" w:fill="auto"/>
          <w:lang w:val="pl-PL" w:eastAsia="pl-PL" w:bidi="pl-PL"/>
        </w:rPr>
        <w:t xml:space="preserve">Jan A., JEDLICKI Witold, JELEŃSKI Konstanty Aleksander, JĘDRZE- JEWICZOWA Cezaria, J.K., JONES Jack, JORDAN Zbigniew A., j.w. — KAMIŃSKI-DUROCHER Bronisław, KAWAŁKOWSKI Aleksander, KIPPER Anna, KLEPACZKO Józef, KOMARNICKI Tytus, KOMITET KOORDYNACYJNY POLAKÓW-OBYWATELI BRYTYJSKICH, KOŚCIAŁKOWSKI Stanisław, KOZŁOWSKI S. W.., KRANNHALS </w:t>
      </w:r>
      <w:r>
        <w:rPr>
          <w:color w:val="000000"/>
          <w:spacing w:val="0"/>
          <w:w w:val="100"/>
          <w:position w:val="0"/>
          <w:shd w:val="clear" w:color="auto" w:fill="auto"/>
          <w:lang w:val="fr-FR" w:eastAsia="fr-FR" w:bidi="fr-FR"/>
        </w:rPr>
        <w:t xml:space="preserve">Hanns von, </w:t>
      </w:r>
      <w:r>
        <w:rPr>
          <w:color w:val="000000"/>
          <w:spacing w:val="0"/>
          <w:w w:val="100"/>
          <w:position w:val="0"/>
          <w:shd w:val="clear" w:color="auto" w:fill="auto"/>
          <w:lang w:val="pl-PL" w:eastAsia="pl-PL" w:bidi="pl-PL"/>
        </w:rPr>
        <w:t>KROK-PASZKOWSKI Jan, KRY</w:t>
        <w:softHyphen/>
        <w:t>GIER Ryszard, KRZYŻANOWSKI Jerzy R., KUKIEŁ Marian, KUSS Witold. — L., LENGYEL Jozsef, LESZCZA Jan, LEWIC- KYJ Borys, LIBICKI Konrad, LIPSKI Leo, LISIEWICZ Mie</w:t>
        <w:softHyphen/>
        <w:t>czysław, LIST Z KRAJU, LONDYŃCZYK. — ŁASZEWSKI Bo</w:t>
        <w:softHyphen/>
        <w:t>lesław T., ŁOBODOWSKI Józef. — MANTEL Feliks, MARKIE</w:t>
        <w:softHyphen/>
        <w:t>WICZ Zygmunt, M.Cz., MICHNIEWICZ Władysław, MIECZ</w:t>
        <w:softHyphen/>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KOWSKI Bogdan, MIEDZIŃSKI Bogusław, MIEROSZEWSKI Juliusz, MIŁOSZ Czesław, m.k., (m.l.d.), MŁYNARSKI Feliks, MOCHLIŃSKA K., MOHORTYŃSKI Piotr, MOND Jerzy, MO</w:t>
        <w:softHyphen/>
        <w:t>RAWSKI Maciej. — NADOLCZAK Marek B., NAGÓRSKI Zyg</w:t>
        <w:softHyphen/>
        <w:t>munt, sr., NASIELSKI Adam, NIEMOJOWSKI Jerzy, NOCH Henryk, NOWAK-PRZYGODZKA Zofia, NOWAKOWSKI Tadeusz.</w:t>
      </w:r>
    </w:p>
    <w:p>
      <w:pPr>
        <w:pStyle w:val="Style39"/>
        <w:keepNext w:val="0"/>
        <w:keepLines w:val="0"/>
        <w:widowControl w:val="0"/>
        <w:numPr>
          <w:ilvl w:val="0"/>
          <w:numId w:val="27"/>
        </w:numPr>
        <w:shd w:val="clear" w:color="auto" w:fill="auto"/>
        <w:tabs>
          <w:tab w:pos="320" w:val="left"/>
        </w:tabs>
        <w:bidi w:val="0"/>
        <w:spacing w:before="0" w:after="0"/>
        <w:ind w:left="0" w:right="0" w:firstLine="0"/>
        <w:jc w:val="both"/>
      </w:pPr>
      <w:r>
        <w:rPr>
          <w:color w:val="000000"/>
          <w:spacing w:val="0"/>
          <w:w w:val="100"/>
          <w:position w:val="0"/>
          <w:shd w:val="clear" w:color="auto" w:fill="auto"/>
          <w:lang w:val="pl-PL" w:eastAsia="pl-PL" w:bidi="pl-PL"/>
        </w:rPr>
        <w:t>OKULICZ Kazimierz, ORŁOWSKI A.S., OSADCZUK Bohdan.</w:t>
      </w:r>
    </w:p>
    <w:p>
      <w:pPr>
        <w:pStyle w:val="Style39"/>
        <w:keepNext w:val="0"/>
        <w:keepLines w:val="0"/>
        <w:widowControl w:val="0"/>
        <w:numPr>
          <w:ilvl w:val="0"/>
          <w:numId w:val="27"/>
        </w:numPr>
        <w:shd w:val="clear" w:color="auto" w:fill="auto"/>
        <w:tabs>
          <w:tab w:pos="345" w:val="left"/>
        </w:tabs>
        <w:bidi w:val="0"/>
        <w:spacing w:before="0" w:after="0"/>
        <w:ind w:left="0" w:right="0" w:firstLine="0"/>
        <w:jc w:val="both"/>
      </w:pPr>
      <w:r>
        <w:rPr>
          <w:color w:val="000000"/>
          <w:spacing w:val="0"/>
          <w:w w:val="100"/>
          <w:position w:val="0"/>
          <w:shd w:val="clear" w:color="auto" w:fill="auto"/>
          <w:lang w:val="pl-PL" w:eastAsia="pl-PL" w:bidi="pl-PL"/>
        </w:rPr>
        <w:t>PAWLIKOWSKI Michał K., PIEKUT Stanisław, POBÓG-MA- LINOWSKA Maria, PODOSKI Edward, POGONOWSKI Iwo C., POMIAN Bolesław, PRESCOTT Joseph. — REDAKCJA, RET- MAN Roman, RUDZIŃSKI Aleksander Witold, RYSER Witold A. — SIEMASZKO Zbigniew S., SILONE Ignazio, SOŁOWIJ Ta</w:t>
        <w:softHyphen/>
        <w:t>deusz, STOSIUS Jerzy, STRASZYŃSKI Zdzisław, SWINARSKI Artur Marya, SYMONOLEWICZ-SYMMONS Konstanty, SZCZEP- KA Alina, SZPIKOWSKI Zbigniew. — ŚWIĘCICKI Tadeusz. — TAKUBAR Adam, TERLECKI Tymon, TURKIEWICZ Zygmunt.</w:t>
      </w:r>
    </w:p>
    <w:p>
      <w:pPr>
        <w:pStyle w:val="Style39"/>
        <w:keepNext w:val="0"/>
        <w:keepLines w:val="0"/>
        <w:widowControl w:val="0"/>
        <w:numPr>
          <w:ilvl w:val="0"/>
          <w:numId w:val="27"/>
        </w:numPr>
        <w:shd w:val="clear" w:color="auto" w:fill="auto"/>
        <w:tabs>
          <w:tab w:pos="338" w:val="left"/>
        </w:tabs>
        <w:bidi w:val="0"/>
        <w:spacing w:before="0" w:after="720"/>
        <w:ind w:left="0" w:right="0" w:firstLine="0"/>
        <w:jc w:val="both"/>
      </w:pPr>
      <w:r>
        <w:rPr>
          <w:color w:val="000000"/>
          <w:spacing w:val="0"/>
          <w:w w:val="100"/>
          <w:position w:val="0"/>
          <w:shd w:val="clear" w:color="auto" w:fill="auto"/>
          <w:lang w:val="pl-PL" w:eastAsia="pl-PL" w:bidi="pl-PL"/>
        </w:rPr>
        <w:t xml:space="preserve">ULATOWSKI Jan. — </w:t>
      </w: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 xml:space="preserve">Andrzej. WAJDA R., WAT LEWSKI Jan, WANDYCZ Damian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WANDYCZ Piotr, WAT Aleksander, WEINTRAUB Wiktor, WIERZYŃSKI Kazimierz, WILCZYŃSKA Zofia, WITOS Wincenty, WRÓBLEWSKA Wanda, WSZELAKI Jan, W.W. — ZADEMBSKI Kamil, ZBYSZEWSKI W. A,. ZIMMER Szczepan K., ZUBRZYCKI Jerzy. — ŻOCHOWSKI S., ŻUŁAWSKI Marek, ŻYROMSKI W.</w:t>
      </w:r>
    </w:p>
    <w:p>
      <w:pPr>
        <w:pStyle w:val="Style26"/>
        <w:keepNext w:val="0"/>
        <w:keepLines w:val="0"/>
        <w:widowControl w:val="0"/>
        <w:shd w:val="clear" w:color="auto" w:fill="auto"/>
        <w:bidi w:val="0"/>
        <w:spacing w:before="0" w:after="320" w:line="204" w:lineRule="auto"/>
        <w:ind w:left="0" w:right="0" w:firstLine="800"/>
        <w:jc w:val="both"/>
      </w:pPr>
      <w:r>
        <w:rPr>
          <w:b/>
          <w:bCs/>
          <w:color w:val="000000"/>
          <w:spacing w:val="0"/>
          <w:w w:val="100"/>
          <w:position w:val="0"/>
          <w:shd w:val="clear" w:color="auto" w:fill="auto"/>
          <w:lang w:val="pl-PL" w:eastAsia="pl-PL" w:bidi="pl-PL"/>
        </w:rPr>
        <w:t>Artykuły polityczne, społeczne i gospodarcze</w:t>
      </w:r>
    </w:p>
    <w:p>
      <w:pPr>
        <w:pStyle w:val="Style39"/>
        <w:keepNext w:val="0"/>
        <w:keepLines w:val="0"/>
        <w:widowControl w:val="0"/>
        <w:shd w:val="clear" w:color="auto" w:fill="auto"/>
        <w:bidi w:val="0"/>
        <w:spacing w:before="0" w:after="0"/>
        <w:ind w:left="360" w:right="0" w:hanging="360"/>
        <w:jc w:val="both"/>
      </w:pPr>
      <w:r>
        <w:rPr>
          <w:color w:val="000000"/>
          <w:spacing w:val="0"/>
          <w:w w:val="100"/>
          <w:position w:val="0"/>
          <w:shd w:val="clear" w:color="auto" w:fill="auto"/>
          <w:lang w:val="pl-PL" w:eastAsia="pl-PL" w:bidi="pl-PL"/>
        </w:rPr>
        <w:t xml:space="preserve">BRZEZIŃSKI Zbigniew i HUNTINGTON Samuel P.: </w:t>
      </w:r>
      <w:r>
        <w:rPr>
          <w:i/>
          <w:iCs/>
          <w:color w:val="000000"/>
          <w:spacing w:val="0"/>
          <w:w w:val="100"/>
          <w:position w:val="0"/>
          <w:shd w:val="clear" w:color="auto" w:fill="auto"/>
          <w:lang w:val="pl-PL" w:eastAsia="pl-PL" w:bidi="pl-PL"/>
        </w:rPr>
        <w:t>Cincinna- tus i aparatczik</w:t>
      </w:r>
      <w:r>
        <w:rPr>
          <w:color w:val="000000"/>
          <w:spacing w:val="0"/>
          <w:w w:val="100"/>
          <w:position w:val="0"/>
          <w:shd w:val="clear" w:color="auto" w:fill="auto"/>
          <w:lang w:val="pl-PL" w:eastAsia="pl-PL" w:bidi="pl-PL"/>
        </w:rPr>
        <w:t xml:space="preserve"> (3/197, 4/198), przeł. Kazimierz Okulicz.</w:t>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CZAPSKA Maria: </w:t>
      </w:r>
      <w:r>
        <w:rPr>
          <w:i/>
          <w:iCs/>
          <w:color w:val="000000"/>
          <w:spacing w:val="0"/>
          <w:w w:val="100"/>
          <w:position w:val="0"/>
          <w:shd w:val="clear" w:color="auto" w:fill="auto"/>
          <w:lang w:val="pl-PL" w:eastAsia="pl-PL" w:bidi="pl-PL"/>
        </w:rPr>
        <w:t>Alleluja</w:t>
      </w:r>
      <w:r>
        <w:rPr>
          <w:color w:val="000000"/>
          <w:spacing w:val="0"/>
          <w:w w:val="100"/>
          <w:position w:val="0"/>
          <w:shd w:val="clear" w:color="auto" w:fill="auto"/>
          <w:lang w:val="pl-PL" w:eastAsia="pl-PL" w:bidi="pl-PL"/>
        </w:rPr>
        <w:t xml:space="preserve"> (1/195-2/196).</w:t>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DANILEWICZOWA Maria (tłumacz) ob. Jones Jack.</w:t>
      </w:r>
    </w:p>
    <w:p>
      <w:pPr>
        <w:pStyle w:val="Style39"/>
        <w:keepNext w:val="0"/>
        <w:keepLines w:val="0"/>
        <w:widowControl w:val="0"/>
        <w:shd w:val="clear" w:color="auto" w:fill="auto"/>
        <w:bidi w:val="0"/>
        <w:spacing w:before="0" w:after="0"/>
        <w:ind w:left="0" w:right="0" w:firstLine="0"/>
        <w:jc w:val="both"/>
      </w:pPr>
      <w:r>
        <w:rPr>
          <w:i/>
          <w:iCs/>
          <w:color w:val="000000"/>
          <w:spacing w:val="0"/>
          <w:w w:val="100"/>
          <w:position w:val="0"/>
          <w:shd w:val="clear" w:color="auto" w:fill="auto"/>
          <w:lang w:val="pl-PL" w:eastAsia="pl-PL" w:bidi="pl-PL"/>
        </w:rPr>
        <w:t>Dwa dokumenty</w:t>
      </w:r>
      <w:r>
        <w:rPr>
          <w:color w:val="000000"/>
          <w:spacing w:val="0"/>
          <w:w w:val="100"/>
          <w:position w:val="0"/>
          <w:shd w:val="clear" w:color="auto" w:fill="auto"/>
          <w:lang w:val="pl-PL" w:eastAsia="pl-PL" w:bidi="pl-PL"/>
        </w:rPr>
        <w:t xml:space="preserve"> (12/206), przeł. Paweł Zdziechowski.</w:t>
      </w:r>
    </w:p>
    <w:p>
      <w:pPr>
        <w:pStyle w:val="Style39"/>
        <w:keepNext w:val="0"/>
        <w:keepLines w:val="0"/>
        <w:widowControl w:val="0"/>
        <w:shd w:val="clear" w:color="auto" w:fill="auto"/>
        <w:bidi w:val="0"/>
        <w:spacing w:before="0" w:after="0"/>
        <w:ind w:left="360" w:right="0" w:hanging="360"/>
        <w:jc w:val="both"/>
      </w:pPr>
      <w:r>
        <w:rPr>
          <w:color w:val="000000"/>
          <w:spacing w:val="0"/>
          <w:w w:val="100"/>
          <w:position w:val="0"/>
          <w:shd w:val="clear" w:color="auto" w:fill="auto"/>
          <w:lang w:val="pl-PL" w:eastAsia="pl-PL" w:bidi="pl-PL"/>
        </w:rPr>
        <w:t xml:space="preserve">HERLING-GRUDZIŃSKI Gustaw: </w:t>
      </w:r>
      <w:r>
        <w:rPr>
          <w:i/>
          <w:iCs/>
          <w:color w:val="000000"/>
          <w:spacing w:val="0"/>
          <w:w w:val="100"/>
          <w:position w:val="0"/>
          <w:shd w:val="clear" w:color="auto" w:fill="auto"/>
          <w:lang w:val="pl-PL" w:eastAsia="pl-PL" w:bidi="pl-PL"/>
        </w:rPr>
        <w:t>Demon naszych czasów</w:t>
      </w:r>
      <w:r>
        <w:rPr>
          <w:color w:val="000000"/>
          <w:spacing w:val="0"/>
          <w:w w:val="100"/>
          <w:position w:val="0"/>
          <w:shd w:val="clear" w:color="auto" w:fill="auto"/>
          <w:lang w:val="pl-PL" w:eastAsia="pl-PL" w:bidi="pl-PL"/>
        </w:rPr>
        <w:t xml:space="preserve"> (1/195- 2/196).</w:t>
      </w:r>
    </w:p>
    <w:p>
      <w:pPr>
        <w:pStyle w:val="Style39"/>
        <w:keepNext w:val="0"/>
        <w:keepLines w:val="0"/>
        <w:widowControl w:val="0"/>
        <w:numPr>
          <w:ilvl w:val="0"/>
          <w:numId w:val="27"/>
        </w:numPr>
        <w:shd w:val="clear" w:color="auto" w:fill="auto"/>
        <w:tabs>
          <w:tab w:pos="516" w:val="left"/>
        </w:tabs>
        <w:bidi w:val="0"/>
        <w:spacing w:before="0" w:after="0"/>
        <w:ind w:left="0" w:right="0" w:firstLine="200"/>
        <w:jc w:val="both"/>
      </w:pPr>
      <w:r>
        <w:rPr>
          <w:i/>
          <w:iCs/>
          <w:color w:val="000000"/>
          <w:spacing w:val="0"/>
          <w:w w:val="100"/>
          <w:position w:val="0"/>
          <w:shd w:val="clear" w:color="auto" w:fill="auto"/>
          <w:lang w:val="pl-PL" w:eastAsia="pl-PL" w:bidi="pl-PL"/>
        </w:rPr>
        <w:t>Gramsci i Togliatti</w:t>
      </w:r>
      <w:r>
        <w:rPr>
          <w:color w:val="000000"/>
          <w:spacing w:val="0"/>
          <w:w w:val="100"/>
          <w:position w:val="0"/>
          <w:shd w:val="clear" w:color="auto" w:fill="auto"/>
          <w:lang w:val="pl-PL" w:eastAsia="pl-PL" w:bidi="pl-PL"/>
        </w:rPr>
        <w:t xml:space="preserve"> (10/204).</w:t>
      </w:r>
    </w:p>
    <w:p>
      <w:pPr>
        <w:pStyle w:val="Style39"/>
        <w:keepNext w:val="0"/>
        <w:keepLines w:val="0"/>
        <w:widowControl w:val="0"/>
        <w:numPr>
          <w:ilvl w:val="0"/>
          <w:numId w:val="27"/>
        </w:numPr>
        <w:shd w:val="clear" w:color="auto" w:fill="auto"/>
        <w:tabs>
          <w:tab w:pos="516" w:val="left"/>
        </w:tabs>
        <w:bidi w:val="0"/>
        <w:spacing w:before="0" w:after="0"/>
        <w:ind w:left="0" w:right="0" w:firstLine="200"/>
        <w:jc w:val="both"/>
      </w:pPr>
      <w:r>
        <w:rPr>
          <w:color w:val="000000"/>
          <w:spacing w:val="0"/>
          <w:w w:val="100"/>
          <w:position w:val="0"/>
          <w:shd w:val="clear" w:color="auto" w:fill="auto"/>
          <w:lang w:val="pl-PL" w:eastAsia="pl-PL" w:bidi="pl-PL"/>
        </w:rPr>
        <w:t>(tłumacz) ob. Silone Ignazio.</w:t>
      </w:r>
    </w:p>
    <w:p>
      <w:pPr>
        <w:pStyle w:val="Style39"/>
        <w:keepNext w:val="0"/>
        <w:keepLines w:val="0"/>
        <w:widowControl w:val="0"/>
        <w:shd w:val="clear" w:color="auto" w:fill="auto"/>
        <w:bidi w:val="0"/>
        <w:spacing w:before="0" w:after="0" w:line="223" w:lineRule="auto"/>
        <w:ind w:left="360" w:right="0" w:hanging="360"/>
        <w:jc w:val="both"/>
      </w:pPr>
      <w:r>
        <w:rPr>
          <w:color w:val="000000"/>
          <w:spacing w:val="0"/>
          <w:w w:val="100"/>
          <w:position w:val="0"/>
          <w:shd w:val="clear" w:color="auto" w:fill="auto"/>
          <w:lang w:val="pl-PL" w:eastAsia="pl-PL" w:bidi="pl-PL"/>
        </w:rPr>
        <w:t>HUNTINGTON Samuel P. ob. Brzeziński Zbigniew i Hunting</w:t>
        <w:softHyphen/>
        <w:t>ton Samuel P.</w:t>
      </w:r>
    </w:p>
    <w:p>
      <w:pPr>
        <w:pStyle w:val="Style39"/>
        <w:keepNext w:val="0"/>
        <w:keepLines w:val="0"/>
        <w:widowControl w:val="0"/>
        <w:shd w:val="clear" w:color="auto" w:fill="auto"/>
        <w:bidi w:val="0"/>
        <w:spacing w:before="0" w:after="0"/>
        <w:ind w:left="360" w:right="0" w:hanging="360"/>
        <w:jc w:val="both"/>
      </w:pPr>
      <w:r>
        <w:rPr>
          <w:color w:val="000000"/>
          <w:spacing w:val="0"/>
          <w:w w:val="100"/>
          <w:position w:val="0"/>
          <w:shd w:val="clear" w:color="auto" w:fill="auto"/>
          <w:lang w:val="pl-PL" w:eastAsia="pl-PL" w:bidi="pl-PL"/>
        </w:rPr>
        <w:t xml:space="preserve">JONES Jack: </w:t>
      </w:r>
      <w:r>
        <w:rPr>
          <w:i/>
          <w:iCs/>
          <w:color w:val="000000"/>
          <w:spacing w:val="0"/>
          <w:w w:val="100"/>
          <w:position w:val="0"/>
          <w:shd w:val="clear" w:color="auto" w:fill="auto"/>
          <w:lang w:val="pl-PL" w:eastAsia="pl-PL" w:bidi="pl-PL"/>
        </w:rPr>
        <w:t>Nowa koncepcja ideologii pomarksistowskiej</w:t>
      </w:r>
      <w:r>
        <w:rPr>
          <w:color w:val="000000"/>
          <w:spacing w:val="0"/>
          <w:w w:val="100"/>
          <w:position w:val="0"/>
          <w:shd w:val="clear" w:color="auto" w:fill="auto"/>
          <w:lang w:val="pl-PL" w:eastAsia="pl-PL" w:bidi="pl-PL"/>
        </w:rPr>
        <w:t xml:space="preserve"> (1) (12/206), przeł. Maria Danilewiczowa.</w:t>
      </w:r>
    </w:p>
    <w:p>
      <w:pPr>
        <w:pStyle w:val="Style39"/>
        <w:keepNext w:val="0"/>
        <w:keepLines w:val="0"/>
        <w:widowControl w:val="0"/>
        <w:shd w:val="clear" w:color="auto" w:fill="auto"/>
        <w:bidi w:val="0"/>
        <w:spacing w:before="0" w:after="0"/>
        <w:ind w:left="360" w:right="0" w:hanging="360"/>
        <w:jc w:val="both"/>
      </w:pPr>
      <w:r>
        <w:rPr>
          <w:color w:val="000000"/>
          <w:spacing w:val="0"/>
          <w:w w:val="100"/>
          <w:position w:val="0"/>
          <w:shd w:val="clear" w:color="auto" w:fill="auto"/>
          <w:lang w:val="pl-PL" w:eastAsia="pl-PL" w:bidi="pl-PL"/>
        </w:rPr>
        <w:t xml:space="preserve">JORDAN Zbigniew A.: </w:t>
      </w:r>
      <w:r>
        <w:rPr>
          <w:i/>
          <w:iCs/>
          <w:color w:val="000000"/>
          <w:spacing w:val="0"/>
          <w:w w:val="100"/>
          <w:position w:val="0"/>
          <w:shd w:val="clear" w:color="auto" w:fill="auto"/>
          <w:lang w:val="pl-PL" w:eastAsia="pl-PL" w:bidi="pl-PL"/>
        </w:rPr>
        <w:t xml:space="preserve">Trzydziesty piąty podpis pod protestem 34 </w:t>
      </w:r>
      <w:r>
        <w:rPr>
          <w:color w:val="000000"/>
          <w:spacing w:val="0"/>
          <w:w w:val="100"/>
          <w:position w:val="0"/>
          <w:shd w:val="clear" w:color="auto" w:fill="auto"/>
          <w:lang w:val="pl-PL" w:eastAsia="pl-PL" w:bidi="pl-PL"/>
        </w:rPr>
        <w:t>(7/201-8/202).</w:t>
      </w:r>
    </w:p>
    <w:p>
      <w:pPr>
        <w:pStyle w:val="Style39"/>
        <w:keepNext w:val="0"/>
        <w:keepLines w:val="0"/>
        <w:widowControl w:val="0"/>
        <w:shd w:val="clear" w:color="auto" w:fill="auto"/>
        <w:bidi w:val="0"/>
        <w:spacing w:before="0" w:after="0" w:line="223" w:lineRule="auto"/>
        <w:ind w:left="360" w:right="0" w:hanging="360"/>
        <w:jc w:val="both"/>
      </w:pPr>
      <w:r>
        <w:rPr>
          <w:color w:val="000000"/>
          <w:spacing w:val="0"/>
          <w:w w:val="100"/>
          <w:position w:val="0"/>
          <w:shd w:val="clear" w:color="auto" w:fill="auto"/>
          <w:lang w:val="pl-PL" w:eastAsia="pl-PL" w:bidi="pl-PL"/>
        </w:rPr>
        <w:t xml:space="preserve">LONDYŃCZYK: </w:t>
      </w:r>
      <w:r>
        <w:rPr>
          <w:i/>
          <w:iCs/>
          <w:color w:val="000000"/>
          <w:spacing w:val="0"/>
          <w:w w:val="100"/>
          <w:position w:val="0"/>
          <w:shd w:val="clear" w:color="auto" w:fill="auto"/>
          <w:lang w:val="pl-PL" w:eastAsia="pl-PL" w:bidi="pl-PL"/>
        </w:rPr>
        <w:t>Kronika angielska</w:t>
      </w:r>
      <w:r>
        <w:rPr>
          <w:color w:val="000000"/>
          <w:spacing w:val="0"/>
          <w:w w:val="100"/>
          <w:position w:val="0"/>
          <w:shd w:val="clear" w:color="auto" w:fill="auto"/>
          <w:lang w:val="pl-PL" w:eastAsia="pl-PL" w:bidi="pl-PL"/>
        </w:rPr>
        <w:t xml:space="preserve"> (1/195-2/196, 3/197, 4/198, 5/199, 6/200, 7/201-8/202, 9/203, 10/204, 11/205, 12/206).</w:t>
      </w:r>
    </w:p>
    <w:p>
      <w:pPr>
        <w:pStyle w:val="Style39"/>
        <w:keepNext w:val="0"/>
        <w:keepLines w:val="0"/>
        <w:widowControl w:val="0"/>
        <w:shd w:val="clear" w:color="auto" w:fill="auto"/>
        <w:bidi w:val="0"/>
        <w:spacing w:before="0" w:after="0"/>
        <w:ind w:left="360" w:right="0" w:hanging="360"/>
        <w:jc w:val="both"/>
      </w:pPr>
      <w:r>
        <w:rPr>
          <w:color w:val="000000"/>
          <w:spacing w:val="0"/>
          <w:w w:val="100"/>
          <w:position w:val="0"/>
          <w:shd w:val="clear" w:color="auto" w:fill="auto"/>
          <w:lang w:val="pl-PL" w:eastAsia="pl-PL" w:bidi="pl-PL"/>
        </w:rPr>
        <w:t xml:space="preserve">ŁOBODOWSKI Józef (tłumacz) ob. </w:t>
      </w:r>
      <w:r>
        <w:rPr>
          <w:i/>
          <w:iCs/>
          <w:color w:val="000000"/>
          <w:spacing w:val="0"/>
          <w:w w:val="100"/>
          <w:position w:val="0"/>
          <w:shd w:val="clear" w:color="auto" w:fill="auto"/>
          <w:lang w:val="pl-PL" w:eastAsia="pl-PL" w:bidi="pl-PL"/>
        </w:rPr>
        <w:t>Poezja przed sądem w Le</w:t>
        <w:softHyphen/>
        <w:t>ningradzie.</w:t>
      </w:r>
      <w:r>
        <w:rPr>
          <w:color w:val="000000"/>
          <w:spacing w:val="0"/>
          <w:w w:val="100"/>
          <w:position w:val="0"/>
          <w:shd w:val="clear" w:color="auto" w:fill="auto"/>
          <w:lang w:val="pl-PL" w:eastAsia="pl-PL" w:bidi="pl-PL"/>
        </w:rPr>
        <w:t xml:space="preserve"> (7/201-8/202).</w:t>
      </w:r>
      <w:r>
        <w:br w:type="page"/>
      </w:r>
    </w:p>
    <w:p>
      <w:pPr>
        <w:pStyle w:val="Style39"/>
        <w:keepNext w:val="0"/>
        <w:keepLines w:val="0"/>
        <w:widowControl w:val="0"/>
        <w:pBdr>
          <w:top w:val="single" w:sz="4" w:space="0" w:color="auto"/>
        </w:pBdr>
        <w:shd w:val="clear" w:color="auto" w:fill="auto"/>
        <w:bidi w:val="0"/>
        <w:spacing w:before="0" w:after="0" w:line="230" w:lineRule="auto"/>
        <w:ind w:left="0" w:right="0" w:firstLine="0"/>
        <w:jc w:val="both"/>
      </w:pPr>
      <w:r>
        <w:rPr>
          <w:color w:val="000000"/>
          <w:spacing w:val="0"/>
          <w:w w:val="100"/>
          <w:position w:val="0"/>
          <w:shd w:val="clear" w:color="auto" w:fill="auto"/>
          <w:lang w:val="pl-PL" w:eastAsia="pl-PL" w:bidi="pl-PL"/>
        </w:rPr>
        <w:t xml:space="preserve">MIEROSZEWSKI Juliusz: </w:t>
      </w:r>
      <w:r>
        <w:rPr>
          <w:i/>
          <w:iCs/>
          <w:color w:val="000000"/>
          <w:spacing w:val="0"/>
          <w:w w:val="100"/>
          <w:position w:val="0"/>
          <w:shd w:val="clear" w:color="auto" w:fill="auto"/>
          <w:lang w:val="pl-PL" w:eastAsia="pl-PL" w:bidi="pl-PL"/>
        </w:rPr>
        <w:t>Geoideologia</w:t>
      </w:r>
      <w:r>
        <w:rPr>
          <w:color w:val="000000"/>
          <w:spacing w:val="0"/>
          <w:w w:val="100"/>
          <w:position w:val="0"/>
          <w:shd w:val="clear" w:color="auto" w:fill="auto"/>
          <w:lang w:val="pl-PL" w:eastAsia="pl-PL" w:bidi="pl-PL"/>
        </w:rPr>
        <w:t xml:space="preserve"> (12/206).</w:t>
      </w:r>
    </w:p>
    <w:p>
      <w:pPr>
        <w:pStyle w:val="Style39"/>
        <w:keepNext w:val="0"/>
        <w:keepLines w:val="0"/>
        <w:widowControl w:val="0"/>
        <w:numPr>
          <w:ilvl w:val="0"/>
          <w:numId w:val="27"/>
        </w:numPr>
        <w:shd w:val="clear" w:color="auto" w:fill="auto"/>
        <w:tabs>
          <w:tab w:pos="560" w:val="left"/>
        </w:tabs>
        <w:bidi w:val="0"/>
        <w:spacing w:before="0" w:after="0" w:line="230" w:lineRule="auto"/>
        <w:ind w:left="0" w:right="0" w:firstLine="180"/>
        <w:jc w:val="both"/>
      </w:pPr>
      <w:r>
        <w:rPr>
          <w:i/>
          <w:iCs/>
          <w:color w:val="000000"/>
          <w:spacing w:val="0"/>
          <w:w w:val="100"/>
          <w:position w:val="0"/>
          <w:shd w:val="clear" w:color="auto" w:fill="auto"/>
          <w:lang w:val="pl-PL" w:eastAsia="pl-PL" w:bidi="pl-PL"/>
        </w:rPr>
        <w:t>Model roku 19??</w:t>
      </w:r>
      <w:r>
        <w:rPr>
          <w:color w:val="000000"/>
          <w:spacing w:val="0"/>
          <w:w w:val="100"/>
          <w:position w:val="0"/>
          <w:shd w:val="clear" w:color="auto" w:fill="auto"/>
          <w:lang w:val="pl-PL" w:eastAsia="pl-PL" w:bidi="pl-PL"/>
        </w:rPr>
        <w:t xml:space="preserve"> (10/204).</w:t>
      </w:r>
    </w:p>
    <w:p>
      <w:pPr>
        <w:pStyle w:val="Style39"/>
        <w:keepNext w:val="0"/>
        <w:keepLines w:val="0"/>
        <w:widowControl w:val="0"/>
        <w:numPr>
          <w:ilvl w:val="0"/>
          <w:numId w:val="27"/>
        </w:numPr>
        <w:shd w:val="clear" w:color="auto" w:fill="auto"/>
        <w:tabs>
          <w:tab w:pos="560" w:val="left"/>
        </w:tabs>
        <w:bidi w:val="0"/>
        <w:spacing w:before="0" w:after="0" w:line="230" w:lineRule="auto"/>
        <w:ind w:left="0" w:right="0" w:firstLine="180"/>
        <w:jc w:val="both"/>
      </w:pPr>
      <w:r>
        <w:rPr>
          <w:i/>
          <w:iCs/>
          <w:color w:val="000000"/>
          <w:spacing w:val="0"/>
          <w:w w:val="100"/>
          <w:position w:val="0"/>
          <w:shd w:val="clear" w:color="auto" w:fill="auto"/>
          <w:lang w:val="pl-PL" w:eastAsia="pl-PL" w:bidi="pl-PL"/>
        </w:rPr>
        <w:t>Polska — Niemcy — Ameryka</w:t>
      </w:r>
      <w:r>
        <w:rPr>
          <w:color w:val="000000"/>
          <w:spacing w:val="0"/>
          <w:w w:val="100"/>
          <w:position w:val="0"/>
          <w:shd w:val="clear" w:color="auto" w:fill="auto"/>
          <w:lang w:val="pl-PL" w:eastAsia="pl-PL" w:bidi="pl-PL"/>
        </w:rPr>
        <w:t xml:space="preserve"> (4/198).</w:t>
      </w:r>
    </w:p>
    <w:p>
      <w:pPr>
        <w:pStyle w:val="Style39"/>
        <w:keepNext w:val="0"/>
        <w:keepLines w:val="0"/>
        <w:widowControl w:val="0"/>
        <w:numPr>
          <w:ilvl w:val="0"/>
          <w:numId w:val="27"/>
        </w:numPr>
        <w:shd w:val="clear" w:color="auto" w:fill="auto"/>
        <w:tabs>
          <w:tab w:pos="560" w:val="left"/>
        </w:tabs>
        <w:bidi w:val="0"/>
        <w:spacing w:before="0" w:after="0" w:line="230" w:lineRule="auto"/>
        <w:ind w:left="0" w:right="0" w:firstLine="180"/>
        <w:jc w:val="both"/>
      </w:pPr>
      <w:r>
        <w:rPr>
          <w:i/>
          <w:iCs/>
          <w:color w:val="000000"/>
          <w:spacing w:val="0"/>
          <w:w w:val="100"/>
          <w:position w:val="0"/>
          <w:shd w:val="clear" w:color="auto" w:fill="auto"/>
          <w:lang w:val="pl-PL" w:eastAsia="pl-PL" w:bidi="pl-PL"/>
        </w:rPr>
        <w:t>Polska — Rosja — Ameryka</w:t>
      </w:r>
      <w:r>
        <w:rPr>
          <w:color w:val="000000"/>
          <w:spacing w:val="0"/>
          <w:w w:val="100"/>
          <w:position w:val="0"/>
          <w:shd w:val="clear" w:color="auto" w:fill="auto"/>
          <w:lang w:val="pl-PL" w:eastAsia="pl-PL" w:bidi="pl-PL"/>
        </w:rPr>
        <w:t xml:space="preserve"> (6/200).</w:t>
      </w:r>
    </w:p>
    <w:p>
      <w:pPr>
        <w:pStyle w:val="Style39"/>
        <w:keepNext w:val="0"/>
        <w:keepLines w:val="0"/>
        <w:widowControl w:val="0"/>
        <w:numPr>
          <w:ilvl w:val="0"/>
          <w:numId w:val="27"/>
        </w:numPr>
        <w:shd w:val="clear" w:color="auto" w:fill="auto"/>
        <w:tabs>
          <w:tab w:pos="560" w:val="left"/>
        </w:tabs>
        <w:bidi w:val="0"/>
        <w:spacing w:before="0" w:after="0" w:line="230" w:lineRule="auto"/>
        <w:ind w:left="0" w:right="0" w:firstLine="180"/>
        <w:jc w:val="both"/>
      </w:pPr>
      <w:r>
        <w:rPr>
          <w:i/>
          <w:iCs/>
          <w:color w:val="000000"/>
          <w:spacing w:val="0"/>
          <w:w w:val="100"/>
          <w:position w:val="0"/>
          <w:shd w:val="clear" w:color="auto" w:fill="auto"/>
          <w:lang w:val="pl-PL" w:eastAsia="pl-PL" w:bidi="pl-PL"/>
        </w:rPr>
        <w:t>Polska — Rosja — Chiny</w:t>
      </w:r>
      <w:r>
        <w:rPr>
          <w:color w:val="000000"/>
          <w:spacing w:val="0"/>
          <w:w w:val="100"/>
          <w:position w:val="0"/>
          <w:shd w:val="clear" w:color="auto" w:fill="auto"/>
          <w:lang w:val="pl-PL" w:eastAsia="pl-PL" w:bidi="pl-PL"/>
        </w:rPr>
        <w:t xml:space="preserve"> (3/197).</w:t>
      </w:r>
    </w:p>
    <w:p>
      <w:pPr>
        <w:pStyle w:val="Style39"/>
        <w:keepNext w:val="0"/>
        <w:keepLines w:val="0"/>
        <w:widowControl w:val="0"/>
        <w:numPr>
          <w:ilvl w:val="0"/>
          <w:numId w:val="27"/>
        </w:numPr>
        <w:shd w:val="clear" w:color="auto" w:fill="auto"/>
        <w:tabs>
          <w:tab w:pos="560" w:val="left"/>
        </w:tabs>
        <w:bidi w:val="0"/>
        <w:spacing w:before="0" w:after="0" w:line="230" w:lineRule="auto"/>
        <w:ind w:left="0" w:right="0" w:firstLine="180"/>
        <w:jc w:val="both"/>
      </w:pPr>
      <w:r>
        <w:rPr>
          <w:i/>
          <w:iCs/>
          <w:color w:val="000000"/>
          <w:spacing w:val="0"/>
          <w:w w:val="100"/>
          <w:position w:val="0"/>
          <w:shd w:val="clear" w:color="auto" w:fill="auto"/>
          <w:lang w:val="pl-PL" w:eastAsia="pl-PL" w:bidi="pl-PL"/>
        </w:rPr>
        <w:t>Problem centralny XX wieku</w:t>
      </w:r>
      <w:r>
        <w:rPr>
          <w:color w:val="000000"/>
          <w:spacing w:val="0"/>
          <w:w w:val="100"/>
          <w:position w:val="0"/>
          <w:shd w:val="clear" w:color="auto" w:fill="auto"/>
          <w:lang w:val="pl-PL" w:eastAsia="pl-PL" w:bidi="pl-PL"/>
        </w:rPr>
        <w:t xml:space="preserve"> (5/199).</w:t>
      </w:r>
    </w:p>
    <w:p>
      <w:pPr>
        <w:pStyle w:val="Style39"/>
        <w:keepNext w:val="0"/>
        <w:keepLines w:val="0"/>
        <w:widowControl w:val="0"/>
        <w:numPr>
          <w:ilvl w:val="0"/>
          <w:numId w:val="27"/>
        </w:numPr>
        <w:shd w:val="clear" w:color="auto" w:fill="auto"/>
        <w:tabs>
          <w:tab w:pos="560" w:val="left"/>
        </w:tabs>
        <w:bidi w:val="0"/>
        <w:spacing w:before="0" w:after="0" w:line="230" w:lineRule="auto"/>
        <w:ind w:left="0" w:right="0" w:firstLine="180"/>
        <w:jc w:val="both"/>
      </w:pPr>
      <w:r>
        <w:rPr>
          <w:i/>
          <w:iCs/>
          <w:color w:val="000000"/>
          <w:spacing w:val="0"/>
          <w:w w:val="100"/>
          <w:position w:val="0"/>
          <w:shd w:val="clear" w:color="auto" w:fill="auto"/>
          <w:lang w:val="pl-PL" w:eastAsia="pl-PL" w:bidi="pl-PL"/>
        </w:rPr>
        <w:t>Refleksje ćwierćwiecza</w:t>
      </w:r>
      <w:r>
        <w:rPr>
          <w:color w:val="000000"/>
          <w:spacing w:val="0"/>
          <w:w w:val="100"/>
          <w:position w:val="0"/>
          <w:shd w:val="clear" w:color="auto" w:fill="auto"/>
          <w:lang w:val="pl-PL" w:eastAsia="pl-PL" w:bidi="pl-PL"/>
        </w:rPr>
        <w:t xml:space="preserve"> (9/203).</w:t>
      </w:r>
    </w:p>
    <w:p>
      <w:pPr>
        <w:pStyle w:val="Style39"/>
        <w:keepNext w:val="0"/>
        <w:keepLines w:val="0"/>
        <w:widowControl w:val="0"/>
        <w:numPr>
          <w:ilvl w:val="0"/>
          <w:numId w:val="27"/>
        </w:numPr>
        <w:shd w:val="clear" w:color="auto" w:fill="auto"/>
        <w:tabs>
          <w:tab w:pos="560" w:val="left"/>
        </w:tabs>
        <w:bidi w:val="0"/>
        <w:spacing w:before="0" w:after="0" w:line="230" w:lineRule="auto"/>
        <w:ind w:left="0" w:right="0" w:firstLine="180"/>
        <w:jc w:val="both"/>
      </w:pPr>
      <w:r>
        <w:rPr>
          <w:i/>
          <w:iCs/>
          <w:color w:val="000000"/>
          <w:spacing w:val="0"/>
          <w:w w:val="100"/>
          <w:position w:val="0"/>
          <w:shd w:val="clear" w:color="auto" w:fill="auto"/>
          <w:lang w:val="pl-PL" w:eastAsia="pl-PL" w:bidi="pl-PL"/>
        </w:rPr>
        <w:t>Strona bierna</w:t>
      </w:r>
      <w:r>
        <w:rPr>
          <w:color w:val="000000"/>
          <w:spacing w:val="0"/>
          <w:w w:val="100"/>
          <w:position w:val="0"/>
          <w:shd w:val="clear" w:color="auto" w:fill="auto"/>
          <w:lang w:val="pl-PL" w:eastAsia="pl-PL" w:bidi="pl-PL"/>
        </w:rPr>
        <w:t xml:space="preserve"> (11/205).</w:t>
      </w:r>
    </w:p>
    <w:p>
      <w:pPr>
        <w:pStyle w:val="Style39"/>
        <w:keepNext w:val="0"/>
        <w:keepLines w:val="0"/>
        <w:widowControl w:val="0"/>
        <w:numPr>
          <w:ilvl w:val="0"/>
          <w:numId w:val="27"/>
        </w:numPr>
        <w:shd w:val="clear" w:color="auto" w:fill="auto"/>
        <w:tabs>
          <w:tab w:pos="560" w:val="left"/>
        </w:tabs>
        <w:bidi w:val="0"/>
        <w:spacing w:before="0" w:after="0" w:line="230" w:lineRule="auto"/>
        <w:ind w:left="0" w:right="0" w:firstLine="180"/>
        <w:jc w:val="both"/>
      </w:pPr>
      <w:r>
        <w:rPr>
          <w:i/>
          <w:iCs/>
          <w:color w:val="000000"/>
          <w:spacing w:val="0"/>
          <w:w w:val="100"/>
          <w:position w:val="0"/>
          <w:shd w:val="clear" w:color="auto" w:fill="auto"/>
          <w:lang w:val="pl-PL" w:eastAsia="pl-PL" w:bidi="pl-PL"/>
        </w:rPr>
        <w:t>Zmierzch WASPS</w:t>
      </w:r>
      <w:r>
        <w:rPr>
          <w:color w:val="000000"/>
          <w:spacing w:val="0"/>
          <w:w w:val="100"/>
          <w:position w:val="0"/>
          <w:shd w:val="clear" w:color="auto" w:fill="auto"/>
          <w:lang w:val="pl-PL" w:eastAsia="pl-PL" w:bidi="pl-PL"/>
        </w:rPr>
        <w:t xml:space="preserve"> (7/201-8/202).</w:t>
      </w:r>
    </w:p>
    <w:p>
      <w:pPr>
        <w:pStyle w:val="Style39"/>
        <w:keepNext w:val="0"/>
        <w:keepLines w:val="0"/>
        <w:widowControl w:val="0"/>
        <w:numPr>
          <w:ilvl w:val="0"/>
          <w:numId w:val="27"/>
        </w:numPr>
        <w:shd w:val="clear" w:color="auto" w:fill="auto"/>
        <w:tabs>
          <w:tab w:pos="560" w:val="left"/>
        </w:tabs>
        <w:bidi w:val="0"/>
        <w:spacing w:before="0" w:after="0" w:line="230" w:lineRule="auto"/>
        <w:ind w:left="0" w:right="0" w:firstLine="180"/>
        <w:jc w:val="both"/>
      </w:pPr>
      <w:r>
        <w:rPr>
          <w:i/>
          <w:iCs/>
          <w:color w:val="000000"/>
          <w:spacing w:val="0"/>
          <w:w w:val="100"/>
          <w:position w:val="0"/>
          <w:shd w:val="clear" w:color="auto" w:fill="auto"/>
          <w:lang w:val="pl-PL" w:eastAsia="pl-PL" w:bidi="pl-PL"/>
        </w:rPr>
        <w:t>źródła polskiej drugorzędności</w:t>
      </w:r>
      <w:r>
        <w:rPr>
          <w:color w:val="000000"/>
          <w:spacing w:val="0"/>
          <w:w w:val="100"/>
          <w:position w:val="0"/>
          <w:shd w:val="clear" w:color="auto" w:fill="auto"/>
          <w:lang w:val="pl-PL" w:eastAsia="pl-PL" w:bidi="pl-PL"/>
        </w:rPr>
        <w:t xml:space="preserve"> (1/195-2/196).</w:t>
      </w:r>
    </w:p>
    <w:p>
      <w:pPr>
        <w:pStyle w:val="Style39"/>
        <w:keepNext w:val="0"/>
        <w:keepLines w:val="0"/>
        <w:widowControl w:val="0"/>
        <w:shd w:val="clear" w:color="auto" w:fill="auto"/>
        <w:bidi w:val="0"/>
        <w:spacing w:before="0" w:after="0" w:line="230" w:lineRule="auto"/>
        <w:ind w:left="360" w:right="0" w:hanging="360"/>
        <w:jc w:val="both"/>
      </w:pPr>
      <w:r>
        <w:rPr>
          <w:color w:val="000000"/>
          <w:spacing w:val="0"/>
          <w:w w:val="100"/>
          <w:position w:val="0"/>
          <w:shd w:val="clear" w:color="auto" w:fill="auto"/>
          <w:lang w:val="pl-PL" w:eastAsia="pl-PL" w:bidi="pl-PL"/>
        </w:rPr>
        <w:t xml:space="preserve">MŁYNARSKI Feliks: </w:t>
      </w:r>
      <w:r>
        <w:rPr>
          <w:i/>
          <w:iCs/>
          <w:color w:val="000000"/>
          <w:spacing w:val="0"/>
          <w:w w:val="100"/>
          <w:position w:val="0"/>
          <w:shd w:val="clear" w:color="auto" w:fill="auto"/>
          <w:lang w:val="pl-PL" w:eastAsia="pl-PL" w:bidi="pl-PL"/>
        </w:rPr>
        <w:t>Szkice literacko-filozoficzne</w:t>
      </w:r>
      <w:r>
        <w:rPr>
          <w:color w:val="000000"/>
          <w:spacing w:val="0"/>
          <w:w w:val="100"/>
          <w:position w:val="0"/>
          <w:shd w:val="clear" w:color="auto" w:fill="auto"/>
          <w:lang w:val="pl-PL" w:eastAsia="pl-PL" w:bidi="pl-PL"/>
        </w:rPr>
        <w:t xml:space="preserve"> (dok.) (1/195- 2/196).</w:t>
      </w:r>
    </w:p>
    <w:p>
      <w:pPr>
        <w:pStyle w:val="Style39"/>
        <w:keepNext w:val="0"/>
        <w:keepLines w:val="0"/>
        <w:widowControl w:val="0"/>
        <w:shd w:val="clear" w:color="auto" w:fill="auto"/>
        <w:bidi w:val="0"/>
        <w:spacing w:before="0" w:after="0" w:line="230" w:lineRule="auto"/>
        <w:ind w:left="0" w:right="0" w:firstLine="0"/>
        <w:jc w:val="both"/>
      </w:pPr>
      <w:r>
        <w:rPr>
          <w:color w:val="000000"/>
          <w:spacing w:val="0"/>
          <w:w w:val="100"/>
          <w:position w:val="0"/>
          <w:shd w:val="clear" w:color="auto" w:fill="auto"/>
          <w:lang w:val="pl-PL" w:eastAsia="pl-PL" w:bidi="pl-PL"/>
        </w:rPr>
        <w:t xml:space="preserve">OKULICZ Kazimierz: </w:t>
      </w:r>
      <w:r>
        <w:rPr>
          <w:i/>
          <w:iCs/>
          <w:color w:val="000000"/>
          <w:spacing w:val="0"/>
          <w:w w:val="100"/>
          <w:position w:val="0"/>
          <w:shd w:val="clear" w:color="auto" w:fill="auto"/>
          <w:lang w:val="pl-PL" w:eastAsia="pl-PL" w:bidi="pl-PL"/>
        </w:rPr>
        <w:t>Między Niemcami a Rosją</w:t>
      </w:r>
      <w:r>
        <w:rPr>
          <w:color w:val="000000"/>
          <w:spacing w:val="0"/>
          <w:w w:val="100"/>
          <w:position w:val="0"/>
          <w:shd w:val="clear" w:color="auto" w:fill="auto"/>
          <w:lang w:val="pl-PL" w:eastAsia="pl-PL" w:bidi="pl-PL"/>
        </w:rPr>
        <w:t xml:space="preserve"> (10/204).</w:t>
      </w:r>
    </w:p>
    <w:p>
      <w:pPr>
        <w:pStyle w:val="Style39"/>
        <w:keepNext w:val="0"/>
        <w:keepLines w:val="0"/>
        <w:widowControl w:val="0"/>
        <w:numPr>
          <w:ilvl w:val="0"/>
          <w:numId w:val="27"/>
        </w:numPr>
        <w:shd w:val="clear" w:color="auto" w:fill="auto"/>
        <w:tabs>
          <w:tab w:pos="534" w:val="left"/>
        </w:tabs>
        <w:bidi w:val="0"/>
        <w:spacing w:before="0" w:after="0" w:line="230" w:lineRule="auto"/>
        <w:ind w:left="0" w:right="0" w:firstLine="220"/>
        <w:jc w:val="both"/>
      </w:pPr>
      <w:r>
        <w:rPr>
          <w:color w:val="000000"/>
          <w:spacing w:val="0"/>
          <w:w w:val="100"/>
          <w:position w:val="0"/>
          <w:shd w:val="clear" w:color="auto" w:fill="auto"/>
          <w:lang w:val="pl-PL" w:eastAsia="pl-PL" w:bidi="pl-PL"/>
        </w:rPr>
        <w:t xml:space="preserve">(tłumacz) ob. Brzeziński Zbigniew i Huntington Samuel P. </w:t>
      </w:r>
      <w:r>
        <w:rPr>
          <w:i/>
          <w:iCs/>
          <w:color w:val="000000"/>
          <w:spacing w:val="0"/>
          <w:w w:val="100"/>
          <w:position w:val="0"/>
          <w:shd w:val="clear" w:color="auto" w:fill="auto"/>
          <w:lang w:val="pl-PL" w:eastAsia="pl-PL" w:bidi="pl-PL"/>
        </w:rPr>
        <w:t>Poezja przed sądem w Leningradzie</w:t>
      </w:r>
      <w:r>
        <w:rPr>
          <w:color w:val="000000"/>
          <w:spacing w:val="0"/>
          <w:w w:val="100"/>
          <w:position w:val="0"/>
          <w:shd w:val="clear" w:color="auto" w:fill="auto"/>
          <w:lang w:val="pl-PL" w:eastAsia="pl-PL" w:bidi="pl-PL"/>
        </w:rPr>
        <w:t xml:space="preserve"> (7/201-8/202), przeł. Józef Ło-</w:t>
      </w:r>
    </w:p>
    <w:p>
      <w:pPr>
        <w:pStyle w:val="Style39"/>
        <w:keepNext w:val="0"/>
        <w:keepLines w:val="0"/>
        <w:widowControl w:val="0"/>
        <w:shd w:val="clear" w:color="auto" w:fill="auto"/>
        <w:bidi w:val="0"/>
        <w:spacing w:before="0" w:after="0" w:line="230" w:lineRule="auto"/>
        <w:ind w:left="0" w:right="0" w:firstLine="360"/>
        <w:jc w:val="both"/>
      </w:pPr>
      <w:r>
        <w:rPr>
          <w:color w:val="000000"/>
          <w:spacing w:val="0"/>
          <w:w w:val="100"/>
          <w:position w:val="0"/>
          <w:shd w:val="clear" w:color="auto" w:fill="auto"/>
          <w:lang w:val="pl-PL" w:eastAsia="pl-PL" w:bidi="pl-PL"/>
        </w:rPr>
        <w:t>bodowski.</w:t>
      </w:r>
    </w:p>
    <w:p>
      <w:pPr>
        <w:pStyle w:val="Style39"/>
        <w:keepNext w:val="0"/>
        <w:keepLines w:val="0"/>
        <w:widowControl w:val="0"/>
        <w:shd w:val="clear" w:color="auto" w:fill="auto"/>
        <w:bidi w:val="0"/>
        <w:spacing w:before="0" w:after="0" w:line="230" w:lineRule="auto"/>
        <w:ind w:left="0" w:right="0" w:firstLine="0"/>
        <w:jc w:val="left"/>
      </w:pPr>
      <w:r>
        <w:rPr>
          <w:color w:val="000000"/>
          <w:spacing w:val="0"/>
          <w:w w:val="100"/>
          <w:position w:val="0"/>
          <w:shd w:val="clear" w:color="auto" w:fill="auto"/>
          <w:lang w:val="pl-PL" w:eastAsia="pl-PL" w:bidi="pl-PL"/>
        </w:rPr>
        <w:t xml:space="preserve">REDAKCJA: </w:t>
      </w:r>
      <w:r>
        <w:rPr>
          <w:i/>
          <w:iCs/>
          <w:color w:val="000000"/>
          <w:spacing w:val="0"/>
          <w:w w:val="100"/>
          <w:position w:val="0"/>
          <w:shd w:val="clear" w:color="auto" w:fill="auto"/>
          <w:lang w:val="pl-PL" w:eastAsia="pl-PL" w:bidi="pl-PL"/>
        </w:rPr>
        <w:t>„Wyzwolenie"</w:t>
      </w:r>
      <w:r>
        <w:rPr>
          <w:color w:val="000000"/>
          <w:spacing w:val="0"/>
          <w:w w:val="100"/>
          <w:position w:val="0"/>
          <w:shd w:val="clear" w:color="auto" w:fill="auto"/>
          <w:lang w:val="pl-PL" w:eastAsia="pl-PL" w:bidi="pl-PL"/>
        </w:rPr>
        <w:t xml:space="preserve"> (9/203).</w:t>
      </w:r>
    </w:p>
    <w:p>
      <w:pPr>
        <w:pStyle w:val="Style39"/>
        <w:keepNext w:val="0"/>
        <w:keepLines w:val="0"/>
        <w:widowControl w:val="0"/>
        <w:shd w:val="clear" w:color="auto" w:fill="auto"/>
        <w:bidi w:val="0"/>
        <w:spacing w:before="0" w:after="0" w:line="230" w:lineRule="auto"/>
        <w:ind w:left="360" w:right="0" w:hanging="360"/>
        <w:jc w:val="both"/>
      </w:pPr>
      <w:r>
        <w:rPr>
          <w:color w:val="000000"/>
          <w:spacing w:val="0"/>
          <w:w w:val="100"/>
          <w:position w:val="0"/>
          <w:shd w:val="clear" w:color="auto" w:fill="auto"/>
          <w:lang w:val="pl-PL" w:eastAsia="pl-PL" w:bidi="pl-PL"/>
        </w:rPr>
        <w:t xml:space="preserve">SILONE Ignazio: </w:t>
      </w:r>
      <w:r>
        <w:rPr>
          <w:i/>
          <w:iCs/>
          <w:color w:val="000000"/>
          <w:spacing w:val="0"/>
          <w:w w:val="100"/>
          <w:position w:val="0"/>
          <w:shd w:val="clear" w:color="auto" w:fill="auto"/>
          <w:lang w:val="pl-PL" w:eastAsia="pl-PL" w:bidi="pl-PL"/>
        </w:rPr>
        <w:t>„Archiwum Rewolucji”</w:t>
      </w:r>
      <w:r>
        <w:rPr>
          <w:color w:val="000000"/>
          <w:spacing w:val="0"/>
          <w:w w:val="100"/>
          <w:position w:val="0"/>
          <w:shd w:val="clear" w:color="auto" w:fill="auto"/>
          <w:lang w:val="pl-PL" w:eastAsia="pl-PL" w:bidi="pl-PL"/>
        </w:rPr>
        <w:t xml:space="preserve"> (6/200) przeł. Gustaw Herling-Grudziński.</w:t>
      </w:r>
    </w:p>
    <w:p>
      <w:pPr>
        <w:pStyle w:val="Style39"/>
        <w:keepNext w:val="0"/>
        <w:keepLines w:val="0"/>
        <w:widowControl w:val="0"/>
        <w:shd w:val="clear" w:color="auto" w:fill="auto"/>
        <w:bidi w:val="0"/>
        <w:spacing w:before="0" w:after="0" w:line="230" w:lineRule="auto"/>
        <w:ind w:left="0" w:right="0" w:firstLine="0"/>
        <w:jc w:val="both"/>
      </w:pPr>
      <w:r>
        <w:rPr>
          <w:color w:val="000000"/>
          <w:spacing w:val="0"/>
          <w:w w:val="100"/>
          <w:position w:val="0"/>
          <w:shd w:val="clear" w:color="auto" w:fill="auto"/>
          <w:lang w:val="pl-PL" w:eastAsia="pl-PL" w:bidi="pl-PL"/>
        </w:rPr>
        <w:t xml:space="preserve">TAKUBAR Adam: </w:t>
      </w:r>
      <w:r>
        <w:rPr>
          <w:i/>
          <w:iCs/>
          <w:color w:val="000000"/>
          <w:spacing w:val="0"/>
          <w:w w:val="100"/>
          <w:position w:val="0"/>
          <w:shd w:val="clear" w:color="auto" w:fill="auto"/>
          <w:lang w:val="pl-PL" w:eastAsia="pl-PL" w:bidi="pl-PL"/>
        </w:rPr>
        <w:t>Chińskie wędrówki</w:t>
      </w:r>
      <w:r>
        <w:rPr>
          <w:color w:val="000000"/>
          <w:spacing w:val="0"/>
          <w:w w:val="100"/>
          <w:position w:val="0"/>
          <w:shd w:val="clear" w:color="auto" w:fill="auto"/>
          <w:lang w:val="pl-PL" w:eastAsia="pl-PL" w:bidi="pl-PL"/>
        </w:rPr>
        <w:t xml:space="preserve"> (4/198).</w:t>
      </w:r>
    </w:p>
    <w:p>
      <w:pPr>
        <w:pStyle w:val="Style39"/>
        <w:keepNext w:val="0"/>
        <w:keepLines w:val="0"/>
        <w:widowControl w:val="0"/>
        <w:shd w:val="clear" w:color="auto" w:fill="auto"/>
        <w:bidi w:val="0"/>
        <w:spacing w:before="0" w:after="0" w:line="230" w:lineRule="auto"/>
        <w:ind w:left="360" w:right="0" w:hanging="360"/>
        <w:jc w:val="both"/>
      </w:pPr>
      <w:r>
        <w:rPr>
          <w:color w:val="000000"/>
          <w:spacing w:val="0"/>
          <w:w w:val="100"/>
          <w:position w:val="0"/>
          <w:shd w:val="clear" w:color="auto" w:fill="auto"/>
          <w:lang w:val="pl-PL" w:eastAsia="pl-PL" w:bidi="pl-PL"/>
        </w:rPr>
        <w:t xml:space="preserve">WANDYCZ Damian S.: </w:t>
      </w:r>
      <w:r>
        <w:rPr>
          <w:i/>
          <w:iCs/>
          <w:color w:val="000000"/>
          <w:spacing w:val="0"/>
          <w:w w:val="100"/>
          <w:position w:val="0"/>
          <w:shd w:val="clear" w:color="auto" w:fill="auto"/>
          <w:lang w:val="pl-PL" w:eastAsia="pl-PL" w:bidi="pl-PL"/>
        </w:rPr>
        <w:t>Rurociąg naftowy „Przyjaźń"</w:t>
      </w:r>
      <w:r>
        <w:rPr>
          <w:color w:val="000000"/>
          <w:spacing w:val="0"/>
          <w:w w:val="100"/>
          <w:position w:val="0"/>
          <w:shd w:val="clear" w:color="auto" w:fill="auto"/>
          <w:lang w:val="pl-PL" w:eastAsia="pl-PL" w:bidi="pl-PL"/>
        </w:rPr>
        <w:t xml:space="preserve"> (7/201- 8/202).</w:t>
      </w:r>
    </w:p>
    <w:p>
      <w:pPr>
        <w:pStyle w:val="Style39"/>
        <w:keepNext w:val="0"/>
        <w:keepLines w:val="0"/>
        <w:widowControl w:val="0"/>
        <w:shd w:val="clear" w:color="auto" w:fill="auto"/>
        <w:bidi w:val="0"/>
        <w:spacing w:before="0" w:after="0" w:line="230" w:lineRule="auto"/>
        <w:ind w:left="360" w:right="0" w:hanging="360"/>
        <w:jc w:val="both"/>
      </w:pPr>
      <w:r>
        <w:rPr>
          <w:color w:val="000000"/>
          <w:spacing w:val="0"/>
          <w:w w:val="100"/>
          <w:position w:val="0"/>
          <w:shd w:val="clear" w:color="auto" w:fill="auto"/>
          <w:lang w:val="pl-PL" w:eastAsia="pl-PL" w:bidi="pl-PL"/>
        </w:rPr>
        <w:t xml:space="preserve">WSZELAKI Jan: </w:t>
      </w:r>
      <w:r>
        <w:rPr>
          <w:i/>
          <w:iCs/>
          <w:color w:val="000000"/>
          <w:spacing w:val="0"/>
          <w:w w:val="100"/>
          <w:position w:val="0"/>
          <w:shd w:val="clear" w:color="auto" w:fill="auto"/>
          <w:lang w:val="pl-PL" w:eastAsia="pl-PL" w:bidi="pl-PL"/>
        </w:rPr>
        <w:t xml:space="preserve">Problem cen w handlu polsko-sowieckim </w:t>
      </w:r>
      <w:r>
        <w:rPr>
          <w:color w:val="000000"/>
          <w:spacing w:val="0"/>
          <w:w w:val="100"/>
          <w:position w:val="0"/>
          <w:shd w:val="clear" w:color="auto" w:fill="auto"/>
          <w:lang w:val="pl-PL" w:eastAsia="pl-PL" w:bidi="pl-PL"/>
        </w:rPr>
        <w:t>(11/205).</w:t>
      </w:r>
    </w:p>
    <w:p>
      <w:pPr>
        <w:pStyle w:val="Style39"/>
        <w:keepNext w:val="0"/>
        <w:keepLines w:val="0"/>
        <w:widowControl w:val="0"/>
        <w:shd w:val="clear" w:color="auto" w:fill="auto"/>
        <w:bidi w:val="0"/>
        <w:spacing w:before="0" w:after="0" w:line="230" w:lineRule="auto"/>
        <w:ind w:left="0" w:right="0" w:firstLine="0"/>
        <w:jc w:val="both"/>
      </w:pPr>
      <w:r>
        <w:rPr>
          <w:color w:val="000000"/>
          <w:spacing w:val="0"/>
          <w:w w:val="100"/>
          <w:position w:val="0"/>
          <w:shd w:val="clear" w:color="auto" w:fill="auto"/>
          <w:lang w:val="pl-PL" w:eastAsia="pl-PL" w:bidi="pl-PL"/>
        </w:rPr>
        <w:t xml:space="preserve">ZBYSZEWSKI W.A.: </w:t>
      </w:r>
      <w:r>
        <w:rPr>
          <w:i/>
          <w:iCs/>
          <w:color w:val="000000"/>
          <w:spacing w:val="0"/>
          <w:w w:val="100"/>
          <w:position w:val="0"/>
          <w:shd w:val="clear" w:color="auto" w:fill="auto"/>
          <w:lang w:val="pl-PL" w:eastAsia="pl-PL" w:bidi="pl-PL"/>
        </w:rPr>
        <w:t>Impresje hiszpańskie</w:t>
      </w:r>
      <w:r>
        <w:rPr>
          <w:color w:val="000000"/>
          <w:spacing w:val="0"/>
          <w:w w:val="100"/>
          <w:position w:val="0"/>
          <w:shd w:val="clear" w:color="auto" w:fill="auto"/>
          <w:lang w:val="pl-PL" w:eastAsia="pl-PL" w:bidi="pl-PL"/>
        </w:rPr>
        <w:t xml:space="preserve"> (7/201-8/202).</w:t>
      </w:r>
    </w:p>
    <w:p>
      <w:pPr>
        <w:pStyle w:val="Style39"/>
        <w:keepNext w:val="0"/>
        <w:keepLines w:val="0"/>
        <w:widowControl w:val="0"/>
        <w:numPr>
          <w:ilvl w:val="0"/>
          <w:numId w:val="27"/>
        </w:numPr>
        <w:shd w:val="clear" w:color="auto" w:fill="auto"/>
        <w:tabs>
          <w:tab w:pos="600" w:val="left"/>
        </w:tabs>
        <w:bidi w:val="0"/>
        <w:spacing w:before="0" w:after="0" w:line="230" w:lineRule="auto"/>
        <w:ind w:left="0" w:right="0" w:firstLine="220"/>
        <w:jc w:val="both"/>
      </w:pPr>
      <w:r>
        <w:rPr>
          <w:i/>
          <w:iCs/>
          <w:color w:val="000000"/>
          <w:spacing w:val="0"/>
          <w:w w:val="100"/>
          <w:position w:val="0"/>
          <w:shd w:val="clear" w:color="auto" w:fill="auto"/>
          <w:lang w:val="pl-PL" w:eastAsia="pl-PL" w:bidi="pl-PL"/>
        </w:rPr>
        <w:t>Kredyty Banku Świata</w:t>
      </w:r>
      <w:r>
        <w:rPr>
          <w:color w:val="000000"/>
          <w:spacing w:val="0"/>
          <w:w w:val="100"/>
          <w:position w:val="0"/>
          <w:shd w:val="clear" w:color="auto" w:fill="auto"/>
          <w:lang w:val="pl-PL" w:eastAsia="pl-PL" w:bidi="pl-PL"/>
        </w:rPr>
        <w:t xml:space="preserve"> (10/204).</w:t>
      </w:r>
    </w:p>
    <w:p>
      <w:pPr>
        <w:pStyle w:val="Style39"/>
        <w:keepNext w:val="0"/>
        <w:keepLines w:val="0"/>
        <w:widowControl w:val="0"/>
        <w:numPr>
          <w:ilvl w:val="0"/>
          <w:numId w:val="27"/>
        </w:numPr>
        <w:shd w:val="clear" w:color="auto" w:fill="auto"/>
        <w:tabs>
          <w:tab w:pos="600" w:val="left"/>
        </w:tabs>
        <w:bidi w:val="0"/>
        <w:spacing w:before="0" w:after="0" w:line="230" w:lineRule="auto"/>
        <w:ind w:left="0" w:right="0" w:firstLine="220"/>
        <w:jc w:val="both"/>
      </w:pPr>
      <w:r>
        <w:rPr>
          <w:i/>
          <w:iCs/>
          <w:color w:val="000000"/>
          <w:spacing w:val="0"/>
          <w:w w:val="100"/>
          <w:position w:val="0"/>
          <w:shd w:val="clear" w:color="auto" w:fill="auto"/>
          <w:lang w:val="pl-PL" w:eastAsia="pl-PL" w:bidi="pl-PL"/>
        </w:rPr>
        <w:t>Niemiecki „Wirtschaftswunder”</w:t>
      </w:r>
      <w:r>
        <w:rPr>
          <w:color w:val="000000"/>
          <w:spacing w:val="0"/>
          <w:w w:val="100"/>
          <w:position w:val="0"/>
          <w:shd w:val="clear" w:color="auto" w:fill="auto"/>
          <w:lang w:val="pl-PL" w:eastAsia="pl-PL" w:bidi="pl-PL"/>
        </w:rPr>
        <w:t xml:space="preserve"> (3/197).</w:t>
      </w:r>
    </w:p>
    <w:p>
      <w:pPr>
        <w:pStyle w:val="Style39"/>
        <w:keepNext w:val="0"/>
        <w:keepLines w:val="0"/>
        <w:widowControl w:val="0"/>
        <w:numPr>
          <w:ilvl w:val="0"/>
          <w:numId w:val="27"/>
        </w:numPr>
        <w:shd w:val="clear" w:color="auto" w:fill="auto"/>
        <w:tabs>
          <w:tab w:pos="600" w:val="left"/>
        </w:tabs>
        <w:bidi w:val="0"/>
        <w:spacing w:before="0" w:after="0" w:line="230" w:lineRule="auto"/>
        <w:ind w:left="0" w:right="0" w:firstLine="220"/>
        <w:jc w:val="both"/>
      </w:pPr>
      <w:r>
        <w:rPr>
          <w:i/>
          <w:iCs/>
          <w:color w:val="000000"/>
          <w:spacing w:val="0"/>
          <w:w w:val="100"/>
          <w:position w:val="0"/>
          <w:shd w:val="clear" w:color="auto" w:fill="auto"/>
          <w:lang w:val="pl-PL" w:eastAsia="pl-PL" w:bidi="pl-PL"/>
        </w:rPr>
        <w:t>Stagnacja Anglii</w:t>
      </w:r>
      <w:r>
        <w:rPr>
          <w:color w:val="000000"/>
          <w:spacing w:val="0"/>
          <w:w w:val="100"/>
          <w:position w:val="0"/>
          <w:shd w:val="clear" w:color="auto" w:fill="auto"/>
          <w:lang w:val="pl-PL" w:eastAsia="pl-PL" w:bidi="pl-PL"/>
        </w:rPr>
        <w:t xml:space="preserve"> (1/195-2/196).</w:t>
      </w:r>
    </w:p>
    <w:p>
      <w:pPr>
        <w:pStyle w:val="Style39"/>
        <w:keepNext w:val="0"/>
        <w:keepLines w:val="0"/>
        <w:widowControl w:val="0"/>
        <w:numPr>
          <w:ilvl w:val="0"/>
          <w:numId w:val="27"/>
        </w:numPr>
        <w:shd w:val="clear" w:color="auto" w:fill="auto"/>
        <w:tabs>
          <w:tab w:pos="600" w:val="left"/>
        </w:tabs>
        <w:bidi w:val="0"/>
        <w:spacing w:before="0" w:after="0" w:line="230" w:lineRule="auto"/>
        <w:ind w:left="0" w:right="0" w:firstLine="220"/>
        <w:jc w:val="both"/>
      </w:pPr>
      <w:r>
        <w:rPr>
          <w:i/>
          <w:iCs/>
          <w:color w:val="000000"/>
          <w:spacing w:val="0"/>
          <w:w w:val="100"/>
          <w:position w:val="0"/>
          <w:shd w:val="clear" w:color="auto" w:fill="auto"/>
          <w:lang w:val="pl-PL" w:eastAsia="pl-PL" w:bidi="pl-PL"/>
        </w:rPr>
        <w:t>Wspólny Rynek: efemeryda czy punkt zwrotny?</w:t>
      </w:r>
      <w:r>
        <w:rPr>
          <w:color w:val="000000"/>
          <w:spacing w:val="0"/>
          <w:w w:val="100"/>
          <w:position w:val="0"/>
          <w:shd w:val="clear" w:color="auto" w:fill="auto"/>
          <w:lang w:val="pl-PL" w:eastAsia="pl-PL" w:bidi="pl-PL"/>
        </w:rPr>
        <w:t xml:space="preserve"> (4/298).</w:t>
      </w:r>
    </w:p>
    <w:p>
      <w:pPr>
        <w:pStyle w:val="Style39"/>
        <w:keepNext w:val="0"/>
        <w:keepLines w:val="0"/>
        <w:widowControl w:val="0"/>
        <w:numPr>
          <w:ilvl w:val="0"/>
          <w:numId w:val="27"/>
        </w:numPr>
        <w:shd w:val="clear" w:color="auto" w:fill="auto"/>
        <w:tabs>
          <w:tab w:pos="549" w:val="left"/>
        </w:tabs>
        <w:bidi w:val="0"/>
        <w:spacing w:before="0" w:after="300" w:line="230" w:lineRule="auto"/>
        <w:ind w:left="0" w:right="0" w:firstLine="220"/>
        <w:jc w:val="both"/>
      </w:pPr>
      <w:r>
        <w:rPr>
          <w:i/>
          <w:iCs/>
          <w:color w:val="000000"/>
          <w:spacing w:val="0"/>
          <w:w w:val="100"/>
          <w:position w:val="0"/>
          <w:shd w:val="clear" w:color="auto" w:fill="auto"/>
          <w:lang w:val="pl-PL" w:eastAsia="pl-PL" w:bidi="pl-PL"/>
        </w:rPr>
        <w:t>Wspólny Rynek i Wschodnia Europa</w:t>
      </w:r>
      <w:r>
        <w:rPr>
          <w:color w:val="000000"/>
          <w:spacing w:val="0"/>
          <w:w w:val="100"/>
          <w:position w:val="0"/>
          <w:shd w:val="clear" w:color="auto" w:fill="auto"/>
          <w:lang w:val="pl-PL" w:eastAsia="pl-PL" w:bidi="pl-PL"/>
        </w:rPr>
        <w:t xml:space="preserve"> (6/200). ZDZIECHOWSKI Paweł (tłumacz) ob. </w:t>
      </w:r>
      <w:r>
        <w:rPr>
          <w:i/>
          <w:iCs/>
          <w:color w:val="000000"/>
          <w:spacing w:val="0"/>
          <w:w w:val="100"/>
          <w:position w:val="0"/>
          <w:shd w:val="clear" w:color="auto" w:fill="auto"/>
          <w:lang w:val="pl-PL" w:eastAsia="pl-PL" w:bidi="pl-PL"/>
        </w:rPr>
        <w:t>Dwa dokumenty</w:t>
      </w:r>
      <w:r>
        <w:rPr>
          <w:color w:val="000000"/>
          <w:spacing w:val="0"/>
          <w:w w:val="100"/>
          <w:position w:val="0"/>
          <w:shd w:val="clear" w:color="auto" w:fill="auto"/>
          <w:lang w:val="pl-PL" w:eastAsia="pl-PL" w:bidi="pl-PL"/>
        </w:rPr>
        <w:t xml:space="preserve"> (12/206). ZUBRZYCKI Jerzy: </w:t>
      </w:r>
      <w:r>
        <w:rPr>
          <w:i/>
          <w:iCs/>
          <w:color w:val="000000"/>
          <w:spacing w:val="0"/>
          <w:w w:val="100"/>
          <w:position w:val="0"/>
          <w:shd w:val="clear" w:color="auto" w:fill="auto"/>
          <w:lang w:val="pl-PL" w:eastAsia="pl-PL" w:bidi="pl-PL"/>
        </w:rPr>
        <w:t>Rola inteligencji murzyńskiej</w:t>
      </w:r>
      <w:r>
        <w:rPr>
          <w:color w:val="000000"/>
          <w:spacing w:val="0"/>
          <w:w w:val="100"/>
          <w:position w:val="0"/>
          <w:shd w:val="clear" w:color="auto" w:fill="auto"/>
          <w:lang w:val="pl-PL" w:eastAsia="pl-PL" w:bidi="pl-PL"/>
        </w:rPr>
        <w:t xml:space="preserve"> (7/201-8/202).</w:t>
      </w:r>
    </w:p>
    <w:p>
      <w:pPr>
        <w:pStyle w:val="Style26"/>
        <w:keepNext w:val="0"/>
        <w:keepLines w:val="0"/>
        <w:widowControl w:val="0"/>
        <w:shd w:val="clear" w:color="auto" w:fill="auto"/>
        <w:bidi w:val="0"/>
        <w:spacing w:before="0" w:after="140" w:line="204" w:lineRule="auto"/>
        <w:ind w:left="0" w:right="0" w:firstLine="360"/>
        <w:jc w:val="both"/>
      </w:pPr>
      <w:r>
        <w:rPr>
          <w:b/>
          <w:bCs/>
          <w:color w:val="000000"/>
          <w:spacing w:val="0"/>
          <w:w w:val="100"/>
          <w:position w:val="0"/>
          <w:shd w:val="clear" w:color="auto" w:fill="auto"/>
          <w:lang w:val="pl-PL" w:eastAsia="pl-PL" w:bidi="pl-PL"/>
        </w:rPr>
        <w:t>Artykuły i eseje z dziedziny literatury, sztuki i inne</w:t>
      </w:r>
    </w:p>
    <w:p>
      <w:pPr>
        <w:pStyle w:val="Style39"/>
        <w:keepNext w:val="0"/>
        <w:keepLines w:val="0"/>
        <w:widowControl w:val="0"/>
        <w:shd w:val="clear" w:color="auto" w:fill="auto"/>
        <w:bidi w:val="0"/>
        <w:spacing w:before="0" w:after="0" w:line="230" w:lineRule="auto"/>
        <w:ind w:left="360" w:right="0" w:hanging="360"/>
        <w:jc w:val="both"/>
      </w:pPr>
      <w:r>
        <w:rPr>
          <w:color w:val="000000"/>
          <w:spacing w:val="0"/>
          <w:w w:val="100"/>
          <w:position w:val="0"/>
          <w:shd w:val="clear" w:color="auto" w:fill="auto"/>
          <w:lang w:val="pl-PL" w:eastAsia="pl-PL" w:bidi="pl-PL"/>
        </w:rPr>
        <w:t xml:space="preserve">GOMBROWICZ Witold: </w:t>
      </w:r>
      <w:r>
        <w:rPr>
          <w:i/>
          <w:iCs/>
          <w:color w:val="000000"/>
          <w:spacing w:val="0"/>
          <w:w w:val="100"/>
          <w:position w:val="0"/>
          <w:shd w:val="clear" w:color="auto" w:fill="auto"/>
          <w:lang w:val="pl-PL" w:eastAsia="pl-PL" w:bidi="pl-PL"/>
        </w:rPr>
        <w:t>Dziennik transatlantycki</w:t>
      </w:r>
      <w:r>
        <w:rPr>
          <w:color w:val="000000"/>
          <w:spacing w:val="0"/>
          <w:w w:val="100"/>
          <w:position w:val="0"/>
          <w:shd w:val="clear" w:color="auto" w:fill="auto"/>
          <w:lang w:val="pl-PL" w:eastAsia="pl-PL" w:bidi="pl-PL"/>
        </w:rPr>
        <w:t xml:space="preserve"> (9/203, 10/204, 11/205).</w:t>
      </w:r>
    </w:p>
    <w:p>
      <w:pPr>
        <w:pStyle w:val="Style39"/>
        <w:keepNext w:val="0"/>
        <w:keepLines w:val="0"/>
        <w:widowControl w:val="0"/>
        <w:shd w:val="clear" w:color="auto" w:fill="auto"/>
        <w:bidi w:val="0"/>
        <w:spacing w:before="0" w:after="0" w:line="230" w:lineRule="auto"/>
        <w:ind w:left="0" w:right="0" w:firstLine="0"/>
        <w:jc w:val="both"/>
      </w:pPr>
      <w:r>
        <w:rPr>
          <w:color w:val="000000"/>
          <w:spacing w:val="0"/>
          <w:w w:val="100"/>
          <w:position w:val="0"/>
          <w:shd w:val="clear" w:color="auto" w:fill="auto"/>
          <w:lang w:val="pl-PL" w:eastAsia="pl-PL" w:bidi="pl-PL"/>
        </w:rPr>
        <w:t xml:space="preserve">HERLING-GRUDZIŃSKI Gustaw: </w:t>
      </w:r>
      <w:r>
        <w:rPr>
          <w:i/>
          <w:iCs/>
          <w:color w:val="000000"/>
          <w:spacing w:val="0"/>
          <w:w w:val="100"/>
          <w:position w:val="0"/>
          <w:shd w:val="clear" w:color="auto" w:fill="auto"/>
          <w:lang w:val="pl-PL" w:eastAsia="pl-PL" w:bidi="pl-PL"/>
        </w:rPr>
        <w:t>Suche oko</w:t>
      </w:r>
      <w:r>
        <w:rPr>
          <w:color w:val="000000"/>
          <w:spacing w:val="0"/>
          <w:w w:val="100"/>
          <w:position w:val="0"/>
          <w:shd w:val="clear" w:color="auto" w:fill="auto"/>
          <w:lang w:val="pl-PL" w:eastAsia="pl-PL" w:bidi="pl-PL"/>
        </w:rPr>
        <w:t xml:space="preserve"> (6/200).</w:t>
      </w:r>
    </w:p>
    <w:p>
      <w:pPr>
        <w:pStyle w:val="Style39"/>
        <w:keepNext w:val="0"/>
        <w:keepLines w:val="0"/>
        <w:widowControl w:val="0"/>
        <w:numPr>
          <w:ilvl w:val="0"/>
          <w:numId w:val="27"/>
        </w:numPr>
        <w:shd w:val="clear" w:color="auto" w:fill="auto"/>
        <w:tabs>
          <w:tab w:pos="560" w:val="left"/>
        </w:tabs>
        <w:bidi w:val="0"/>
        <w:spacing w:before="0" w:after="0" w:line="230" w:lineRule="auto"/>
        <w:ind w:left="0" w:right="0" w:firstLine="180"/>
        <w:jc w:val="both"/>
      </w:pPr>
      <w:r>
        <w:rPr>
          <w:i/>
          <w:iCs/>
          <w:color w:val="000000"/>
          <w:spacing w:val="0"/>
          <w:w w:val="100"/>
          <w:position w:val="0"/>
          <w:shd w:val="clear" w:color="auto" w:fill="auto"/>
          <w:lang w:val="pl-PL" w:eastAsia="pl-PL" w:bidi="pl-PL"/>
        </w:rPr>
        <w:t>Wenecja ocalona</w:t>
      </w:r>
      <w:r>
        <w:rPr>
          <w:color w:val="000000"/>
          <w:spacing w:val="0"/>
          <w:w w:val="100"/>
          <w:position w:val="0"/>
          <w:shd w:val="clear" w:color="auto" w:fill="auto"/>
          <w:lang w:val="pl-PL" w:eastAsia="pl-PL" w:bidi="pl-PL"/>
        </w:rPr>
        <w:t xml:space="preserve"> (3/197).</w:t>
      </w:r>
    </w:p>
    <w:p>
      <w:pPr>
        <w:pStyle w:val="Style39"/>
        <w:keepNext w:val="0"/>
        <w:keepLines w:val="0"/>
        <w:widowControl w:val="0"/>
        <w:shd w:val="clear" w:color="auto" w:fill="auto"/>
        <w:bidi w:val="0"/>
        <w:spacing w:before="0" w:after="0" w:line="230" w:lineRule="auto"/>
        <w:ind w:left="360" w:right="0" w:hanging="360"/>
        <w:jc w:val="both"/>
      </w:pPr>
      <w:r>
        <w:rPr>
          <w:color w:val="000000"/>
          <w:spacing w:val="0"/>
          <w:w w:val="100"/>
          <w:position w:val="0"/>
          <w:shd w:val="clear" w:color="auto" w:fill="auto"/>
          <w:lang w:val="pl-PL" w:eastAsia="pl-PL" w:bidi="pl-PL"/>
        </w:rPr>
        <w:t xml:space="preserve">HOSTOWIEC Paweł: </w:t>
      </w:r>
      <w:r>
        <w:rPr>
          <w:i/>
          <w:iCs/>
          <w:color w:val="000000"/>
          <w:spacing w:val="0"/>
          <w:w w:val="100"/>
          <w:position w:val="0"/>
          <w:shd w:val="clear" w:color="auto" w:fill="auto"/>
          <w:lang w:val="pl-PL" w:eastAsia="pl-PL" w:bidi="pl-PL"/>
        </w:rPr>
        <w:t>Notatnik niespiesznego przechodnia</w:t>
      </w:r>
      <w:r>
        <w:rPr>
          <w:color w:val="000000"/>
          <w:spacing w:val="0"/>
          <w:w w:val="100"/>
          <w:position w:val="0"/>
          <w:shd w:val="clear" w:color="auto" w:fill="auto"/>
          <w:lang w:val="pl-PL" w:eastAsia="pl-PL" w:bidi="pl-PL"/>
        </w:rPr>
        <w:t xml:space="preserve"> (3/197, 5/199, 6/200).</w:t>
      </w:r>
    </w:p>
    <w:p>
      <w:pPr>
        <w:pStyle w:val="Style39"/>
        <w:keepNext w:val="0"/>
        <w:keepLines w:val="0"/>
        <w:widowControl w:val="0"/>
        <w:shd w:val="clear" w:color="auto" w:fill="auto"/>
        <w:bidi w:val="0"/>
        <w:spacing w:before="0" w:after="0" w:line="230" w:lineRule="auto"/>
        <w:ind w:left="0" w:right="0" w:firstLine="0"/>
        <w:jc w:val="both"/>
      </w:pPr>
      <w:r>
        <w:rPr>
          <w:color w:val="000000"/>
          <w:spacing w:val="0"/>
          <w:w w:val="100"/>
          <w:position w:val="0"/>
          <w:shd w:val="clear" w:color="auto" w:fill="auto"/>
          <w:lang w:val="pl-PL" w:eastAsia="pl-PL" w:bidi="pl-PL"/>
        </w:rPr>
        <w:t xml:space="preserve">JELEŃSKI K.A.: </w:t>
      </w:r>
      <w:r>
        <w:rPr>
          <w:i/>
          <w:iCs/>
          <w:color w:val="000000"/>
          <w:spacing w:val="0"/>
          <w:w w:val="100"/>
          <w:position w:val="0"/>
          <w:shd w:val="clear" w:color="auto" w:fill="auto"/>
          <w:lang w:val="pl-PL" w:eastAsia="pl-PL" w:bidi="pl-PL"/>
        </w:rPr>
        <w:t>Na marginesie Antologii</w:t>
      </w:r>
      <w:r>
        <w:rPr>
          <w:color w:val="000000"/>
          <w:spacing w:val="0"/>
          <w:w w:val="100"/>
          <w:position w:val="0"/>
          <w:shd w:val="clear" w:color="auto" w:fill="auto"/>
          <w:lang w:val="pl-PL" w:eastAsia="pl-PL" w:bidi="pl-PL"/>
        </w:rPr>
        <w:t xml:space="preserve"> (9/203). ŁOBODOWSKI Józef: </w:t>
      </w:r>
      <w:r>
        <w:rPr>
          <w:i/>
          <w:iCs/>
          <w:color w:val="000000"/>
          <w:spacing w:val="0"/>
          <w:w w:val="100"/>
          <w:position w:val="0"/>
          <w:shd w:val="clear" w:color="auto" w:fill="auto"/>
          <w:lang w:val="pl-PL" w:eastAsia="pl-PL" w:bidi="pl-PL"/>
        </w:rPr>
        <w:t>O cyganach i katastrofistach</w:t>
      </w:r>
      <w:r>
        <w:rPr>
          <w:color w:val="000000"/>
          <w:spacing w:val="0"/>
          <w:w w:val="100"/>
          <w:position w:val="0"/>
          <w:shd w:val="clear" w:color="auto" w:fill="auto"/>
          <w:lang w:val="pl-PL" w:eastAsia="pl-PL" w:bidi="pl-PL"/>
        </w:rPr>
        <w:t xml:space="preserve"> (7/201-8/202, 9/203, 10/204, 11/205, 12/206).</w:t>
      </w:r>
    </w:p>
    <w:p>
      <w:pPr>
        <w:pStyle w:val="Style39"/>
        <w:keepNext w:val="0"/>
        <w:keepLines w:val="0"/>
        <w:widowControl w:val="0"/>
        <w:shd w:val="clear" w:color="auto" w:fill="auto"/>
        <w:bidi w:val="0"/>
        <w:spacing w:before="0" w:after="0" w:line="230" w:lineRule="auto"/>
        <w:ind w:left="0" w:right="0" w:firstLine="0"/>
        <w:jc w:val="both"/>
      </w:pPr>
      <w:r>
        <w:rPr>
          <w:color w:val="000000"/>
          <w:spacing w:val="0"/>
          <w:w w:val="100"/>
          <w:position w:val="0"/>
          <w:shd w:val="clear" w:color="auto" w:fill="auto"/>
          <w:lang w:val="pl-PL" w:eastAsia="pl-PL" w:bidi="pl-PL"/>
        </w:rPr>
        <w:t xml:space="preserve">MIŁOSZ Czesław: </w:t>
      </w:r>
      <w:r>
        <w:rPr>
          <w:i/>
          <w:iCs/>
          <w:color w:val="000000"/>
          <w:spacing w:val="0"/>
          <w:w w:val="100"/>
          <w:position w:val="0"/>
          <w:shd w:val="clear" w:color="auto" w:fill="auto"/>
          <w:lang w:val="pl-PL" w:eastAsia="pl-PL" w:bidi="pl-PL"/>
        </w:rPr>
        <w:t>Dwustronne porachunki</w:t>
      </w:r>
      <w:r>
        <w:rPr>
          <w:color w:val="000000"/>
          <w:spacing w:val="0"/>
          <w:w w:val="100"/>
          <w:position w:val="0"/>
          <w:shd w:val="clear" w:color="auto" w:fill="auto"/>
          <w:lang w:val="pl-PL" w:eastAsia="pl-PL" w:bidi="pl-PL"/>
        </w:rPr>
        <w:t xml:space="preserve"> (6/200).</w:t>
      </w:r>
    </w:p>
    <w:p>
      <w:pPr>
        <w:pStyle w:val="Style39"/>
        <w:keepNext w:val="0"/>
        <w:keepLines w:val="0"/>
        <w:widowControl w:val="0"/>
        <w:numPr>
          <w:ilvl w:val="0"/>
          <w:numId w:val="27"/>
        </w:numPr>
        <w:shd w:val="clear" w:color="auto" w:fill="auto"/>
        <w:tabs>
          <w:tab w:pos="560" w:val="left"/>
        </w:tabs>
        <w:bidi w:val="0"/>
        <w:spacing w:before="0" w:after="0" w:line="230" w:lineRule="auto"/>
        <w:ind w:left="0" w:right="0" w:firstLine="180"/>
        <w:jc w:val="both"/>
      </w:pPr>
      <w:r>
        <w:rPr>
          <w:i/>
          <w:iCs/>
          <w:color w:val="000000"/>
          <w:spacing w:val="0"/>
          <w:w w:val="100"/>
          <w:position w:val="0"/>
          <w:shd w:val="clear" w:color="auto" w:fill="auto"/>
          <w:lang w:val="pl-PL" w:eastAsia="pl-PL" w:bidi="pl-PL"/>
        </w:rPr>
        <w:t>Notatki</w:t>
      </w:r>
      <w:r>
        <w:rPr>
          <w:color w:val="000000"/>
          <w:spacing w:val="0"/>
          <w:w w:val="100"/>
          <w:position w:val="0"/>
          <w:shd w:val="clear" w:color="auto" w:fill="auto"/>
          <w:lang w:val="pl-PL" w:eastAsia="pl-PL" w:bidi="pl-PL"/>
        </w:rPr>
        <w:t xml:space="preserve"> (11/205).</w:t>
      </w:r>
    </w:p>
    <w:p>
      <w:pPr>
        <w:pStyle w:val="Style39"/>
        <w:keepNext w:val="0"/>
        <w:keepLines w:val="0"/>
        <w:widowControl w:val="0"/>
        <w:numPr>
          <w:ilvl w:val="0"/>
          <w:numId w:val="27"/>
        </w:numPr>
        <w:shd w:val="clear" w:color="auto" w:fill="auto"/>
        <w:tabs>
          <w:tab w:pos="560" w:val="left"/>
        </w:tabs>
        <w:bidi w:val="0"/>
        <w:spacing w:before="0" w:after="0" w:line="230" w:lineRule="auto"/>
        <w:ind w:left="0" w:right="0" w:firstLine="180"/>
        <w:jc w:val="both"/>
      </w:pPr>
      <w:r>
        <w:rPr>
          <w:i/>
          <w:iCs/>
          <w:color w:val="000000"/>
          <w:spacing w:val="0"/>
          <w:w w:val="100"/>
          <w:position w:val="0"/>
          <w:shd w:val="clear" w:color="auto" w:fill="auto"/>
          <w:lang w:val="pl-PL" w:eastAsia="pl-PL" w:bidi="pl-PL"/>
        </w:rPr>
        <w:t>O polskiej poezji</w:t>
      </w:r>
      <w:r>
        <w:rPr>
          <w:color w:val="000000"/>
          <w:spacing w:val="0"/>
          <w:w w:val="100"/>
          <w:position w:val="0"/>
          <w:shd w:val="clear" w:color="auto" w:fill="auto"/>
          <w:lang w:val="pl-PL" w:eastAsia="pl-PL" w:bidi="pl-PL"/>
        </w:rPr>
        <w:t xml:space="preserve"> (9/203).</w:t>
      </w:r>
    </w:p>
    <w:p>
      <w:pPr>
        <w:pStyle w:val="Style39"/>
        <w:keepNext w:val="0"/>
        <w:keepLines w:val="0"/>
        <w:widowControl w:val="0"/>
        <w:shd w:val="clear" w:color="auto" w:fill="auto"/>
        <w:bidi w:val="0"/>
        <w:spacing w:before="0" w:after="220" w:line="230" w:lineRule="auto"/>
        <w:ind w:left="360" w:right="0" w:hanging="360"/>
        <w:jc w:val="both"/>
      </w:pPr>
      <w:r>
        <w:rPr>
          <w:color w:val="000000"/>
          <w:spacing w:val="0"/>
          <w:w w:val="100"/>
          <w:position w:val="0"/>
          <w:shd w:val="clear" w:color="auto" w:fill="auto"/>
          <w:lang w:val="pl-PL" w:eastAsia="pl-PL" w:bidi="pl-PL"/>
        </w:rPr>
        <w:t xml:space="preserve">TERLECKI Tymon: </w:t>
      </w:r>
      <w:r>
        <w:rPr>
          <w:i/>
          <w:iCs/>
          <w:color w:val="000000"/>
          <w:spacing w:val="0"/>
          <w:w w:val="100"/>
          <w:position w:val="0"/>
          <w:shd w:val="clear" w:color="auto" w:fill="auto"/>
          <w:lang w:val="pl-PL" w:eastAsia="pl-PL" w:bidi="pl-PL"/>
        </w:rPr>
        <w:t>Festiwal szekspirowski w Londynie</w:t>
      </w:r>
      <w:r>
        <w:rPr>
          <w:color w:val="000000"/>
          <w:spacing w:val="0"/>
          <w:w w:val="100"/>
          <w:position w:val="0"/>
          <w:shd w:val="clear" w:color="auto" w:fill="auto"/>
          <w:lang w:val="pl-PL" w:eastAsia="pl-PL" w:bidi="pl-PL"/>
        </w:rPr>
        <w:t xml:space="preserve"> (7/201- 8/202).</w:t>
      </w:r>
      <w:r>
        <w:br w:type="page"/>
      </w:r>
    </w:p>
    <w:p>
      <w:pPr>
        <w:pStyle w:val="Style26"/>
        <w:keepNext w:val="0"/>
        <w:keepLines w:val="0"/>
        <w:widowControl w:val="0"/>
        <w:shd w:val="clear" w:color="auto" w:fill="auto"/>
        <w:bidi w:val="0"/>
        <w:spacing w:before="0" w:after="180" w:line="202" w:lineRule="auto"/>
        <w:ind w:left="0" w:right="0" w:firstLine="280"/>
        <w:jc w:val="both"/>
      </w:pPr>
      <w:r>
        <w:rPr>
          <w:b/>
          <w:bCs/>
          <w:color w:val="000000"/>
          <w:spacing w:val="0"/>
          <w:w w:val="100"/>
          <w:position w:val="0"/>
          <w:shd w:val="clear" w:color="auto" w:fill="auto"/>
          <w:lang w:val="pl-PL" w:eastAsia="pl-PL" w:bidi="pl-PL"/>
        </w:rPr>
        <w:t>Powieść, nowele, fragmenty powieściowe, wspomnienia</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ARŻAK Nikołaj: </w:t>
      </w:r>
      <w:r>
        <w:rPr>
          <w:i/>
          <w:iCs/>
          <w:color w:val="000000"/>
          <w:spacing w:val="0"/>
          <w:w w:val="100"/>
          <w:position w:val="0"/>
          <w:shd w:val="clear" w:color="auto" w:fill="auto"/>
          <w:lang w:val="pl-PL" w:eastAsia="pl-PL" w:bidi="pl-PL"/>
        </w:rPr>
        <w:t>Odkupienie</w:t>
      </w:r>
      <w:r>
        <w:rPr>
          <w:color w:val="000000"/>
          <w:spacing w:val="0"/>
          <w:w w:val="100"/>
          <w:position w:val="0"/>
          <w:shd w:val="clear" w:color="auto" w:fill="auto"/>
          <w:lang w:val="pl-PL" w:eastAsia="pl-PL" w:bidi="pl-PL"/>
        </w:rPr>
        <w:t xml:space="preserve"> (4/198), przeł. Józef Łobodowski. BIELATOWICZ Jan: </w:t>
      </w:r>
      <w:r>
        <w:rPr>
          <w:i/>
          <w:iCs/>
          <w:color w:val="000000"/>
          <w:spacing w:val="0"/>
          <w:w w:val="100"/>
          <w:position w:val="0"/>
          <w:shd w:val="clear" w:color="auto" w:fill="auto"/>
          <w:lang w:val="pl-PL" w:eastAsia="pl-PL" w:bidi="pl-PL"/>
        </w:rPr>
        <w:t xml:space="preserve">Gaudę </w:t>
      </w:r>
      <w:r>
        <w:rPr>
          <w:i/>
          <w:iCs/>
          <w:color w:val="000000"/>
          <w:spacing w:val="0"/>
          <w:w w:val="100"/>
          <w:position w:val="0"/>
          <w:shd w:val="clear" w:color="auto" w:fill="auto"/>
          <w:lang w:val="fr-FR" w:eastAsia="fr-FR" w:bidi="fr-FR"/>
        </w:rPr>
        <w:t xml:space="preserve">Mater </w:t>
      </w:r>
      <w:r>
        <w:rPr>
          <w:i/>
          <w:iCs/>
          <w:color w:val="000000"/>
          <w:spacing w:val="0"/>
          <w:w w:val="100"/>
          <w:position w:val="0"/>
          <w:shd w:val="clear" w:color="auto" w:fill="auto"/>
          <w:lang w:val="pl-PL" w:eastAsia="pl-PL" w:bidi="pl-PL"/>
        </w:rPr>
        <w:t>Polonia</w:t>
      </w:r>
      <w:r>
        <w:rPr>
          <w:color w:val="000000"/>
          <w:spacing w:val="0"/>
          <w:w w:val="100"/>
          <w:position w:val="0"/>
          <w:shd w:val="clear" w:color="auto" w:fill="auto"/>
          <w:lang w:val="pl-PL" w:eastAsia="pl-PL" w:bidi="pl-PL"/>
        </w:rPr>
        <w:t xml:space="preserve"> (fragment) (5/199). BIEŃKOWSKA Danuta Irena: </w:t>
      </w:r>
      <w:r>
        <w:rPr>
          <w:i/>
          <w:iCs/>
          <w:color w:val="000000"/>
          <w:spacing w:val="0"/>
          <w:w w:val="100"/>
          <w:position w:val="0"/>
          <w:shd w:val="clear" w:color="auto" w:fill="auto"/>
          <w:lang w:val="pl-PL" w:eastAsia="pl-PL" w:bidi="pl-PL"/>
        </w:rPr>
        <w:t>Ten człowiek</w:t>
      </w:r>
      <w:r>
        <w:rPr>
          <w:color w:val="000000"/>
          <w:spacing w:val="0"/>
          <w:w w:val="100"/>
          <w:position w:val="0"/>
          <w:shd w:val="clear" w:color="auto" w:fill="auto"/>
          <w:lang w:val="pl-PL" w:eastAsia="pl-PL" w:bidi="pl-PL"/>
        </w:rPr>
        <w:t xml:space="preserve"> (5/199).</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CYGAN Wincenty: </w:t>
      </w:r>
      <w:r>
        <w:rPr>
          <w:i/>
          <w:iCs/>
          <w:color w:val="000000"/>
          <w:spacing w:val="0"/>
          <w:w w:val="100"/>
          <w:position w:val="0"/>
          <w:shd w:val="clear" w:color="auto" w:fill="auto"/>
          <w:lang w:val="pl-PL" w:eastAsia="pl-PL" w:bidi="pl-PL"/>
        </w:rPr>
        <w:t>Bohaterzy i jajka</w:t>
      </w:r>
      <w:r>
        <w:rPr>
          <w:color w:val="000000"/>
          <w:spacing w:val="0"/>
          <w:w w:val="100"/>
          <w:position w:val="0"/>
          <w:shd w:val="clear" w:color="auto" w:fill="auto"/>
          <w:lang w:val="pl-PL" w:eastAsia="pl-PL" w:bidi="pl-PL"/>
        </w:rPr>
        <w:t xml:space="preserve"> (1/195-2/196). CZERNIAWSKI Adam: </w:t>
      </w:r>
      <w:r>
        <w:rPr>
          <w:i/>
          <w:iCs/>
          <w:color w:val="000000"/>
          <w:spacing w:val="0"/>
          <w:w w:val="100"/>
          <w:position w:val="0"/>
          <w:shd w:val="clear" w:color="auto" w:fill="auto"/>
          <w:lang w:val="pl-PL" w:eastAsia="pl-PL" w:bidi="pl-PL"/>
        </w:rPr>
        <w:t>Dzień w życiu bywalca</w:t>
      </w:r>
      <w:r>
        <w:rPr>
          <w:color w:val="000000"/>
          <w:spacing w:val="0"/>
          <w:w w:val="100"/>
          <w:position w:val="0"/>
          <w:shd w:val="clear" w:color="auto" w:fill="auto"/>
          <w:lang w:val="pl-PL" w:eastAsia="pl-PL" w:bidi="pl-PL"/>
        </w:rPr>
        <w:t xml:space="preserve"> (4/198).</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GROBICKI Aleksander: </w:t>
      </w:r>
      <w:r>
        <w:rPr>
          <w:i/>
          <w:iCs/>
          <w:color w:val="000000"/>
          <w:spacing w:val="0"/>
          <w:w w:val="100"/>
          <w:position w:val="0"/>
          <w:shd w:val="clear" w:color="auto" w:fill="auto"/>
          <w:lang w:val="pl-PL" w:eastAsia="pl-PL" w:bidi="pl-PL"/>
        </w:rPr>
        <w:t>„El Norte”</w:t>
      </w:r>
      <w:r>
        <w:rPr>
          <w:color w:val="000000"/>
          <w:spacing w:val="0"/>
          <w:w w:val="100"/>
          <w:position w:val="0"/>
          <w:shd w:val="clear" w:color="auto" w:fill="auto"/>
          <w:lang w:val="pl-PL" w:eastAsia="pl-PL" w:bidi="pl-PL"/>
        </w:rPr>
        <w:t xml:space="preserve"> (1/195-2/196).</w:t>
      </w:r>
    </w:p>
    <w:p>
      <w:pPr>
        <w:pStyle w:val="Style39"/>
        <w:keepNext w:val="0"/>
        <w:keepLines w:val="0"/>
        <w:widowControl w:val="0"/>
        <w:shd w:val="clear" w:color="auto" w:fill="auto"/>
        <w:bidi w:val="0"/>
        <w:spacing w:before="0" w:after="0"/>
        <w:ind w:left="400" w:right="0" w:hanging="400"/>
        <w:jc w:val="left"/>
      </w:pPr>
      <w:r>
        <w:rPr>
          <w:color w:val="000000"/>
          <w:spacing w:val="0"/>
          <w:w w:val="100"/>
          <w:position w:val="0"/>
          <w:shd w:val="clear" w:color="auto" w:fill="auto"/>
          <w:lang w:val="pl-PL" w:eastAsia="pl-PL" w:bidi="pl-PL"/>
        </w:rPr>
        <w:t xml:space="preserve">HŁASKO Marek: </w:t>
      </w:r>
      <w:r>
        <w:rPr>
          <w:i/>
          <w:iCs/>
          <w:color w:val="000000"/>
          <w:spacing w:val="0"/>
          <w:w w:val="100"/>
          <w:position w:val="0"/>
          <w:shd w:val="clear" w:color="auto" w:fill="auto"/>
          <w:lang w:val="pl-PL" w:eastAsia="pl-PL" w:bidi="pl-PL"/>
        </w:rPr>
        <w:t>Wszyscy byli odwróceni</w:t>
      </w:r>
      <w:r>
        <w:rPr>
          <w:color w:val="000000"/>
          <w:spacing w:val="0"/>
          <w:w w:val="100"/>
          <w:position w:val="0"/>
          <w:shd w:val="clear" w:color="auto" w:fill="auto"/>
          <w:lang w:val="pl-PL" w:eastAsia="pl-PL" w:bidi="pl-PL"/>
        </w:rPr>
        <w:t xml:space="preserve"> (fragment) (1/195- 2/196).</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IWAŃSKA Alicja: </w:t>
      </w:r>
      <w:r>
        <w:rPr>
          <w:i/>
          <w:iCs/>
          <w:color w:val="000000"/>
          <w:spacing w:val="0"/>
          <w:w w:val="100"/>
          <w:position w:val="0"/>
          <w:shd w:val="clear" w:color="auto" w:fill="auto"/>
          <w:lang w:val="pl-PL" w:eastAsia="pl-PL" w:bidi="pl-PL"/>
        </w:rPr>
        <w:t>Filozofowie</w:t>
      </w:r>
      <w:r>
        <w:rPr>
          <w:color w:val="000000"/>
          <w:spacing w:val="0"/>
          <w:w w:val="100"/>
          <w:position w:val="0"/>
          <w:shd w:val="clear" w:color="auto" w:fill="auto"/>
          <w:lang w:val="pl-PL" w:eastAsia="pl-PL" w:bidi="pl-PL"/>
        </w:rPr>
        <w:t xml:space="preserve"> (5/199).</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KROK-PASZKOWSKI Jan: </w:t>
      </w:r>
      <w:r>
        <w:rPr>
          <w:i/>
          <w:iCs/>
          <w:color w:val="000000"/>
          <w:spacing w:val="0"/>
          <w:w w:val="100"/>
          <w:position w:val="0"/>
          <w:shd w:val="clear" w:color="auto" w:fill="auto"/>
          <w:lang w:val="pl-PL" w:eastAsia="pl-PL" w:bidi="pl-PL"/>
        </w:rPr>
        <w:t>Bobuś żywy (9/203).</w:t>
      </w:r>
    </w:p>
    <w:p>
      <w:pPr>
        <w:pStyle w:val="Style39"/>
        <w:keepNext w:val="0"/>
        <w:keepLines w:val="0"/>
        <w:widowControl w:val="0"/>
        <w:shd w:val="clear" w:color="auto" w:fill="auto"/>
        <w:bidi w:val="0"/>
        <w:spacing w:before="0" w:after="0"/>
        <w:ind w:left="400" w:right="0" w:hanging="400"/>
        <w:jc w:val="left"/>
      </w:pPr>
      <w:r>
        <w:rPr>
          <w:color w:val="000000"/>
          <w:spacing w:val="0"/>
          <w:w w:val="100"/>
          <w:position w:val="0"/>
          <w:shd w:val="clear" w:color="auto" w:fill="auto"/>
          <w:lang w:val="pl-PL" w:eastAsia="pl-PL" w:bidi="pl-PL"/>
        </w:rPr>
        <w:t xml:space="preserve">LENGYEL Jozsef: </w:t>
      </w:r>
      <w:r>
        <w:rPr>
          <w:i/>
          <w:iCs/>
          <w:color w:val="000000"/>
          <w:spacing w:val="0"/>
          <w:w w:val="100"/>
          <w:position w:val="0"/>
          <w:shd w:val="clear" w:color="auto" w:fill="auto"/>
          <w:lang w:val="pl-PL" w:eastAsia="pl-PL" w:bidi="pl-PL"/>
        </w:rPr>
        <w:t>Mały gderliwy starszy pan</w:t>
      </w:r>
      <w:r>
        <w:rPr>
          <w:color w:val="000000"/>
          <w:spacing w:val="0"/>
          <w:w w:val="100"/>
          <w:position w:val="0"/>
          <w:shd w:val="clear" w:color="auto" w:fill="auto"/>
          <w:lang w:val="pl-PL" w:eastAsia="pl-PL" w:bidi="pl-PL"/>
        </w:rPr>
        <w:t xml:space="preserve"> (11/205), przekład z węgierskiego.</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LIPSKI Leo: </w:t>
      </w:r>
      <w:r>
        <w:rPr>
          <w:i/>
          <w:iCs/>
          <w:color w:val="000000"/>
          <w:spacing w:val="0"/>
          <w:w w:val="100"/>
          <w:position w:val="0"/>
          <w:shd w:val="clear" w:color="auto" w:fill="auto"/>
          <w:lang w:val="pl-PL" w:eastAsia="pl-PL" w:bidi="pl-PL"/>
        </w:rPr>
        <w:t>Miasteczko</w:t>
      </w:r>
      <w:r>
        <w:rPr>
          <w:color w:val="000000"/>
          <w:spacing w:val="0"/>
          <w:w w:val="100"/>
          <w:position w:val="0"/>
          <w:shd w:val="clear" w:color="auto" w:fill="auto"/>
          <w:lang w:val="pl-PL" w:eastAsia="pl-PL" w:bidi="pl-PL"/>
        </w:rPr>
        <w:t xml:space="preserve"> (6/200).</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ŁOBODOWSKI Józef (tłumacz) ob. Arżak Nikołaj (4/198). NOWAKOWSKI Tadeusz: </w:t>
      </w:r>
      <w:r>
        <w:rPr>
          <w:i/>
          <w:iCs/>
          <w:color w:val="000000"/>
          <w:spacing w:val="0"/>
          <w:w w:val="100"/>
          <w:position w:val="0"/>
          <w:shd w:val="clear" w:color="auto" w:fill="auto"/>
          <w:lang w:val="pl-PL" w:eastAsia="pl-PL" w:bidi="pl-PL"/>
        </w:rPr>
        <w:t>Egzorcyzmy</w:t>
      </w:r>
      <w:r>
        <w:rPr>
          <w:color w:val="000000"/>
          <w:spacing w:val="0"/>
          <w:w w:val="100"/>
          <w:position w:val="0"/>
          <w:shd w:val="clear" w:color="auto" w:fill="auto"/>
          <w:lang w:val="pl-PL" w:eastAsia="pl-PL" w:bidi="pl-PL"/>
        </w:rPr>
        <w:t xml:space="preserve"> (12/206).</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POMIAN Bolesław: </w:t>
      </w:r>
      <w:r>
        <w:rPr>
          <w:i/>
          <w:iCs/>
          <w:color w:val="000000"/>
          <w:spacing w:val="0"/>
          <w:w w:val="100"/>
          <w:position w:val="0"/>
          <w:shd w:val="clear" w:color="auto" w:fill="auto"/>
          <w:lang w:val="pl-PL" w:eastAsia="pl-PL" w:bidi="pl-PL"/>
        </w:rPr>
        <w:t>Kontrpartner</w:t>
      </w:r>
      <w:r>
        <w:rPr>
          <w:color w:val="000000"/>
          <w:spacing w:val="0"/>
          <w:w w:val="100"/>
          <w:position w:val="0"/>
          <w:shd w:val="clear" w:color="auto" w:fill="auto"/>
          <w:lang w:val="pl-PL" w:eastAsia="pl-PL" w:bidi="pl-PL"/>
        </w:rPr>
        <w:t xml:space="preserve"> (10/204).</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SZCZEPKA Alina: </w:t>
      </w:r>
      <w:r>
        <w:rPr>
          <w:i/>
          <w:iCs/>
          <w:color w:val="000000"/>
          <w:spacing w:val="0"/>
          <w:w w:val="100"/>
          <w:position w:val="0"/>
          <w:shd w:val="clear" w:color="auto" w:fill="auto"/>
          <w:lang w:val="pl-PL" w:eastAsia="pl-PL" w:bidi="pl-PL"/>
        </w:rPr>
        <w:t xml:space="preserve">Feliz Ano </w:t>
      </w:r>
      <w:r>
        <w:rPr>
          <w:i/>
          <w:iCs/>
          <w:color w:val="000000"/>
          <w:spacing w:val="0"/>
          <w:w w:val="100"/>
          <w:position w:val="0"/>
          <w:shd w:val="clear" w:color="auto" w:fill="auto"/>
          <w:lang w:val="fr-FR" w:eastAsia="fr-FR" w:bidi="fr-FR"/>
        </w:rPr>
        <w:t>Nuevo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(7/201-8/202).</w:t>
      </w:r>
    </w:p>
    <w:p>
      <w:pPr>
        <w:pStyle w:val="Style39"/>
        <w:keepNext w:val="0"/>
        <w:keepLines w:val="0"/>
        <w:widowControl w:val="0"/>
        <w:shd w:val="clear" w:color="auto" w:fill="auto"/>
        <w:bidi w:val="0"/>
        <w:spacing w:before="0" w:after="600"/>
        <w:ind w:left="0" w:right="0" w:firstLine="0"/>
        <w:jc w:val="left"/>
      </w:pPr>
      <w:r>
        <w:rPr>
          <w:color w:val="000000"/>
          <w:spacing w:val="0"/>
          <w:w w:val="100"/>
          <w:position w:val="0"/>
          <w:shd w:val="clear" w:color="auto" w:fill="auto"/>
          <w:lang w:val="pl-PL" w:eastAsia="pl-PL" w:bidi="pl-PL"/>
        </w:rPr>
        <w:t xml:space="preserve">WAT Aleksander: </w:t>
      </w:r>
      <w:r>
        <w:rPr>
          <w:i/>
          <w:iCs/>
          <w:color w:val="000000"/>
          <w:spacing w:val="0"/>
          <w:w w:val="100"/>
          <w:position w:val="0"/>
          <w:shd w:val="clear" w:color="auto" w:fill="auto"/>
          <w:lang w:val="pl-PL" w:eastAsia="pl-PL" w:bidi="pl-PL"/>
        </w:rPr>
        <w:t>śmierć starego bolszewika</w:t>
      </w:r>
      <w:r>
        <w:rPr>
          <w:color w:val="000000"/>
          <w:spacing w:val="0"/>
          <w:w w:val="100"/>
          <w:position w:val="0"/>
          <w:shd w:val="clear" w:color="auto" w:fill="auto"/>
          <w:lang w:val="pl-PL" w:eastAsia="pl-PL" w:bidi="pl-PL"/>
        </w:rPr>
        <w:t xml:space="preserve"> (1/195-2/196).</w:t>
      </w:r>
    </w:p>
    <w:p>
      <w:pPr>
        <w:pStyle w:val="Style26"/>
        <w:keepNext w:val="0"/>
        <w:keepLines w:val="0"/>
        <w:widowControl w:val="0"/>
        <w:shd w:val="clear" w:color="auto" w:fill="auto"/>
        <w:bidi w:val="0"/>
        <w:spacing w:before="0" w:after="220" w:line="199" w:lineRule="auto"/>
        <w:ind w:left="0" w:right="0" w:firstLine="0"/>
        <w:jc w:val="center"/>
      </w:pPr>
      <w:r>
        <w:rPr>
          <w:b/>
          <w:bCs/>
          <w:color w:val="000000"/>
          <w:spacing w:val="0"/>
          <w:w w:val="100"/>
          <w:position w:val="0"/>
          <w:shd w:val="clear" w:color="auto" w:fill="auto"/>
          <w:lang w:val="pl-PL" w:eastAsia="pl-PL" w:bidi="pl-PL"/>
        </w:rPr>
        <w:t>Utwory poetyckie</w:t>
      </w:r>
    </w:p>
    <w:p>
      <w:pPr>
        <w:pStyle w:val="Style39"/>
        <w:keepNext w:val="0"/>
        <w:keepLines w:val="0"/>
        <w:widowControl w:val="0"/>
        <w:shd w:val="clear" w:color="auto" w:fill="auto"/>
        <w:bidi w:val="0"/>
        <w:spacing w:before="0" w:after="0" w:line="223" w:lineRule="auto"/>
        <w:ind w:left="0" w:right="0" w:firstLine="0"/>
        <w:jc w:val="left"/>
      </w:pPr>
      <w:r>
        <w:rPr>
          <w:color w:val="000000"/>
          <w:spacing w:val="0"/>
          <w:w w:val="100"/>
          <w:position w:val="0"/>
          <w:shd w:val="clear" w:color="auto" w:fill="auto"/>
          <w:lang w:val="pl-PL" w:eastAsia="pl-PL" w:bidi="pl-PL"/>
        </w:rPr>
        <w:t xml:space="preserve">ACHMATOWA </w:t>
      </w:r>
      <w:r>
        <w:rPr>
          <w:color w:val="000000"/>
          <w:spacing w:val="0"/>
          <w:w w:val="100"/>
          <w:position w:val="0"/>
          <w:shd w:val="clear" w:color="auto" w:fill="auto"/>
          <w:lang w:val="fr-FR" w:eastAsia="fr-FR" w:bidi="fr-FR"/>
        </w:rPr>
        <w:t xml:space="preserve">Anna: </w:t>
      </w:r>
      <w:r>
        <w:rPr>
          <w:i/>
          <w:iCs/>
          <w:color w:val="000000"/>
          <w:spacing w:val="0"/>
          <w:w w:val="100"/>
          <w:position w:val="0"/>
          <w:shd w:val="clear" w:color="auto" w:fill="auto"/>
          <w:lang w:val="fr-FR" w:eastAsia="fr-FR" w:bidi="fr-FR"/>
        </w:rPr>
        <w:t>Requiem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(6/200), przeł. Józef Łobodowski. BEDNARCZYKOWA Krystyna: </w:t>
      </w:r>
      <w:r>
        <w:rPr>
          <w:i/>
          <w:iCs/>
          <w:color w:val="000000"/>
          <w:spacing w:val="0"/>
          <w:w w:val="100"/>
          <w:position w:val="0"/>
          <w:shd w:val="clear" w:color="auto" w:fill="auto"/>
          <w:lang w:val="pl-PL" w:eastAsia="pl-PL" w:bidi="pl-PL"/>
        </w:rPr>
        <w:t>Dłoń</w:t>
      </w:r>
      <w:r>
        <w:rPr>
          <w:color w:val="000000"/>
          <w:spacing w:val="0"/>
          <w:w w:val="100"/>
          <w:position w:val="0"/>
          <w:shd w:val="clear" w:color="auto" w:fill="auto"/>
          <w:lang w:val="pl-PL" w:eastAsia="pl-PL" w:bidi="pl-PL"/>
        </w:rPr>
        <w:t xml:space="preserve"> (5/199).</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left"/>
      </w:pPr>
      <w:r>
        <w:rPr>
          <w:i/>
          <w:iCs/>
          <w:color w:val="000000"/>
          <w:spacing w:val="0"/>
          <w:w w:val="100"/>
          <w:position w:val="0"/>
          <w:shd w:val="clear" w:color="auto" w:fill="auto"/>
          <w:lang w:val="pl-PL" w:eastAsia="pl-PL" w:bidi="pl-PL"/>
        </w:rPr>
        <w:t>Słowa</w:t>
      </w:r>
      <w:r>
        <w:rPr>
          <w:color w:val="000000"/>
          <w:spacing w:val="0"/>
          <w:w w:val="100"/>
          <w:position w:val="0"/>
          <w:shd w:val="clear" w:color="auto" w:fill="auto"/>
          <w:lang w:val="pl-PL" w:eastAsia="pl-PL" w:bidi="pl-PL"/>
        </w:rPr>
        <w:t xml:space="preserve"> (5/199).</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left"/>
      </w:pPr>
      <w:r>
        <w:rPr>
          <w:i/>
          <w:iCs/>
          <w:color w:val="000000"/>
          <w:spacing w:val="0"/>
          <w:w w:val="100"/>
          <w:position w:val="0"/>
          <w:shd w:val="clear" w:color="auto" w:fill="auto"/>
          <w:lang w:val="pl-PL" w:eastAsia="pl-PL" w:bidi="pl-PL"/>
        </w:rPr>
        <w:t>Taniec</w:t>
      </w:r>
      <w:r>
        <w:rPr>
          <w:color w:val="000000"/>
          <w:spacing w:val="0"/>
          <w:w w:val="100"/>
          <w:position w:val="0"/>
          <w:shd w:val="clear" w:color="auto" w:fill="auto"/>
          <w:lang w:val="pl-PL" w:eastAsia="pl-PL" w:bidi="pl-PL"/>
        </w:rPr>
        <w:t xml:space="preserve"> (5/199).</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left"/>
      </w:pPr>
      <w:r>
        <w:rPr>
          <w:i/>
          <w:iCs/>
          <w:color w:val="000000"/>
          <w:spacing w:val="0"/>
          <w:w w:val="100"/>
          <w:position w:val="0"/>
          <w:shd w:val="clear" w:color="auto" w:fill="auto"/>
          <w:lang w:val="pl-PL" w:eastAsia="pl-PL" w:bidi="pl-PL"/>
        </w:rPr>
        <w:t>Wiek XX</w:t>
      </w:r>
      <w:r>
        <w:rPr>
          <w:color w:val="000000"/>
          <w:spacing w:val="0"/>
          <w:w w:val="100"/>
          <w:position w:val="0"/>
          <w:shd w:val="clear" w:color="auto" w:fill="auto"/>
          <w:lang w:val="pl-PL" w:eastAsia="pl-PL" w:bidi="pl-PL"/>
        </w:rPr>
        <w:t xml:space="preserve"> (5/199).</w:t>
      </w:r>
    </w:p>
    <w:p>
      <w:pPr>
        <w:pStyle w:val="Style39"/>
        <w:keepNext w:val="0"/>
        <w:keepLines w:val="0"/>
        <w:widowControl w:val="0"/>
        <w:shd w:val="clear" w:color="auto" w:fill="auto"/>
        <w:bidi w:val="0"/>
        <w:spacing w:before="0" w:after="0" w:line="223" w:lineRule="auto"/>
        <w:ind w:left="0" w:right="0" w:firstLine="0"/>
        <w:jc w:val="left"/>
      </w:pPr>
      <w:r>
        <w:rPr>
          <w:color w:val="000000"/>
          <w:spacing w:val="0"/>
          <w:w w:val="100"/>
          <w:position w:val="0"/>
          <w:shd w:val="clear" w:color="auto" w:fill="auto"/>
          <w:lang w:val="pl-PL" w:eastAsia="pl-PL" w:bidi="pl-PL"/>
        </w:rPr>
        <w:t xml:space="preserve">BIEŃKOWSKA Danuta Irena: </w:t>
      </w:r>
      <w:r>
        <w:rPr>
          <w:i/>
          <w:iCs/>
          <w:color w:val="000000"/>
          <w:spacing w:val="0"/>
          <w:w w:val="100"/>
          <w:position w:val="0"/>
          <w:shd w:val="clear" w:color="auto" w:fill="auto"/>
          <w:lang w:val="pl-PL" w:eastAsia="pl-PL" w:bidi="pl-PL"/>
        </w:rPr>
        <w:t>Etiuda Nr 1</w:t>
      </w:r>
      <w:r>
        <w:rPr>
          <w:color w:val="000000"/>
          <w:spacing w:val="0"/>
          <w:w w:val="100"/>
          <w:position w:val="0"/>
          <w:shd w:val="clear" w:color="auto" w:fill="auto"/>
          <w:lang w:val="pl-PL" w:eastAsia="pl-PL" w:bidi="pl-PL"/>
        </w:rPr>
        <w:t xml:space="preserve"> (11/205).</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both"/>
      </w:pPr>
      <w:r>
        <w:rPr>
          <w:i/>
          <w:iCs/>
          <w:color w:val="000000"/>
          <w:spacing w:val="0"/>
          <w:w w:val="100"/>
          <w:position w:val="0"/>
          <w:shd w:val="clear" w:color="auto" w:fill="auto"/>
          <w:lang w:val="pl-PL" w:eastAsia="pl-PL" w:bidi="pl-PL"/>
        </w:rPr>
        <w:t>Etiuda Nr 2</w:t>
      </w:r>
      <w:r>
        <w:rPr>
          <w:color w:val="000000"/>
          <w:spacing w:val="0"/>
          <w:w w:val="100"/>
          <w:position w:val="0"/>
          <w:shd w:val="clear" w:color="auto" w:fill="auto"/>
          <w:lang w:val="pl-PL" w:eastAsia="pl-PL" w:bidi="pl-PL"/>
        </w:rPr>
        <w:t xml:space="preserve"> (11/205).</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both"/>
      </w:pPr>
      <w:r>
        <w:rPr>
          <w:i/>
          <w:iCs/>
          <w:color w:val="000000"/>
          <w:spacing w:val="0"/>
          <w:w w:val="100"/>
          <w:position w:val="0"/>
          <w:shd w:val="clear" w:color="auto" w:fill="auto"/>
          <w:lang w:val="pl-PL" w:eastAsia="pl-PL" w:bidi="pl-PL"/>
        </w:rPr>
        <w:t>Etiuda Nr 3</w:t>
      </w:r>
      <w:r>
        <w:rPr>
          <w:color w:val="000000"/>
          <w:spacing w:val="0"/>
          <w:w w:val="100"/>
          <w:position w:val="0"/>
          <w:shd w:val="clear" w:color="auto" w:fill="auto"/>
          <w:lang w:val="pl-PL" w:eastAsia="pl-PL" w:bidi="pl-PL"/>
        </w:rPr>
        <w:t xml:space="preserve"> (11/205).</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both"/>
      </w:pPr>
      <w:r>
        <w:rPr>
          <w:i/>
          <w:iCs/>
          <w:color w:val="000000"/>
          <w:spacing w:val="0"/>
          <w:w w:val="100"/>
          <w:position w:val="0"/>
          <w:shd w:val="clear" w:color="auto" w:fill="auto"/>
          <w:lang w:val="pl-PL" w:eastAsia="pl-PL" w:bidi="pl-PL"/>
        </w:rPr>
        <w:t>Gaudeamus igitur</w:t>
      </w:r>
      <w:r>
        <w:rPr>
          <w:color w:val="000000"/>
          <w:spacing w:val="0"/>
          <w:w w:val="100"/>
          <w:position w:val="0"/>
          <w:shd w:val="clear" w:color="auto" w:fill="auto"/>
          <w:lang w:val="pl-PL" w:eastAsia="pl-PL" w:bidi="pl-PL"/>
        </w:rPr>
        <w:t xml:space="preserve"> (1/195-2/196).</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both"/>
      </w:pPr>
      <w:r>
        <w:rPr>
          <w:i/>
          <w:iCs/>
          <w:color w:val="000000"/>
          <w:spacing w:val="0"/>
          <w:w w:val="100"/>
          <w:position w:val="0"/>
          <w:shd w:val="clear" w:color="auto" w:fill="auto"/>
          <w:lang w:val="pl-PL" w:eastAsia="pl-PL" w:bidi="pl-PL"/>
        </w:rPr>
        <w:t>Jestem</w:t>
      </w:r>
      <w:r>
        <w:rPr>
          <w:color w:val="000000"/>
          <w:spacing w:val="0"/>
          <w:w w:val="100"/>
          <w:position w:val="0"/>
          <w:shd w:val="clear" w:color="auto" w:fill="auto"/>
          <w:lang w:val="pl-PL" w:eastAsia="pl-PL" w:bidi="pl-PL"/>
        </w:rPr>
        <w:t xml:space="preserve"> (11/205).</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both"/>
      </w:pPr>
      <w:r>
        <w:rPr>
          <w:i/>
          <w:iCs/>
          <w:color w:val="000000"/>
          <w:spacing w:val="0"/>
          <w:w w:val="100"/>
          <w:position w:val="0"/>
          <w:shd w:val="clear" w:color="auto" w:fill="auto"/>
          <w:lang w:val="pl-PL" w:eastAsia="pl-PL" w:bidi="pl-PL"/>
        </w:rPr>
        <w:t>Klęcząc na stopniach życia</w:t>
      </w:r>
      <w:r>
        <w:rPr>
          <w:color w:val="000000"/>
          <w:spacing w:val="0"/>
          <w:w w:val="100"/>
          <w:position w:val="0"/>
          <w:shd w:val="clear" w:color="auto" w:fill="auto"/>
          <w:lang w:val="pl-PL" w:eastAsia="pl-PL" w:bidi="pl-PL"/>
        </w:rPr>
        <w:t xml:space="preserve"> (11/205).</w:t>
      </w:r>
    </w:p>
    <w:p>
      <w:pPr>
        <w:pStyle w:val="Style39"/>
        <w:keepNext w:val="0"/>
        <w:keepLines w:val="0"/>
        <w:widowControl w:val="0"/>
        <w:numPr>
          <w:ilvl w:val="0"/>
          <w:numId w:val="27"/>
        </w:numPr>
        <w:shd w:val="clear" w:color="auto" w:fill="auto"/>
        <w:tabs>
          <w:tab w:pos="580" w:val="left"/>
        </w:tabs>
        <w:bidi w:val="0"/>
        <w:spacing w:before="0" w:after="0" w:line="223" w:lineRule="auto"/>
        <w:ind w:left="480" w:right="0" w:hanging="280"/>
        <w:jc w:val="left"/>
      </w:pPr>
      <w:r>
        <w:rPr>
          <w:i/>
          <w:iCs/>
          <w:color w:val="000000"/>
          <w:spacing w:val="0"/>
          <w:w w:val="100"/>
          <w:position w:val="0"/>
          <w:shd w:val="clear" w:color="auto" w:fill="auto"/>
          <w:lang w:val="pl-PL" w:eastAsia="pl-PL" w:bidi="pl-PL"/>
        </w:rPr>
        <w:t xml:space="preserve">Monolog w przerwie między jednym a drugim toastem </w:t>
      </w:r>
      <w:r>
        <w:rPr>
          <w:color w:val="000000"/>
          <w:spacing w:val="0"/>
          <w:w w:val="100"/>
          <w:position w:val="0"/>
          <w:shd w:val="clear" w:color="auto" w:fill="auto"/>
          <w:lang w:val="pl-PL" w:eastAsia="pl-PL" w:bidi="pl-PL"/>
        </w:rPr>
        <w:t>(1/195-2/196).</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left"/>
      </w:pPr>
      <w:r>
        <w:rPr>
          <w:i/>
          <w:iCs/>
          <w:color w:val="000000"/>
          <w:spacing w:val="0"/>
          <w:w w:val="100"/>
          <w:position w:val="0"/>
          <w:shd w:val="clear" w:color="auto" w:fill="auto"/>
          <w:lang w:val="pl-PL" w:eastAsia="pl-PL" w:bidi="pl-PL"/>
        </w:rPr>
        <w:t>Papugi</w:t>
      </w:r>
      <w:r>
        <w:rPr>
          <w:color w:val="000000"/>
          <w:spacing w:val="0"/>
          <w:w w:val="100"/>
          <w:position w:val="0"/>
          <w:shd w:val="clear" w:color="auto" w:fill="auto"/>
          <w:lang w:val="pl-PL" w:eastAsia="pl-PL" w:bidi="pl-PL"/>
        </w:rPr>
        <w:t xml:space="preserve"> (1/195-2/196).</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left"/>
      </w:pPr>
      <w:r>
        <w:rPr>
          <w:i/>
          <w:iCs/>
          <w:color w:val="000000"/>
          <w:spacing w:val="0"/>
          <w:w w:val="100"/>
          <w:position w:val="0"/>
          <w:shd w:val="clear" w:color="auto" w:fill="auto"/>
          <w:lang w:val="pl-PL" w:eastAsia="pl-PL" w:bidi="pl-PL"/>
        </w:rPr>
        <w:t>Ty, nie-ty</w:t>
      </w:r>
      <w:r>
        <w:rPr>
          <w:color w:val="000000"/>
          <w:spacing w:val="0"/>
          <w:w w:val="100"/>
          <w:position w:val="0"/>
          <w:shd w:val="clear" w:color="auto" w:fill="auto"/>
          <w:lang w:val="pl-PL" w:eastAsia="pl-PL" w:bidi="pl-PL"/>
        </w:rPr>
        <w:t xml:space="preserve"> (11/205).</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left"/>
      </w:pP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czasem poprzez czas...</w:t>
      </w:r>
      <w:r>
        <w:rPr>
          <w:color w:val="000000"/>
          <w:spacing w:val="0"/>
          <w:w w:val="100"/>
          <w:position w:val="0"/>
          <w:shd w:val="clear" w:color="auto" w:fill="auto"/>
          <w:lang w:val="pl-PL" w:eastAsia="pl-PL" w:bidi="pl-PL"/>
        </w:rPr>
        <w:t xml:space="preserve"> (11/205).</w:t>
      </w:r>
    </w:p>
    <w:p>
      <w:pPr>
        <w:pStyle w:val="Style39"/>
        <w:keepNext w:val="0"/>
        <w:keepLines w:val="0"/>
        <w:widowControl w:val="0"/>
        <w:shd w:val="clear" w:color="auto" w:fill="auto"/>
        <w:bidi w:val="0"/>
        <w:spacing w:before="0" w:after="0" w:line="223" w:lineRule="auto"/>
        <w:ind w:left="0" w:right="0" w:firstLine="0"/>
        <w:jc w:val="left"/>
      </w:pPr>
      <w:r>
        <w:rPr>
          <w:color w:val="000000"/>
          <w:spacing w:val="0"/>
          <w:w w:val="100"/>
          <w:position w:val="0"/>
          <w:shd w:val="clear" w:color="auto" w:fill="auto"/>
          <w:lang w:val="pl-PL" w:eastAsia="pl-PL" w:bidi="pl-PL"/>
        </w:rPr>
        <w:t xml:space="preserve">CHABROWSKI Wacław O.: </w:t>
      </w:r>
      <w:r>
        <w:rPr>
          <w:i/>
          <w:iCs/>
          <w:color w:val="000000"/>
          <w:spacing w:val="0"/>
          <w:w w:val="100"/>
          <w:position w:val="0"/>
          <w:shd w:val="clear" w:color="auto" w:fill="auto"/>
          <w:lang w:val="pl-PL" w:eastAsia="pl-PL" w:bidi="pl-PL"/>
        </w:rPr>
        <w:t>Alumni</w:t>
      </w:r>
      <w:r>
        <w:rPr>
          <w:color w:val="000000"/>
          <w:spacing w:val="0"/>
          <w:w w:val="100"/>
          <w:position w:val="0"/>
          <w:shd w:val="clear" w:color="auto" w:fill="auto"/>
          <w:lang w:val="pl-PL" w:eastAsia="pl-PL" w:bidi="pl-PL"/>
        </w:rPr>
        <w:t xml:space="preserve"> (1/195-2/196).</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left"/>
      </w:pPr>
      <w:r>
        <w:rPr>
          <w:i/>
          <w:iCs/>
          <w:color w:val="000000"/>
          <w:spacing w:val="0"/>
          <w:w w:val="100"/>
          <w:position w:val="0"/>
          <w:shd w:val="clear" w:color="auto" w:fill="auto"/>
          <w:lang w:val="pl-PL" w:eastAsia="pl-PL" w:bidi="pl-PL"/>
        </w:rPr>
        <w:t>Światowid</w:t>
      </w:r>
      <w:r>
        <w:rPr>
          <w:color w:val="000000"/>
          <w:spacing w:val="0"/>
          <w:w w:val="100"/>
          <w:position w:val="0"/>
          <w:shd w:val="clear" w:color="auto" w:fill="auto"/>
          <w:lang w:val="pl-PL" w:eastAsia="pl-PL" w:bidi="pl-PL"/>
        </w:rPr>
        <w:t xml:space="preserve"> (1/195-2/196).</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left"/>
      </w:pPr>
      <w:r>
        <w:rPr>
          <w:color w:val="000000"/>
          <w:spacing w:val="0"/>
          <w:w w:val="100"/>
          <w:position w:val="0"/>
          <w:shd w:val="clear" w:color="auto" w:fill="auto"/>
          <w:lang w:val="pl-PL" w:eastAsia="pl-PL" w:bidi="pl-PL"/>
        </w:rPr>
        <w:t>A (1/195-2/196)^</w:t>
      </w:r>
    </w:p>
    <w:p>
      <w:pPr>
        <w:pStyle w:val="Style39"/>
        <w:keepNext w:val="0"/>
        <w:keepLines w:val="0"/>
        <w:widowControl w:val="0"/>
        <w:shd w:val="clear" w:color="auto" w:fill="auto"/>
        <w:bidi w:val="0"/>
        <w:spacing w:before="0" w:after="0" w:line="223" w:lineRule="auto"/>
        <w:ind w:left="0" w:right="0" w:firstLine="0"/>
        <w:jc w:val="left"/>
      </w:pPr>
      <w:r>
        <w:rPr>
          <w:color w:val="000000"/>
          <w:spacing w:val="0"/>
          <w:w w:val="100"/>
          <w:position w:val="0"/>
          <w:shd w:val="clear" w:color="auto" w:fill="auto"/>
          <w:lang w:val="pl-PL" w:eastAsia="pl-PL" w:bidi="pl-PL"/>
        </w:rPr>
        <w:t xml:space="preserve">CZAYKOWSKI Bogdan: </w:t>
      </w:r>
      <w:r>
        <w:rPr>
          <w:i/>
          <w:iCs/>
          <w:color w:val="000000"/>
          <w:spacing w:val="0"/>
          <w:w w:val="100"/>
          <w:position w:val="0"/>
          <w:shd w:val="clear" w:color="auto" w:fill="auto"/>
          <w:lang w:val="pl-PL" w:eastAsia="pl-PL" w:bidi="pl-PL"/>
        </w:rPr>
        <w:t>Kilka myśli</w:t>
      </w:r>
      <w:r>
        <w:rPr>
          <w:color w:val="000000"/>
          <w:spacing w:val="0"/>
          <w:w w:val="100"/>
          <w:position w:val="0"/>
          <w:shd w:val="clear" w:color="auto" w:fill="auto"/>
          <w:lang w:val="pl-PL" w:eastAsia="pl-PL" w:bidi="pl-PL"/>
        </w:rPr>
        <w:t xml:space="preserve"> (1/195-2/196).</w:t>
      </w:r>
    </w:p>
    <w:p>
      <w:pPr>
        <w:pStyle w:val="Style39"/>
        <w:keepNext w:val="0"/>
        <w:keepLines w:val="0"/>
        <w:widowControl w:val="0"/>
        <w:shd w:val="clear" w:color="auto" w:fill="auto"/>
        <w:bidi w:val="0"/>
        <w:spacing w:before="0" w:after="0" w:line="223" w:lineRule="auto"/>
        <w:ind w:left="0" w:right="0" w:firstLine="0"/>
        <w:jc w:val="left"/>
      </w:pPr>
      <w:r>
        <w:rPr>
          <w:color w:val="000000"/>
          <w:spacing w:val="0"/>
          <w:w w:val="100"/>
          <w:position w:val="0"/>
          <w:shd w:val="clear" w:color="auto" w:fill="auto"/>
          <w:lang w:val="pl-PL" w:eastAsia="pl-PL" w:bidi="pl-PL"/>
        </w:rPr>
        <w:t xml:space="preserve">DAROWSKI Jan: </w:t>
      </w:r>
      <w:r>
        <w:rPr>
          <w:i/>
          <w:iCs/>
          <w:color w:val="000000"/>
          <w:spacing w:val="0"/>
          <w:w w:val="100"/>
          <w:position w:val="0"/>
          <w:shd w:val="clear" w:color="auto" w:fill="auto"/>
          <w:lang w:val="pl-PL" w:eastAsia="pl-PL" w:bidi="pl-PL"/>
        </w:rPr>
        <w:t>Dwie wieże</w:t>
      </w:r>
      <w:r>
        <w:rPr>
          <w:color w:val="000000"/>
          <w:spacing w:val="0"/>
          <w:w w:val="100"/>
          <w:position w:val="0"/>
          <w:shd w:val="clear" w:color="auto" w:fill="auto"/>
          <w:lang w:val="pl-PL" w:eastAsia="pl-PL" w:bidi="pl-PL"/>
        </w:rPr>
        <w:t xml:space="preserve"> (5/199).</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left"/>
      </w:pPr>
      <w:r>
        <w:rPr>
          <w:i/>
          <w:iCs/>
          <w:color w:val="000000"/>
          <w:spacing w:val="0"/>
          <w:w w:val="100"/>
          <w:position w:val="0"/>
          <w:shd w:val="clear" w:color="auto" w:fill="auto"/>
          <w:lang w:val="pl-PL" w:eastAsia="pl-PL" w:bidi="pl-PL"/>
        </w:rPr>
        <w:t>Lustro</w:t>
      </w:r>
      <w:r>
        <w:rPr>
          <w:color w:val="000000"/>
          <w:spacing w:val="0"/>
          <w:w w:val="100"/>
          <w:position w:val="0"/>
          <w:shd w:val="clear" w:color="auto" w:fill="auto"/>
          <w:lang w:val="pl-PL" w:eastAsia="pl-PL" w:bidi="pl-PL"/>
        </w:rPr>
        <w:t xml:space="preserve"> (5/199).</w:t>
      </w:r>
    </w:p>
    <w:p>
      <w:pPr>
        <w:pStyle w:val="Style39"/>
        <w:keepNext w:val="0"/>
        <w:keepLines w:val="0"/>
        <w:widowControl w:val="0"/>
        <w:numPr>
          <w:ilvl w:val="0"/>
          <w:numId w:val="27"/>
        </w:numPr>
        <w:shd w:val="clear" w:color="auto" w:fill="auto"/>
        <w:tabs>
          <w:tab w:pos="560" w:val="left"/>
        </w:tabs>
        <w:bidi w:val="0"/>
        <w:spacing w:before="0" w:after="0" w:line="223" w:lineRule="auto"/>
        <w:ind w:left="0" w:right="0" w:firstLine="180"/>
        <w:jc w:val="left"/>
      </w:pPr>
      <w:r>
        <w:rPr>
          <w:i/>
          <w:iCs/>
          <w:color w:val="000000"/>
          <w:spacing w:val="0"/>
          <w:w w:val="100"/>
          <w:position w:val="0"/>
          <w:shd w:val="clear" w:color="auto" w:fill="auto"/>
          <w:lang w:val="pl-PL" w:eastAsia="pl-PL" w:bidi="pl-PL"/>
        </w:rPr>
        <w:t>Sen tzw. wieczny</w:t>
      </w:r>
      <w:r>
        <w:rPr>
          <w:color w:val="000000"/>
          <w:spacing w:val="0"/>
          <w:w w:val="100"/>
          <w:position w:val="0"/>
          <w:shd w:val="clear" w:color="auto" w:fill="auto"/>
          <w:lang w:val="pl-PL" w:eastAsia="pl-PL" w:bidi="pl-PL"/>
        </w:rPr>
        <w:t xml:space="preserve"> (5/199).</w:t>
      </w:r>
      <w:r>
        <w:br w:type="page"/>
      </w:r>
    </w:p>
    <w:p>
      <w:pPr>
        <w:pStyle w:val="Style39"/>
        <w:keepNext w:val="0"/>
        <w:keepLines w:val="0"/>
        <w:widowControl w:val="0"/>
        <w:shd w:val="clear" w:color="auto" w:fill="auto"/>
        <w:bidi w:val="0"/>
        <w:spacing w:before="0" w:after="0" w:line="233" w:lineRule="auto"/>
        <w:ind w:left="520" w:right="0" w:hanging="380"/>
        <w:jc w:val="both"/>
      </w:pPr>
      <w:r>
        <w:rPr>
          <w:color w:val="000000"/>
          <w:spacing w:val="0"/>
          <w:w w:val="100"/>
          <w:position w:val="0"/>
          <w:shd w:val="clear" w:color="auto" w:fill="auto"/>
          <w:lang w:val="pl-PL" w:eastAsia="pl-PL" w:bidi="pl-PL"/>
        </w:rPr>
        <w:t xml:space="preserve">IWANIUK Wacław: </w:t>
      </w:r>
      <w:r>
        <w:rPr>
          <w:i/>
          <w:iCs/>
          <w:color w:val="000000"/>
          <w:spacing w:val="0"/>
          <w:w w:val="100"/>
          <w:position w:val="0"/>
          <w:shd w:val="clear" w:color="auto" w:fill="auto"/>
          <w:lang w:val="pl-PL" w:eastAsia="pl-PL" w:bidi="pl-PL"/>
        </w:rPr>
        <w:t>Ciągle się boję, że przedwczesna noc</w:t>
      </w:r>
      <w:r>
        <w:rPr>
          <w:color w:val="000000"/>
          <w:spacing w:val="0"/>
          <w:w w:val="100"/>
          <w:position w:val="0"/>
          <w:shd w:val="clear" w:color="auto" w:fill="auto"/>
          <w:lang w:val="pl-PL" w:eastAsia="pl-PL" w:bidi="pl-PL"/>
        </w:rPr>
        <w:t xml:space="preserve"> (7/201- 8/202):</w:t>
      </w:r>
    </w:p>
    <w:p>
      <w:pPr>
        <w:pStyle w:val="Style39"/>
        <w:keepNext w:val="0"/>
        <w:keepLines w:val="0"/>
        <w:widowControl w:val="0"/>
        <w:numPr>
          <w:ilvl w:val="0"/>
          <w:numId w:val="27"/>
        </w:numPr>
        <w:shd w:val="clear" w:color="auto" w:fill="auto"/>
        <w:tabs>
          <w:tab w:pos="653" w:val="left"/>
        </w:tabs>
        <w:bidi w:val="0"/>
        <w:spacing w:before="0" w:after="0" w:line="233" w:lineRule="auto"/>
        <w:ind w:left="0" w:right="0" w:firstLine="280"/>
        <w:jc w:val="both"/>
      </w:pPr>
      <w:r>
        <w:rPr>
          <w:i/>
          <w:iCs/>
          <w:color w:val="000000"/>
          <w:spacing w:val="0"/>
          <w:w w:val="100"/>
          <w:position w:val="0"/>
          <w:shd w:val="clear" w:color="auto" w:fill="auto"/>
          <w:lang w:val="pl-PL" w:eastAsia="pl-PL" w:bidi="pl-PL"/>
        </w:rPr>
        <w:t>Psalm na spotkanie z nocą</w:t>
      </w:r>
      <w:r>
        <w:rPr>
          <w:color w:val="000000"/>
          <w:spacing w:val="0"/>
          <w:w w:val="100"/>
          <w:position w:val="0"/>
          <w:shd w:val="clear" w:color="auto" w:fill="auto"/>
          <w:lang w:val="pl-PL" w:eastAsia="pl-PL" w:bidi="pl-PL"/>
        </w:rPr>
        <w:t xml:space="preserve"> (7/201-8/202).</w:t>
      </w:r>
    </w:p>
    <w:p>
      <w:pPr>
        <w:pStyle w:val="Style39"/>
        <w:keepNext w:val="0"/>
        <w:keepLines w:val="0"/>
        <w:widowControl w:val="0"/>
        <w:numPr>
          <w:ilvl w:val="0"/>
          <w:numId w:val="27"/>
        </w:numPr>
        <w:shd w:val="clear" w:color="auto" w:fill="auto"/>
        <w:tabs>
          <w:tab w:pos="656" w:val="left"/>
        </w:tabs>
        <w:bidi w:val="0"/>
        <w:spacing w:before="0" w:after="0" w:line="233" w:lineRule="auto"/>
        <w:ind w:left="0" w:right="0" w:firstLine="280"/>
        <w:jc w:val="both"/>
      </w:pPr>
      <w:r>
        <w:rPr>
          <w:i/>
          <w:iCs/>
          <w:color w:val="000000"/>
          <w:spacing w:val="0"/>
          <w:w w:val="100"/>
          <w:position w:val="0"/>
          <w:shd w:val="clear" w:color="auto" w:fill="auto"/>
          <w:lang w:val="pl-PL" w:eastAsia="pl-PL" w:bidi="pl-PL"/>
        </w:rPr>
        <w:t>Ptaki</w:t>
      </w:r>
      <w:r>
        <w:rPr>
          <w:color w:val="000000"/>
          <w:spacing w:val="0"/>
          <w:w w:val="100"/>
          <w:position w:val="0"/>
          <w:shd w:val="clear" w:color="auto" w:fill="auto"/>
          <w:lang w:val="pl-PL" w:eastAsia="pl-PL" w:bidi="pl-PL"/>
        </w:rPr>
        <w:t xml:space="preserve"> (7/201-8/202).</w:t>
      </w:r>
    </w:p>
    <w:p>
      <w:pPr>
        <w:pStyle w:val="Style39"/>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 xml:space="preserve">IWAŃSKA Alicja: </w:t>
      </w:r>
      <w:r>
        <w:rPr>
          <w:i/>
          <w:iCs/>
          <w:color w:val="000000"/>
          <w:spacing w:val="0"/>
          <w:w w:val="100"/>
          <w:position w:val="0"/>
          <w:shd w:val="clear" w:color="auto" w:fill="auto"/>
          <w:lang w:val="pl-PL" w:eastAsia="pl-PL" w:bidi="pl-PL"/>
        </w:rPr>
        <w:t>Sacramento</w:t>
      </w:r>
      <w:r>
        <w:rPr>
          <w:color w:val="000000"/>
          <w:spacing w:val="0"/>
          <w:w w:val="100"/>
          <w:position w:val="0"/>
          <w:shd w:val="clear" w:color="auto" w:fill="auto"/>
          <w:lang w:val="pl-PL" w:eastAsia="pl-PL" w:bidi="pl-PL"/>
        </w:rPr>
        <w:t xml:space="preserve"> (1/195-2/196).</w:t>
      </w:r>
    </w:p>
    <w:p>
      <w:pPr>
        <w:pStyle w:val="Style39"/>
        <w:keepNext w:val="0"/>
        <w:keepLines w:val="0"/>
        <w:widowControl w:val="0"/>
        <w:shd w:val="clear" w:color="auto" w:fill="auto"/>
        <w:bidi w:val="0"/>
        <w:spacing w:before="0" w:after="0" w:line="233" w:lineRule="auto"/>
        <w:ind w:left="0" w:right="0" w:firstLine="0"/>
        <w:jc w:val="left"/>
      </w:pPr>
      <w:r>
        <w:rPr>
          <w:color w:val="000000"/>
          <w:spacing w:val="0"/>
          <w:w w:val="100"/>
          <w:position w:val="0"/>
          <w:shd w:val="clear" w:color="auto" w:fill="auto"/>
          <w:lang w:val="pl-PL" w:eastAsia="pl-PL" w:bidi="pl-PL"/>
        </w:rPr>
        <w:t xml:space="preserve">LESZCZA Jan: </w:t>
      </w:r>
      <w:r>
        <w:rPr>
          <w:i/>
          <w:iCs/>
          <w:color w:val="000000"/>
          <w:spacing w:val="0"/>
          <w:w w:val="100"/>
          <w:position w:val="0"/>
          <w:shd w:val="clear" w:color="auto" w:fill="auto"/>
          <w:lang w:val="pl-PL" w:eastAsia="pl-PL" w:bidi="pl-PL"/>
        </w:rPr>
        <w:t>Definicja</w:t>
      </w:r>
      <w:r>
        <w:rPr>
          <w:color w:val="000000"/>
          <w:spacing w:val="0"/>
          <w:w w:val="100"/>
          <w:position w:val="0"/>
          <w:shd w:val="clear" w:color="auto" w:fill="auto"/>
          <w:lang w:val="pl-PL" w:eastAsia="pl-PL" w:bidi="pl-PL"/>
        </w:rPr>
        <w:t xml:space="preserve"> (4/198).</w:t>
      </w:r>
    </w:p>
    <w:p>
      <w:pPr>
        <w:pStyle w:val="Style39"/>
        <w:keepNext w:val="0"/>
        <w:keepLines w:val="0"/>
        <w:widowControl w:val="0"/>
        <w:numPr>
          <w:ilvl w:val="0"/>
          <w:numId w:val="27"/>
        </w:numPr>
        <w:shd w:val="clear" w:color="auto" w:fill="auto"/>
        <w:tabs>
          <w:tab w:pos="656" w:val="left"/>
        </w:tabs>
        <w:bidi w:val="0"/>
        <w:spacing w:before="0" w:after="0" w:line="233" w:lineRule="auto"/>
        <w:ind w:left="0" w:right="0" w:firstLine="280"/>
        <w:jc w:val="both"/>
      </w:pPr>
      <w:r>
        <w:rPr>
          <w:i/>
          <w:iCs/>
          <w:color w:val="000000"/>
          <w:spacing w:val="0"/>
          <w:w w:val="100"/>
          <w:position w:val="0"/>
          <w:shd w:val="clear" w:color="auto" w:fill="auto"/>
          <w:lang w:val="pl-PL" w:eastAsia="pl-PL" w:bidi="pl-PL"/>
        </w:rPr>
        <w:t xml:space="preserve">Ghost-town </w:t>
      </w:r>
      <w:r>
        <w:rPr>
          <w:i/>
          <w:iCs/>
          <w:color w:val="000000"/>
          <w:spacing w:val="0"/>
          <w:w w:val="100"/>
          <w:position w:val="0"/>
          <w:shd w:val="clear" w:color="auto" w:fill="auto"/>
          <w:lang w:val="fr-FR" w:eastAsia="fr-FR" w:bidi="fr-FR"/>
        </w:rPr>
        <w:t>revisited</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(10/204).</w:t>
      </w:r>
    </w:p>
    <w:p>
      <w:pPr>
        <w:pStyle w:val="Style39"/>
        <w:keepNext w:val="0"/>
        <w:keepLines w:val="0"/>
        <w:widowControl w:val="0"/>
        <w:numPr>
          <w:ilvl w:val="0"/>
          <w:numId w:val="27"/>
        </w:numPr>
        <w:shd w:val="clear" w:color="auto" w:fill="auto"/>
        <w:tabs>
          <w:tab w:pos="656" w:val="left"/>
        </w:tabs>
        <w:bidi w:val="0"/>
        <w:spacing w:before="0" w:after="0" w:line="233" w:lineRule="auto"/>
        <w:ind w:left="0" w:right="0" w:firstLine="280"/>
        <w:jc w:val="both"/>
      </w:pPr>
      <w:r>
        <w:rPr>
          <w:i/>
          <w:iCs/>
          <w:color w:val="000000"/>
          <w:spacing w:val="0"/>
          <w:w w:val="100"/>
          <w:position w:val="0"/>
          <w:shd w:val="clear" w:color="auto" w:fill="auto"/>
          <w:lang w:val="pl-PL" w:eastAsia="pl-PL" w:bidi="pl-PL"/>
        </w:rPr>
        <w:t>Noc</w:t>
      </w:r>
      <w:r>
        <w:rPr>
          <w:color w:val="000000"/>
          <w:spacing w:val="0"/>
          <w:w w:val="100"/>
          <w:position w:val="0"/>
          <w:shd w:val="clear" w:color="auto" w:fill="auto"/>
          <w:lang w:val="pl-PL" w:eastAsia="pl-PL" w:bidi="pl-PL"/>
        </w:rPr>
        <w:t xml:space="preserve"> (10/204).</w:t>
      </w:r>
    </w:p>
    <w:p>
      <w:pPr>
        <w:pStyle w:val="Style39"/>
        <w:keepNext w:val="0"/>
        <w:keepLines w:val="0"/>
        <w:widowControl w:val="0"/>
        <w:numPr>
          <w:ilvl w:val="0"/>
          <w:numId w:val="27"/>
        </w:numPr>
        <w:shd w:val="clear" w:color="auto" w:fill="auto"/>
        <w:tabs>
          <w:tab w:pos="656" w:val="left"/>
        </w:tabs>
        <w:bidi w:val="0"/>
        <w:spacing w:before="0" w:after="0" w:line="233" w:lineRule="auto"/>
        <w:ind w:left="0" w:right="0" w:firstLine="280"/>
        <w:jc w:val="both"/>
      </w:pPr>
      <w:r>
        <w:rPr>
          <w:i/>
          <w:iCs/>
          <w:color w:val="000000"/>
          <w:spacing w:val="0"/>
          <w:w w:val="100"/>
          <w:position w:val="0"/>
          <w:shd w:val="clear" w:color="auto" w:fill="auto"/>
          <w:lang w:val="pl-PL" w:eastAsia="pl-PL" w:bidi="pl-PL"/>
        </w:rPr>
        <w:t>Taczanka</w:t>
      </w:r>
      <w:r>
        <w:rPr>
          <w:color w:val="000000"/>
          <w:spacing w:val="0"/>
          <w:w w:val="100"/>
          <w:position w:val="0"/>
          <w:shd w:val="clear" w:color="auto" w:fill="auto"/>
          <w:lang w:val="pl-PL" w:eastAsia="pl-PL" w:bidi="pl-PL"/>
        </w:rPr>
        <w:t xml:space="preserve"> (4/198).</w:t>
      </w:r>
    </w:p>
    <w:p>
      <w:pPr>
        <w:pStyle w:val="Style39"/>
        <w:keepNext w:val="0"/>
        <w:keepLines w:val="0"/>
        <w:widowControl w:val="0"/>
        <w:numPr>
          <w:ilvl w:val="0"/>
          <w:numId w:val="27"/>
        </w:numPr>
        <w:shd w:val="clear" w:color="auto" w:fill="auto"/>
        <w:tabs>
          <w:tab w:pos="656" w:val="left"/>
        </w:tabs>
        <w:bidi w:val="0"/>
        <w:spacing w:before="0" w:after="0" w:line="233" w:lineRule="auto"/>
        <w:ind w:left="0" w:right="0" w:firstLine="280"/>
        <w:jc w:val="both"/>
      </w:pPr>
      <w:r>
        <w:rPr>
          <w:i/>
          <w:iCs/>
          <w:color w:val="000000"/>
          <w:spacing w:val="0"/>
          <w:w w:val="100"/>
          <w:position w:val="0"/>
          <w:shd w:val="clear" w:color="auto" w:fill="auto"/>
          <w:lang w:val="pl-PL" w:eastAsia="pl-PL" w:bidi="pl-PL"/>
        </w:rPr>
        <w:t>Wiersz o koniach drewnianych</w:t>
      </w:r>
      <w:r>
        <w:rPr>
          <w:color w:val="000000"/>
          <w:spacing w:val="0"/>
          <w:w w:val="100"/>
          <w:position w:val="0"/>
          <w:shd w:val="clear" w:color="auto" w:fill="auto"/>
          <w:lang w:val="pl-PL" w:eastAsia="pl-PL" w:bidi="pl-PL"/>
        </w:rPr>
        <w:t xml:space="preserve"> (10/204).</w:t>
      </w:r>
    </w:p>
    <w:p>
      <w:pPr>
        <w:pStyle w:val="Style39"/>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ŁOBODOWSKI Józef (tłumacz) ob. Achmatowa Anna (6/200).</w:t>
      </w:r>
    </w:p>
    <w:p>
      <w:pPr>
        <w:pStyle w:val="Style39"/>
        <w:keepNext w:val="0"/>
        <w:keepLines w:val="0"/>
        <w:widowControl w:val="0"/>
        <w:shd w:val="clear" w:color="auto" w:fill="auto"/>
        <w:bidi w:val="0"/>
        <w:spacing w:before="0" w:after="0" w:line="233" w:lineRule="auto"/>
        <w:ind w:left="0" w:right="0" w:firstLine="0"/>
        <w:jc w:val="left"/>
      </w:pPr>
      <w:r>
        <w:rPr>
          <w:color w:val="000000"/>
          <w:spacing w:val="0"/>
          <w:w w:val="100"/>
          <w:position w:val="0"/>
          <w:shd w:val="clear" w:color="auto" w:fill="auto"/>
          <w:lang w:val="pl-PL" w:eastAsia="pl-PL" w:bidi="pl-PL"/>
        </w:rPr>
        <w:t xml:space="preserve">MIŁOSZ Czesław: </w:t>
      </w:r>
      <w:r>
        <w:rPr>
          <w:i/>
          <w:iCs/>
          <w:color w:val="000000"/>
          <w:spacing w:val="0"/>
          <w:w w:val="100"/>
          <w:position w:val="0"/>
          <w:shd w:val="clear" w:color="auto" w:fill="auto"/>
          <w:lang w:val="pl-PL" w:eastAsia="pl-PL" w:bidi="pl-PL"/>
        </w:rPr>
        <w:t>Rzeki maleją</w:t>
      </w:r>
      <w:r>
        <w:rPr>
          <w:color w:val="000000"/>
          <w:spacing w:val="0"/>
          <w:w w:val="100"/>
          <w:position w:val="0"/>
          <w:shd w:val="clear" w:color="auto" w:fill="auto"/>
          <w:lang w:val="pl-PL" w:eastAsia="pl-PL" w:bidi="pl-PL"/>
        </w:rPr>
        <w:t xml:space="preserve"> (3/197).</w:t>
      </w:r>
    </w:p>
    <w:p>
      <w:pPr>
        <w:pStyle w:val="Style39"/>
        <w:keepNext w:val="0"/>
        <w:keepLines w:val="0"/>
        <w:widowControl w:val="0"/>
        <w:numPr>
          <w:ilvl w:val="0"/>
          <w:numId w:val="27"/>
        </w:numPr>
        <w:shd w:val="clear" w:color="auto" w:fill="auto"/>
        <w:tabs>
          <w:tab w:pos="656" w:val="left"/>
        </w:tabs>
        <w:bidi w:val="0"/>
        <w:spacing w:before="0" w:after="0" w:line="233" w:lineRule="auto"/>
        <w:ind w:left="0" w:right="0" w:firstLine="280"/>
        <w:jc w:val="both"/>
      </w:pPr>
      <w:r>
        <w:rPr>
          <w:i/>
          <w:iCs/>
          <w:color w:val="000000"/>
          <w:spacing w:val="0"/>
          <w:w w:val="100"/>
          <w:position w:val="0"/>
          <w:shd w:val="clear" w:color="auto" w:fill="auto"/>
          <w:lang w:val="pl-PL" w:eastAsia="pl-PL" w:bidi="pl-PL"/>
        </w:rPr>
        <w:t>Świeciło to miasto</w:t>
      </w:r>
      <w:r>
        <w:rPr>
          <w:color w:val="000000"/>
          <w:spacing w:val="0"/>
          <w:w w:val="100"/>
          <w:position w:val="0"/>
          <w:shd w:val="clear" w:color="auto" w:fill="auto"/>
          <w:lang w:val="pl-PL" w:eastAsia="pl-PL" w:bidi="pl-PL"/>
        </w:rPr>
        <w:t xml:space="preserve"> (3/197).</w:t>
      </w:r>
    </w:p>
    <w:p>
      <w:pPr>
        <w:pStyle w:val="Style39"/>
        <w:keepNext w:val="0"/>
        <w:keepLines w:val="0"/>
        <w:widowControl w:val="0"/>
        <w:shd w:val="clear" w:color="auto" w:fill="auto"/>
        <w:bidi w:val="0"/>
        <w:spacing w:before="0" w:after="0" w:line="233" w:lineRule="auto"/>
        <w:ind w:left="0" w:right="0" w:firstLine="0"/>
        <w:jc w:val="both"/>
      </w:pPr>
      <w:r>
        <w:rPr>
          <w:color w:val="000000"/>
          <w:spacing w:val="0"/>
          <w:w w:val="100"/>
          <w:position w:val="0"/>
          <w:shd w:val="clear" w:color="auto" w:fill="auto"/>
          <w:lang w:val="pl-PL" w:eastAsia="pl-PL" w:bidi="pl-PL"/>
        </w:rPr>
        <w:t xml:space="preserve">SWINARSKI Artur Marya: </w:t>
      </w:r>
      <w:r>
        <w:rPr>
          <w:i/>
          <w:iCs/>
          <w:color w:val="000000"/>
          <w:spacing w:val="0"/>
          <w:w w:val="100"/>
          <w:position w:val="0"/>
          <w:shd w:val="clear" w:color="auto" w:fill="auto"/>
          <w:lang w:val="pl-PL" w:eastAsia="pl-PL" w:bidi="pl-PL"/>
        </w:rPr>
        <w:t>Antykwariat</w:t>
      </w:r>
      <w:r>
        <w:rPr>
          <w:color w:val="000000"/>
          <w:spacing w:val="0"/>
          <w:w w:val="100"/>
          <w:position w:val="0"/>
          <w:shd w:val="clear" w:color="auto" w:fill="auto"/>
          <w:lang w:val="pl-PL" w:eastAsia="pl-PL" w:bidi="pl-PL"/>
        </w:rPr>
        <w:t xml:space="preserve"> (7/201-8/202).</w:t>
      </w:r>
    </w:p>
    <w:p>
      <w:pPr>
        <w:pStyle w:val="Style39"/>
        <w:keepNext w:val="0"/>
        <w:keepLines w:val="0"/>
        <w:widowControl w:val="0"/>
        <w:numPr>
          <w:ilvl w:val="0"/>
          <w:numId w:val="27"/>
        </w:numPr>
        <w:shd w:val="clear" w:color="auto" w:fill="auto"/>
        <w:tabs>
          <w:tab w:pos="656" w:val="left"/>
        </w:tabs>
        <w:bidi w:val="0"/>
        <w:spacing w:before="0" w:after="0" w:line="233" w:lineRule="auto"/>
        <w:ind w:left="0" w:right="0" w:firstLine="280"/>
        <w:jc w:val="both"/>
      </w:pPr>
      <w:r>
        <w:rPr>
          <w:i/>
          <w:iCs/>
          <w:color w:val="000000"/>
          <w:spacing w:val="0"/>
          <w:w w:val="100"/>
          <w:position w:val="0"/>
          <w:shd w:val="clear" w:color="auto" w:fill="auto"/>
          <w:lang w:val="pl-PL" w:eastAsia="pl-PL" w:bidi="pl-PL"/>
        </w:rPr>
        <w:t>Budzący się niewolnik Michała Anioła</w:t>
      </w:r>
      <w:r>
        <w:rPr>
          <w:color w:val="000000"/>
          <w:spacing w:val="0"/>
          <w:w w:val="100"/>
          <w:position w:val="0"/>
          <w:shd w:val="clear" w:color="auto" w:fill="auto"/>
          <w:lang w:val="pl-PL" w:eastAsia="pl-PL" w:bidi="pl-PL"/>
        </w:rPr>
        <w:t xml:space="preserve"> (7/201-8/202).</w:t>
      </w:r>
    </w:p>
    <w:p>
      <w:pPr>
        <w:pStyle w:val="Style39"/>
        <w:keepNext w:val="0"/>
        <w:keepLines w:val="0"/>
        <w:widowControl w:val="0"/>
        <w:numPr>
          <w:ilvl w:val="0"/>
          <w:numId w:val="27"/>
        </w:numPr>
        <w:shd w:val="clear" w:color="auto" w:fill="auto"/>
        <w:tabs>
          <w:tab w:pos="656" w:val="left"/>
        </w:tabs>
        <w:bidi w:val="0"/>
        <w:spacing w:before="0" w:after="0" w:line="233" w:lineRule="auto"/>
        <w:ind w:left="0" w:right="0" w:firstLine="280"/>
        <w:jc w:val="both"/>
      </w:pPr>
      <w:r>
        <w:rPr>
          <w:i/>
          <w:iCs/>
          <w:color w:val="000000"/>
          <w:spacing w:val="0"/>
          <w:w w:val="100"/>
          <w:position w:val="0"/>
          <w:shd w:val="clear" w:color="auto" w:fill="auto"/>
          <w:lang w:val="pl-PL" w:eastAsia="pl-PL" w:bidi="pl-PL"/>
        </w:rPr>
        <w:t>Sennik</w:t>
      </w:r>
      <w:r>
        <w:rPr>
          <w:color w:val="000000"/>
          <w:spacing w:val="0"/>
          <w:w w:val="100"/>
          <w:position w:val="0"/>
          <w:shd w:val="clear" w:color="auto" w:fill="auto"/>
          <w:lang w:val="pl-PL" w:eastAsia="pl-PL" w:bidi="pl-PL"/>
        </w:rPr>
        <w:t xml:space="preserve"> (7/201-8/202).</w:t>
      </w:r>
    </w:p>
    <w:p>
      <w:pPr>
        <w:pStyle w:val="Style39"/>
        <w:keepNext w:val="0"/>
        <w:keepLines w:val="0"/>
        <w:widowControl w:val="0"/>
        <w:shd w:val="clear" w:color="auto" w:fill="auto"/>
        <w:bidi w:val="0"/>
        <w:spacing w:before="0" w:after="0" w:line="233" w:lineRule="auto"/>
        <w:ind w:left="0" w:right="0" w:firstLine="0"/>
        <w:jc w:val="left"/>
      </w:pPr>
      <w:r>
        <w:rPr>
          <w:color w:val="000000"/>
          <w:spacing w:val="0"/>
          <w:w w:val="100"/>
          <w:position w:val="0"/>
          <w:shd w:val="clear" w:color="auto" w:fill="auto"/>
          <w:lang w:val="pl-PL" w:eastAsia="pl-PL" w:bidi="pl-PL"/>
        </w:rPr>
        <w:t xml:space="preserve">WIERZYŃSKI Kazimierz: </w:t>
      </w:r>
      <w:r>
        <w:rPr>
          <w:i/>
          <w:iCs/>
          <w:color w:val="000000"/>
          <w:spacing w:val="0"/>
          <w:w w:val="100"/>
          <w:position w:val="0"/>
          <w:shd w:val="clear" w:color="auto" w:fill="auto"/>
          <w:lang w:val="pl-PL" w:eastAsia="pl-PL" w:bidi="pl-PL"/>
        </w:rPr>
        <w:t>Koncert</w:t>
      </w:r>
      <w:r>
        <w:rPr>
          <w:color w:val="000000"/>
          <w:spacing w:val="0"/>
          <w:w w:val="100"/>
          <w:position w:val="0"/>
          <w:shd w:val="clear" w:color="auto" w:fill="auto"/>
          <w:lang w:val="pl-PL" w:eastAsia="pl-PL" w:bidi="pl-PL"/>
        </w:rPr>
        <w:t xml:space="preserve"> (3/197).</w:t>
      </w:r>
    </w:p>
    <w:p>
      <w:pPr>
        <w:pStyle w:val="Style39"/>
        <w:keepNext w:val="0"/>
        <w:keepLines w:val="0"/>
        <w:widowControl w:val="0"/>
        <w:numPr>
          <w:ilvl w:val="0"/>
          <w:numId w:val="27"/>
        </w:numPr>
        <w:shd w:val="clear" w:color="auto" w:fill="auto"/>
        <w:tabs>
          <w:tab w:pos="656" w:val="left"/>
        </w:tabs>
        <w:bidi w:val="0"/>
        <w:spacing w:before="0" w:after="700" w:line="233" w:lineRule="auto"/>
        <w:ind w:left="0" w:right="0" w:firstLine="280"/>
        <w:jc w:val="both"/>
      </w:pPr>
      <w:r>
        <w:rPr>
          <w:i/>
          <w:iCs/>
          <w:color w:val="000000"/>
          <w:spacing w:val="0"/>
          <w:w w:val="100"/>
          <w:position w:val="0"/>
          <w:shd w:val="clear" w:color="auto" w:fill="auto"/>
          <w:lang w:val="pl-PL" w:eastAsia="pl-PL" w:bidi="pl-PL"/>
        </w:rPr>
        <w:t>Przebity światłem</w:t>
      </w:r>
      <w:r>
        <w:rPr>
          <w:color w:val="000000"/>
          <w:spacing w:val="0"/>
          <w:w w:val="100"/>
          <w:position w:val="0"/>
          <w:shd w:val="clear" w:color="auto" w:fill="auto"/>
          <w:lang w:val="pl-PL" w:eastAsia="pl-PL" w:bidi="pl-PL"/>
        </w:rPr>
        <w:t xml:space="preserve"> (3/197).</w:t>
      </w:r>
    </w:p>
    <w:p>
      <w:pPr>
        <w:pStyle w:val="Style26"/>
        <w:keepNext w:val="0"/>
        <w:keepLines w:val="0"/>
        <w:widowControl w:val="0"/>
        <w:shd w:val="clear" w:color="auto" w:fill="auto"/>
        <w:bidi w:val="0"/>
        <w:spacing w:before="0" w:after="200" w:line="204" w:lineRule="auto"/>
        <w:ind w:left="0" w:right="0" w:firstLine="0"/>
        <w:jc w:val="center"/>
      </w:pPr>
      <w:r>
        <w:rPr>
          <w:b/>
          <w:bCs/>
          <w:color w:val="000000"/>
          <w:spacing w:val="0"/>
          <w:w w:val="100"/>
          <w:position w:val="0"/>
          <w:shd w:val="clear" w:color="auto" w:fill="auto"/>
          <w:lang w:val="pl-PL" w:eastAsia="pl-PL" w:bidi="pl-PL"/>
        </w:rPr>
        <w:t>Najnowsze Historia Polski</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BAGIŃSKI Kazimierz: </w:t>
      </w:r>
      <w:r>
        <w:rPr>
          <w:i/>
          <w:iCs/>
          <w:color w:val="000000"/>
          <w:spacing w:val="0"/>
          <w:w w:val="100"/>
          <w:position w:val="0"/>
          <w:shd w:val="clear" w:color="auto" w:fill="auto"/>
          <w:lang w:val="pl-PL" w:eastAsia="pl-PL" w:bidi="pl-PL"/>
        </w:rPr>
        <w:t>Aleksander Bogusławski</w:t>
      </w:r>
      <w:r>
        <w:rPr>
          <w:color w:val="000000"/>
          <w:spacing w:val="0"/>
          <w:w w:val="100"/>
          <w:position w:val="0"/>
          <w:shd w:val="clear" w:color="auto" w:fill="auto"/>
          <w:lang w:val="pl-PL" w:eastAsia="pl-PL" w:bidi="pl-PL"/>
        </w:rPr>
        <w:t xml:space="preserve"> (4/198). BRODZIŃSKI Bohdan: </w:t>
      </w:r>
      <w:r>
        <w:rPr>
          <w:i/>
          <w:iCs/>
          <w:color w:val="000000"/>
          <w:spacing w:val="0"/>
          <w:w w:val="100"/>
          <w:position w:val="0"/>
          <w:shd w:val="clear" w:color="auto" w:fill="auto"/>
          <w:lang w:val="pl-PL" w:eastAsia="pl-PL" w:bidi="pl-PL"/>
        </w:rPr>
        <w:t>1944-1964</w:t>
      </w:r>
      <w:r>
        <w:rPr>
          <w:color w:val="000000"/>
          <w:spacing w:val="0"/>
          <w:w w:val="100"/>
          <w:position w:val="0"/>
          <w:shd w:val="clear" w:color="auto" w:fill="auto"/>
          <w:lang w:val="pl-PL" w:eastAsia="pl-PL" w:bidi="pl-PL"/>
        </w:rPr>
        <w:t xml:space="preserve"> (10/204).</w:t>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CIOŁKOSZ Adam: </w:t>
      </w:r>
      <w:r>
        <w:rPr>
          <w:i/>
          <w:iCs/>
          <w:color w:val="000000"/>
          <w:spacing w:val="0"/>
          <w:w w:val="100"/>
          <w:position w:val="0"/>
          <w:shd w:val="clear" w:color="auto" w:fill="auto"/>
          <w:lang w:val="pl-PL" w:eastAsia="pl-PL" w:bidi="pl-PL"/>
        </w:rPr>
        <w:t>Po prostu miłość</w:t>
      </w:r>
      <w:r>
        <w:rPr>
          <w:color w:val="000000"/>
          <w:spacing w:val="0"/>
          <w:w w:val="100"/>
          <w:position w:val="0"/>
          <w:shd w:val="clear" w:color="auto" w:fill="auto"/>
          <w:lang w:val="pl-PL" w:eastAsia="pl-PL" w:bidi="pl-PL"/>
        </w:rPr>
        <w:t xml:space="preserve"> (12/206).</w:t>
      </w:r>
    </w:p>
    <w:p>
      <w:pPr>
        <w:pStyle w:val="Style39"/>
        <w:keepNext w:val="0"/>
        <w:keepLines w:val="0"/>
        <w:widowControl w:val="0"/>
        <w:shd w:val="clear" w:color="auto" w:fill="auto"/>
        <w:bidi w:val="0"/>
        <w:spacing w:before="0" w:after="0"/>
        <w:ind w:left="380" w:right="0" w:hanging="380"/>
        <w:jc w:val="both"/>
      </w:pPr>
      <w:r>
        <w:rPr>
          <w:color w:val="000000"/>
          <w:spacing w:val="0"/>
          <w:w w:val="100"/>
          <w:position w:val="0"/>
          <w:shd w:val="clear" w:color="auto" w:fill="auto"/>
          <w:lang w:val="pl-PL" w:eastAsia="pl-PL" w:bidi="pl-PL"/>
        </w:rPr>
        <w:t xml:space="preserve">CZAPSKI Józef: </w:t>
      </w:r>
      <w:r>
        <w:rPr>
          <w:i/>
          <w:iCs/>
          <w:color w:val="000000"/>
          <w:spacing w:val="0"/>
          <w:w w:val="100"/>
          <w:position w:val="0"/>
          <w:shd w:val="clear" w:color="auto" w:fill="auto"/>
          <w:lang w:val="pl-PL" w:eastAsia="pl-PL" w:bidi="pl-PL"/>
        </w:rPr>
        <w:t xml:space="preserve">Powstanie Warszawskie, homo </w:t>
      </w:r>
      <w:r>
        <w:rPr>
          <w:i/>
          <w:iCs/>
          <w:color w:val="000000"/>
          <w:spacing w:val="0"/>
          <w:w w:val="100"/>
          <w:position w:val="0"/>
          <w:shd w:val="clear" w:color="auto" w:fill="auto"/>
          <w:lang w:val="fr-FR" w:eastAsia="fr-FR" w:bidi="fr-FR"/>
        </w:rPr>
        <w:t xml:space="preserve">quidam </w:t>
      </w:r>
      <w:r>
        <w:rPr>
          <w:i/>
          <w:iCs/>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fr-FR" w:eastAsia="fr-FR" w:bidi="fr-FR"/>
        </w:rPr>
        <w:t xml:space="preserve">von </w:t>
      </w:r>
      <w:r>
        <w:rPr>
          <w:i/>
          <w:iCs/>
          <w:color w:val="000000"/>
          <w:spacing w:val="0"/>
          <w:w w:val="100"/>
          <w:position w:val="0"/>
          <w:shd w:val="clear" w:color="auto" w:fill="auto"/>
          <w:lang w:val="pl-PL" w:eastAsia="pl-PL" w:bidi="pl-PL"/>
        </w:rPr>
        <w:t>Krannhals</w:t>
      </w:r>
      <w:r>
        <w:rPr>
          <w:color w:val="000000"/>
          <w:spacing w:val="0"/>
          <w:w w:val="100"/>
          <w:position w:val="0"/>
          <w:shd w:val="clear" w:color="auto" w:fill="auto"/>
          <w:lang w:val="pl-PL" w:eastAsia="pl-PL" w:bidi="pl-PL"/>
        </w:rPr>
        <w:t xml:space="preserve"> (10/204).</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fr-FR" w:eastAsia="fr-FR" w:bidi="fr-FR"/>
        </w:rPr>
        <w:t xml:space="preserve">JAXA </w:t>
      </w:r>
      <w:r>
        <w:rPr>
          <w:color w:val="000000"/>
          <w:spacing w:val="0"/>
          <w:w w:val="100"/>
          <w:position w:val="0"/>
          <w:shd w:val="clear" w:color="auto" w:fill="auto"/>
          <w:lang w:val="pl-PL" w:eastAsia="pl-PL" w:bidi="pl-PL"/>
        </w:rPr>
        <w:t xml:space="preserve">Jan A.: </w:t>
      </w:r>
      <w:r>
        <w:rPr>
          <w:i/>
          <w:iCs/>
          <w:color w:val="000000"/>
          <w:spacing w:val="0"/>
          <w:w w:val="100"/>
          <w:position w:val="0"/>
          <w:shd w:val="clear" w:color="auto" w:fill="auto"/>
          <w:lang w:val="pl-PL" w:eastAsia="pl-PL" w:bidi="pl-PL"/>
        </w:rPr>
        <w:t>Oświadczenie</w:t>
      </w:r>
      <w:r>
        <w:rPr>
          <w:color w:val="000000"/>
          <w:spacing w:val="0"/>
          <w:w w:val="100"/>
          <w:position w:val="0"/>
          <w:shd w:val="clear" w:color="auto" w:fill="auto"/>
          <w:lang w:val="pl-PL" w:eastAsia="pl-PL" w:bidi="pl-PL"/>
        </w:rPr>
        <w:t xml:space="preserve"> (1/195-2/196).</w:t>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MICHNIEWICZ Władysław: </w:t>
      </w:r>
      <w:r>
        <w:rPr>
          <w:i/>
          <w:iCs/>
          <w:color w:val="000000"/>
          <w:spacing w:val="0"/>
          <w:w w:val="100"/>
          <w:position w:val="0"/>
          <w:shd w:val="clear" w:color="auto" w:fill="auto"/>
          <w:lang w:val="pl-PL" w:eastAsia="pl-PL" w:bidi="pl-PL"/>
        </w:rPr>
        <w:t>Rehabilitacja płka Hańczy</w:t>
      </w:r>
      <w:r>
        <w:rPr>
          <w:color w:val="000000"/>
          <w:spacing w:val="0"/>
          <w:w w:val="100"/>
          <w:position w:val="0"/>
          <w:shd w:val="clear" w:color="auto" w:fill="auto"/>
          <w:lang w:val="pl-PL" w:eastAsia="pl-PL" w:bidi="pl-PL"/>
        </w:rPr>
        <w:t xml:space="preserve"> (5/199). MIEDZIŃSKI Bogusław: Ciężki </w:t>
      </w:r>
      <w:r>
        <w:rPr>
          <w:i/>
          <w:iCs/>
          <w:color w:val="000000"/>
          <w:spacing w:val="0"/>
          <w:w w:val="100"/>
          <w:position w:val="0"/>
          <w:shd w:val="clear" w:color="auto" w:fill="auto"/>
          <w:lang w:val="pl-PL" w:eastAsia="pl-PL" w:bidi="pl-PL"/>
        </w:rPr>
        <w:t>rok</w:t>
      </w:r>
      <w:r>
        <w:rPr>
          <w:color w:val="000000"/>
          <w:spacing w:val="0"/>
          <w:w w:val="100"/>
          <w:position w:val="0"/>
          <w:shd w:val="clear" w:color="auto" w:fill="auto"/>
          <w:lang w:val="pl-PL" w:eastAsia="pl-PL" w:bidi="pl-PL"/>
        </w:rPr>
        <w:t xml:space="preserve"> (9/203).</w:t>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NADOLCZAK Marek B.: </w:t>
      </w:r>
      <w:r>
        <w:rPr>
          <w:i/>
          <w:iCs/>
          <w:color w:val="000000"/>
          <w:spacing w:val="0"/>
          <w:w w:val="100"/>
          <w:position w:val="0"/>
          <w:shd w:val="clear" w:color="auto" w:fill="auto"/>
          <w:lang w:val="pl-PL" w:eastAsia="pl-PL" w:bidi="pl-PL"/>
        </w:rPr>
        <w:t>Jeszcze o pułkowniku Hańczy</w:t>
      </w:r>
      <w:r>
        <w:rPr>
          <w:color w:val="000000"/>
          <w:spacing w:val="0"/>
          <w:w w:val="100"/>
          <w:position w:val="0"/>
          <w:shd w:val="clear" w:color="auto" w:fill="auto"/>
          <w:lang w:val="pl-PL" w:eastAsia="pl-PL" w:bidi="pl-PL"/>
        </w:rPr>
        <w:t xml:space="preserve"> (3/197). WALEWSKI Jan: </w:t>
      </w:r>
      <w:r>
        <w:rPr>
          <w:i/>
          <w:iCs/>
          <w:color w:val="000000"/>
          <w:spacing w:val="0"/>
          <w:w w:val="100"/>
          <w:position w:val="0"/>
          <w:shd w:val="clear" w:color="auto" w:fill="auto"/>
          <w:lang w:val="pl-PL" w:eastAsia="pl-PL" w:bidi="pl-PL"/>
        </w:rPr>
        <w:t>Omyłka Wincentego Witosa</w:t>
      </w:r>
      <w:r>
        <w:rPr>
          <w:color w:val="000000"/>
          <w:spacing w:val="0"/>
          <w:w w:val="100"/>
          <w:position w:val="0"/>
          <w:shd w:val="clear" w:color="auto" w:fill="auto"/>
          <w:lang w:val="pl-PL" w:eastAsia="pl-PL" w:bidi="pl-PL"/>
        </w:rPr>
        <w:t xml:space="preserve"> (3/197).</w:t>
      </w:r>
    </w:p>
    <w:p>
      <w:pPr>
        <w:pStyle w:val="Style39"/>
        <w:keepNext w:val="0"/>
        <w:keepLines w:val="0"/>
        <w:widowControl w:val="0"/>
        <w:shd w:val="clear" w:color="auto" w:fill="auto"/>
        <w:bidi w:val="0"/>
        <w:spacing w:before="0" w:after="700"/>
        <w:ind w:left="0" w:right="0" w:firstLine="0"/>
        <w:jc w:val="both"/>
      </w:pPr>
      <w:r>
        <w:rPr>
          <w:color w:val="000000"/>
          <w:spacing w:val="0"/>
          <w:w w:val="100"/>
          <w:position w:val="0"/>
          <w:shd w:val="clear" w:color="auto" w:fill="auto"/>
          <w:lang w:val="pl-PL" w:eastAsia="pl-PL" w:bidi="pl-PL"/>
        </w:rPr>
        <w:t xml:space="preserve">WITOS Wincenty: </w:t>
      </w:r>
      <w:r>
        <w:rPr>
          <w:i/>
          <w:iCs/>
          <w:color w:val="000000"/>
          <w:spacing w:val="0"/>
          <w:w w:val="100"/>
          <w:position w:val="0"/>
          <w:shd w:val="clear" w:color="auto" w:fill="auto"/>
          <w:lang w:val="pl-PL" w:eastAsia="pl-PL" w:bidi="pl-PL"/>
        </w:rPr>
        <w:t>Urywki z diariusza 1936-1939</w:t>
      </w:r>
      <w:r>
        <w:rPr>
          <w:color w:val="000000"/>
          <w:spacing w:val="0"/>
          <w:w w:val="100"/>
          <w:position w:val="0"/>
          <w:shd w:val="clear" w:color="auto" w:fill="auto"/>
          <w:lang w:val="pl-PL" w:eastAsia="pl-PL" w:bidi="pl-PL"/>
        </w:rPr>
        <w:t xml:space="preserve"> (1/195-2/196).</w:t>
      </w:r>
    </w:p>
    <w:p>
      <w:pPr>
        <w:pStyle w:val="Style26"/>
        <w:keepNext w:val="0"/>
        <w:keepLines w:val="0"/>
        <w:widowControl w:val="0"/>
        <w:shd w:val="clear" w:color="auto" w:fill="auto"/>
        <w:bidi w:val="0"/>
        <w:spacing w:before="0" w:after="200" w:line="204" w:lineRule="auto"/>
        <w:ind w:left="0" w:right="0" w:firstLine="0"/>
        <w:jc w:val="center"/>
      </w:pPr>
      <w:r>
        <w:rPr>
          <w:b/>
          <w:bCs/>
          <w:color w:val="000000"/>
          <w:spacing w:val="0"/>
          <w:w w:val="100"/>
          <w:position w:val="0"/>
          <w:shd w:val="clear" w:color="auto" w:fill="auto"/>
          <w:lang w:val="pl-PL" w:eastAsia="pl-PL" w:bidi="pl-PL"/>
        </w:rPr>
        <w:t>Sprawy krajowe</w:t>
      </w:r>
    </w:p>
    <w:p>
      <w:pPr>
        <w:pStyle w:val="Style39"/>
        <w:keepNext w:val="0"/>
        <w:keepLines w:val="0"/>
        <w:widowControl w:val="0"/>
        <w:shd w:val="clear" w:color="auto" w:fill="auto"/>
        <w:bidi w:val="0"/>
        <w:spacing w:before="0" w:after="0"/>
        <w:ind w:left="0" w:right="0" w:firstLine="0"/>
        <w:jc w:val="left"/>
      </w:pPr>
      <w:r>
        <w:rPr>
          <w:i/>
          <w:iCs/>
          <w:color w:val="000000"/>
          <w:spacing w:val="0"/>
          <w:w w:val="100"/>
          <w:position w:val="0"/>
          <w:shd w:val="clear" w:color="auto" w:fill="auto"/>
          <w:lang w:val="pl-PL" w:eastAsia="pl-PL" w:bidi="pl-PL"/>
        </w:rPr>
        <w:t>Broszura</w:t>
      </w:r>
      <w:r>
        <w:rPr>
          <w:color w:val="000000"/>
          <w:spacing w:val="0"/>
          <w:w w:val="100"/>
          <w:position w:val="0"/>
          <w:shd w:val="clear" w:color="auto" w:fill="auto"/>
          <w:lang w:val="pl-PL" w:eastAsia="pl-PL" w:bidi="pl-PL"/>
        </w:rPr>
        <w:t xml:space="preserve"> (6/200).</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CEREZAY </w:t>
      </w:r>
      <w:r>
        <w:rPr>
          <w:color w:val="000000"/>
          <w:spacing w:val="0"/>
          <w:w w:val="100"/>
          <w:position w:val="0"/>
          <w:shd w:val="clear" w:color="auto" w:fill="auto"/>
          <w:lang w:val="fr-FR" w:eastAsia="fr-FR" w:bidi="fr-FR"/>
        </w:rPr>
        <w:t xml:space="preserve">Gaston </w:t>
      </w:r>
      <w:r>
        <w:rPr>
          <w:color w:val="000000"/>
          <w:spacing w:val="0"/>
          <w:w w:val="100"/>
          <w:position w:val="0"/>
          <w:shd w:val="clear" w:color="auto" w:fill="auto"/>
          <w:lang w:val="pl-PL" w:eastAsia="pl-PL" w:bidi="pl-PL"/>
        </w:rPr>
        <w:t xml:space="preserve">de: </w:t>
      </w:r>
      <w:r>
        <w:rPr>
          <w:i/>
          <w:iCs/>
          <w:color w:val="000000"/>
          <w:spacing w:val="0"/>
          <w:w w:val="100"/>
          <w:position w:val="0"/>
          <w:shd w:val="clear" w:color="auto" w:fill="auto"/>
          <w:lang w:val="pl-PL" w:eastAsia="pl-PL" w:bidi="pl-PL"/>
        </w:rPr>
        <w:t>Polska Gomułki i list „34”</w:t>
      </w:r>
      <w:r>
        <w:rPr>
          <w:color w:val="000000"/>
          <w:spacing w:val="0"/>
          <w:w w:val="100"/>
          <w:position w:val="0"/>
          <w:shd w:val="clear" w:color="auto" w:fill="auto"/>
          <w:lang w:val="pl-PL" w:eastAsia="pl-PL" w:bidi="pl-PL"/>
        </w:rPr>
        <w:t xml:space="preserve"> (10/204). </w:t>
      </w:r>
      <w:r>
        <w:rPr>
          <w:i/>
          <w:iCs/>
          <w:color w:val="000000"/>
          <w:spacing w:val="0"/>
          <w:w w:val="100"/>
          <w:position w:val="0"/>
          <w:shd w:val="clear" w:color="auto" w:fill="auto"/>
          <w:lang w:val="pl-PL" w:eastAsia="pl-PL" w:bidi="pl-PL"/>
        </w:rPr>
        <w:t>Dalsza lista oportunistów</w:t>
      </w:r>
      <w:r>
        <w:rPr>
          <w:color w:val="000000"/>
          <w:spacing w:val="0"/>
          <w:w w:val="100"/>
          <w:position w:val="0"/>
          <w:shd w:val="clear" w:color="auto" w:fill="auto"/>
          <w:lang w:val="pl-PL" w:eastAsia="pl-PL" w:bidi="pl-PL"/>
        </w:rPr>
        <w:t xml:space="preserve"> (7/201-8/202).</w:t>
      </w:r>
    </w:p>
    <w:p>
      <w:pPr>
        <w:pStyle w:val="Style39"/>
        <w:keepNext w:val="0"/>
        <w:keepLines w:val="0"/>
        <w:widowControl w:val="0"/>
        <w:shd w:val="clear" w:color="auto" w:fill="auto"/>
        <w:bidi w:val="0"/>
        <w:spacing w:before="0" w:after="0"/>
        <w:ind w:left="0" w:right="0" w:firstLine="0"/>
        <w:jc w:val="left"/>
      </w:pPr>
      <w:r>
        <w:rPr>
          <w:i/>
          <w:iCs/>
          <w:color w:val="000000"/>
          <w:spacing w:val="0"/>
          <w:w w:val="100"/>
          <w:position w:val="0"/>
          <w:shd w:val="clear" w:color="auto" w:fill="auto"/>
          <w:lang w:val="pl-PL" w:eastAsia="pl-PL" w:bidi="pl-PL"/>
        </w:rPr>
        <w:t>Dalsze echa memoriału „34”</w:t>
      </w:r>
      <w:r>
        <w:rPr>
          <w:color w:val="000000"/>
          <w:spacing w:val="0"/>
          <w:w w:val="100"/>
          <w:position w:val="0"/>
          <w:shd w:val="clear" w:color="auto" w:fill="auto"/>
          <w:lang w:val="pl-PL" w:eastAsia="pl-PL" w:bidi="pl-PL"/>
        </w:rPr>
        <w:t xml:space="preserve"> (9/203).</w:t>
      </w:r>
    </w:p>
    <w:p>
      <w:pPr>
        <w:pStyle w:val="Style39"/>
        <w:keepNext w:val="0"/>
        <w:keepLines w:val="0"/>
        <w:widowControl w:val="0"/>
        <w:shd w:val="clear" w:color="auto" w:fill="auto"/>
        <w:bidi w:val="0"/>
        <w:spacing w:before="0" w:after="0"/>
        <w:ind w:left="380" w:right="0" w:hanging="380"/>
        <w:jc w:val="both"/>
      </w:pPr>
      <w:r>
        <w:rPr>
          <w:color w:val="000000"/>
          <w:spacing w:val="0"/>
          <w:w w:val="100"/>
          <w:position w:val="0"/>
          <w:shd w:val="clear" w:color="auto" w:fill="auto"/>
          <w:lang w:val="pl-PL" w:eastAsia="pl-PL" w:bidi="pl-PL"/>
        </w:rPr>
        <w:t xml:space="preserve">HERLING-GRUDZIŃSKI Gustaw: </w:t>
      </w:r>
      <w:r>
        <w:rPr>
          <w:i/>
          <w:iCs/>
          <w:color w:val="000000"/>
          <w:spacing w:val="0"/>
          <w:w w:val="100"/>
          <w:position w:val="0"/>
          <w:shd w:val="clear" w:color="auto" w:fill="auto"/>
          <w:lang w:val="pl-PL" w:eastAsia="pl-PL" w:bidi="pl-PL"/>
        </w:rPr>
        <w:t xml:space="preserve">Memoriał Trzydziestu Czterech </w:t>
      </w:r>
      <w:r>
        <w:rPr>
          <w:color w:val="000000"/>
          <w:spacing w:val="0"/>
          <w:w w:val="100"/>
          <w:position w:val="0"/>
          <w:shd w:val="clear" w:color="auto" w:fill="auto"/>
          <w:lang w:val="pl-PL" w:eastAsia="pl-PL" w:bidi="pl-PL"/>
        </w:rPr>
        <w:t>(5/199).</w:t>
      </w:r>
    </w:p>
    <w:p>
      <w:pPr>
        <w:pStyle w:val="Style39"/>
        <w:keepNext w:val="0"/>
        <w:keepLines w:val="0"/>
        <w:widowControl w:val="0"/>
        <w:shd w:val="clear" w:color="auto" w:fill="auto"/>
        <w:bidi w:val="0"/>
        <w:spacing w:before="0" w:after="0"/>
        <w:ind w:left="380" w:right="0" w:hanging="380"/>
        <w:jc w:val="both"/>
      </w:pPr>
      <w:r>
        <w:rPr>
          <w:color w:val="000000"/>
          <w:spacing w:val="0"/>
          <w:w w:val="100"/>
          <w:position w:val="0"/>
          <w:shd w:val="clear" w:color="auto" w:fill="auto"/>
          <w:lang w:val="pl-PL" w:eastAsia="pl-PL" w:bidi="pl-PL"/>
        </w:rPr>
        <w:t xml:space="preserve">HERTZ Zofia: </w:t>
      </w:r>
      <w:r>
        <w:rPr>
          <w:i/>
          <w:iCs/>
          <w:color w:val="000000"/>
          <w:spacing w:val="0"/>
          <w:w w:val="100"/>
          <w:position w:val="0"/>
          <w:shd w:val="clear" w:color="auto" w:fill="auto"/>
          <w:lang w:val="pl-PL" w:eastAsia="pl-PL" w:bidi="pl-PL"/>
        </w:rPr>
        <w:t>Humor krajowy</w:t>
      </w:r>
      <w:r>
        <w:rPr>
          <w:color w:val="000000"/>
          <w:spacing w:val="0"/>
          <w:w w:val="100"/>
          <w:position w:val="0"/>
          <w:shd w:val="clear" w:color="auto" w:fill="auto"/>
          <w:lang w:val="pl-PL" w:eastAsia="pl-PL" w:bidi="pl-PL"/>
        </w:rPr>
        <w:t xml:space="preserve"> (1/195-2/196, 3/197, 5/199, 6/200, 10/204, 12/206).</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JELEŃSKI K.A.: </w:t>
      </w:r>
      <w:r>
        <w:rPr>
          <w:i/>
          <w:iCs/>
          <w:color w:val="000000"/>
          <w:spacing w:val="0"/>
          <w:w w:val="100"/>
          <w:position w:val="0"/>
          <w:shd w:val="clear" w:color="auto" w:fill="auto"/>
          <w:lang w:val="pl-PL" w:eastAsia="pl-PL" w:bidi="pl-PL"/>
        </w:rPr>
        <w:t>Konsekwencje protestu 34</w:t>
      </w:r>
      <w:r>
        <w:rPr>
          <w:color w:val="000000"/>
          <w:spacing w:val="0"/>
          <w:w w:val="100"/>
          <w:position w:val="0"/>
          <w:shd w:val="clear" w:color="auto" w:fill="auto"/>
          <w:lang w:val="pl-PL" w:eastAsia="pl-PL" w:bidi="pl-PL"/>
        </w:rPr>
        <w:t xml:space="preserve"> (7/201-8/202).</w:t>
      </w:r>
      <w:r>
        <w:br w:type="page"/>
      </w:r>
    </w:p>
    <w:p>
      <w:pPr>
        <w:pStyle w:val="Style39"/>
        <w:keepNext w:val="0"/>
        <w:keepLines w:val="0"/>
        <w:widowControl w:val="0"/>
        <w:pBdr>
          <w:top w:val="single" w:sz="4" w:space="0" w:color="auto"/>
        </w:pBdr>
        <w:shd w:val="clear" w:color="auto" w:fill="auto"/>
        <w:bidi w:val="0"/>
        <w:spacing w:before="0" w:after="0"/>
        <w:ind w:left="0" w:right="0" w:firstLine="280"/>
        <w:jc w:val="both"/>
      </w:pPr>
      <w:r>
        <w:rPr>
          <w:i/>
          <w:iCs/>
          <w:color w:val="000000"/>
          <w:spacing w:val="0"/>
          <w:w w:val="100"/>
          <w:position w:val="0"/>
          <w:shd w:val="clear" w:color="auto" w:fill="auto"/>
          <w:lang w:val="pl-PL" w:eastAsia="pl-PL" w:bidi="pl-PL"/>
        </w:rPr>
        <w:t>— Protest 34</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perspektywie międzynarodowej</w:t>
      </w:r>
      <w:r>
        <w:rPr>
          <w:color w:val="000000"/>
          <w:spacing w:val="0"/>
          <w:w w:val="100"/>
          <w:position w:val="0"/>
          <w:shd w:val="clear" w:color="auto" w:fill="auto"/>
          <w:lang w:val="pl-PL" w:eastAsia="pl-PL" w:bidi="pl-PL"/>
        </w:rPr>
        <w:t xml:space="preserve"> (6/200). j.w.: </w:t>
      </w:r>
      <w:r>
        <w:rPr>
          <w:i/>
          <w:iCs/>
          <w:color w:val="000000"/>
          <w:spacing w:val="0"/>
          <w:w w:val="100"/>
          <w:position w:val="0"/>
          <w:shd w:val="clear" w:color="auto" w:fill="auto"/>
          <w:lang w:val="pl-PL" w:eastAsia="pl-PL" w:bidi="pl-PL"/>
        </w:rPr>
        <w:t>Korupcja</w:t>
      </w:r>
      <w:r>
        <w:rPr>
          <w:color w:val="000000"/>
          <w:spacing w:val="0"/>
          <w:w w:val="100"/>
          <w:position w:val="0"/>
          <w:shd w:val="clear" w:color="auto" w:fill="auto"/>
          <w:lang w:val="pl-PL" w:eastAsia="pl-PL" w:bidi="pl-PL"/>
        </w:rPr>
        <w:t xml:space="preserve"> (7/201-8/202).</w:t>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List </w:t>
      </w:r>
      <w:r>
        <w:rPr>
          <w:i/>
          <w:iCs/>
          <w:color w:val="000000"/>
          <w:spacing w:val="0"/>
          <w:w w:val="100"/>
          <w:position w:val="0"/>
          <w:shd w:val="clear" w:color="auto" w:fill="auto"/>
          <w:lang w:val="pl-PL" w:eastAsia="pl-PL" w:bidi="pl-PL"/>
        </w:rPr>
        <w:t>od przyjaciół</w:t>
      </w:r>
      <w:r>
        <w:rPr>
          <w:color w:val="000000"/>
          <w:spacing w:val="0"/>
          <w:w w:val="100"/>
          <w:position w:val="0"/>
          <w:shd w:val="clear" w:color="auto" w:fill="auto"/>
          <w:lang w:val="pl-PL" w:eastAsia="pl-PL" w:bidi="pl-PL"/>
        </w:rPr>
        <w:t xml:space="preserve"> (7/201-8/202).</w:t>
      </w:r>
    </w:p>
    <w:p>
      <w:pPr>
        <w:pStyle w:val="Style39"/>
        <w:keepNext w:val="0"/>
        <w:keepLines w:val="0"/>
        <w:widowControl w:val="0"/>
        <w:shd w:val="clear" w:color="auto" w:fill="auto"/>
        <w:bidi w:val="0"/>
        <w:spacing w:before="0" w:after="0"/>
        <w:ind w:left="0" w:right="0" w:firstLine="0"/>
        <w:jc w:val="both"/>
      </w:pPr>
      <w:r>
        <w:rPr>
          <w:i/>
          <w:iCs/>
          <w:color w:val="000000"/>
          <w:spacing w:val="0"/>
          <w:w w:val="100"/>
          <w:position w:val="0"/>
          <w:shd w:val="clear" w:color="auto" w:fill="auto"/>
          <w:lang w:val="pl-PL" w:eastAsia="pl-PL" w:bidi="pl-PL"/>
        </w:rPr>
        <w:t>Obchody, pochody, zachody</w:t>
      </w:r>
      <w:r>
        <w:rPr>
          <w:color w:val="000000"/>
          <w:spacing w:val="0"/>
          <w:w w:val="100"/>
          <w:position w:val="0"/>
          <w:shd w:val="clear" w:color="auto" w:fill="auto"/>
          <w:lang w:val="pl-PL" w:eastAsia="pl-PL" w:bidi="pl-PL"/>
        </w:rPr>
        <w:t xml:space="preserve"> (4/198).</w:t>
      </w:r>
    </w:p>
    <w:p>
      <w:pPr>
        <w:pStyle w:val="Style39"/>
        <w:keepNext w:val="0"/>
        <w:keepLines w:val="0"/>
        <w:widowControl w:val="0"/>
        <w:shd w:val="clear" w:color="auto" w:fill="auto"/>
        <w:bidi w:val="0"/>
        <w:spacing w:before="0" w:after="0"/>
        <w:ind w:left="0" w:right="0" w:firstLine="0"/>
        <w:jc w:val="both"/>
      </w:pPr>
      <w:r>
        <w:rPr>
          <w:i/>
          <w:iCs/>
          <w:color w:val="000000"/>
          <w:spacing w:val="0"/>
          <w:w w:val="100"/>
          <w:position w:val="0"/>
          <w:shd w:val="clear" w:color="auto" w:fill="auto"/>
          <w:lang w:val="pl-PL" w:eastAsia="pl-PL" w:bidi="pl-PL"/>
        </w:rPr>
        <w:t>Pęknięcia i polski klej</w:t>
      </w:r>
      <w:r>
        <w:rPr>
          <w:color w:val="000000"/>
          <w:spacing w:val="0"/>
          <w:w w:val="100"/>
          <w:position w:val="0"/>
          <w:shd w:val="clear" w:color="auto" w:fill="auto"/>
          <w:lang w:val="pl-PL" w:eastAsia="pl-PL" w:bidi="pl-PL"/>
        </w:rPr>
        <w:t xml:space="preserve"> (3/197).</w:t>
      </w:r>
    </w:p>
    <w:p>
      <w:pPr>
        <w:pStyle w:val="Style39"/>
        <w:keepNext w:val="0"/>
        <w:keepLines w:val="0"/>
        <w:widowControl w:val="0"/>
        <w:shd w:val="clear" w:color="auto" w:fill="auto"/>
        <w:bidi w:val="0"/>
        <w:spacing w:before="0" w:after="0"/>
        <w:ind w:left="0" w:right="0" w:firstLine="0"/>
        <w:jc w:val="both"/>
      </w:pPr>
      <w:r>
        <w:rPr>
          <w:i/>
          <w:iCs/>
          <w:color w:val="000000"/>
          <w:spacing w:val="0"/>
          <w:w w:val="100"/>
          <w:position w:val="0"/>
          <w:shd w:val="clear" w:color="auto" w:fill="auto"/>
          <w:lang w:val="pl-PL" w:eastAsia="pl-PL" w:bidi="pl-PL"/>
        </w:rPr>
        <w:t>Przed IV Zjazdem</w:t>
      </w:r>
      <w:r>
        <w:rPr>
          <w:color w:val="000000"/>
          <w:spacing w:val="0"/>
          <w:w w:val="100"/>
          <w:position w:val="0"/>
          <w:shd w:val="clear" w:color="auto" w:fill="auto"/>
          <w:lang w:val="pl-PL" w:eastAsia="pl-PL" w:bidi="pl-PL"/>
        </w:rPr>
        <w:t xml:space="preserve"> (6/200).</w:t>
      </w:r>
    </w:p>
    <w:p>
      <w:pPr>
        <w:pStyle w:val="Style39"/>
        <w:keepNext w:val="0"/>
        <w:keepLines w:val="0"/>
        <w:widowControl w:val="0"/>
        <w:shd w:val="clear" w:color="auto" w:fill="auto"/>
        <w:bidi w:val="0"/>
        <w:spacing w:before="0" w:after="620"/>
        <w:ind w:left="0" w:right="0" w:firstLine="0"/>
        <w:jc w:val="both"/>
      </w:pPr>
      <w:r>
        <w:rPr>
          <w:color w:val="000000"/>
          <w:spacing w:val="0"/>
          <w:w w:val="100"/>
          <w:position w:val="0"/>
          <w:shd w:val="clear" w:color="auto" w:fill="auto"/>
          <w:lang w:val="pl-PL" w:eastAsia="pl-PL" w:bidi="pl-PL"/>
        </w:rPr>
        <w:t xml:space="preserve">ŻYROMSKI W.: </w:t>
      </w:r>
      <w:r>
        <w:rPr>
          <w:i/>
          <w:iCs/>
          <w:color w:val="000000"/>
          <w:spacing w:val="0"/>
          <w:w w:val="100"/>
          <w:position w:val="0"/>
          <w:shd w:val="clear" w:color="auto" w:fill="auto"/>
          <w:lang w:val="pl-PL" w:eastAsia="pl-PL" w:bidi="pl-PL"/>
        </w:rPr>
        <w:t>Zenon Kliszko i list „34”</w:t>
      </w:r>
      <w:r>
        <w:rPr>
          <w:color w:val="000000"/>
          <w:spacing w:val="0"/>
          <w:w w:val="100"/>
          <w:position w:val="0"/>
          <w:shd w:val="clear" w:color="auto" w:fill="auto"/>
          <w:lang w:val="pl-PL" w:eastAsia="pl-PL" w:bidi="pl-PL"/>
        </w:rPr>
        <w:t xml:space="preserve"> (12/206).</w:t>
      </w:r>
    </w:p>
    <w:p>
      <w:pPr>
        <w:pStyle w:val="Style26"/>
        <w:keepNext w:val="0"/>
        <w:keepLines w:val="0"/>
        <w:widowControl w:val="0"/>
        <w:shd w:val="clear" w:color="auto" w:fill="auto"/>
        <w:bidi w:val="0"/>
        <w:spacing w:before="0" w:after="240" w:line="199" w:lineRule="auto"/>
        <w:ind w:left="0" w:right="0" w:firstLine="0"/>
        <w:jc w:val="center"/>
      </w:pPr>
      <w:r>
        <w:rPr>
          <w:b/>
          <w:bCs/>
          <w:color w:val="000000"/>
          <w:spacing w:val="0"/>
          <w:w w:val="100"/>
          <w:position w:val="0"/>
          <w:shd w:val="clear" w:color="auto" w:fill="auto"/>
          <w:lang w:val="pl-PL" w:eastAsia="pl-PL" w:bidi="pl-PL"/>
        </w:rPr>
        <w:t>Sąsiedzi</w:t>
      </w:r>
    </w:p>
    <w:p>
      <w:pPr>
        <w:pStyle w:val="Style3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BERLIŃCZYK: </w:t>
      </w:r>
      <w:r>
        <w:rPr>
          <w:i/>
          <w:iCs/>
          <w:color w:val="000000"/>
          <w:spacing w:val="0"/>
          <w:w w:val="100"/>
          <w:position w:val="0"/>
          <w:shd w:val="clear" w:color="auto" w:fill="auto"/>
          <w:lang w:val="pl-PL" w:eastAsia="pl-PL" w:bidi="pl-PL"/>
        </w:rPr>
        <w:t xml:space="preserve">Sprawa Roberta </w:t>
      </w:r>
      <w:r>
        <w:rPr>
          <w:i/>
          <w:iCs/>
          <w:color w:val="000000"/>
          <w:spacing w:val="0"/>
          <w:w w:val="100"/>
          <w:position w:val="0"/>
          <w:shd w:val="clear" w:color="auto" w:fill="auto"/>
          <w:lang w:val="fr-FR" w:eastAsia="fr-FR" w:bidi="fr-FR"/>
        </w:rPr>
        <w:t>Havemanna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(4/198).</w:t>
      </w:r>
    </w:p>
    <w:p>
      <w:pPr>
        <w:pStyle w:val="Style39"/>
        <w:keepNext w:val="0"/>
        <w:keepLines w:val="0"/>
        <w:widowControl w:val="0"/>
        <w:shd w:val="clear" w:color="auto" w:fill="auto"/>
        <w:bidi w:val="0"/>
        <w:spacing w:before="0" w:after="0" w:line="223" w:lineRule="auto"/>
        <w:ind w:left="420" w:right="0" w:hanging="420"/>
        <w:jc w:val="both"/>
      </w:pPr>
      <w:r>
        <w:rPr>
          <w:color w:val="000000"/>
          <w:spacing w:val="0"/>
          <w:w w:val="100"/>
          <w:position w:val="0"/>
          <w:shd w:val="clear" w:color="auto" w:fill="auto"/>
          <w:lang w:val="pl-PL" w:eastAsia="pl-PL" w:bidi="pl-PL"/>
        </w:rPr>
        <w:t xml:space="preserve">FRANKE Horst Werner i GRIESE Otto: </w:t>
      </w:r>
      <w:r>
        <w:rPr>
          <w:i/>
          <w:iCs/>
          <w:color w:val="000000"/>
          <w:spacing w:val="0"/>
          <w:w w:val="100"/>
          <w:position w:val="0"/>
          <w:shd w:val="clear" w:color="auto" w:fill="auto"/>
          <w:lang w:val="pl-PL" w:eastAsia="pl-PL" w:bidi="pl-PL"/>
        </w:rPr>
        <w:t>Obywatele Bremy o Pol</w:t>
        <w:softHyphen/>
        <w:t>sce</w:t>
      </w:r>
      <w:r>
        <w:rPr>
          <w:color w:val="000000"/>
          <w:spacing w:val="0"/>
          <w:w w:val="100"/>
          <w:position w:val="0"/>
          <w:shd w:val="clear" w:color="auto" w:fill="auto"/>
          <w:lang w:val="pl-PL" w:eastAsia="pl-PL" w:bidi="pl-PL"/>
        </w:rPr>
        <w:t xml:space="preserve"> (1/195-2/196), przeł. M.Cz.</w:t>
      </w:r>
    </w:p>
    <w:p>
      <w:pPr>
        <w:pStyle w:val="Style3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GORLICH Joachim Georg: </w:t>
      </w:r>
      <w:r>
        <w:rPr>
          <w:i/>
          <w:iCs/>
          <w:color w:val="000000"/>
          <w:spacing w:val="0"/>
          <w:w w:val="100"/>
          <w:position w:val="0"/>
          <w:shd w:val="clear" w:color="auto" w:fill="auto"/>
          <w:lang w:val="pl-PL" w:eastAsia="pl-PL" w:bidi="pl-PL"/>
        </w:rPr>
        <w:t>Autochtoni</w:t>
      </w:r>
      <w:r>
        <w:rPr>
          <w:color w:val="000000"/>
          <w:spacing w:val="0"/>
          <w:w w:val="100"/>
          <w:position w:val="0"/>
          <w:shd w:val="clear" w:color="auto" w:fill="auto"/>
          <w:lang w:val="pl-PL" w:eastAsia="pl-PL" w:bidi="pl-PL"/>
        </w:rPr>
        <w:t xml:space="preserve"> (1/195-2/196).</w:t>
      </w:r>
    </w:p>
    <w:p>
      <w:pPr>
        <w:pStyle w:val="Style3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GRIESS Otto: ob. Franke Horst Werner i Griese Otto.</w:t>
      </w:r>
    </w:p>
    <w:p>
      <w:pPr>
        <w:pStyle w:val="Style3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HODŻA </w:t>
      </w:r>
      <w:r>
        <w:rPr>
          <w:color w:val="000000"/>
          <w:spacing w:val="0"/>
          <w:w w:val="100"/>
          <w:position w:val="0"/>
          <w:shd w:val="clear" w:color="auto" w:fill="auto"/>
          <w:lang w:val="fr-FR" w:eastAsia="fr-FR" w:bidi="fr-FR"/>
        </w:rPr>
        <w:t xml:space="preserve">Vlado: </w:t>
      </w:r>
      <w:r>
        <w:rPr>
          <w:i/>
          <w:iCs/>
          <w:color w:val="000000"/>
          <w:spacing w:val="0"/>
          <w:w w:val="100"/>
          <w:position w:val="0"/>
          <w:shd w:val="clear" w:color="auto" w:fill="auto"/>
          <w:lang w:val="pl-PL" w:eastAsia="pl-PL" w:bidi="pl-PL"/>
        </w:rPr>
        <w:t>Bańska Bystrica</w:t>
      </w:r>
      <w:r>
        <w:rPr>
          <w:color w:val="000000"/>
          <w:spacing w:val="0"/>
          <w:w w:val="100"/>
          <w:position w:val="0"/>
          <w:shd w:val="clear" w:color="auto" w:fill="auto"/>
          <w:lang w:val="pl-PL" w:eastAsia="pl-PL" w:bidi="pl-PL"/>
        </w:rPr>
        <w:t xml:space="preserve"> (11/205).</w:t>
      </w:r>
    </w:p>
    <w:p>
      <w:pPr>
        <w:pStyle w:val="Style3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KOZŁOWSKI S.W.: </w:t>
      </w:r>
      <w:r>
        <w:rPr>
          <w:i/>
          <w:iCs/>
          <w:color w:val="000000"/>
          <w:spacing w:val="0"/>
          <w:w w:val="100"/>
          <w:position w:val="0"/>
          <w:shd w:val="clear" w:color="auto" w:fill="auto"/>
          <w:lang w:val="pl-PL" w:eastAsia="pl-PL" w:bidi="pl-PL"/>
        </w:rPr>
        <w:t>Przegląd niemiecki</w:t>
      </w:r>
      <w:r>
        <w:rPr>
          <w:color w:val="000000"/>
          <w:spacing w:val="0"/>
          <w:w w:val="100"/>
          <w:position w:val="0"/>
          <w:shd w:val="clear" w:color="auto" w:fill="auto"/>
          <w:lang w:val="pl-PL" w:eastAsia="pl-PL" w:bidi="pl-PL"/>
        </w:rPr>
        <w:t xml:space="preserve"> (3/197).</w:t>
      </w:r>
    </w:p>
    <w:p>
      <w:pPr>
        <w:pStyle w:val="Style39"/>
        <w:keepNext w:val="0"/>
        <w:keepLines w:val="0"/>
        <w:widowControl w:val="0"/>
        <w:numPr>
          <w:ilvl w:val="0"/>
          <w:numId w:val="29"/>
        </w:numPr>
        <w:shd w:val="clear" w:color="auto" w:fill="auto"/>
        <w:tabs>
          <w:tab w:pos="355" w:val="left"/>
        </w:tabs>
        <w:bidi w:val="0"/>
        <w:spacing w:before="0" w:after="0" w:line="223" w:lineRule="auto"/>
        <w:ind w:left="0" w:right="0" w:firstLine="0"/>
        <w:jc w:val="both"/>
      </w:pPr>
      <w:r>
        <w:rPr>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pl-PL" w:eastAsia="pl-PL" w:bidi="pl-PL"/>
        </w:rPr>
        <w:t xml:space="preserve">Ant </w:t>
      </w:r>
      <w:r>
        <w:rPr>
          <w:i/>
          <w:iCs/>
          <w:color w:val="000000"/>
          <w:spacing w:val="0"/>
          <w:w w:val="100"/>
          <w:position w:val="0"/>
          <w:shd w:val="clear" w:color="auto" w:fill="auto"/>
          <w:lang w:val="fr-FR" w:eastAsia="fr-FR" w:bidi="fr-FR"/>
        </w:rPr>
        <w:t xml:space="preserve">y </w:t>
      </w:r>
      <w:r>
        <w:rPr>
          <w:i/>
          <w:iCs/>
          <w:color w:val="000000"/>
          <w:spacing w:val="0"/>
          <w:w w:val="100"/>
          <w:position w:val="0"/>
          <w:shd w:val="clear" w:color="auto" w:fill="auto"/>
          <w:lang w:val="pl-PL" w:eastAsia="pl-PL" w:bidi="pl-PL"/>
        </w:rPr>
        <w:t>kolonialny „manifest” rumuński</w:t>
      </w:r>
      <w:r>
        <w:rPr>
          <w:color w:val="000000"/>
          <w:spacing w:val="0"/>
          <w:w w:val="100"/>
          <w:position w:val="0"/>
          <w:shd w:val="clear" w:color="auto" w:fill="auto"/>
          <w:lang w:val="pl-PL" w:eastAsia="pl-PL" w:bidi="pl-PL"/>
        </w:rPr>
        <w:t xml:space="preserve"> (7/201-8/202). LEWICKYJ Borys: </w:t>
      </w:r>
      <w:r>
        <w:rPr>
          <w:i/>
          <w:iCs/>
          <w:color w:val="000000"/>
          <w:spacing w:val="0"/>
          <w:w w:val="100"/>
          <w:position w:val="0"/>
          <w:shd w:val="clear" w:color="auto" w:fill="auto"/>
          <w:lang w:val="pl-PL" w:eastAsia="pl-PL" w:bidi="pl-PL"/>
        </w:rPr>
        <w:t>Prądy postępowe w Rosji</w:t>
      </w:r>
      <w:r>
        <w:rPr>
          <w:color w:val="000000"/>
          <w:spacing w:val="0"/>
          <w:w w:val="100"/>
          <w:position w:val="0"/>
          <w:shd w:val="clear" w:color="auto" w:fill="auto"/>
          <w:lang w:val="pl-PL" w:eastAsia="pl-PL" w:bidi="pl-PL"/>
        </w:rPr>
        <w:t xml:space="preserve"> (3/197). ŁOBODOWSKI Józef: </w:t>
      </w:r>
      <w:r>
        <w:rPr>
          <w:i/>
          <w:iCs/>
          <w:color w:val="000000"/>
          <w:spacing w:val="0"/>
          <w:w w:val="100"/>
          <w:position w:val="0"/>
          <w:shd w:val="clear" w:color="auto" w:fill="auto"/>
          <w:lang w:val="pl-PL" w:eastAsia="pl-PL" w:bidi="pl-PL"/>
        </w:rPr>
        <w:t>Taras Szewczenko 1814-1964</w:t>
      </w:r>
      <w:r>
        <w:rPr>
          <w:color w:val="000000"/>
          <w:spacing w:val="0"/>
          <w:w w:val="100"/>
          <w:position w:val="0"/>
          <w:shd w:val="clear" w:color="auto" w:fill="auto"/>
          <w:lang w:val="pl-PL" w:eastAsia="pl-PL" w:bidi="pl-PL"/>
        </w:rPr>
        <w:t xml:space="preserve"> (7/201-8/202).</w:t>
      </w:r>
    </w:p>
    <w:p>
      <w:pPr>
        <w:pStyle w:val="Style39"/>
        <w:keepNext w:val="0"/>
        <w:keepLines w:val="0"/>
        <w:widowControl w:val="0"/>
        <w:shd w:val="clear" w:color="auto" w:fill="auto"/>
        <w:tabs>
          <w:tab w:pos="402" w:val="left"/>
        </w:tabs>
        <w:bidi w:val="0"/>
        <w:spacing w:before="0" w:after="0" w:line="223" w:lineRule="auto"/>
        <w:ind w:left="0" w:right="0" w:firstLine="0"/>
        <w:jc w:val="left"/>
      </w:pPr>
      <w:r>
        <w:rPr>
          <w:color w:val="000000"/>
          <w:spacing w:val="0"/>
          <w:w w:val="100"/>
          <w:position w:val="0"/>
          <w:shd w:val="clear" w:color="auto" w:fill="auto"/>
          <w:lang w:val="pl-PL" w:eastAsia="pl-PL" w:bidi="pl-PL"/>
        </w:rPr>
        <w:t>M.</w:t>
        <w:tab/>
        <w:t xml:space="preserve">Cz. (tłumacz) ob. Franke Horst Werner i Griese Otto. MIŁOSZ Czesław: </w:t>
      </w:r>
      <w:r>
        <w:rPr>
          <w:i/>
          <w:iCs/>
          <w:color w:val="000000"/>
          <w:spacing w:val="0"/>
          <w:w w:val="100"/>
          <w:position w:val="0"/>
          <w:shd w:val="clear" w:color="auto" w:fill="auto"/>
          <w:lang w:val="pl-PL" w:eastAsia="pl-PL" w:bidi="pl-PL"/>
        </w:rPr>
        <w:t>O Franciszku Ancewiczu</w:t>
      </w:r>
      <w:r>
        <w:rPr>
          <w:color w:val="000000"/>
          <w:spacing w:val="0"/>
          <w:w w:val="100"/>
          <w:position w:val="0"/>
          <w:shd w:val="clear" w:color="auto" w:fill="auto"/>
          <w:lang w:val="pl-PL" w:eastAsia="pl-PL" w:bidi="pl-PL"/>
        </w:rPr>
        <w:t xml:space="preserve"> (7/201-8/202).</w:t>
      </w:r>
    </w:p>
    <w:p>
      <w:pPr>
        <w:pStyle w:val="Style39"/>
        <w:keepNext w:val="0"/>
        <w:keepLines w:val="0"/>
        <w:widowControl w:val="0"/>
        <w:shd w:val="clear" w:color="auto" w:fill="auto"/>
        <w:bidi w:val="0"/>
        <w:spacing w:before="0" w:after="0" w:line="223" w:lineRule="auto"/>
        <w:ind w:left="0" w:right="0" w:firstLine="0"/>
        <w:jc w:val="left"/>
      </w:pPr>
      <w:r>
        <w:rPr>
          <w:color w:val="000000"/>
          <w:spacing w:val="0"/>
          <w:w w:val="100"/>
          <w:position w:val="0"/>
          <w:shd w:val="clear" w:color="auto" w:fill="auto"/>
          <w:lang w:val="pl-PL" w:eastAsia="pl-PL" w:bidi="pl-PL"/>
        </w:rPr>
        <w:t xml:space="preserve">m.k.: </w:t>
      </w:r>
      <w:r>
        <w:rPr>
          <w:i/>
          <w:iCs/>
          <w:color w:val="000000"/>
          <w:spacing w:val="0"/>
          <w:w w:val="100"/>
          <w:position w:val="0"/>
          <w:shd w:val="clear" w:color="auto" w:fill="auto"/>
          <w:lang w:val="pl-PL" w:eastAsia="pl-PL" w:bidi="pl-PL"/>
        </w:rPr>
        <w:t>Posag dla Ulbrichta</w:t>
      </w:r>
      <w:r>
        <w:rPr>
          <w:color w:val="000000"/>
          <w:spacing w:val="0"/>
          <w:w w:val="100"/>
          <w:position w:val="0"/>
          <w:shd w:val="clear" w:color="auto" w:fill="auto"/>
          <w:lang w:val="pl-PL" w:eastAsia="pl-PL" w:bidi="pl-PL"/>
        </w:rPr>
        <w:t xml:space="preserve"> (7/201-8/202).</w:t>
      </w:r>
    </w:p>
    <w:p>
      <w:pPr>
        <w:pStyle w:val="Style39"/>
        <w:keepNext w:val="0"/>
        <w:keepLines w:val="0"/>
        <w:widowControl w:val="0"/>
        <w:shd w:val="clear" w:color="auto" w:fill="auto"/>
        <w:bidi w:val="0"/>
        <w:spacing w:before="0" w:after="0" w:line="223" w:lineRule="auto"/>
        <w:ind w:left="0" w:right="0" w:firstLine="0"/>
        <w:jc w:val="left"/>
      </w:pPr>
      <w:r>
        <w:rPr>
          <w:color w:val="000000"/>
          <w:spacing w:val="0"/>
          <w:w w:val="100"/>
          <w:position w:val="0"/>
          <w:shd w:val="clear" w:color="auto" w:fill="auto"/>
          <w:lang w:val="pl-PL" w:eastAsia="pl-PL" w:bidi="pl-PL"/>
        </w:rPr>
        <w:t xml:space="preserve">OSADCZUK Bohdan: </w:t>
      </w:r>
      <w:r>
        <w:rPr>
          <w:i/>
          <w:iCs/>
          <w:color w:val="000000"/>
          <w:spacing w:val="0"/>
          <w:w w:val="100"/>
          <w:position w:val="0"/>
          <w:shd w:val="clear" w:color="auto" w:fill="auto"/>
          <w:lang w:val="pl-PL" w:eastAsia="pl-PL" w:bidi="pl-PL"/>
        </w:rPr>
        <w:t>Współczesna Ukraina</w:t>
      </w:r>
      <w:r>
        <w:rPr>
          <w:color w:val="000000"/>
          <w:spacing w:val="0"/>
          <w:w w:val="100"/>
          <w:position w:val="0"/>
          <w:shd w:val="clear" w:color="auto" w:fill="auto"/>
          <w:lang w:val="pl-PL" w:eastAsia="pl-PL" w:bidi="pl-PL"/>
        </w:rPr>
        <w:t xml:space="preserve"> (5/199).</w:t>
      </w:r>
    </w:p>
    <w:p>
      <w:pPr>
        <w:pStyle w:val="Style39"/>
        <w:keepNext w:val="0"/>
        <w:keepLines w:val="0"/>
        <w:widowControl w:val="0"/>
        <w:shd w:val="clear" w:color="auto" w:fill="auto"/>
        <w:bidi w:val="0"/>
        <w:spacing w:before="0" w:after="0" w:line="223" w:lineRule="auto"/>
        <w:ind w:left="0" w:right="0" w:firstLine="0"/>
        <w:jc w:val="left"/>
      </w:pPr>
      <w:r>
        <w:rPr>
          <w:i/>
          <w:iCs/>
          <w:color w:val="000000"/>
          <w:spacing w:val="0"/>
          <w:w w:val="100"/>
          <w:position w:val="0"/>
          <w:shd w:val="clear" w:color="auto" w:fill="auto"/>
          <w:lang w:val="pl-PL" w:eastAsia="pl-PL" w:bidi="pl-PL"/>
        </w:rPr>
        <w:t>Rumunia</w:t>
      </w:r>
      <w:r>
        <w:rPr>
          <w:color w:val="000000"/>
          <w:spacing w:val="0"/>
          <w:w w:val="100"/>
          <w:position w:val="0"/>
          <w:shd w:val="clear" w:color="auto" w:fill="auto"/>
          <w:lang w:val="pl-PL" w:eastAsia="pl-PL" w:bidi="pl-PL"/>
        </w:rPr>
        <w:t xml:space="preserve"> (6/200).</w:t>
      </w:r>
    </w:p>
    <w:p>
      <w:pPr>
        <w:pStyle w:val="Style39"/>
        <w:keepNext w:val="0"/>
        <w:keepLines w:val="0"/>
        <w:widowControl w:val="0"/>
        <w:shd w:val="clear" w:color="auto" w:fill="auto"/>
        <w:bidi w:val="0"/>
        <w:spacing w:before="0" w:after="680" w:line="223" w:lineRule="auto"/>
        <w:ind w:left="0" w:right="0" w:firstLine="0"/>
        <w:jc w:val="left"/>
      </w:pPr>
      <w:r>
        <w:rPr>
          <w:color w:val="000000"/>
          <w:spacing w:val="0"/>
          <w:w w:val="100"/>
          <w:position w:val="0"/>
          <w:shd w:val="clear" w:color="auto" w:fill="auto"/>
          <w:lang w:val="pl-PL" w:eastAsia="pl-PL" w:bidi="pl-PL"/>
        </w:rPr>
        <w:t xml:space="preserve">RYSER Witold A.: </w:t>
      </w:r>
      <w:r>
        <w:rPr>
          <w:i/>
          <w:iCs/>
          <w:color w:val="000000"/>
          <w:spacing w:val="0"/>
          <w:w w:val="100"/>
          <w:position w:val="0"/>
          <w:shd w:val="clear" w:color="auto" w:fill="auto"/>
          <w:lang w:val="pl-PL" w:eastAsia="pl-PL" w:bidi="pl-PL"/>
        </w:rPr>
        <w:t>Nowy etap</w:t>
      </w:r>
      <w:r>
        <w:rPr>
          <w:color w:val="000000"/>
          <w:spacing w:val="0"/>
          <w:w w:val="100"/>
          <w:position w:val="0"/>
          <w:shd w:val="clear" w:color="auto" w:fill="auto"/>
          <w:lang w:val="pl-PL" w:eastAsia="pl-PL" w:bidi="pl-PL"/>
        </w:rPr>
        <w:t xml:space="preserve"> (5/199).</w:t>
      </w:r>
    </w:p>
    <w:p>
      <w:pPr>
        <w:pStyle w:val="Style26"/>
        <w:keepNext w:val="0"/>
        <w:keepLines w:val="0"/>
        <w:widowControl w:val="0"/>
        <w:shd w:val="clear" w:color="auto" w:fill="auto"/>
        <w:bidi w:val="0"/>
        <w:spacing w:before="0" w:after="240" w:line="202" w:lineRule="auto"/>
        <w:ind w:left="0" w:right="0" w:firstLine="720"/>
        <w:jc w:val="both"/>
      </w:pPr>
      <w:r>
        <w:rPr>
          <w:b/>
          <w:bCs/>
          <w:color w:val="000000"/>
          <w:spacing w:val="0"/>
          <w:w w:val="100"/>
          <w:position w:val="0"/>
          <w:shd w:val="clear" w:color="auto" w:fill="auto"/>
          <w:lang w:val="pl-PL" w:eastAsia="pl-PL" w:bidi="pl-PL"/>
        </w:rPr>
        <w:t>Recenzje, sprawozdania, nowości wydawnicze</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BORWICZ Michał M.: </w:t>
      </w:r>
      <w:r>
        <w:rPr>
          <w:i/>
          <w:iCs/>
          <w:color w:val="000000"/>
          <w:spacing w:val="0"/>
          <w:w w:val="100"/>
          <w:position w:val="0"/>
          <w:shd w:val="clear" w:color="auto" w:fill="auto"/>
          <w:lang w:val="pl-PL" w:eastAsia="pl-PL" w:bidi="pl-PL"/>
        </w:rPr>
        <w:t>„Kierunek myśli Ruchu Oporu”</w:t>
      </w:r>
      <w:r>
        <w:rPr>
          <w:color w:val="000000"/>
          <w:spacing w:val="0"/>
          <w:w w:val="100"/>
          <w:position w:val="0"/>
          <w:shd w:val="clear" w:color="auto" w:fill="auto"/>
          <w:lang w:val="pl-PL" w:eastAsia="pl-PL" w:bidi="pl-PL"/>
        </w:rPr>
        <w:t xml:space="preserve"> (3/197).</w:t>
      </w:r>
    </w:p>
    <w:p>
      <w:pPr>
        <w:pStyle w:val="Style39"/>
        <w:keepNext w:val="0"/>
        <w:keepLines w:val="0"/>
        <w:widowControl w:val="0"/>
        <w:numPr>
          <w:ilvl w:val="0"/>
          <w:numId w:val="27"/>
        </w:numPr>
        <w:shd w:val="clear" w:color="auto" w:fill="auto"/>
        <w:tabs>
          <w:tab w:pos="553" w:val="left"/>
        </w:tabs>
        <w:bidi w:val="0"/>
        <w:spacing w:before="0" w:after="0"/>
        <w:ind w:left="0" w:right="0" w:firstLine="180"/>
        <w:jc w:val="both"/>
      </w:pPr>
      <w:r>
        <w:rPr>
          <w:i/>
          <w:iCs/>
          <w:color w:val="000000"/>
          <w:spacing w:val="0"/>
          <w:w w:val="100"/>
          <w:position w:val="0"/>
          <w:shd w:val="clear" w:color="auto" w:fill="auto"/>
          <w:lang w:val="pl-PL" w:eastAsia="pl-PL" w:bidi="pl-PL"/>
        </w:rPr>
        <w:t>„...Zabawy, spory w one lata”</w:t>
      </w:r>
      <w:r>
        <w:rPr>
          <w:color w:val="000000"/>
          <w:spacing w:val="0"/>
          <w:w w:val="100"/>
          <w:position w:val="0"/>
          <w:shd w:val="clear" w:color="auto" w:fill="auto"/>
          <w:lang w:val="pl-PL" w:eastAsia="pl-PL" w:bidi="pl-PL"/>
        </w:rPr>
        <w:t xml:space="preserve"> (9/203).</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BÓBR-TYLINGO Stanisław: </w:t>
      </w:r>
      <w:r>
        <w:rPr>
          <w:i/>
          <w:iCs/>
          <w:color w:val="000000"/>
          <w:spacing w:val="0"/>
          <w:w w:val="100"/>
          <w:position w:val="0"/>
          <w:shd w:val="clear" w:color="auto" w:fill="auto"/>
          <w:lang w:val="pl-PL" w:eastAsia="pl-PL" w:bidi="pl-PL"/>
        </w:rPr>
        <w:t>Marksistowskie dzieje Polski</w:t>
      </w:r>
      <w:r>
        <w:rPr>
          <w:color w:val="000000"/>
          <w:spacing w:val="0"/>
          <w:w w:val="100"/>
          <w:position w:val="0"/>
          <w:shd w:val="clear" w:color="auto" w:fill="auto"/>
          <w:lang w:val="pl-PL" w:eastAsia="pl-PL" w:bidi="pl-PL"/>
        </w:rPr>
        <w:t xml:space="preserve"> (3/197).</w:t>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fr-FR" w:eastAsia="fr-FR" w:bidi="fr-FR"/>
        </w:rPr>
        <w:t xml:space="preserve">BRZÇKOWSKI </w:t>
      </w:r>
      <w:r>
        <w:rPr>
          <w:color w:val="000000"/>
          <w:spacing w:val="0"/>
          <w:w w:val="100"/>
          <w:position w:val="0"/>
          <w:shd w:val="clear" w:color="auto" w:fill="auto"/>
          <w:lang w:val="pl-PL" w:eastAsia="pl-PL" w:bidi="pl-PL"/>
        </w:rPr>
        <w:t xml:space="preserve">Jan: </w:t>
      </w:r>
      <w:r>
        <w:rPr>
          <w:i/>
          <w:iCs/>
          <w:color w:val="000000"/>
          <w:spacing w:val="0"/>
          <w:w w:val="100"/>
          <w:position w:val="0"/>
          <w:shd w:val="clear" w:color="auto" w:fill="auto"/>
          <w:lang w:val="pl-PL" w:eastAsia="pl-PL" w:bidi="pl-PL"/>
        </w:rPr>
        <w:t>Druga młodość Wierzyńskiego</w:t>
      </w:r>
      <w:r>
        <w:rPr>
          <w:color w:val="000000"/>
          <w:spacing w:val="0"/>
          <w:w w:val="100"/>
          <w:position w:val="0"/>
          <w:shd w:val="clear" w:color="auto" w:fill="auto"/>
          <w:lang w:val="pl-PL" w:eastAsia="pl-PL" w:bidi="pl-PL"/>
        </w:rPr>
        <w:t xml:space="preserve"> (6/200). CHCIUK Andrzej: </w:t>
      </w:r>
      <w:r>
        <w:rPr>
          <w:i/>
          <w:iCs/>
          <w:color w:val="000000"/>
          <w:spacing w:val="0"/>
          <w:w w:val="100"/>
          <w:position w:val="0"/>
          <w:shd w:val="clear" w:color="auto" w:fill="auto"/>
          <w:lang w:val="pl-PL" w:eastAsia="pl-PL" w:bidi="pl-PL"/>
        </w:rPr>
        <w:t>Czerwone salto</w:t>
      </w:r>
      <w:r>
        <w:rPr>
          <w:color w:val="000000"/>
          <w:spacing w:val="0"/>
          <w:w w:val="100"/>
          <w:position w:val="0"/>
          <w:shd w:val="clear" w:color="auto" w:fill="auto"/>
          <w:lang w:val="pl-PL" w:eastAsia="pl-PL" w:bidi="pl-PL"/>
        </w:rPr>
        <w:t xml:space="preserve"> (7/201-8/202).</w:t>
      </w:r>
    </w:p>
    <w:p>
      <w:pPr>
        <w:pStyle w:val="Style39"/>
        <w:keepNext w:val="0"/>
        <w:keepLines w:val="0"/>
        <w:widowControl w:val="0"/>
        <w:numPr>
          <w:ilvl w:val="0"/>
          <w:numId w:val="27"/>
        </w:numPr>
        <w:shd w:val="clear" w:color="auto" w:fill="auto"/>
        <w:tabs>
          <w:tab w:pos="553" w:val="left"/>
        </w:tabs>
        <w:bidi w:val="0"/>
        <w:spacing w:before="0" w:after="0"/>
        <w:ind w:left="0" w:right="0" w:firstLine="180"/>
        <w:jc w:val="both"/>
      </w:pPr>
      <w:r>
        <w:rPr>
          <w:i/>
          <w:iCs/>
          <w:color w:val="000000"/>
          <w:spacing w:val="0"/>
          <w:w w:val="100"/>
          <w:position w:val="0"/>
          <w:shd w:val="clear" w:color="auto" w:fill="auto"/>
          <w:lang w:val="pl-PL" w:eastAsia="pl-PL" w:bidi="pl-PL"/>
        </w:rPr>
        <w:t>„Kryminał” w Polsce Ludowej</w:t>
      </w:r>
      <w:r>
        <w:rPr>
          <w:color w:val="000000"/>
          <w:spacing w:val="0"/>
          <w:w w:val="100"/>
          <w:position w:val="0"/>
          <w:shd w:val="clear" w:color="auto" w:fill="auto"/>
          <w:lang w:val="pl-PL" w:eastAsia="pl-PL" w:bidi="pl-PL"/>
        </w:rPr>
        <w:t xml:space="preserve"> (1/195-2/196).</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CZAJKOWSKA Magdalena: </w:t>
      </w:r>
      <w:r>
        <w:rPr>
          <w:i/>
          <w:iCs/>
          <w:color w:val="000000"/>
          <w:spacing w:val="0"/>
          <w:w w:val="100"/>
          <w:position w:val="0"/>
          <w:shd w:val="clear" w:color="auto" w:fill="auto"/>
          <w:lang w:val="pl-PL" w:eastAsia="pl-PL" w:bidi="pl-PL"/>
        </w:rPr>
        <w:t>„Anioł lewy” Pietrkiewicza</w:t>
      </w:r>
      <w:r>
        <w:rPr>
          <w:color w:val="000000"/>
          <w:spacing w:val="0"/>
          <w:w w:val="100"/>
          <w:position w:val="0"/>
          <w:shd w:val="clear" w:color="auto" w:fill="auto"/>
          <w:lang w:val="pl-PL" w:eastAsia="pl-PL" w:bidi="pl-PL"/>
        </w:rPr>
        <w:t xml:space="preserve"> (10/204).</w:t>
      </w:r>
    </w:p>
    <w:p>
      <w:pPr>
        <w:pStyle w:val="Style39"/>
        <w:keepNext w:val="0"/>
        <w:keepLines w:val="0"/>
        <w:widowControl w:val="0"/>
        <w:numPr>
          <w:ilvl w:val="0"/>
          <w:numId w:val="27"/>
        </w:numPr>
        <w:shd w:val="clear" w:color="auto" w:fill="auto"/>
        <w:tabs>
          <w:tab w:pos="553" w:val="left"/>
        </w:tabs>
        <w:bidi w:val="0"/>
        <w:spacing w:before="0" w:after="0"/>
        <w:ind w:left="0" w:right="0" w:firstLine="180"/>
        <w:jc w:val="both"/>
      </w:pPr>
      <w:r>
        <w:rPr>
          <w:i/>
          <w:iCs/>
          <w:color w:val="000000"/>
          <w:spacing w:val="0"/>
          <w:w w:val="100"/>
          <w:position w:val="0"/>
          <w:shd w:val="clear" w:color="auto" w:fill="auto"/>
          <w:lang w:val="pl-PL" w:eastAsia="pl-PL" w:bidi="pl-PL"/>
        </w:rPr>
        <w:t>Krajobraz czekający na wyjaśnienie</w:t>
      </w:r>
      <w:r>
        <w:rPr>
          <w:color w:val="000000"/>
          <w:spacing w:val="0"/>
          <w:w w:val="100"/>
          <w:position w:val="0"/>
          <w:shd w:val="clear" w:color="auto" w:fill="auto"/>
          <w:lang w:val="pl-PL" w:eastAsia="pl-PL" w:bidi="pl-PL"/>
        </w:rPr>
        <w:t xml:space="preserve"> (12/206).</w:t>
      </w:r>
    </w:p>
    <w:p>
      <w:pPr>
        <w:pStyle w:val="Style39"/>
        <w:keepNext w:val="0"/>
        <w:keepLines w:val="0"/>
        <w:widowControl w:val="0"/>
        <w:numPr>
          <w:ilvl w:val="0"/>
          <w:numId w:val="27"/>
        </w:numPr>
        <w:shd w:val="clear" w:color="auto" w:fill="auto"/>
        <w:tabs>
          <w:tab w:pos="553" w:val="left"/>
        </w:tabs>
        <w:bidi w:val="0"/>
        <w:spacing w:before="0" w:after="0"/>
        <w:ind w:left="0" w:right="0" w:firstLine="180"/>
        <w:jc w:val="both"/>
      </w:pPr>
      <w:r>
        <w:rPr>
          <w:i/>
          <w:iCs/>
          <w:color w:val="000000"/>
          <w:spacing w:val="0"/>
          <w:w w:val="100"/>
          <w:position w:val="0"/>
          <w:shd w:val="clear" w:color="auto" w:fill="auto"/>
          <w:lang w:val="pl-PL" w:eastAsia="pl-PL" w:bidi="pl-PL"/>
        </w:rPr>
        <w:t>System totalitarny dla zaawansowanych</w:t>
      </w:r>
      <w:r>
        <w:rPr>
          <w:color w:val="000000"/>
          <w:spacing w:val="0"/>
          <w:w w:val="100"/>
          <w:position w:val="0"/>
          <w:shd w:val="clear" w:color="auto" w:fill="auto"/>
          <w:lang w:val="pl-PL" w:eastAsia="pl-PL" w:bidi="pl-PL"/>
        </w:rPr>
        <w:t xml:space="preserve"> (7/201-8/202).</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CZERNIAWSKI Adam: </w:t>
      </w:r>
      <w:r>
        <w:rPr>
          <w:i/>
          <w:iCs/>
          <w:color w:val="000000"/>
          <w:spacing w:val="0"/>
          <w:w w:val="100"/>
          <w:position w:val="0"/>
          <w:shd w:val="clear" w:color="auto" w:fill="auto"/>
          <w:lang w:val="pl-PL" w:eastAsia="pl-PL" w:bidi="pl-PL"/>
        </w:rPr>
        <w:t>Czaykowskiego raj utracony</w:t>
      </w:r>
      <w:r>
        <w:rPr>
          <w:color w:val="000000"/>
          <w:spacing w:val="0"/>
          <w:w w:val="100"/>
          <w:position w:val="0"/>
          <w:shd w:val="clear" w:color="auto" w:fill="auto"/>
          <w:lang w:val="pl-PL" w:eastAsia="pl-PL" w:bidi="pl-PL"/>
        </w:rPr>
        <w:t xml:space="preserve"> (12/206). DANILEWICZOWA Maria: </w:t>
      </w:r>
      <w:r>
        <w:rPr>
          <w:i/>
          <w:iCs/>
          <w:color w:val="000000"/>
          <w:spacing w:val="0"/>
          <w:w w:val="100"/>
          <w:position w:val="0"/>
          <w:shd w:val="clear" w:color="auto" w:fill="auto"/>
          <w:lang w:val="pl-PL" w:eastAsia="pl-PL" w:bidi="pl-PL"/>
        </w:rPr>
        <w:t>Pod znakiem nauk służebnych</w:t>
      </w:r>
      <w:r>
        <w:rPr>
          <w:color w:val="000000"/>
          <w:spacing w:val="0"/>
          <w:w w:val="100"/>
          <w:position w:val="0"/>
          <w:shd w:val="clear" w:color="auto" w:fill="auto"/>
          <w:lang w:val="pl-PL" w:eastAsia="pl-PL" w:bidi="pl-PL"/>
        </w:rPr>
        <w:t xml:space="preserve"> (5/199).</w:t>
      </w:r>
    </w:p>
    <w:p>
      <w:pPr>
        <w:pStyle w:val="Style39"/>
        <w:keepNext w:val="0"/>
        <w:keepLines w:val="0"/>
        <w:widowControl w:val="0"/>
        <w:numPr>
          <w:ilvl w:val="0"/>
          <w:numId w:val="27"/>
        </w:numPr>
        <w:shd w:val="clear" w:color="auto" w:fill="auto"/>
        <w:tabs>
          <w:tab w:pos="553" w:val="left"/>
        </w:tabs>
        <w:bidi w:val="0"/>
        <w:spacing w:before="0" w:after="0"/>
        <w:ind w:left="0" w:right="0" w:firstLine="180"/>
        <w:jc w:val="both"/>
      </w:pPr>
      <w:r>
        <w:rPr>
          <w:color w:val="000000"/>
          <w:spacing w:val="0"/>
          <w:w w:val="100"/>
          <w:position w:val="0"/>
          <w:shd w:val="clear" w:color="auto" w:fill="auto"/>
          <w:lang w:val="pl-PL" w:eastAsia="pl-PL" w:bidi="pl-PL"/>
        </w:rPr>
        <w:t>(tłumacz) ob. Prescott Joseph (10/204).</w:t>
      </w:r>
    </w:p>
    <w:p>
      <w:pPr>
        <w:pStyle w:val="Style39"/>
        <w:keepNext w:val="0"/>
        <w:keepLines w:val="0"/>
        <w:widowControl w:val="0"/>
        <w:shd w:val="clear" w:color="auto" w:fill="auto"/>
        <w:bidi w:val="0"/>
        <w:spacing w:before="0" w:after="0"/>
        <w:ind w:left="360" w:right="0" w:hanging="360"/>
        <w:jc w:val="both"/>
      </w:pPr>
      <w:r>
        <w:rPr>
          <w:color w:val="000000"/>
          <w:spacing w:val="0"/>
          <w:w w:val="100"/>
          <w:position w:val="0"/>
          <w:shd w:val="clear" w:color="auto" w:fill="auto"/>
          <w:lang w:val="fr-FR" w:eastAsia="fr-FR" w:bidi="fr-FR"/>
        </w:rPr>
        <w:t xml:space="preserve">FAY Victor: </w:t>
      </w:r>
      <w:r>
        <w:rPr>
          <w:i/>
          <w:iCs/>
          <w:color w:val="000000"/>
          <w:spacing w:val="0"/>
          <w:w w:val="100"/>
          <w:position w:val="0"/>
          <w:shd w:val="clear" w:color="auto" w:fill="auto"/>
          <w:lang w:val="pl-PL" w:eastAsia="pl-PL" w:bidi="pl-PL"/>
        </w:rPr>
        <w:t>Historia partii bolszewickiej</w:t>
      </w:r>
      <w:r>
        <w:rPr>
          <w:color w:val="000000"/>
          <w:spacing w:val="0"/>
          <w:w w:val="100"/>
          <w:position w:val="0"/>
          <w:shd w:val="clear" w:color="auto" w:fill="auto"/>
          <w:lang w:val="pl-PL" w:eastAsia="pl-PL" w:bidi="pl-PL"/>
        </w:rPr>
        <w:t xml:space="preserve"> (11/205), przeł. Tade</w:t>
        <w:softHyphen/>
        <w:t>usz Święcicki.</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HERLING-GRUDZIŃSKI Gustaw: </w:t>
      </w:r>
      <w:r>
        <w:rPr>
          <w:i/>
          <w:iCs/>
          <w:color w:val="000000"/>
          <w:spacing w:val="0"/>
          <w:w w:val="100"/>
          <w:position w:val="0"/>
          <w:shd w:val="clear" w:color="auto" w:fill="auto"/>
          <w:lang w:val="pl-PL" w:eastAsia="pl-PL" w:bidi="pl-PL"/>
        </w:rPr>
        <w:t>Z zeszytu lektury</w:t>
      </w:r>
      <w:r>
        <w:rPr>
          <w:color w:val="000000"/>
          <w:spacing w:val="0"/>
          <w:w w:val="100"/>
          <w:position w:val="0"/>
          <w:shd w:val="clear" w:color="auto" w:fill="auto"/>
          <w:lang w:val="pl-PL" w:eastAsia="pl-PL" w:bidi="pl-PL"/>
        </w:rPr>
        <w:t xml:space="preserve"> (5/199).</w:t>
      </w:r>
      <w:r>
        <w:br w:type="page"/>
      </w:r>
    </w:p>
    <w:p>
      <w:pPr>
        <w:pStyle w:val="Style39"/>
        <w:keepNext w:val="0"/>
        <w:keepLines w:val="0"/>
        <w:widowControl w:val="0"/>
        <w:pBdr>
          <w:top w:val="single" w:sz="4" w:space="0" w:color="auto"/>
        </w:pBdr>
        <w:shd w:val="clear" w:color="auto" w:fill="auto"/>
        <w:bidi w:val="0"/>
        <w:spacing w:before="0" w:after="0" w:line="230" w:lineRule="auto"/>
        <w:ind w:left="0" w:right="0" w:firstLine="0"/>
        <w:jc w:val="left"/>
      </w:pPr>
      <w:r>
        <w:rPr>
          <w:color w:val="000000"/>
          <w:spacing w:val="0"/>
          <w:w w:val="100"/>
          <w:position w:val="0"/>
          <w:shd w:val="clear" w:color="auto" w:fill="auto"/>
          <w:lang w:val="pl-PL" w:eastAsia="pl-PL" w:bidi="pl-PL"/>
        </w:rPr>
        <w:t xml:space="preserve">JEDLICKI Witold: </w:t>
      </w:r>
      <w:r>
        <w:rPr>
          <w:i/>
          <w:iCs/>
          <w:color w:val="000000"/>
          <w:spacing w:val="0"/>
          <w:w w:val="100"/>
          <w:position w:val="0"/>
          <w:shd w:val="clear" w:color="auto" w:fill="auto"/>
          <w:lang w:val="pl-PL" w:eastAsia="pl-PL" w:bidi="pl-PL"/>
        </w:rPr>
        <w:t>Kontemplacja na odległość"</w:t>
      </w:r>
      <w:r>
        <w:rPr>
          <w:color w:val="000000"/>
          <w:spacing w:val="0"/>
          <w:w w:val="100"/>
          <w:position w:val="0"/>
          <w:shd w:val="clear" w:color="auto" w:fill="auto"/>
          <w:lang w:val="pl-PL" w:eastAsia="pl-PL" w:bidi="pl-PL"/>
        </w:rPr>
        <w:t xml:space="preserve"> (5/199).</w:t>
      </w:r>
    </w:p>
    <w:p>
      <w:pPr>
        <w:pStyle w:val="Style39"/>
        <w:keepNext w:val="0"/>
        <w:keepLines w:val="0"/>
        <w:widowControl w:val="0"/>
        <w:shd w:val="clear" w:color="auto" w:fill="auto"/>
        <w:bidi w:val="0"/>
        <w:spacing w:before="0" w:after="0" w:line="230" w:lineRule="auto"/>
        <w:ind w:left="0" w:right="0" w:firstLine="280"/>
        <w:jc w:val="both"/>
      </w:pPr>
      <w:r>
        <w:rPr>
          <w:i/>
          <w:iCs/>
          <w:color w:val="000000"/>
          <w:spacing w:val="0"/>
          <w:w w:val="100"/>
          <w:position w:val="0"/>
          <w:shd w:val="clear" w:color="auto" w:fill="auto"/>
          <w:lang w:val="pl-PL" w:eastAsia="pl-PL" w:bidi="pl-PL"/>
        </w:rPr>
        <w:t>— Polska: most czy trumna</w:t>
      </w:r>
      <w:r>
        <w:rPr>
          <w:color w:val="000000"/>
          <w:spacing w:val="0"/>
          <w:w w:val="100"/>
          <w:position w:val="0"/>
          <w:shd w:val="clear" w:color="auto" w:fill="auto"/>
          <w:lang w:val="pl-PL" w:eastAsia="pl-PL" w:bidi="pl-PL"/>
        </w:rPr>
        <w:t xml:space="preserve"> (11/205).</w:t>
      </w:r>
    </w:p>
    <w:p>
      <w:pPr>
        <w:pStyle w:val="Style39"/>
        <w:keepNext w:val="0"/>
        <w:keepLines w:val="0"/>
        <w:widowControl w:val="0"/>
        <w:shd w:val="clear" w:color="auto" w:fill="auto"/>
        <w:bidi w:val="0"/>
        <w:spacing w:before="0" w:after="0" w:line="230" w:lineRule="auto"/>
        <w:ind w:left="400" w:right="0" w:hanging="400"/>
        <w:jc w:val="both"/>
      </w:pPr>
      <w:r>
        <w:rPr>
          <w:color w:val="000000"/>
          <w:spacing w:val="0"/>
          <w:w w:val="100"/>
          <w:position w:val="0"/>
          <w:shd w:val="clear" w:color="auto" w:fill="auto"/>
          <w:lang w:val="pl-PL" w:eastAsia="pl-PL" w:bidi="pl-PL"/>
        </w:rPr>
        <w:t xml:space="preserve">KAWAŁKOWSKI Aleksander: </w:t>
      </w:r>
      <w:r>
        <w:rPr>
          <w:i/>
          <w:iCs/>
          <w:color w:val="000000"/>
          <w:spacing w:val="0"/>
          <w:w w:val="100"/>
          <w:position w:val="0"/>
          <w:shd w:val="clear" w:color="auto" w:fill="auto"/>
          <w:lang w:val="pl-PL" w:eastAsia="pl-PL" w:bidi="pl-PL"/>
        </w:rPr>
        <w:t xml:space="preserve">O pojednanie polsko-niemieckie </w:t>
      </w:r>
      <w:r>
        <w:rPr>
          <w:color w:val="000000"/>
          <w:spacing w:val="0"/>
          <w:w w:val="100"/>
          <w:position w:val="0"/>
          <w:shd w:val="clear" w:color="auto" w:fill="auto"/>
          <w:lang w:val="pl-PL" w:eastAsia="pl-PL" w:bidi="pl-PL"/>
        </w:rPr>
        <w:t>(9/203).</w:t>
      </w:r>
    </w:p>
    <w:p>
      <w:pPr>
        <w:pStyle w:val="Style39"/>
        <w:keepNext w:val="0"/>
        <w:keepLines w:val="0"/>
        <w:widowControl w:val="0"/>
        <w:shd w:val="clear" w:color="auto" w:fill="auto"/>
        <w:bidi w:val="0"/>
        <w:spacing w:before="0" w:after="0" w:line="230" w:lineRule="auto"/>
        <w:ind w:left="0" w:right="0" w:firstLine="0"/>
        <w:jc w:val="left"/>
      </w:pPr>
      <w:r>
        <w:rPr>
          <w:color w:val="000000"/>
          <w:spacing w:val="0"/>
          <w:w w:val="100"/>
          <w:position w:val="0"/>
          <w:shd w:val="clear" w:color="auto" w:fill="auto"/>
          <w:lang w:val="pl-PL" w:eastAsia="pl-PL" w:bidi="pl-PL"/>
        </w:rPr>
        <w:t xml:space="preserve">KOMARNICKI Tytus: </w:t>
      </w:r>
      <w:r>
        <w:rPr>
          <w:i/>
          <w:iCs/>
          <w:color w:val="000000"/>
          <w:spacing w:val="0"/>
          <w:w w:val="100"/>
          <w:position w:val="0"/>
          <w:shd w:val="clear" w:color="auto" w:fill="auto"/>
          <w:lang w:val="pl-PL" w:eastAsia="pl-PL" w:bidi="pl-PL"/>
        </w:rPr>
        <w:t>Saga wielkopolskiego rodu</w:t>
      </w:r>
      <w:r>
        <w:rPr>
          <w:color w:val="000000"/>
          <w:spacing w:val="0"/>
          <w:w w:val="100"/>
          <w:position w:val="0"/>
          <w:shd w:val="clear" w:color="auto" w:fill="auto"/>
          <w:lang w:val="pl-PL" w:eastAsia="pl-PL" w:bidi="pl-PL"/>
        </w:rPr>
        <w:t xml:space="preserve"> (10/204). KRZYŻANOWSKI Jerzy R.: </w:t>
      </w:r>
      <w:r>
        <w:rPr>
          <w:i/>
          <w:iCs/>
          <w:color w:val="000000"/>
          <w:spacing w:val="0"/>
          <w:w w:val="100"/>
          <w:position w:val="0"/>
          <w:shd w:val="clear" w:color="auto" w:fill="auto"/>
          <w:lang w:val="pl-PL" w:eastAsia="pl-PL" w:bidi="pl-PL"/>
        </w:rPr>
        <w:t xml:space="preserve">Tym co nie zginęli (9/203). </w:t>
      </w:r>
      <w:r>
        <w:rPr>
          <w:color w:val="000000"/>
          <w:spacing w:val="0"/>
          <w:w w:val="100"/>
          <w:position w:val="0"/>
          <w:shd w:val="clear" w:color="auto" w:fill="auto"/>
          <w:lang w:val="pl-PL" w:eastAsia="pl-PL" w:bidi="pl-PL"/>
        </w:rPr>
        <w:t xml:space="preserve">LONDYŃCZYK: </w:t>
      </w:r>
      <w:r>
        <w:rPr>
          <w:i/>
          <w:iCs/>
          <w:color w:val="000000"/>
          <w:spacing w:val="0"/>
          <w:w w:val="100"/>
          <w:position w:val="0"/>
          <w:shd w:val="clear" w:color="auto" w:fill="auto"/>
          <w:lang w:val="pl-PL" w:eastAsia="pl-PL" w:bidi="pl-PL"/>
        </w:rPr>
        <w:t>„Polityka Becka"</w:t>
      </w:r>
      <w:r>
        <w:rPr>
          <w:color w:val="000000"/>
          <w:spacing w:val="0"/>
          <w:w w:val="100"/>
          <w:position w:val="0"/>
          <w:shd w:val="clear" w:color="auto" w:fill="auto"/>
          <w:lang w:val="pl-PL" w:eastAsia="pl-PL" w:bidi="pl-PL"/>
        </w:rPr>
        <w:t xml:space="preserve"> (7/201-8/202).</w:t>
      </w:r>
    </w:p>
    <w:p>
      <w:pPr>
        <w:pStyle w:val="Style39"/>
        <w:keepNext w:val="0"/>
        <w:keepLines w:val="0"/>
        <w:widowControl w:val="0"/>
        <w:shd w:val="clear" w:color="auto" w:fill="auto"/>
        <w:bidi w:val="0"/>
        <w:spacing w:before="0" w:after="0" w:line="230" w:lineRule="auto"/>
        <w:ind w:left="400" w:right="0" w:hanging="400"/>
        <w:jc w:val="both"/>
      </w:pPr>
      <w:r>
        <w:rPr>
          <w:color w:val="000000"/>
          <w:spacing w:val="0"/>
          <w:w w:val="100"/>
          <w:position w:val="0"/>
          <w:shd w:val="clear" w:color="auto" w:fill="auto"/>
          <w:lang w:val="pl-PL" w:eastAsia="pl-PL" w:bidi="pl-PL"/>
        </w:rPr>
        <w:t xml:space="preserve">MARKIEWICZ Zygmunt: </w:t>
      </w:r>
      <w:r>
        <w:rPr>
          <w:i/>
          <w:iCs/>
          <w:color w:val="000000"/>
          <w:spacing w:val="0"/>
          <w:w w:val="100"/>
          <w:position w:val="0"/>
          <w:shd w:val="clear" w:color="auto" w:fill="auto"/>
          <w:lang w:val="pl-PL" w:eastAsia="pl-PL" w:bidi="pl-PL"/>
        </w:rPr>
        <w:t xml:space="preserve">Literatura polska w oczach Francuza </w:t>
      </w:r>
      <w:r>
        <w:rPr>
          <w:color w:val="000000"/>
          <w:spacing w:val="0"/>
          <w:w w:val="100"/>
          <w:position w:val="0"/>
          <w:shd w:val="clear" w:color="auto" w:fill="auto"/>
          <w:lang w:val="pl-PL" w:eastAsia="pl-PL" w:bidi="pl-PL"/>
        </w:rPr>
        <w:t>(5/199).</w:t>
      </w:r>
    </w:p>
    <w:p>
      <w:pPr>
        <w:pStyle w:val="Style39"/>
        <w:keepNext w:val="0"/>
        <w:keepLines w:val="0"/>
        <w:widowControl w:val="0"/>
        <w:shd w:val="clear" w:color="auto" w:fill="auto"/>
        <w:bidi w:val="0"/>
        <w:spacing w:before="0" w:after="0" w:line="230" w:lineRule="auto"/>
        <w:ind w:left="0" w:right="0" w:firstLine="0"/>
        <w:jc w:val="left"/>
      </w:pPr>
      <w:r>
        <w:rPr>
          <w:color w:val="000000"/>
          <w:spacing w:val="0"/>
          <w:w w:val="100"/>
          <w:position w:val="0"/>
          <w:shd w:val="clear" w:color="auto" w:fill="auto"/>
          <w:lang w:val="pl-PL" w:eastAsia="pl-PL" w:bidi="pl-PL"/>
        </w:rPr>
        <w:t xml:space="preserve">MIŁOSZ Czesław: </w:t>
      </w:r>
      <w:r>
        <w:rPr>
          <w:i/>
          <w:iCs/>
          <w:color w:val="000000"/>
          <w:spacing w:val="0"/>
          <w:w w:val="100"/>
          <w:position w:val="0"/>
          <w:shd w:val="clear" w:color="auto" w:fill="auto"/>
          <w:lang w:val="pl-PL" w:eastAsia="pl-PL" w:bidi="pl-PL"/>
        </w:rPr>
        <w:t>Długi bieg</w:t>
      </w:r>
      <w:r>
        <w:rPr>
          <w:color w:val="000000"/>
          <w:spacing w:val="0"/>
          <w:w w:val="100"/>
          <w:position w:val="0"/>
          <w:shd w:val="clear" w:color="auto" w:fill="auto"/>
          <w:lang w:val="pl-PL" w:eastAsia="pl-PL" w:bidi="pl-PL"/>
        </w:rPr>
        <w:t xml:space="preserve"> (3/199).</w:t>
      </w:r>
    </w:p>
    <w:p>
      <w:pPr>
        <w:pStyle w:val="Style39"/>
        <w:keepNext w:val="0"/>
        <w:keepLines w:val="0"/>
        <w:widowControl w:val="0"/>
        <w:shd w:val="clear" w:color="auto" w:fill="auto"/>
        <w:bidi w:val="0"/>
        <w:spacing w:before="0" w:after="0" w:line="230" w:lineRule="auto"/>
        <w:ind w:left="0" w:right="0" w:firstLine="0"/>
        <w:jc w:val="left"/>
      </w:pPr>
      <w:r>
        <w:rPr>
          <w:color w:val="000000"/>
          <w:spacing w:val="0"/>
          <w:w w:val="100"/>
          <w:position w:val="0"/>
          <w:shd w:val="clear" w:color="auto" w:fill="auto"/>
          <w:lang w:val="pl-PL" w:eastAsia="pl-PL" w:bidi="pl-PL"/>
        </w:rPr>
        <w:t xml:space="preserve">(m.l.d.): </w:t>
      </w:r>
      <w:r>
        <w:rPr>
          <w:i/>
          <w:iCs/>
          <w:color w:val="000000"/>
          <w:spacing w:val="0"/>
          <w:w w:val="100"/>
          <w:position w:val="0"/>
          <w:shd w:val="clear" w:color="auto" w:fill="auto"/>
          <w:lang w:val="pl-PL" w:eastAsia="pl-PL" w:bidi="pl-PL"/>
        </w:rPr>
        <w:t>W oczach Londynu</w:t>
      </w:r>
      <w:r>
        <w:rPr>
          <w:color w:val="000000"/>
          <w:spacing w:val="0"/>
          <w:w w:val="100"/>
          <w:position w:val="0"/>
          <w:shd w:val="clear" w:color="auto" w:fill="auto"/>
          <w:lang w:val="pl-PL" w:eastAsia="pl-PL" w:bidi="pl-PL"/>
        </w:rPr>
        <w:t xml:space="preserve"> (12/206).</w:t>
      </w:r>
    </w:p>
    <w:p>
      <w:pPr>
        <w:pStyle w:val="Style39"/>
        <w:keepNext w:val="0"/>
        <w:keepLines w:val="0"/>
        <w:widowControl w:val="0"/>
        <w:shd w:val="clear" w:color="auto" w:fill="auto"/>
        <w:bidi w:val="0"/>
        <w:spacing w:before="0" w:after="0" w:line="230" w:lineRule="auto"/>
        <w:ind w:left="400" w:right="0" w:hanging="400"/>
        <w:jc w:val="left"/>
      </w:pPr>
      <w:r>
        <w:rPr>
          <w:i/>
          <w:iCs/>
          <w:color w:val="000000"/>
          <w:spacing w:val="0"/>
          <w:w w:val="100"/>
          <w:position w:val="0"/>
          <w:shd w:val="clear" w:color="auto" w:fill="auto"/>
          <w:lang w:val="pl-PL" w:eastAsia="pl-PL" w:bidi="pl-PL"/>
        </w:rPr>
        <w:t>Nadesłane nowości wydawnicze</w:t>
      </w:r>
      <w:r>
        <w:rPr>
          <w:color w:val="000000"/>
          <w:spacing w:val="0"/>
          <w:w w:val="100"/>
          <w:position w:val="0"/>
          <w:shd w:val="clear" w:color="auto" w:fill="auto"/>
          <w:lang w:val="pl-PL" w:eastAsia="pl-PL" w:bidi="pl-PL"/>
        </w:rPr>
        <w:t xml:space="preserve"> (1/195-2/196, 3/197, 4/198, 5/199, 7/201-8/202, 9/203, 10/204, 11/205, 12/206).</w:t>
      </w:r>
    </w:p>
    <w:p>
      <w:pPr>
        <w:pStyle w:val="Style39"/>
        <w:keepNext w:val="0"/>
        <w:keepLines w:val="0"/>
        <w:widowControl w:val="0"/>
        <w:shd w:val="clear" w:color="auto" w:fill="auto"/>
        <w:bidi w:val="0"/>
        <w:spacing w:before="0" w:after="0" w:line="230" w:lineRule="auto"/>
        <w:ind w:left="400" w:right="0" w:hanging="400"/>
        <w:jc w:val="left"/>
      </w:pPr>
      <w:r>
        <w:rPr>
          <w:color w:val="000000"/>
          <w:spacing w:val="0"/>
          <w:w w:val="100"/>
          <w:position w:val="0"/>
          <w:shd w:val="clear" w:color="auto" w:fill="auto"/>
          <w:lang w:val="pl-PL" w:eastAsia="pl-PL" w:bidi="pl-PL"/>
        </w:rPr>
        <w:t xml:space="preserve">PRESCOTT Joseph: </w:t>
      </w:r>
      <w:r>
        <w:rPr>
          <w:i/>
          <w:iCs/>
          <w:color w:val="000000"/>
          <w:spacing w:val="0"/>
          <w:w w:val="100"/>
          <w:position w:val="0"/>
          <w:shd w:val="clear" w:color="auto" w:fill="auto"/>
          <w:lang w:val="pl-PL" w:eastAsia="pl-PL" w:bidi="pl-PL"/>
        </w:rPr>
        <w:t xml:space="preserve">„Stefan Bohater” James </w:t>
      </w:r>
      <w:r>
        <w:rPr>
          <w:i/>
          <w:iCs/>
          <w:color w:val="000000"/>
          <w:spacing w:val="0"/>
          <w:w w:val="100"/>
          <w:position w:val="0"/>
          <w:shd w:val="clear" w:color="auto" w:fill="auto"/>
          <w:lang w:val="fr-FR" w:eastAsia="fr-FR" w:bidi="fr-FR"/>
        </w:rPr>
        <w:t>Joyce’a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(10/204), przeł. Maria Danilewiczowa.</w:t>
      </w:r>
    </w:p>
    <w:p>
      <w:pPr>
        <w:pStyle w:val="Style39"/>
        <w:keepNext w:val="0"/>
        <w:keepLines w:val="0"/>
        <w:widowControl w:val="0"/>
        <w:shd w:val="clear" w:color="auto" w:fill="auto"/>
        <w:bidi w:val="0"/>
        <w:spacing w:before="0" w:after="0" w:line="230" w:lineRule="auto"/>
        <w:ind w:left="0" w:right="0" w:firstLine="0"/>
        <w:jc w:val="left"/>
      </w:pPr>
      <w:r>
        <w:rPr>
          <w:color w:val="000000"/>
          <w:spacing w:val="0"/>
          <w:w w:val="100"/>
          <w:position w:val="0"/>
          <w:shd w:val="clear" w:color="auto" w:fill="auto"/>
          <w:lang w:val="pl-PL" w:eastAsia="pl-PL" w:bidi="pl-PL"/>
        </w:rPr>
        <w:t xml:space="preserve">ŚWIĘCICKI Tadeusz (tłumacz) ob. </w:t>
      </w:r>
      <w:r>
        <w:rPr>
          <w:color w:val="000000"/>
          <w:spacing w:val="0"/>
          <w:w w:val="100"/>
          <w:position w:val="0"/>
          <w:shd w:val="clear" w:color="auto" w:fill="auto"/>
          <w:lang w:val="fr-FR" w:eastAsia="fr-FR" w:bidi="fr-FR"/>
        </w:rPr>
        <w:t xml:space="preserve">Fay Victor </w:t>
      </w:r>
      <w:r>
        <w:rPr>
          <w:color w:val="000000"/>
          <w:spacing w:val="0"/>
          <w:w w:val="100"/>
          <w:position w:val="0"/>
          <w:shd w:val="clear" w:color="auto" w:fill="auto"/>
          <w:lang w:val="pl-PL" w:eastAsia="pl-PL" w:bidi="pl-PL"/>
        </w:rPr>
        <w:t>(11/205).</w:t>
      </w:r>
    </w:p>
    <w:p>
      <w:pPr>
        <w:pStyle w:val="Style39"/>
        <w:keepNext w:val="0"/>
        <w:keepLines w:val="0"/>
        <w:widowControl w:val="0"/>
        <w:shd w:val="clear" w:color="auto" w:fill="auto"/>
        <w:bidi w:val="0"/>
        <w:spacing w:before="0" w:after="0" w:line="230" w:lineRule="auto"/>
        <w:ind w:left="400" w:right="0" w:hanging="400"/>
        <w:jc w:val="left"/>
      </w:pPr>
      <w:r>
        <w:rPr>
          <w:color w:val="000000"/>
          <w:spacing w:val="0"/>
          <w:w w:val="100"/>
          <w:position w:val="0"/>
          <w:shd w:val="clear" w:color="auto" w:fill="auto"/>
          <w:lang w:val="pl-PL" w:eastAsia="pl-PL" w:bidi="pl-PL"/>
        </w:rPr>
        <w:t xml:space="preserve">TERLECKI Tymon: </w:t>
      </w:r>
      <w:r>
        <w:rPr>
          <w:i/>
          <w:iCs/>
          <w:color w:val="000000"/>
          <w:spacing w:val="0"/>
          <w:w w:val="100"/>
          <w:position w:val="0"/>
          <w:shd w:val="clear" w:color="auto" w:fill="auto"/>
          <w:lang w:val="pl-PL" w:eastAsia="pl-PL" w:bidi="pl-PL"/>
        </w:rPr>
        <w:t>Polska monografia Thomasa Manna</w:t>
      </w:r>
      <w:r>
        <w:rPr>
          <w:color w:val="000000"/>
          <w:spacing w:val="0"/>
          <w:w w:val="100"/>
          <w:position w:val="0"/>
          <w:shd w:val="clear" w:color="auto" w:fill="auto"/>
          <w:lang w:val="pl-PL" w:eastAsia="pl-PL" w:bidi="pl-PL"/>
        </w:rPr>
        <w:t xml:space="preserve"> (1/195- 2/196).</w:t>
      </w:r>
    </w:p>
    <w:p>
      <w:pPr>
        <w:pStyle w:val="Style39"/>
        <w:keepNext w:val="0"/>
        <w:keepLines w:val="0"/>
        <w:widowControl w:val="0"/>
        <w:shd w:val="clear" w:color="auto" w:fill="auto"/>
        <w:bidi w:val="0"/>
        <w:spacing w:before="0" w:after="0" w:line="230" w:lineRule="auto"/>
        <w:ind w:left="0" w:right="0" w:firstLine="0"/>
        <w:jc w:val="left"/>
      </w:pP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 xml:space="preserve">Andrzej: </w:t>
      </w:r>
      <w:r>
        <w:rPr>
          <w:i/>
          <w:iCs/>
          <w:color w:val="000000"/>
          <w:spacing w:val="0"/>
          <w:w w:val="100"/>
          <w:position w:val="0"/>
          <w:shd w:val="clear" w:color="auto" w:fill="auto"/>
          <w:lang w:val="pl-PL" w:eastAsia="pl-PL" w:bidi="pl-PL"/>
        </w:rPr>
        <w:t>Historia dzieciństwa</w:t>
      </w:r>
      <w:r>
        <w:rPr>
          <w:color w:val="000000"/>
          <w:spacing w:val="0"/>
          <w:w w:val="100"/>
          <w:position w:val="0"/>
          <w:shd w:val="clear" w:color="auto" w:fill="auto"/>
          <w:lang w:val="pl-PL" w:eastAsia="pl-PL" w:bidi="pl-PL"/>
        </w:rPr>
        <w:t xml:space="preserve"> (5/199).</w:t>
      </w:r>
    </w:p>
    <w:p>
      <w:pPr>
        <w:pStyle w:val="Style39"/>
        <w:keepNext w:val="0"/>
        <w:keepLines w:val="0"/>
        <w:widowControl w:val="0"/>
        <w:shd w:val="clear" w:color="auto" w:fill="auto"/>
        <w:bidi w:val="0"/>
        <w:spacing w:before="0" w:after="0" w:line="230" w:lineRule="auto"/>
        <w:ind w:left="400" w:right="0" w:hanging="400"/>
        <w:jc w:val="left"/>
      </w:pPr>
      <w:r>
        <w:rPr>
          <w:color w:val="000000"/>
          <w:spacing w:val="0"/>
          <w:w w:val="100"/>
          <w:position w:val="0"/>
          <w:shd w:val="clear" w:color="auto" w:fill="auto"/>
          <w:lang w:val="pl-PL" w:eastAsia="pl-PL" w:bidi="pl-PL"/>
        </w:rPr>
        <w:t xml:space="preserve">WANDYCZ Piotr: </w:t>
      </w:r>
      <w:r>
        <w:rPr>
          <w:i/>
          <w:iCs/>
          <w:color w:val="000000"/>
          <w:spacing w:val="0"/>
          <w:w w:val="100"/>
          <w:position w:val="0"/>
          <w:shd w:val="clear" w:color="auto" w:fill="auto"/>
          <w:lang w:val="pl-PL" w:eastAsia="pl-PL" w:bidi="pl-PL"/>
        </w:rPr>
        <w:t xml:space="preserve">O polskiej polityce </w:t>
      </w:r>
      <w:r>
        <w:rPr>
          <w:i/>
          <w:iCs/>
          <w:color w:val="000000"/>
          <w:spacing w:val="0"/>
          <w:w w:val="100"/>
          <w:position w:val="0"/>
          <w:shd w:val="clear" w:color="auto" w:fill="auto"/>
          <w:lang w:val="en-US" w:eastAsia="en-US" w:bidi="en-US"/>
        </w:rPr>
        <w:t>za.gr</w:t>
      </w:r>
      <w:r>
        <w:rPr>
          <w:i/>
          <w:iCs/>
          <w:color w:val="000000"/>
          <w:spacing w:val="0"/>
          <w:w w:val="100"/>
          <w:position w:val="0"/>
          <w:shd w:val="clear" w:color="auto" w:fill="auto"/>
          <w:lang w:val="pl-PL" w:eastAsia="pl-PL" w:bidi="pl-PL"/>
        </w:rPr>
        <w:t>anicznej Dwudziesto</w:t>
        <w:softHyphen/>
        <w:t>lecia</w:t>
      </w:r>
      <w:r>
        <w:rPr>
          <w:color w:val="000000"/>
          <w:spacing w:val="0"/>
          <w:w w:val="100"/>
          <w:position w:val="0"/>
          <w:shd w:val="clear" w:color="auto" w:fill="auto"/>
          <w:lang w:val="pl-PL" w:eastAsia="pl-PL" w:bidi="pl-PL"/>
        </w:rPr>
        <w:t xml:space="preserve"> (1/195-2/196).</w:t>
      </w:r>
    </w:p>
    <w:p>
      <w:pPr>
        <w:pStyle w:val="Style39"/>
        <w:keepNext w:val="0"/>
        <w:keepLines w:val="0"/>
        <w:widowControl w:val="0"/>
        <w:shd w:val="clear" w:color="auto" w:fill="auto"/>
        <w:bidi w:val="0"/>
        <w:spacing w:before="0" w:after="740" w:line="230" w:lineRule="auto"/>
        <w:ind w:left="0" w:right="0" w:firstLine="0"/>
        <w:jc w:val="left"/>
      </w:pPr>
      <w:r>
        <w:rPr>
          <w:color w:val="000000"/>
          <w:spacing w:val="0"/>
          <w:w w:val="100"/>
          <w:position w:val="0"/>
          <w:shd w:val="clear" w:color="auto" w:fill="auto"/>
          <w:lang w:val="pl-PL" w:eastAsia="pl-PL" w:bidi="pl-PL"/>
        </w:rPr>
        <w:t xml:space="preserve">WEINTRAUB Wiktor: </w:t>
      </w:r>
      <w:r>
        <w:rPr>
          <w:i/>
          <w:iCs/>
          <w:color w:val="000000"/>
          <w:spacing w:val="0"/>
          <w:w w:val="100"/>
          <w:position w:val="0"/>
          <w:shd w:val="clear" w:color="auto" w:fill="auto"/>
          <w:lang w:val="pl-PL" w:eastAsia="pl-PL" w:bidi="pl-PL"/>
        </w:rPr>
        <w:t>„Szkice Mickiewiczowskie”</w:t>
      </w:r>
      <w:r>
        <w:rPr>
          <w:color w:val="000000"/>
          <w:spacing w:val="0"/>
          <w:w w:val="100"/>
          <w:position w:val="0"/>
          <w:shd w:val="clear" w:color="auto" w:fill="auto"/>
          <w:lang w:val="pl-PL" w:eastAsia="pl-PL" w:bidi="pl-PL"/>
        </w:rPr>
        <w:t xml:space="preserve"> (1/195-2/196). W.W.: </w:t>
      </w:r>
      <w:r>
        <w:rPr>
          <w:i/>
          <w:iCs/>
          <w:color w:val="000000"/>
          <w:spacing w:val="0"/>
          <w:w w:val="100"/>
          <w:position w:val="0"/>
          <w:shd w:val="clear" w:color="auto" w:fill="auto"/>
          <w:lang w:val="pl-PL" w:eastAsia="pl-PL" w:bidi="pl-PL"/>
        </w:rPr>
        <w:t>Literatura polska w niemieckim leksykonie</w:t>
      </w:r>
      <w:r>
        <w:rPr>
          <w:color w:val="000000"/>
          <w:spacing w:val="0"/>
          <w:w w:val="100"/>
          <w:position w:val="0"/>
          <w:shd w:val="clear" w:color="auto" w:fill="auto"/>
          <w:lang w:val="pl-PL" w:eastAsia="pl-PL" w:bidi="pl-PL"/>
        </w:rPr>
        <w:t xml:space="preserve"> (6/200). </w:t>
      </w:r>
      <w:r>
        <w:rPr>
          <w:i/>
          <w:iCs/>
          <w:color w:val="000000"/>
          <w:spacing w:val="0"/>
          <w:w w:val="100"/>
          <w:position w:val="0"/>
          <w:shd w:val="clear" w:color="auto" w:fill="auto"/>
          <w:lang w:val="pl-PL" w:eastAsia="pl-PL" w:bidi="pl-PL"/>
        </w:rPr>
        <w:t>Wykaz wydawnictw Biblioteki „Kultury"</w:t>
      </w:r>
      <w:r>
        <w:rPr>
          <w:color w:val="000000"/>
          <w:spacing w:val="0"/>
          <w:w w:val="100"/>
          <w:position w:val="0"/>
          <w:shd w:val="clear" w:color="auto" w:fill="auto"/>
          <w:lang w:val="pl-PL" w:eastAsia="pl-PL" w:bidi="pl-PL"/>
        </w:rPr>
        <w:t xml:space="preserve"> (1/195-2/196, 5/199).</w:t>
      </w:r>
    </w:p>
    <w:p>
      <w:pPr>
        <w:pStyle w:val="Style26"/>
        <w:keepNext w:val="0"/>
        <w:keepLines w:val="0"/>
        <w:widowControl w:val="0"/>
        <w:shd w:val="clear" w:color="auto" w:fill="auto"/>
        <w:bidi w:val="0"/>
        <w:spacing w:before="0" w:after="280" w:line="202" w:lineRule="auto"/>
        <w:ind w:left="0" w:right="0" w:firstLine="0"/>
        <w:jc w:val="center"/>
      </w:pPr>
      <w:r>
        <w:rPr>
          <w:b/>
          <w:bCs/>
          <w:color w:val="000000"/>
          <w:spacing w:val="0"/>
          <w:w w:val="100"/>
          <w:position w:val="0"/>
          <w:shd w:val="clear" w:color="auto" w:fill="auto"/>
          <w:lang w:val="pl-PL" w:eastAsia="pl-PL" w:bidi="pl-PL"/>
        </w:rPr>
        <w:t>Kronika kulturalna</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fr-FR" w:eastAsia="fr-FR" w:bidi="fr-FR"/>
        </w:rPr>
        <w:t xml:space="preserve">BRZÇKOWSKI </w:t>
      </w:r>
      <w:r>
        <w:rPr>
          <w:color w:val="000000"/>
          <w:spacing w:val="0"/>
          <w:w w:val="100"/>
          <w:position w:val="0"/>
          <w:shd w:val="clear" w:color="auto" w:fill="auto"/>
          <w:lang w:val="pl-PL" w:eastAsia="pl-PL" w:bidi="pl-PL"/>
        </w:rPr>
        <w:t xml:space="preserve">Jan: </w:t>
      </w:r>
      <w:r>
        <w:rPr>
          <w:i/>
          <w:iCs/>
          <w:color w:val="000000"/>
          <w:spacing w:val="0"/>
          <w:w w:val="100"/>
          <w:position w:val="0"/>
          <w:shd w:val="clear" w:color="auto" w:fill="auto"/>
          <w:lang w:val="pl-PL" w:eastAsia="pl-PL" w:bidi="pl-PL"/>
        </w:rPr>
        <w:t>Dadaizm i dadaiści</w:t>
      </w:r>
      <w:r>
        <w:rPr>
          <w:color w:val="000000"/>
          <w:spacing w:val="0"/>
          <w:w w:val="100"/>
          <w:position w:val="0"/>
          <w:shd w:val="clear" w:color="auto" w:fill="auto"/>
          <w:lang w:val="pl-PL" w:eastAsia="pl-PL" w:bidi="pl-PL"/>
        </w:rPr>
        <w:t xml:space="preserve"> (3/197).</w:t>
      </w:r>
    </w:p>
    <w:p>
      <w:pPr>
        <w:pStyle w:val="Style39"/>
        <w:keepNext w:val="0"/>
        <w:keepLines w:val="0"/>
        <w:widowControl w:val="0"/>
        <w:shd w:val="clear" w:color="auto" w:fill="auto"/>
        <w:bidi w:val="0"/>
        <w:spacing w:before="0" w:after="0"/>
        <w:ind w:left="400" w:right="0" w:hanging="400"/>
        <w:jc w:val="left"/>
      </w:pPr>
      <w:r>
        <w:rPr>
          <w:color w:val="000000"/>
          <w:spacing w:val="0"/>
          <w:w w:val="100"/>
          <w:position w:val="0"/>
          <w:shd w:val="clear" w:color="auto" w:fill="auto"/>
          <w:lang w:val="pl-PL" w:eastAsia="pl-PL" w:bidi="pl-PL"/>
        </w:rPr>
        <w:t xml:space="preserve">CZAPSKI Józef: </w:t>
      </w:r>
      <w:r>
        <w:rPr>
          <w:i/>
          <w:iCs/>
          <w:color w:val="000000"/>
          <w:spacing w:val="0"/>
          <w:w w:val="100"/>
          <w:position w:val="0"/>
          <w:shd w:val="clear" w:color="auto" w:fill="auto"/>
          <w:lang w:val="pl-PL" w:eastAsia="pl-PL" w:bidi="pl-PL"/>
        </w:rPr>
        <w:t>Marek Żuławski — nagroda plastyczna „Kultu</w:t>
        <w:softHyphen/>
        <w:t>ry" za. rok 1963</w:t>
      </w:r>
      <w:r>
        <w:rPr>
          <w:color w:val="000000"/>
          <w:spacing w:val="0"/>
          <w:w w:val="100"/>
          <w:position w:val="0"/>
          <w:shd w:val="clear" w:color="auto" w:fill="auto"/>
          <w:lang w:val="pl-PL" w:eastAsia="pl-PL" w:bidi="pl-PL"/>
        </w:rPr>
        <w:t xml:space="preserve"> (6/200).</w:t>
      </w:r>
    </w:p>
    <w:p>
      <w:pPr>
        <w:pStyle w:val="Style39"/>
        <w:keepNext w:val="0"/>
        <w:keepLines w:val="0"/>
        <w:widowControl w:val="0"/>
        <w:shd w:val="clear" w:color="auto" w:fill="auto"/>
        <w:bidi w:val="0"/>
        <w:spacing w:before="0" w:after="0"/>
        <w:ind w:left="0" w:right="0" w:firstLine="220"/>
        <w:jc w:val="left"/>
      </w:pPr>
      <w:r>
        <w:rPr>
          <w:i/>
          <w:iCs/>
          <w:color w:val="000000"/>
          <w:spacing w:val="0"/>
          <w:w w:val="100"/>
          <w:position w:val="0"/>
          <w:shd w:val="clear" w:color="auto" w:fill="auto"/>
          <w:lang w:val="pl-PL" w:eastAsia="pl-PL" w:bidi="pl-PL"/>
        </w:rPr>
        <w:t>— W elt burger</w:t>
      </w:r>
      <w:r>
        <w:rPr>
          <w:color w:val="000000"/>
          <w:spacing w:val="0"/>
          <w:w w:val="100"/>
          <w:position w:val="0"/>
          <w:shd w:val="clear" w:color="auto" w:fill="auto"/>
          <w:lang w:val="pl-PL" w:eastAsia="pl-PL" w:bidi="pl-PL"/>
        </w:rPr>
        <w:t xml:space="preserve"> (5/199).</w:t>
      </w:r>
    </w:p>
    <w:p>
      <w:pPr>
        <w:pStyle w:val="Style39"/>
        <w:keepNext w:val="0"/>
        <w:keepLines w:val="0"/>
        <w:widowControl w:val="0"/>
        <w:shd w:val="clear" w:color="auto" w:fill="auto"/>
        <w:bidi w:val="0"/>
        <w:spacing w:before="0" w:after="0"/>
        <w:ind w:left="400" w:right="0" w:hanging="400"/>
        <w:jc w:val="left"/>
      </w:pPr>
      <w:r>
        <w:rPr>
          <w:color w:val="000000"/>
          <w:spacing w:val="0"/>
          <w:w w:val="100"/>
          <w:position w:val="0"/>
          <w:shd w:val="clear" w:color="auto" w:fill="auto"/>
          <w:lang w:val="pl-PL" w:eastAsia="pl-PL" w:bidi="pl-PL"/>
        </w:rPr>
        <w:t xml:space="preserve">CZAYKOWSKI Bogdan: </w:t>
      </w:r>
      <w:r>
        <w:rPr>
          <w:i/>
          <w:iCs/>
          <w:color w:val="000000"/>
          <w:spacing w:val="0"/>
          <w:w w:val="100"/>
          <w:position w:val="0"/>
          <w:shd w:val="clear" w:color="auto" w:fill="auto"/>
          <w:lang w:val="pl-PL" w:eastAsia="pl-PL" w:bidi="pl-PL"/>
        </w:rPr>
        <w:t xml:space="preserve">Piśmiennictwo polskie na obczyźnie </w:t>
      </w:r>
      <w:r>
        <w:rPr>
          <w:color w:val="000000"/>
          <w:spacing w:val="0"/>
          <w:w w:val="100"/>
          <w:position w:val="0"/>
          <w:shd w:val="clear" w:color="auto" w:fill="auto"/>
          <w:lang w:val="pl-PL" w:eastAsia="pl-PL" w:bidi="pl-PL"/>
        </w:rPr>
        <w:t>(11/205).</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DOBEK Czesław: </w:t>
      </w:r>
      <w:r>
        <w:rPr>
          <w:i/>
          <w:iCs/>
          <w:color w:val="000000"/>
          <w:spacing w:val="0"/>
          <w:w w:val="100"/>
          <w:position w:val="0"/>
          <w:shd w:val="clear" w:color="auto" w:fill="auto"/>
          <w:lang w:val="pl-PL" w:eastAsia="pl-PL" w:bidi="pl-PL"/>
        </w:rPr>
        <w:t>Wieczór Zofii Romanowiczowej (3/197).</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J.K.: </w:t>
      </w:r>
      <w:r>
        <w:rPr>
          <w:i/>
          <w:iCs/>
          <w:color w:val="000000"/>
          <w:spacing w:val="0"/>
          <w:w w:val="100"/>
          <w:position w:val="0"/>
          <w:shd w:val="clear" w:color="auto" w:fill="auto"/>
          <w:lang w:val="pl-PL" w:eastAsia="pl-PL" w:bidi="pl-PL"/>
        </w:rPr>
        <w:t>Polska muzyka współczesna</w:t>
      </w:r>
      <w:r>
        <w:rPr>
          <w:color w:val="000000"/>
          <w:spacing w:val="0"/>
          <w:w w:val="100"/>
          <w:position w:val="0"/>
          <w:shd w:val="clear" w:color="auto" w:fill="auto"/>
          <w:lang w:val="pl-PL" w:eastAsia="pl-PL" w:bidi="pl-PL"/>
        </w:rPr>
        <w:t xml:space="preserve"> (9/203).</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JORDAN Zbigniew A.: </w:t>
      </w:r>
      <w:r>
        <w:rPr>
          <w:i/>
          <w:iCs/>
          <w:color w:val="000000"/>
          <w:spacing w:val="0"/>
          <w:w w:val="100"/>
          <w:position w:val="0"/>
          <w:shd w:val="clear" w:color="auto" w:fill="auto"/>
          <w:lang w:val="pl-PL" w:eastAsia="pl-PL" w:bidi="pl-PL"/>
        </w:rPr>
        <w:t>O Stanisławie Ossowskim</w:t>
      </w:r>
      <w:r>
        <w:rPr>
          <w:color w:val="000000"/>
          <w:spacing w:val="0"/>
          <w:w w:val="100"/>
          <w:position w:val="0"/>
          <w:shd w:val="clear" w:color="auto" w:fill="auto"/>
          <w:lang w:val="pl-PL" w:eastAsia="pl-PL" w:bidi="pl-PL"/>
        </w:rPr>
        <w:t xml:space="preserve"> (1/195-2/196). KIPPER Anna: </w:t>
      </w:r>
      <w:r>
        <w:rPr>
          <w:i/>
          <w:iCs/>
          <w:color w:val="000000"/>
          <w:spacing w:val="0"/>
          <w:w w:val="100"/>
          <w:position w:val="0"/>
          <w:shd w:val="clear" w:color="auto" w:fill="auto"/>
          <w:lang w:val="pl-PL" w:eastAsia="pl-PL" w:bidi="pl-PL"/>
        </w:rPr>
        <w:t>Polonica kolumbijskie</w:t>
      </w:r>
      <w:r>
        <w:rPr>
          <w:color w:val="000000"/>
          <w:spacing w:val="0"/>
          <w:w w:val="100"/>
          <w:position w:val="0"/>
          <w:shd w:val="clear" w:color="auto" w:fill="auto"/>
          <w:lang w:val="pl-PL" w:eastAsia="pl-PL" w:bidi="pl-PL"/>
        </w:rPr>
        <w:t xml:space="preserve"> (1/195-2/196).</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KOŚCIAŁKOWSKI Stanisław: </w:t>
      </w:r>
      <w:r>
        <w:rPr>
          <w:i/>
          <w:iCs/>
          <w:color w:val="000000"/>
          <w:spacing w:val="0"/>
          <w:w w:val="100"/>
          <w:position w:val="0"/>
          <w:shd w:val="clear" w:color="auto" w:fill="auto"/>
          <w:lang w:val="pl-PL" w:eastAsia="pl-PL" w:bidi="pl-PL"/>
        </w:rPr>
        <w:t>Marian Zdziechowski</w:t>
      </w:r>
      <w:r>
        <w:rPr>
          <w:color w:val="000000"/>
          <w:spacing w:val="0"/>
          <w:w w:val="100"/>
          <w:position w:val="0"/>
          <w:shd w:val="clear" w:color="auto" w:fill="auto"/>
          <w:lang w:val="pl-PL" w:eastAsia="pl-PL" w:bidi="pl-PL"/>
        </w:rPr>
        <w:t xml:space="preserve"> (1/195-2/196). (m.l.d.): </w:t>
      </w:r>
      <w:r>
        <w:rPr>
          <w:i/>
          <w:iCs/>
          <w:color w:val="000000"/>
          <w:spacing w:val="0"/>
          <w:w w:val="100"/>
          <w:position w:val="0"/>
          <w:shd w:val="clear" w:color="auto" w:fill="auto"/>
          <w:lang w:val="pl-PL" w:eastAsia="pl-PL" w:bidi="pl-PL"/>
        </w:rPr>
        <w:t>W oczach Londynu</w:t>
      </w:r>
      <w:r>
        <w:rPr>
          <w:color w:val="000000"/>
          <w:spacing w:val="0"/>
          <w:w w:val="100"/>
          <w:position w:val="0"/>
          <w:shd w:val="clear" w:color="auto" w:fill="auto"/>
          <w:lang w:val="pl-PL" w:eastAsia="pl-PL" w:bidi="pl-PL"/>
        </w:rPr>
        <w:t xml:space="preserve"> (4/198, 6/200, 9/203).</w:t>
      </w:r>
    </w:p>
    <w:p>
      <w:pPr>
        <w:pStyle w:val="Style39"/>
        <w:keepNext w:val="0"/>
        <w:keepLines w:val="0"/>
        <w:widowControl w:val="0"/>
        <w:shd w:val="clear" w:color="auto" w:fill="auto"/>
        <w:bidi w:val="0"/>
        <w:spacing w:before="0" w:after="0"/>
        <w:ind w:left="360" w:right="0" w:hanging="360"/>
        <w:jc w:val="left"/>
      </w:pPr>
      <w:r>
        <w:rPr>
          <w:color w:val="000000"/>
          <w:spacing w:val="0"/>
          <w:w w:val="100"/>
          <w:position w:val="0"/>
          <w:shd w:val="clear" w:color="auto" w:fill="auto"/>
          <w:lang w:val="pl-PL" w:eastAsia="pl-PL" w:bidi="pl-PL"/>
        </w:rPr>
        <w:t xml:space="preserve">MOCHLIŃSKA K. i WILCZYŃSKA Zofia: </w:t>
      </w:r>
      <w:r>
        <w:rPr>
          <w:i/>
          <w:iCs/>
          <w:color w:val="000000"/>
          <w:spacing w:val="0"/>
          <w:w w:val="100"/>
          <w:position w:val="0"/>
          <w:shd w:val="clear" w:color="auto" w:fill="auto"/>
          <w:lang w:val="pl-PL" w:eastAsia="pl-PL" w:bidi="pl-PL"/>
        </w:rPr>
        <w:t>O czytelnictwie na emi</w:t>
        <w:softHyphen/>
        <w:t>gracji</w:t>
      </w:r>
      <w:r>
        <w:rPr>
          <w:color w:val="000000"/>
          <w:spacing w:val="0"/>
          <w:w w:val="100"/>
          <w:position w:val="0"/>
          <w:shd w:val="clear" w:color="auto" w:fill="auto"/>
          <w:lang w:val="pl-PL" w:eastAsia="pl-PL" w:bidi="pl-PL"/>
        </w:rPr>
        <w:t xml:space="preserve"> (7/201-8/202).</w:t>
      </w:r>
    </w:p>
    <w:p>
      <w:pPr>
        <w:pStyle w:val="Style39"/>
        <w:keepNext w:val="0"/>
        <w:keepLines w:val="0"/>
        <w:widowControl w:val="0"/>
        <w:shd w:val="clear" w:color="auto" w:fill="auto"/>
        <w:bidi w:val="0"/>
        <w:spacing w:before="0" w:after="0"/>
        <w:ind w:left="360" w:right="0" w:hanging="360"/>
        <w:jc w:val="left"/>
      </w:pPr>
      <w:r>
        <w:rPr>
          <w:color w:val="000000"/>
          <w:spacing w:val="0"/>
          <w:w w:val="100"/>
          <w:position w:val="0"/>
          <w:shd w:val="clear" w:color="auto" w:fill="auto"/>
          <w:lang w:val="pl-PL" w:eastAsia="pl-PL" w:bidi="pl-PL"/>
        </w:rPr>
        <w:t xml:space="preserve">PIEKUT Stanisław: </w:t>
      </w:r>
      <w:r>
        <w:rPr>
          <w:i/>
          <w:iCs/>
          <w:color w:val="000000"/>
          <w:spacing w:val="0"/>
          <w:w w:val="100"/>
          <w:position w:val="0"/>
          <w:shd w:val="clear" w:color="auto" w:fill="auto"/>
          <w:lang w:val="pl-PL" w:eastAsia="pl-PL" w:bidi="pl-PL"/>
        </w:rPr>
        <w:t>Rzymska przyjaźń Kraszewskiego</w:t>
      </w:r>
      <w:r>
        <w:rPr>
          <w:color w:val="000000"/>
          <w:spacing w:val="0"/>
          <w:w w:val="100"/>
          <w:position w:val="0"/>
          <w:shd w:val="clear" w:color="auto" w:fill="auto"/>
          <w:lang w:val="pl-PL" w:eastAsia="pl-PL" w:bidi="pl-PL"/>
        </w:rPr>
        <w:t xml:space="preserve"> (1/195- 2/196).</w:t>
      </w:r>
    </w:p>
    <w:p>
      <w:pPr>
        <w:pStyle w:val="Style39"/>
        <w:keepNext w:val="0"/>
        <w:keepLines w:val="0"/>
        <w:widowControl w:val="0"/>
        <w:shd w:val="clear" w:color="auto" w:fill="auto"/>
        <w:bidi w:val="0"/>
        <w:spacing w:before="0" w:after="140"/>
        <w:ind w:left="0" w:right="0" w:firstLine="0"/>
        <w:jc w:val="left"/>
      </w:pPr>
      <w:r>
        <w:rPr>
          <w:color w:val="000000"/>
          <w:spacing w:val="0"/>
          <w:w w:val="100"/>
          <w:position w:val="0"/>
          <w:shd w:val="clear" w:color="auto" w:fill="auto"/>
          <w:lang w:val="pl-PL" w:eastAsia="pl-PL" w:bidi="pl-PL"/>
        </w:rPr>
        <w:t xml:space="preserve">TURKIEWICZ Zygmunt: </w:t>
      </w:r>
      <w:r>
        <w:rPr>
          <w:i/>
          <w:iCs/>
          <w:color w:val="000000"/>
          <w:spacing w:val="0"/>
          <w:w w:val="100"/>
          <w:position w:val="0"/>
          <w:shd w:val="clear" w:color="auto" w:fill="auto"/>
          <w:lang w:val="pl-PL" w:eastAsia="pl-PL" w:bidi="pl-PL"/>
        </w:rPr>
        <w:t>Wystawy w Londynie</w:t>
      </w:r>
      <w:r>
        <w:rPr>
          <w:color w:val="000000"/>
          <w:spacing w:val="0"/>
          <w:w w:val="100"/>
          <w:position w:val="0"/>
          <w:shd w:val="clear" w:color="auto" w:fill="auto"/>
          <w:lang w:val="pl-PL" w:eastAsia="pl-PL" w:bidi="pl-PL"/>
        </w:rPr>
        <w:t xml:space="preserve"> (4/198). WANDYCZ Piotr: </w:t>
      </w:r>
      <w:r>
        <w:rPr>
          <w:i/>
          <w:iCs/>
          <w:color w:val="000000"/>
          <w:spacing w:val="0"/>
          <w:w w:val="100"/>
          <w:position w:val="0"/>
          <w:shd w:val="clear" w:color="auto" w:fill="auto"/>
          <w:lang w:val="pl-PL" w:eastAsia="pl-PL" w:bidi="pl-PL"/>
        </w:rPr>
        <w:t>Czechosłowackie życie kulturalne</w:t>
      </w:r>
      <w:r>
        <w:rPr>
          <w:color w:val="000000"/>
          <w:spacing w:val="0"/>
          <w:w w:val="100"/>
          <w:position w:val="0"/>
          <w:shd w:val="clear" w:color="auto" w:fill="auto"/>
          <w:lang w:val="pl-PL" w:eastAsia="pl-PL" w:bidi="pl-PL"/>
        </w:rPr>
        <w:t xml:space="preserve"> (11/205). WILCZYŃSKA Zofia ob. Mochlińska K. i Wilczyńska Zofia.</w:t>
      </w:r>
      <w:r>
        <w:br w:type="page"/>
      </w:r>
    </w:p>
    <w:p>
      <w:pPr>
        <w:pStyle w:val="Style26"/>
        <w:keepNext w:val="0"/>
        <w:keepLines w:val="0"/>
        <w:widowControl w:val="0"/>
        <w:shd w:val="clear" w:color="auto" w:fill="auto"/>
        <w:bidi w:val="0"/>
        <w:spacing w:before="0" w:after="180" w:line="216" w:lineRule="auto"/>
        <w:ind w:left="0" w:right="0" w:firstLine="0"/>
        <w:jc w:val="center"/>
        <w:rPr>
          <w:sz w:val="19"/>
          <w:szCs w:val="19"/>
        </w:rPr>
      </w:pPr>
      <w:r>
        <w:rPr>
          <w:color w:val="000000"/>
          <w:spacing w:val="0"/>
          <w:w w:val="100"/>
          <w:position w:val="0"/>
          <w:sz w:val="19"/>
          <w:szCs w:val="19"/>
          <w:shd w:val="clear" w:color="auto" w:fill="auto"/>
          <w:lang w:val="pl-PL" w:eastAsia="pl-PL" w:bidi="pl-PL"/>
        </w:rPr>
        <w:t>Komunikaty</w:t>
      </w:r>
    </w:p>
    <w:p>
      <w:pPr>
        <w:pStyle w:val="Style39"/>
        <w:keepNext w:val="0"/>
        <w:keepLines w:val="0"/>
        <w:widowControl w:val="0"/>
        <w:shd w:val="clear" w:color="auto" w:fill="auto"/>
        <w:bidi w:val="0"/>
        <w:spacing w:before="0" w:after="0" w:line="230" w:lineRule="auto"/>
        <w:ind w:left="0" w:right="0" w:firstLine="0"/>
        <w:jc w:val="both"/>
      </w:pPr>
      <w:r>
        <w:rPr>
          <w:i/>
          <w:iCs/>
          <w:color w:val="000000"/>
          <w:spacing w:val="0"/>
          <w:w w:val="100"/>
          <w:position w:val="0"/>
          <w:shd w:val="clear" w:color="auto" w:fill="auto"/>
          <w:lang w:val="pl-PL" w:eastAsia="pl-PL" w:bidi="pl-PL"/>
        </w:rPr>
        <w:t>24-lecie Samodzielnej Brygady Strzelców Karpackich</w:t>
      </w:r>
      <w:r>
        <w:rPr>
          <w:color w:val="000000"/>
          <w:spacing w:val="0"/>
          <w:w w:val="100"/>
          <w:position w:val="0"/>
          <w:shd w:val="clear" w:color="auto" w:fill="auto"/>
          <w:lang w:val="pl-PL" w:eastAsia="pl-PL" w:bidi="pl-PL"/>
        </w:rPr>
        <w:t xml:space="preserve"> (10/204). </w:t>
      </w:r>
      <w:r>
        <w:rPr>
          <w:i/>
          <w:iCs/>
          <w:color w:val="000000"/>
          <w:spacing w:val="0"/>
          <w:w w:val="100"/>
          <w:position w:val="0"/>
          <w:shd w:val="clear" w:color="auto" w:fill="auto"/>
          <w:lang w:val="pl-PL" w:eastAsia="pl-PL" w:bidi="pl-PL"/>
        </w:rPr>
        <w:t>Cztery nagrody Związku Pisarzy</w:t>
      </w:r>
      <w:r>
        <w:rPr>
          <w:color w:val="000000"/>
          <w:spacing w:val="0"/>
          <w:w w:val="100"/>
          <w:position w:val="0"/>
          <w:shd w:val="clear" w:color="auto" w:fill="auto"/>
          <w:lang w:val="pl-PL" w:eastAsia="pl-PL" w:bidi="pl-PL"/>
        </w:rPr>
        <w:t xml:space="preserve"> (3/197).</w:t>
      </w:r>
    </w:p>
    <w:p>
      <w:pPr>
        <w:pStyle w:val="Style39"/>
        <w:keepNext w:val="0"/>
        <w:keepLines w:val="0"/>
        <w:widowControl w:val="0"/>
        <w:shd w:val="clear" w:color="auto" w:fill="auto"/>
        <w:bidi w:val="0"/>
        <w:spacing w:before="0" w:after="0" w:line="230" w:lineRule="auto"/>
        <w:ind w:left="0" w:right="0" w:firstLine="0"/>
        <w:jc w:val="both"/>
      </w:pPr>
      <w:r>
        <w:rPr>
          <w:i/>
          <w:iCs/>
          <w:color w:val="000000"/>
          <w:spacing w:val="0"/>
          <w:w w:val="100"/>
          <w:position w:val="0"/>
          <w:shd w:val="clear" w:color="auto" w:fill="auto"/>
          <w:lang w:val="pl-PL" w:eastAsia="pl-PL" w:bidi="pl-PL"/>
        </w:rPr>
        <w:t>Fundacja Wandy Roehr we własnym domu</w:t>
      </w:r>
      <w:r>
        <w:rPr>
          <w:color w:val="000000"/>
          <w:spacing w:val="0"/>
          <w:w w:val="100"/>
          <w:position w:val="0"/>
          <w:shd w:val="clear" w:color="auto" w:fill="auto"/>
          <w:lang w:val="pl-PL" w:eastAsia="pl-PL" w:bidi="pl-PL"/>
        </w:rPr>
        <w:t xml:space="preserve"> (5/199).</w:t>
      </w:r>
    </w:p>
    <w:p>
      <w:pPr>
        <w:pStyle w:val="Style39"/>
        <w:keepNext w:val="0"/>
        <w:keepLines w:val="0"/>
        <w:widowControl w:val="0"/>
        <w:shd w:val="clear" w:color="auto" w:fill="auto"/>
        <w:bidi w:val="0"/>
        <w:spacing w:before="0" w:after="0" w:line="230" w:lineRule="auto"/>
        <w:ind w:left="0" w:right="0" w:firstLine="0"/>
        <w:jc w:val="both"/>
      </w:pPr>
      <w:r>
        <w:rPr>
          <w:i/>
          <w:iCs/>
          <w:color w:val="000000"/>
          <w:spacing w:val="0"/>
          <w:w w:val="100"/>
          <w:position w:val="0"/>
          <w:shd w:val="clear" w:color="auto" w:fill="auto"/>
          <w:lang w:val="pl-PL" w:eastAsia="pl-PL" w:bidi="pl-PL"/>
        </w:rPr>
        <w:t>Instytut Sikorskiego i Polski Ośrodek Naukowy</w:t>
      </w:r>
      <w:r>
        <w:rPr>
          <w:color w:val="000000"/>
          <w:spacing w:val="0"/>
          <w:w w:val="100"/>
          <w:position w:val="0"/>
          <w:shd w:val="clear" w:color="auto" w:fill="auto"/>
          <w:lang w:val="pl-PL" w:eastAsia="pl-PL" w:bidi="pl-PL"/>
        </w:rPr>
        <w:t xml:space="preserve"> (5/199).</w:t>
      </w:r>
    </w:p>
    <w:p>
      <w:pPr>
        <w:pStyle w:val="Style39"/>
        <w:keepNext w:val="0"/>
        <w:keepLines w:val="0"/>
        <w:widowControl w:val="0"/>
        <w:shd w:val="clear" w:color="auto" w:fill="auto"/>
        <w:bidi w:val="0"/>
        <w:spacing w:before="0" w:after="0" w:line="230" w:lineRule="auto"/>
        <w:ind w:left="0" w:right="0" w:firstLine="0"/>
        <w:jc w:val="both"/>
      </w:pPr>
      <w:r>
        <w:rPr>
          <w:i/>
          <w:iCs/>
          <w:color w:val="000000"/>
          <w:spacing w:val="0"/>
          <w:w w:val="100"/>
          <w:position w:val="0"/>
          <w:shd w:val="clear" w:color="auto" w:fill="auto"/>
          <w:lang w:val="pl-PL" w:eastAsia="pl-PL" w:bidi="pl-PL"/>
        </w:rPr>
        <w:t>Konkurs Literacki im. Czesława Straszewicza</w:t>
      </w:r>
      <w:r>
        <w:rPr>
          <w:color w:val="000000"/>
          <w:spacing w:val="0"/>
          <w:w w:val="100"/>
          <w:position w:val="0"/>
          <w:shd w:val="clear" w:color="auto" w:fill="auto"/>
          <w:lang w:val="pl-PL" w:eastAsia="pl-PL" w:bidi="pl-PL"/>
        </w:rPr>
        <w:t xml:space="preserve"> (4/198, 7/201-8/202). </w:t>
      </w:r>
      <w:r>
        <w:rPr>
          <w:i/>
          <w:iCs/>
          <w:color w:val="000000"/>
          <w:spacing w:val="0"/>
          <w:w w:val="100"/>
          <w:position w:val="0"/>
          <w:shd w:val="clear" w:color="auto" w:fill="auto"/>
          <w:lang w:val="pl-PL" w:eastAsia="pl-PL" w:bidi="pl-PL"/>
        </w:rPr>
        <w:t>Konkurs im. Zygmunta Nowakowskiego</w:t>
      </w:r>
      <w:r>
        <w:rPr>
          <w:color w:val="000000"/>
          <w:spacing w:val="0"/>
          <w:w w:val="100"/>
          <w:position w:val="0"/>
          <w:shd w:val="clear" w:color="auto" w:fill="auto"/>
          <w:lang w:val="pl-PL" w:eastAsia="pl-PL" w:bidi="pl-PL"/>
        </w:rPr>
        <w:t xml:space="preserve"> (2/197, 12/206).</w:t>
      </w:r>
    </w:p>
    <w:p>
      <w:pPr>
        <w:pStyle w:val="Style39"/>
        <w:keepNext w:val="0"/>
        <w:keepLines w:val="0"/>
        <w:widowControl w:val="0"/>
        <w:shd w:val="clear" w:color="auto" w:fill="auto"/>
        <w:bidi w:val="0"/>
        <w:spacing w:before="0" w:after="0" w:line="230" w:lineRule="auto"/>
        <w:ind w:left="360" w:right="0" w:hanging="360"/>
        <w:jc w:val="both"/>
      </w:pPr>
      <w:r>
        <w:rPr>
          <w:i/>
          <w:iCs/>
          <w:color w:val="000000"/>
          <w:spacing w:val="0"/>
          <w:w w:val="100"/>
          <w:position w:val="0"/>
          <w:shd w:val="clear" w:color="auto" w:fill="auto"/>
          <w:lang w:val="pl-PL" w:eastAsia="pl-PL" w:bidi="pl-PL"/>
        </w:rPr>
        <w:t>Konkurs Literacki „Tygodnika Katolickiego” z Australii</w:t>
      </w:r>
      <w:r>
        <w:rPr>
          <w:color w:val="000000"/>
          <w:spacing w:val="0"/>
          <w:w w:val="100"/>
          <w:position w:val="0"/>
          <w:shd w:val="clear" w:color="auto" w:fill="auto"/>
          <w:lang w:val="pl-PL" w:eastAsia="pl-PL" w:bidi="pl-PL"/>
        </w:rPr>
        <w:t xml:space="preserve"> (1/195- 2/196).</w:t>
      </w:r>
    </w:p>
    <w:p>
      <w:pPr>
        <w:pStyle w:val="Style39"/>
        <w:keepNext w:val="0"/>
        <w:keepLines w:val="0"/>
        <w:widowControl w:val="0"/>
        <w:shd w:val="clear" w:color="auto" w:fill="auto"/>
        <w:bidi w:val="0"/>
        <w:spacing w:before="0" w:after="0" w:line="230" w:lineRule="auto"/>
        <w:ind w:left="0" w:right="0" w:firstLine="0"/>
        <w:jc w:val="both"/>
      </w:pPr>
      <w:r>
        <w:rPr>
          <w:i/>
          <w:iCs/>
          <w:color w:val="000000"/>
          <w:spacing w:val="0"/>
          <w:w w:val="100"/>
          <w:position w:val="0"/>
          <w:shd w:val="clear" w:color="auto" w:fill="auto"/>
          <w:lang w:val="pl-PL" w:eastAsia="pl-PL" w:bidi="pl-PL"/>
        </w:rPr>
        <w:t>Konkurs na esej o Powstaniu Warszawskim</w:t>
      </w:r>
      <w:r>
        <w:rPr>
          <w:color w:val="000000"/>
          <w:spacing w:val="0"/>
          <w:w w:val="100"/>
          <w:position w:val="0"/>
          <w:shd w:val="clear" w:color="auto" w:fill="auto"/>
          <w:lang w:val="pl-PL" w:eastAsia="pl-PL" w:bidi="pl-PL"/>
        </w:rPr>
        <w:t xml:space="preserve"> (1/195-2/196, 3/197).</w:t>
      </w:r>
    </w:p>
    <w:p>
      <w:pPr>
        <w:pStyle w:val="Style39"/>
        <w:keepNext w:val="0"/>
        <w:keepLines w:val="0"/>
        <w:widowControl w:val="0"/>
        <w:shd w:val="clear" w:color="auto" w:fill="auto"/>
        <w:bidi w:val="0"/>
        <w:spacing w:before="0" w:after="0" w:line="230" w:lineRule="auto"/>
        <w:ind w:left="0" w:right="0" w:firstLine="0"/>
        <w:jc w:val="both"/>
      </w:pPr>
      <w:r>
        <w:rPr>
          <w:i/>
          <w:iCs/>
          <w:color w:val="000000"/>
          <w:spacing w:val="0"/>
          <w:w w:val="100"/>
          <w:position w:val="0"/>
          <w:shd w:val="clear" w:color="auto" w:fill="auto"/>
          <w:lang w:val="pl-PL" w:eastAsia="pl-PL" w:bidi="pl-PL"/>
        </w:rPr>
        <w:t>Nagroda Fundacji Alfreda Jurzykowskiego</w:t>
      </w:r>
      <w:r>
        <w:rPr>
          <w:color w:val="000000"/>
          <w:spacing w:val="0"/>
          <w:w w:val="100"/>
          <w:position w:val="0"/>
          <w:shd w:val="clear" w:color="auto" w:fill="auto"/>
          <w:lang w:val="pl-PL" w:eastAsia="pl-PL" w:bidi="pl-PL"/>
        </w:rPr>
        <w:t xml:space="preserve"> (9/203).</w:t>
      </w:r>
    </w:p>
    <w:p>
      <w:pPr>
        <w:pStyle w:val="Style39"/>
        <w:keepNext w:val="0"/>
        <w:keepLines w:val="0"/>
        <w:widowControl w:val="0"/>
        <w:shd w:val="clear" w:color="auto" w:fill="auto"/>
        <w:bidi w:val="0"/>
        <w:spacing w:before="0" w:after="0" w:line="230" w:lineRule="auto"/>
        <w:ind w:left="0" w:right="0" w:firstLine="0"/>
        <w:jc w:val="left"/>
      </w:pPr>
      <w:r>
        <w:rPr>
          <w:i/>
          <w:iCs/>
          <w:color w:val="000000"/>
          <w:spacing w:val="0"/>
          <w:w w:val="100"/>
          <w:position w:val="0"/>
          <w:shd w:val="clear" w:color="auto" w:fill="auto"/>
          <w:lang w:val="pl-PL" w:eastAsia="pl-PL" w:bidi="pl-PL"/>
        </w:rPr>
        <w:t>Nagroda literacka Anny Godlewskiej na rok 1964</w:t>
      </w:r>
      <w:r>
        <w:rPr>
          <w:color w:val="000000"/>
          <w:spacing w:val="0"/>
          <w:w w:val="100"/>
          <w:position w:val="0"/>
          <w:shd w:val="clear" w:color="auto" w:fill="auto"/>
          <w:lang w:val="pl-PL" w:eastAsia="pl-PL" w:bidi="pl-PL"/>
        </w:rPr>
        <w:t xml:space="preserve"> (10/204). </w:t>
      </w:r>
      <w:r>
        <w:rPr>
          <w:i/>
          <w:iCs/>
          <w:color w:val="000000"/>
          <w:spacing w:val="0"/>
          <w:w w:val="100"/>
          <w:position w:val="0"/>
          <w:shd w:val="clear" w:color="auto" w:fill="auto"/>
          <w:lang w:val="pl-PL" w:eastAsia="pl-PL" w:bidi="pl-PL"/>
        </w:rPr>
        <w:t>Nagroda poetycka im. Z. Polkowskiej-Szkaradzińskiej</w:t>
      </w:r>
      <w:r>
        <w:rPr>
          <w:color w:val="000000"/>
          <w:spacing w:val="0"/>
          <w:w w:val="100"/>
          <w:position w:val="0"/>
          <w:shd w:val="clear" w:color="auto" w:fill="auto"/>
          <w:lang w:val="pl-PL" w:eastAsia="pl-PL" w:bidi="pl-PL"/>
        </w:rPr>
        <w:t xml:space="preserve"> (9/203). </w:t>
      </w:r>
      <w:r>
        <w:rPr>
          <w:i/>
          <w:iCs/>
          <w:color w:val="000000"/>
          <w:spacing w:val="0"/>
          <w:w w:val="100"/>
          <w:position w:val="0"/>
          <w:shd w:val="clear" w:color="auto" w:fill="auto"/>
          <w:lang w:val="pl-PL" w:eastAsia="pl-PL" w:bidi="pl-PL"/>
        </w:rPr>
        <w:t>Nagroda poetycka im. Tadeusza Sułkowskiego</w:t>
      </w:r>
      <w:r>
        <w:rPr>
          <w:color w:val="000000"/>
          <w:spacing w:val="0"/>
          <w:w w:val="100"/>
          <w:position w:val="0"/>
          <w:shd w:val="clear" w:color="auto" w:fill="auto"/>
          <w:lang w:val="pl-PL" w:eastAsia="pl-PL" w:bidi="pl-PL"/>
        </w:rPr>
        <w:t xml:space="preserve"> (1/195-2/196). </w:t>
      </w:r>
      <w:r>
        <w:rPr>
          <w:i/>
          <w:iCs/>
          <w:color w:val="000000"/>
          <w:spacing w:val="0"/>
          <w:w w:val="100"/>
          <w:position w:val="0"/>
          <w:shd w:val="clear" w:color="auto" w:fill="auto"/>
          <w:lang w:val="pl-PL" w:eastAsia="pl-PL" w:bidi="pl-PL"/>
        </w:rPr>
        <w:t>Nowy zarząd Zw. Dziennikarzy R.P. na r. 1963/64</w:t>
      </w:r>
      <w:r>
        <w:rPr>
          <w:color w:val="000000"/>
          <w:spacing w:val="0"/>
          <w:w w:val="100"/>
          <w:position w:val="0"/>
          <w:shd w:val="clear" w:color="auto" w:fill="auto"/>
          <w:lang w:val="pl-PL" w:eastAsia="pl-PL" w:bidi="pl-PL"/>
        </w:rPr>
        <w:t xml:space="preserve"> (1/195-2/196). </w:t>
      </w:r>
      <w:r>
        <w:rPr>
          <w:i/>
          <w:iCs/>
          <w:color w:val="000000"/>
          <w:spacing w:val="0"/>
          <w:w w:val="100"/>
          <w:position w:val="0"/>
          <w:shd w:val="clear" w:color="auto" w:fill="auto"/>
          <w:lang w:val="pl-PL" w:eastAsia="pl-PL" w:bidi="pl-PL"/>
        </w:rPr>
        <w:t>Pierwsze dotacje Fundacji Kulturalnej im. S. Gruszki</w:t>
      </w:r>
      <w:r>
        <w:rPr>
          <w:color w:val="000000"/>
          <w:spacing w:val="0"/>
          <w:w w:val="100"/>
          <w:position w:val="0"/>
          <w:shd w:val="clear" w:color="auto" w:fill="auto"/>
          <w:lang w:val="pl-PL" w:eastAsia="pl-PL" w:bidi="pl-PL"/>
        </w:rPr>
        <w:t xml:space="preserve"> (1/195- 2/196).</w:t>
      </w:r>
    </w:p>
    <w:p>
      <w:pPr>
        <w:pStyle w:val="Style39"/>
        <w:keepNext w:val="0"/>
        <w:keepLines w:val="0"/>
        <w:widowControl w:val="0"/>
        <w:shd w:val="clear" w:color="auto" w:fill="auto"/>
        <w:bidi w:val="0"/>
        <w:spacing w:before="0" w:after="0" w:line="230" w:lineRule="auto"/>
        <w:ind w:left="0" w:right="0" w:firstLine="0"/>
        <w:jc w:val="left"/>
      </w:pPr>
      <w:r>
        <w:rPr>
          <w:i/>
          <w:iCs/>
          <w:color w:val="000000"/>
          <w:spacing w:val="0"/>
          <w:w w:val="100"/>
          <w:position w:val="0"/>
          <w:shd w:val="clear" w:color="auto" w:fill="auto"/>
          <w:lang w:val="pl-PL" w:eastAsia="pl-PL" w:bidi="pl-PL"/>
        </w:rPr>
        <w:t>Program naukowych tłumaczeń</w:t>
      </w:r>
      <w:r>
        <w:rPr>
          <w:color w:val="000000"/>
          <w:spacing w:val="0"/>
          <w:w w:val="100"/>
          <w:position w:val="0"/>
          <w:shd w:val="clear" w:color="auto" w:fill="auto"/>
          <w:lang w:val="pl-PL" w:eastAsia="pl-PL" w:bidi="pl-PL"/>
        </w:rPr>
        <w:t xml:space="preserve"> (3/197).</w:t>
      </w:r>
    </w:p>
    <w:p>
      <w:pPr>
        <w:pStyle w:val="Style39"/>
        <w:keepNext w:val="0"/>
        <w:keepLines w:val="0"/>
        <w:widowControl w:val="0"/>
        <w:shd w:val="clear" w:color="auto" w:fill="auto"/>
        <w:bidi w:val="0"/>
        <w:spacing w:before="0" w:after="0" w:line="230" w:lineRule="auto"/>
        <w:ind w:left="0" w:right="0" w:firstLine="0"/>
        <w:jc w:val="left"/>
      </w:pPr>
      <w:r>
        <w:rPr>
          <w:i/>
          <w:iCs/>
          <w:color w:val="000000"/>
          <w:spacing w:val="0"/>
          <w:w w:val="100"/>
          <w:position w:val="0"/>
          <w:shd w:val="clear" w:color="auto" w:fill="auto"/>
          <w:lang w:val="pl-PL" w:eastAsia="pl-PL" w:bidi="pl-PL"/>
        </w:rPr>
        <w:t>Rocznice wojskowe</w:t>
      </w:r>
      <w:r>
        <w:rPr>
          <w:color w:val="000000"/>
          <w:spacing w:val="0"/>
          <w:w w:val="100"/>
          <w:position w:val="0"/>
          <w:shd w:val="clear" w:color="auto" w:fill="auto"/>
          <w:lang w:val="pl-PL" w:eastAsia="pl-PL" w:bidi="pl-PL"/>
        </w:rPr>
        <w:t xml:space="preserve"> (7/201-8/202).</w:t>
      </w:r>
    </w:p>
    <w:p>
      <w:pPr>
        <w:pStyle w:val="Style39"/>
        <w:keepNext w:val="0"/>
        <w:keepLines w:val="0"/>
        <w:widowControl w:val="0"/>
        <w:shd w:val="clear" w:color="auto" w:fill="auto"/>
        <w:bidi w:val="0"/>
        <w:spacing w:before="0" w:after="0" w:line="230" w:lineRule="auto"/>
        <w:ind w:left="0" w:right="0" w:firstLine="0"/>
        <w:jc w:val="left"/>
      </w:pPr>
      <w:r>
        <w:rPr>
          <w:i/>
          <w:iCs/>
          <w:color w:val="000000"/>
          <w:spacing w:val="0"/>
          <w:w w:val="100"/>
          <w:position w:val="0"/>
          <w:shd w:val="clear" w:color="auto" w:fill="auto"/>
          <w:lang w:val="pl-PL" w:eastAsia="pl-PL" w:bidi="pl-PL"/>
        </w:rPr>
        <w:t>Subskrypcja książki Aleksandra Grobickiego (3/191).</w:t>
      </w:r>
    </w:p>
    <w:p>
      <w:pPr>
        <w:pStyle w:val="Style39"/>
        <w:keepNext w:val="0"/>
        <w:keepLines w:val="0"/>
        <w:widowControl w:val="0"/>
        <w:shd w:val="clear" w:color="auto" w:fill="auto"/>
        <w:bidi w:val="0"/>
        <w:spacing w:before="0" w:after="0" w:line="230" w:lineRule="auto"/>
        <w:ind w:left="0" w:right="0" w:firstLine="0"/>
        <w:jc w:val="left"/>
      </w:pPr>
      <w:r>
        <w:rPr>
          <w:i/>
          <w:iCs/>
          <w:color w:val="000000"/>
          <w:spacing w:val="0"/>
          <w:w w:val="100"/>
          <w:position w:val="0"/>
          <w:shd w:val="clear" w:color="auto" w:fill="auto"/>
          <w:lang w:val="pl-PL" w:eastAsia="pl-PL" w:bidi="pl-PL"/>
        </w:rPr>
        <w:t>Subskrypcja na książkę „John Kennedy and Poland”</w:t>
      </w:r>
      <w:r>
        <w:rPr>
          <w:color w:val="000000"/>
          <w:spacing w:val="0"/>
          <w:w w:val="100"/>
          <w:position w:val="0"/>
          <w:shd w:val="clear" w:color="auto" w:fill="auto"/>
          <w:lang w:val="pl-PL" w:eastAsia="pl-PL" w:bidi="pl-PL"/>
        </w:rPr>
        <w:t xml:space="preserve"> (9/203). </w:t>
      </w:r>
      <w:r>
        <w:rPr>
          <w:i/>
          <w:iCs/>
          <w:color w:val="000000"/>
          <w:spacing w:val="0"/>
          <w:w w:val="100"/>
          <w:position w:val="0"/>
          <w:shd w:val="clear" w:color="auto" w:fill="auto"/>
          <w:lang w:val="pl-PL" w:eastAsia="pl-PL" w:bidi="pl-PL"/>
        </w:rPr>
        <w:t>Stypendium „Polonica technica”</w:t>
      </w:r>
      <w:r>
        <w:rPr>
          <w:color w:val="000000"/>
          <w:spacing w:val="0"/>
          <w:w w:val="100"/>
          <w:position w:val="0"/>
          <w:shd w:val="clear" w:color="auto" w:fill="auto"/>
          <w:lang w:val="pl-PL" w:eastAsia="pl-PL" w:bidi="pl-PL"/>
        </w:rPr>
        <w:t xml:space="preserve"> (4/198).</w:t>
      </w:r>
    </w:p>
    <w:p>
      <w:pPr>
        <w:pStyle w:val="Style39"/>
        <w:keepNext w:val="0"/>
        <w:keepLines w:val="0"/>
        <w:widowControl w:val="0"/>
        <w:shd w:val="clear" w:color="auto" w:fill="auto"/>
        <w:bidi w:val="0"/>
        <w:spacing w:before="0" w:after="0" w:line="230" w:lineRule="auto"/>
        <w:ind w:left="0" w:right="0" w:firstLine="0"/>
        <w:jc w:val="both"/>
      </w:pPr>
      <w:r>
        <w:rPr>
          <w:i/>
          <w:iCs/>
          <w:color w:val="000000"/>
          <w:spacing w:val="0"/>
          <w:w w:val="100"/>
          <w:position w:val="0"/>
          <w:shd w:val="clear" w:color="auto" w:fill="auto"/>
          <w:lang w:val="pl-PL" w:eastAsia="pl-PL" w:bidi="pl-PL"/>
        </w:rPr>
        <w:t>Terminarz uroczystości 20-lecia walk I Dywizji Pancernej</w:t>
      </w:r>
      <w:r>
        <w:rPr>
          <w:color w:val="000000"/>
          <w:spacing w:val="0"/>
          <w:w w:val="100"/>
          <w:position w:val="0"/>
          <w:shd w:val="clear" w:color="auto" w:fill="auto"/>
          <w:lang w:val="pl-PL" w:eastAsia="pl-PL" w:bidi="pl-PL"/>
        </w:rPr>
        <w:t xml:space="preserve"> (9/203). </w:t>
      </w:r>
      <w:r>
        <w:rPr>
          <w:i/>
          <w:iCs/>
          <w:color w:val="000000"/>
          <w:spacing w:val="0"/>
          <w:w w:val="100"/>
          <w:position w:val="0"/>
          <w:shd w:val="clear" w:color="auto" w:fill="auto"/>
          <w:lang w:val="pl-PL" w:eastAsia="pl-PL" w:bidi="pl-PL"/>
        </w:rPr>
        <w:t>III Konkurs Norwidowski Koła Artystów Plastyków w Argenty</w:t>
        <w:softHyphen/>
        <w:t>nie</w:t>
      </w:r>
      <w:r>
        <w:rPr>
          <w:color w:val="000000"/>
          <w:spacing w:val="0"/>
          <w:w w:val="100"/>
          <w:position w:val="0"/>
          <w:shd w:val="clear" w:color="auto" w:fill="auto"/>
          <w:lang w:val="pl-PL" w:eastAsia="pl-PL" w:bidi="pl-PL"/>
        </w:rPr>
        <w:t xml:space="preserve"> (4/198).</w:t>
      </w:r>
    </w:p>
    <w:p>
      <w:pPr>
        <w:pStyle w:val="Style39"/>
        <w:keepNext w:val="0"/>
        <w:keepLines w:val="0"/>
        <w:widowControl w:val="0"/>
        <w:shd w:val="clear" w:color="auto" w:fill="auto"/>
        <w:bidi w:val="0"/>
        <w:spacing w:before="0" w:after="720" w:line="230" w:lineRule="auto"/>
        <w:ind w:left="360" w:right="0" w:hanging="360"/>
        <w:jc w:val="both"/>
      </w:pPr>
      <w:r>
        <w:rPr>
          <w:i/>
          <w:iCs/>
          <w:color w:val="000000"/>
          <w:spacing w:val="0"/>
          <w:w w:val="100"/>
          <w:position w:val="0"/>
          <w:shd w:val="clear" w:color="auto" w:fill="auto"/>
          <w:lang w:val="pl-PL" w:eastAsia="pl-PL" w:bidi="pl-PL"/>
        </w:rPr>
        <w:t xml:space="preserve">Wielki krok naprzód w realizacji ośrodka polskiego w Londynie </w:t>
      </w:r>
      <w:r>
        <w:rPr>
          <w:color w:val="000000"/>
          <w:spacing w:val="0"/>
          <w:w w:val="100"/>
          <w:position w:val="0"/>
          <w:shd w:val="clear" w:color="auto" w:fill="auto"/>
          <w:lang w:val="pl-PL" w:eastAsia="pl-PL" w:bidi="pl-PL"/>
        </w:rPr>
        <w:t>(7/201-8/202).</w:t>
      </w:r>
    </w:p>
    <w:p>
      <w:pPr>
        <w:pStyle w:val="Style26"/>
        <w:keepNext w:val="0"/>
        <w:keepLines w:val="0"/>
        <w:widowControl w:val="0"/>
        <w:shd w:val="clear" w:color="auto" w:fill="auto"/>
        <w:bidi w:val="0"/>
        <w:spacing w:before="0" w:after="280" w:line="204" w:lineRule="auto"/>
        <w:ind w:left="0" w:right="0" w:firstLine="0"/>
        <w:jc w:val="center"/>
      </w:pPr>
      <w:r>
        <w:rPr>
          <w:b/>
          <w:bCs/>
          <w:color w:val="000000"/>
          <w:spacing w:val="0"/>
          <w:w w:val="100"/>
          <w:position w:val="0"/>
          <w:shd w:val="clear" w:color="auto" w:fill="auto"/>
          <w:lang w:val="pl-PL" w:eastAsia="pl-PL" w:bidi="pl-PL"/>
        </w:rPr>
        <w:t>Sprawy i troski</w:t>
      </w:r>
    </w:p>
    <w:p>
      <w:pPr>
        <w:pStyle w:val="Style39"/>
        <w:keepNext w:val="0"/>
        <w:keepLines w:val="0"/>
        <w:widowControl w:val="0"/>
        <w:shd w:val="clear" w:color="auto" w:fill="auto"/>
        <w:bidi w:val="0"/>
        <w:spacing w:before="0" w:after="0"/>
        <w:ind w:left="360" w:right="0" w:hanging="360"/>
        <w:jc w:val="both"/>
      </w:pPr>
      <w:r>
        <w:rPr>
          <w:color w:val="000000"/>
          <w:spacing w:val="0"/>
          <w:w w:val="100"/>
          <w:position w:val="0"/>
          <w:shd w:val="clear" w:color="auto" w:fill="auto"/>
          <w:lang w:val="pl-PL" w:eastAsia="pl-PL" w:bidi="pl-PL"/>
        </w:rPr>
        <w:t xml:space="preserve">BIEŃKOWSKA Danuta Irena: </w:t>
      </w:r>
      <w:r>
        <w:rPr>
          <w:i/>
          <w:iCs/>
          <w:color w:val="000000"/>
          <w:spacing w:val="0"/>
          <w:w w:val="100"/>
          <w:position w:val="0"/>
          <w:shd w:val="clear" w:color="auto" w:fill="auto"/>
          <w:lang w:val="pl-PL" w:eastAsia="pl-PL" w:bidi="pl-PL"/>
        </w:rPr>
        <w:t>Jacek o sobie, o Polsce i wielu innych rzeczach</w:t>
      </w:r>
      <w:r>
        <w:rPr>
          <w:color w:val="000000"/>
          <w:spacing w:val="0"/>
          <w:w w:val="100"/>
          <w:position w:val="0"/>
          <w:shd w:val="clear" w:color="auto" w:fill="auto"/>
          <w:lang w:val="pl-PL" w:eastAsia="pl-PL" w:bidi="pl-PL"/>
        </w:rPr>
        <w:t xml:space="preserve"> (3/197).</w:t>
      </w:r>
    </w:p>
    <w:p>
      <w:pPr>
        <w:pStyle w:val="Style3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DOBEK Czesław: </w:t>
      </w:r>
      <w:r>
        <w:rPr>
          <w:i/>
          <w:iCs/>
          <w:color w:val="000000"/>
          <w:spacing w:val="0"/>
          <w:w w:val="100"/>
          <w:position w:val="0"/>
          <w:shd w:val="clear" w:color="auto" w:fill="auto"/>
          <w:lang w:val="pl-PL" w:eastAsia="pl-PL" w:bidi="pl-PL"/>
        </w:rPr>
        <w:t>Miliony polskiej emigracji</w:t>
      </w:r>
      <w:r>
        <w:rPr>
          <w:color w:val="000000"/>
          <w:spacing w:val="0"/>
          <w:w w:val="100"/>
          <w:position w:val="0"/>
          <w:shd w:val="clear" w:color="auto" w:fill="auto"/>
          <w:lang w:val="pl-PL" w:eastAsia="pl-PL" w:bidi="pl-PL"/>
        </w:rPr>
        <w:t xml:space="preserve"> (5/199).</w:t>
      </w:r>
    </w:p>
    <w:p>
      <w:pPr>
        <w:pStyle w:val="Style39"/>
        <w:keepNext w:val="0"/>
        <w:keepLines w:val="0"/>
        <w:widowControl w:val="0"/>
        <w:numPr>
          <w:ilvl w:val="0"/>
          <w:numId w:val="27"/>
        </w:numPr>
        <w:shd w:val="clear" w:color="auto" w:fill="auto"/>
        <w:tabs>
          <w:tab w:pos="552" w:val="left"/>
        </w:tabs>
        <w:bidi w:val="0"/>
        <w:spacing w:before="0" w:after="0"/>
        <w:ind w:left="0" w:right="0" w:firstLine="200"/>
        <w:jc w:val="both"/>
      </w:pPr>
      <w:r>
        <w:rPr>
          <w:i/>
          <w:iCs/>
          <w:color w:val="000000"/>
          <w:spacing w:val="0"/>
          <w:w w:val="100"/>
          <w:position w:val="0"/>
          <w:shd w:val="clear" w:color="auto" w:fill="auto"/>
          <w:lang w:val="pl-PL" w:eastAsia="pl-PL" w:bidi="pl-PL"/>
        </w:rPr>
        <w:t>Opieka i pomoc</w:t>
      </w:r>
      <w:r>
        <w:rPr>
          <w:color w:val="000000"/>
          <w:spacing w:val="0"/>
          <w:w w:val="100"/>
          <w:position w:val="0"/>
          <w:shd w:val="clear" w:color="auto" w:fill="auto"/>
          <w:lang w:val="pl-PL" w:eastAsia="pl-PL" w:bidi="pl-PL"/>
        </w:rPr>
        <w:t xml:space="preserve"> (7/201-8/202).</w:t>
      </w:r>
    </w:p>
    <w:p>
      <w:pPr>
        <w:pStyle w:val="Style39"/>
        <w:keepNext w:val="0"/>
        <w:keepLines w:val="0"/>
        <w:widowControl w:val="0"/>
        <w:numPr>
          <w:ilvl w:val="0"/>
          <w:numId w:val="27"/>
        </w:numPr>
        <w:shd w:val="clear" w:color="auto" w:fill="auto"/>
        <w:tabs>
          <w:tab w:pos="556" w:val="left"/>
        </w:tabs>
        <w:bidi w:val="0"/>
        <w:spacing w:before="0" w:after="0"/>
        <w:ind w:left="0" w:right="0" w:firstLine="200"/>
        <w:jc w:val="both"/>
      </w:pPr>
      <w:r>
        <w:rPr>
          <w:i/>
          <w:iCs/>
          <w:color w:val="000000"/>
          <w:spacing w:val="0"/>
          <w:w w:val="100"/>
          <w:position w:val="0"/>
          <w:shd w:val="clear" w:color="auto" w:fill="auto"/>
          <w:lang w:val="pl-PL" w:eastAsia="pl-PL" w:bidi="pl-PL"/>
        </w:rPr>
        <w:t>O polskich funduszach</w:t>
      </w:r>
      <w:r>
        <w:rPr>
          <w:color w:val="000000"/>
          <w:spacing w:val="0"/>
          <w:w w:val="100"/>
          <w:position w:val="0"/>
          <w:shd w:val="clear" w:color="auto" w:fill="auto"/>
          <w:lang w:val="pl-PL" w:eastAsia="pl-PL" w:bidi="pl-PL"/>
        </w:rPr>
        <w:t xml:space="preserve"> (9/203).</w:t>
      </w:r>
    </w:p>
    <w:p>
      <w:pPr>
        <w:pStyle w:val="Style39"/>
        <w:keepNext w:val="0"/>
        <w:keepLines w:val="0"/>
        <w:widowControl w:val="0"/>
        <w:numPr>
          <w:ilvl w:val="0"/>
          <w:numId w:val="27"/>
        </w:numPr>
        <w:shd w:val="clear" w:color="auto" w:fill="auto"/>
        <w:tabs>
          <w:tab w:pos="556" w:val="left"/>
        </w:tabs>
        <w:bidi w:val="0"/>
        <w:spacing w:before="0" w:after="0"/>
        <w:ind w:left="0" w:right="0" w:firstLine="200"/>
        <w:jc w:val="both"/>
      </w:pPr>
      <w:r>
        <w:rPr>
          <w:i/>
          <w:iCs/>
          <w:color w:val="000000"/>
          <w:spacing w:val="0"/>
          <w:w w:val="100"/>
          <w:position w:val="0"/>
          <w:shd w:val="clear" w:color="auto" w:fill="auto"/>
          <w:lang w:val="pl-PL" w:eastAsia="pl-PL" w:bidi="pl-PL"/>
        </w:rPr>
        <w:t>Straty szkockie i sumy włoskie</w:t>
      </w:r>
      <w:r>
        <w:rPr>
          <w:color w:val="000000"/>
          <w:spacing w:val="0"/>
          <w:w w:val="100"/>
          <w:position w:val="0"/>
          <w:shd w:val="clear" w:color="auto" w:fill="auto"/>
          <w:lang w:val="pl-PL" w:eastAsia="pl-PL" w:bidi="pl-PL"/>
        </w:rPr>
        <w:t xml:space="preserve"> (6/200).</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JASIŃSKI Zbigniew </w:t>
      </w:r>
      <w:r>
        <w:rPr>
          <w:i/>
          <w:iCs/>
          <w:color w:val="000000"/>
          <w:spacing w:val="0"/>
          <w:w w:val="100"/>
          <w:position w:val="0"/>
          <w:shd w:val="clear" w:color="auto" w:fill="auto"/>
          <w:lang w:val="pl-PL" w:eastAsia="pl-PL" w:bidi="pl-PL"/>
        </w:rPr>
        <w:t>-.Cień Frankowskiego w Australii</w:t>
      </w:r>
      <w:r>
        <w:rPr>
          <w:color w:val="000000"/>
          <w:spacing w:val="0"/>
          <w:w w:val="100"/>
          <w:position w:val="0"/>
          <w:shd w:val="clear" w:color="auto" w:fill="auto"/>
          <w:lang w:val="pl-PL" w:eastAsia="pl-PL" w:bidi="pl-PL"/>
        </w:rPr>
        <w:t xml:space="preserve"> (11/205).</w:t>
      </w:r>
    </w:p>
    <w:p>
      <w:pPr>
        <w:pStyle w:val="Style39"/>
        <w:keepNext w:val="0"/>
        <w:keepLines w:val="0"/>
        <w:widowControl w:val="0"/>
        <w:shd w:val="clear" w:color="auto" w:fill="auto"/>
        <w:bidi w:val="0"/>
        <w:spacing w:before="0" w:after="0"/>
        <w:ind w:left="360" w:right="0" w:hanging="360"/>
        <w:jc w:val="left"/>
      </w:pPr>
      <w:r>
        <w:rPr>
          <w:color w:val="000000"/>
          <w:spacing w:val="0"/>
          <w:w w:val="100"/>
          <w:position w:val="0"/>
          <w:shd w:val="clear" w:color="auto" w:fill="auto"/>
          <w:lang w:val="pl-PL" w:eastAsia="pl-PL" w:bidi="pl-PL"/>
        </w:rPr>
        <w:t>KOMITET KOORDYNACYJNY POLAKÓW-OBYWATELI BRY</w:t>
        <w:softHyphen/>
        <w:t xml:space="preserve">TYJSKICH: </w:t>
      </w:r>
      <w:r>
        <w:rPr>
          <w:i/>
          <w:iCs/>
          <w:color w:val="000000"/>
          <w:spacing w:val="0"/>
          <w:w w:val="100"/>
          <w:position w:val="0"/>
          <w:shd w:val="clear" w:color="auto" w:fill="auto"/>
          <w:lang w:val="pl-PL" w:eastAsia="pl-PL" w:bidi="pl-PL"/>
        </w:rPr>
        <w:t>Oświadczenie</w:t>
      </w:r>
      <w:r>
        <w:rPr>
          <w:color w:val="000000"/>
          <w:spacing w:val="0"/>
          <w:w w:val="100"/>
          <w:position w:val="0"/>
          <w:shd w:val="clear" w:color="auto" w:fill="auto"/>
          <w:lang w:val="pl-PL" w:eastAsia="pl-PL" w:bidi="pl-PL"/>
        </w:rPr>
        <w:t xml:space="preserve"> (9/203).</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KRYGIER Ryszard: </w:t>
      </w:r>
      <w:r>
        <w:rPr>
          <w:i/>
          <w:iCs/>
          <w:color w:val="000000"/>
          <w:spacing w:val="0"/>
          <w:w w:val="100"/>
          <w:position w:val="0"/>
          <w:shd w:val="clear" w:color="auto" w:fill="auto"/>
          <w:lang w:val="pl-PL" w:eastAsia="pl-PL" w:bidi="pl-PL"/>
        </w:rPr>
        <w:t>Australia kraj imigracji</w:t>
      </w:r>
      <w:r>
        <w:rPr>
          <w:color w:val="000000"/>
          <w:spacing w:val="0"/>
          <w:w w:val="100"/>
          <w:position w:val="0"/>
          <w:shd w:val="clear" w:color="auto" w:fill="auto"/>
          <w:lang w:val="pl-PL" w:eastAsia="pl-PL" w:bidi="pl-PL"/>
        </w:rPr>
        <w:t xml:space="preserve"> (10/204).</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KUSS Witold sen.: </w:t>
      </w:r>
      <w:r>
        <w:rPr>
          <w:i/>
          <w:iCs/>
          <w:color w:val="000000"/>
          <w:spacing w:val="0"/>
          <w:w w:val="100"/>
          <w:position w:val="0"/>
          <w:shd w:val="clear" w:color="auto" w:fill="auto"/>
          <w:lang w:val="pl-PL" w:eastAsia="pl-PL" w:bidi="pl-PL"/>
        </w:rPr>
        <w:t>Polacy w Argentynie</w:t>
      </w:r>
      <w:r>
        <w:rPr>
          <w:color w:val="000000"/>
          <w:spacing w:val="0"/>
          <w:w w:val="100"/>
          <w:position w:val="0"/>
          <w:shd w:val="clear" w:color="auto" w:fill="auto"/>
          <w:lang w:val="pl-PL" w:eastAsia="pl-PL" w:bidi="pl-PL"/>
        </w:rPr>
        <w:t xml:space="preserve"> (1) (12/206).</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(m.l.d.): </w:t>
      </w:r>
      <w:r>
        <w:rPr>
          <w:i/>
          <w:iCs/>
          <w:color w:val="000000"/>
          <w:spacing w:val="0"/>
          <w:w w:val="100"/>
          <w:position w:val="0"/>
          <w:shd w:val="clear" w:color="auto" w:fill="auto"/>
          <w:lang w:val="pl-PL" w:eastAsia="pl-PL" w:bidi="pl-PL"/>
        </w:rPr>
        <w:t>W oczach Londynu</w:t>
      </w:r>
      <w:r>
        <w:rPr>
          <w:color w:val="000000"/>
          <w:spacing w:val="0"/>
          <w:w w:val="100"/>
          <w:position w:val="0"/>
          <w:shd w:val="clear" w:color="auto" w:fill="auto"/>
          <w:lang w:val="pl-PL" w:eastAsia="pl-PL" w:bidi="pl-PL"/>
        </w:rPr>
        <w:t xml:space="preserve"> (1/195-2/196, 3/197).</w:t>
      </w:r>
    </w:p>
    <w:p>
      <w:pPr>
        <w:pStyle w:val="Style3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 xml:space="preserve">MORAWSKI Maciej: </w:t>
      </w:r>
      <w:r>
        <w:rPr>
          <w:i/>
          <w:iCs/>
          <w:color w:val="000000"/>
          <w:spacing w:val="0"/>
          <w:w w:val="100"/>
          <w:position w:val="0"/>
          <w:shd w:val="clear" w:color="auto" w:fill="auto"/>
          <w:lang w:val="pl-PL" w:eastAsia="pl-PL" w:bidi="pl-PL"/>
        </w:rPr>
        <w:t>Nowa emigracja do Francji</w:t>
      </w:r>
      <w:r>
        <w:rPr>
          <w:color w:val="000000"/>
          <w:spacing w:val="0"/>
          <w:w w:val="100"/>
          <w:position w:val="0"/>
          <w:shd w:val="clear" w:color="auto" w:fill="auto"/>
          <w:lang w:val="pl-PL" w:eastAsia="pl-PL" w:bidi="pl-PL"/>
        </w:rPr>
        <w:t xml:space="preserve"> (10/204).</w:t>
      </w:r>
    </w:p>
    <w:p>
      <w:pPr>
        <w:pStyle w:val="Style39"/>
        <w:keepNext w:val="0"/>
        <w:keepLines w:val="0"/>
        <w:widowControl w:val="0"/>
        <w:shd w:val="clear" w:color="auto" w:fill="auto"/>
        <w:bidi w:val="0"/>
        <w:spacing w:before="0" w:after="280"/>
        <w:ind w:left="0" w:right="0" w:firstLine="0"/>
        <w:jc w:val="left"/>
      </w:pPr>
      <w:r>
        <w:rPr>
          <w:color w:val="000000"/>
          <w:spacing w:val="0"/>
          <w:w w:val="100"/>
          <w:position w:val="0"/>
          <w:shd w:val="clear" w:color="auto" w:fill="auto"/>
          <w:lang w:val="pl-PL" w:eastAsia="pl-PL" w:bidi="pl-PL"/>
        </w:rPr>
        <w:t xml:space="preserve">NASIELSKI Adam: </w:t>
      </w:r>
      <w:r>
        <w:rPr>
          <w:i/>
          <w:iCs/>
          <w:color w:val="000000"/>
          <w:spacing w:val="0"/>
          <w:w w:val="100"/>
          <w:position w:val="0"/>
          <w:shd w:val="clear" w:color="auto" w:fill="auto"/>
          <w:lang w:val="pl-PL" w:eastAsia="pl-PL" w:bidi="pl-PL"/>
        </w:rPr>
        <w:t>Młode pokolenie emigracyjne</w:t>
      </w:r>
      <w:r>
        <w:rPr>
          <w:color w:val="000000"/>
          <w:spacing w:val="0"/>
          <w:w w:val="100"/>
          <w:position w:val="0"/>
          <w:shd w:val="clear" w:color="auto" w:fill="auto"/>
          <w:lang w:val="pl-PL" w:eastAsia="pl-PL" w:bidi="pl-PL"/>
        </w:rPr>
        <w:t xml:space="preserve"> (5/199).</w:t>
      </w:r>
      <w:r>
        <w:br w:type="page"/>
      </w:r>
    </w:p>
    <w:p>
      <w:pPr>
        <w:pStyle w:val="Style26"/>
        <w:keepNext w:val="0"/>
        <w:keepLines w:val="0"/>
        <w:widowControl w:val="0"/>
        <w:shd w:val="clear" w:color="auto" w:fill="auto"/>
        <w:bidi w:val="0"/>
        <w:spacing w:before="0" w:after="200" w:line="204" w:lineRule="auto"/>
        <w:ind w:left="0" w:right="0" w:firstLine="0"/>
        <w:jc w:val="center"/>
      </w:pPr>
      <w:r>
        <w:rPr>
          <w:b/>
          <w:bCs/>
          <w:color w:val="000000"/>
          <w:spacing w:val="0"/>
          <w:w w:val="100"/>
          <w:position w:val="0"/>
          <w:shd w:val="clear" w:color="auto" w:fill="auto"/>
          <w:lang w:val="pl-PL" w:eastAsia="pl-PL" w:bidi="pl-PL"/>
        </w:rPr>
        <w:t>Tłumaczenia</w:t>
      </w:r>
    </w:p>
    <w:p>
      <w:pPr>
        <w:pStyle w:val="Style26"/>
        <w:keepNext w:val="0"/>
        <w:keepLines w:val="0"/>
        <w:widowControl w:val="0"/>
        <w:shd w:val="clear" w:color="auto" w:fill="auto"/>
        <w:bidi w:val="0"/>
        <w:spacing w:before="0" w:after="200" w:line="214" w:lineRule="auto"/>
        <w:ind w:left="1820" w:right="0" w:firstLine="0"/>
        <w:jc w:val="left"/>
        <w:rPr>
          <w:sz w:val="19"/>
          <w:szCs w:val="19"/>
        </w:rPr>
      </w:pPr>
      <w:r>
        <w:rPr>
          <w:color w:val="000000"/>
          <w:spacing w:val="0"/>
          <w:w w:val="100"/>
          <w:position w:val="0"/>
          <w:sz w:val="19"/>
          <w:szCs w:val="19"/>
          <w:shd w:val="clear" w:color="auto" w:fill="auto"/>
          <w:lang w:val="pl-PL" w:eastAsia="pl-PL" w:bidi="pl-PL"/>
        </w:rPr>
        <w:t>Z języka angielskiego</w:t>
      </w:r>
    </w:p>
    <w:p>
      <w:pPr>
        <w:pStyle w:val="Style39"/>
        <w:keepNext w:val="0"/>
        <w:keepLines w:val="0"/>
        <w:widowControl w:val="0"/>
        <w:shd w:val="clear" w:color="auto" w:fill="auto"/>
        <w:bidi w:val="0"/>
        <w:spacing w:before="0" w:after="0"/>
        <w:ind w:left="360" w:right="0" w:hanging="360"/>
        <w:jc w:val="left"/>
      </w:pPr>
      <w:r>
        <w:rPr>
          <w:color w:val="000000"/>
          <w:spacing w:val="0"/>
          <w:w w:val="100"/>
          <w:position w:val="0"/>
          <w:shd w:val="clear" w:color="auto" w:fill="auto"/>
          <w:lang w:val="pl-PL" w:eastAsia="pl-PL" w:bidi="pl-PL"/>
        </w:rPr>
        <w:t xml:space="preserve">BRZEZIŃSKI Zbigniew i HUNTINGTON Samuel P.: </w:t>
      </w:r>
      <w:r>
        <w:rPr>
          <w:i/>
          <w:iCs/>
          <w:color w:val="000000"/>
          <w:spacing w:val="0"/>
          <w:w w:val="100"/>
          <w:position w:val="0"/>
          <w:shd w:val="clear" w:color="auto" w:fill="auto"/>
          <w:lang w:val="pl-PL" w:eastAsia="pl-PL" w:bidi="pl-PL"/>
        </w:rPr>
        <w:t>Cincinnatus i aparatczik</w:t>
      </w:r>
      <w:r>
        <w:rPr>
          <w:color w:val="000000"/>
          <w:spacing w:val="0"/>
          <w:w w:val="100"/>
          <w:position w:val="0"/>
          <w:shd w:val="clear" w:color="auto" w:fill="auto"/>
          <w:lang w:val="pl-PL" w:eastAsia="pl-PL" w:bidi="pl-PL"/>
        </w:rPr>
        <w:t xml:space="preserve"> (3/197, 4/198), przeł. Kazimierz Okulicz.</w:t>
      </w:r>
    </w:p>
    <w:p>
      <w:pPr>
        <w:pStyle w:val="Style39"/>
        <w:keepNext w:val="0"/>
        <w:keepLines w:val="0"/>
        <w:widowControl w:val="0"/>
        <w:shd w:val="clear" w:color="auto" w:fill="auto"/>
        <w:bidi w:val="0"/>
        <w:spacing w:before="0" w:after="0"/>
        <w:ind w:left="360" w:right="0" w:hanging="360"/>
        <w:jc w:val="left"/>
      </w:pPr>
      <w:r>
        <w:rPr>
          <w:color w:val="000000"/>
          <w:spacing w:val="0"/>
          <w:w w:val="100"/>
          <w:position w:val="0"/>
          <w:shd w:val="clear" w:color="auto" w:fill="auto"/>
          <w:lang w:val="pl-PL" w:eastAsia="pl-PL" w:bidi="pl-PL"/>
        </w:rPr>
        <w:t xml:space="preserve">JONES Jack: </w:t>
      </w:r>
      <w:r>
        <w:rPr>
          <w:i/>
          <w:iCs/>
          <w:color w:val="000000"/>
          <w:spacing w:val="0"/>
          <w:w w:val="100"/>
          <w:position w:val="0"/>
          <w:shd w:val="clear" w:color="auto" w:fill="auto"/>
          <w:lang w:val="pl-PL" w:eastAsia="pl-PL" w:bidi="pl-PL"/>
        </w:rPr>
        <w:t>Nowa koncepcja ideologii pomarksistowskiej</w:t>
      </w:r>
      <w:r>
        <w:rPr>
          <w:color w:val="000000"/>
          <w:spacing w:val="0"/>
          <w:w w:val="100"/>
          <w:position w:val="0"/>
          <w:shd w:val="clear" w:color="auto" w:fill="auto"/>
          <w:lang w:val="pl-PL" w:eastAsia="pl-PL" w:bidi="pl-PL"/>
        </w:rPr>
        <w:t xml:space="preserve"> (1) (12/206), przeł. Maria Danilewiczowa.</w:t>
      </w:r>
    </w:p>
    <w:p>
      <w:pPr>
        <w:pStyle w:val="Style39"/>
        <w:keepNext w:val="0"/>
        <w:keepLines w:val="0"/>
        <w:widowControl w:val="0"/>
        <w:shd w:val="clear" w:color="auto" w:fill="auto"/>
        <w:bidi w:val="0"/>
        <w:spacing w:before="0" w:after="200"/>
        <w:ind w:left="360" w:right="0" w:hanging="360"/>
        <w:jc w:val="left"/>
      </w:pPr>
      <w:r>
        <w:rPr>
          <w:color w:val="000000"/>
          <w:spacing w:val="0"/>
          <w:w w:val="100"/>
          <w:position w:val="0"/>
          <w:shd w:val="clear" w:color="auto" w:fill="auto"/>
          <w:lang w:val="pl-PL" w:eastAsia="pl-PL" w:bidi="pl-PL"/>
        </w:rPr>
        <w:t xml:space="preserve">PRESCOTT Joseph: </w:t>
      </w:r>
      <w:r>
        <w:rPr>
          <w:i/>
          <w:iCs/>
          <w:color w:val="000000"/>
          <w:spacing w:val="0"/>
          <w:w w:val="100"/>
          <w:position w:val="0"/>
          <w:shd w:val="clear" w:color="auto" w:fill="auto"/>
          <w:lang w:val="pl-PL" w:eastAsia="pl-PL" w:bidi="pl-PL"/>
        </w:rPr>
        <w:t xml:space="preserve">„Stefan-bohater” James </w:t>
      </w:r>
      <w:r>
        <w:rPr>
          <w:i/>
          <w:iCs/>
          <w:color w:val="000000"/>
          <w:spacing w:val="0"/>
          <w:w w:val="100"/>
          <w:position w:val="0"/>
          <w:shd w:val="clear" w:color="auto" w:fill="auto"/>
          <w:lang w:val="fr-FR" w:eastAsia="fr-FR" w:bidi="fr-FR"/>
        </w:rPr>
        <w:t>Joyce’</w:t>
      </w:r>
      <w:r>
        <w:rPr>
          <w:i/>
          <w:iCs/>
          <w:color w:val="000000"/>
          <w:spacing w:val="0"/>
          <w:w w:val="100"/>
          <w:position w:val="0"/>
          <w:shd w:val="clear" w:color="auto" w:fill="auto"/>
          <w:lang w:val="pl-PL" w:eastAsia="pl-PL" w:bidi="pl-PL"/>
        </w:rPr>
        <w:t>a</w:t>
      </w:r>
      <w:r>
        <w:rPr>
          <w:color w:val="000000"/>
          <w:spacing w:val="0"/>
          <w:w w:val="100"/>
          <w:position w:val="0"/>
          <w:shd w:val="clear" w:color="auto" w:fill="auto"/>
          <w:lang w:val="pl-PL" w:eastAsia="pl-PL" w:bidi="pl-PL"/>
        </w:rPr>
        <w:t xml:space="preserve"> (10/204), przeł. Maria Danilewiczowa.</w:t>
      </w:r>
    </w:p>
    <w:p>
      <w:pPr>
        <w:pStyle w:val="Style26"/>
        <w:keepNext w:val="0"/>
        <w:keepLines w:val="0"/>
        <w:widowControl w:val="0"/>
        <w:shd w:val="clear" w:color="auto" w:fill="auto"/>
        <w:bidi w:val="0"/>
        <w:spacing w:before="0" w:after="200" w:line="214" w:lineRule="auto"/>
        <w:ind w:left="0" w:right="0" w:firstLine="0"/>
        <w:jc w:val="center"/>
        <w:rPr>
          <w:sz w:val="19"/>
          <w:szCs w:val="19"/>
        </w:rPr>
      </w:pPr>
      <w:r>
        <w:rPr>
          <w:color w:val="000000"/>
          <w:spacing w:val="0"/>
          <w:w w:val="100"/>
          <w:position w:val="0"/>
          <w:sz w:val="19"/>
          <w:szCs w:val="19"/>
          <w:shd w:val="clear" w:color="auto" w:fill="auto"/>
          <w:lang w:val="pl-PL" w:eastAsia="pl-PL" w:bidi="pl-PL"/>
        </w:rPr>
        <w:t>Z języka francuskiego</w:t>
      </w:r>
    </w:p>
    <w:p>
      <w:pPr>
        <w:pStyle w:val="Style39"/>
        <w:keepNext w:val="0"/>
        <w:keepLines w:val="0"/>
        <w:widowControl w:val="0"/>
        <w:shd w:val="clear" w:color="auto" w:fill="auto"/>
        <w:bidi w:val="0"/>
        <w:spacing w:before="0" w:after="200"/>
        <w:ind w:left="360" w:right="0" w:hanging="360"/>
        <w:jc w:val="both"/>
      </w:pPr>
      <w:r>
        <w:rPr>
          <w:color w:val="000000"/>
          <w:spacing w:val="0"/>
          <w:w w:val="100"/>
          <w:position w:val="0"/>
          <w:shd w:val="clear" w:color="auto" w:fill="auto"/>
          <w:lang w:val="fr-FR" w:eastAsia="fr-FR" w:bidi="fr-FR"/>
        </w:rPr>
        <w:t xml:space="preserve">FAY Victor: </w:t>
      </w:r>
      <w:r>
        <w:rPr>
          <w:i/>
          <w:iCs/>
          <w:color w:val="000000"/>
          <w:spacing w:val="0"/>
          <w:w w:val="100"/>
          <w:position w:val="0"/>
          <w:shd w:val="clear" w:color="auto" w:fill="auto"/>
          <w:lang w:val="pl-PL" w:eastAsia="pl-PL" w:bidi="pl-PL"/>
        </w:rPr>
        <w:t>Historia partii bolszewickiej,</w:t>
      </w:r>
      <w:r>
        <w:rPr>
          <w:color w:val="000000"/>
          <w:spacing w:val="0"/>
          <w:w w:val="100"/>
          <w:position w:val="0"/>
          <w:shd w:val="clear" w:color="auto" w:fill="auto"/>
          <w:lang w:val="pl-PL" w:eastAsia="pl-PL" w:bidi="pl-PL"/>
        </w:rPr>
        <w:t xml:space="preserve"> (11/205), przeł. Tade</w:t>
        <w:softHyphen/>
        <w:t>usz Święcicki.</w:t>
      </w:r>
    </w:p>
    <w:p>
      <w:pPr>
        <w:pStyle w:val="Style26"/>
        <w:keepNext w:val="0"/>
        <w:keepLines w:val="0"/>
        <w:widowControl w:val="0"/>
        <w:shd w:val="clear" w:color="auto" w:fill="auto"/>
        <w:bidi w:val="0"/>
        <w:spacing w:before="0" w:after="200" w:line="214" w:lineRule="auto"/>
        <w:ind w:left="0" w:right="0" w:firstLine="0"/>
        <w:jc w:val="center"/>
        <w:rPr>
          <w:sz w:val="19"/>
          <w:szCs w:val="19"/>
        </w:rPr>
      </w:pPr>
      <w:r>
        <w:rPr>
          <w:color w:val="000000"/>
          <w:spacing w:val="0"/>
          <w:w w:val="100"/>
          <w:position w:val="0"/>
          <w:sz w:val="19"/>
          <w:szCs w:val="19"/>
          <w:shd w:val="clear" w:color="auto" w:fill="auto"/>
          <w:lang w:val="pl-PL" w:eastAsia="pl-PL" w:bidi="pl-PL"/>
        </w:rPr>
        <w:t>Z języka niemieckiego</w:t>
      </w:r>
    </w:p>
    <w:p>
      <w:pPr>
        <w:pStyle w:val="Style39"/>
        <w:keepNext w:val="0"/>
        <w:keepLines w:val="0"/>
        <w:widowControl w:val="0"/>
        <w:shd w:val="clear" w:color="auto" w:fill="auto"/>
        <w:bidi w:val="0"/>
        <w:spacing w:before="0" w:after="200"/>
        <w:ind w:left="360" w:right="0" w:hanging="360"/>
        <w:jc w:val="both"/>
      </w:pPr>
      <w:r>
        <w:rPr>
          <w:color w:val="000000"/>
          <w:spacing w:val="0"/>
          <w:w w:val="100"/>
          <w:position w:val="0"/>
          <w:shd w:val="clear" w:color="auto" w:fill="auto"/>
          <w:lang w:val="pl-PL" w:eastAsia="pl-PL" w:bidi="pl-PL"/>
        </w:rPr>
        <w:t xml:space="preserve">FRANKE Horst Werner i GRIESE Otto: </w:t>
      </w:r>
      <w:r>
        <w:rPr>
          <w:i/>
          <w:iCs/>
          <w:color w:val="000000"/>
          <w:spacing w:val="0"/>
          <w:w w:val="100"/>
          <w:position w:val="0"/>
          <w:shd w:val="clear" w:color="auto" w:fill="auto"/>
          <w:lang w:val="pl-PL" w:eastAsia="pl-PL" w:bidi="pl-PL"/>
        </w:rPr>
        <w:t>Obywatele Bremy o Pol</w:t>
        <w:softHyphen/>
        <w:t>sce</w:t>
      </w:r>
      <w:r>
        <w:rPr>
          <w:color w:val="000000"/>
          <w:spacing w:val="0"/>
          <w:w w:val="100"/>
          <w:position w:val="0"/>
          <w:shd w:val="clear" w:color="auto" w:fill="auto"/>
          <w:lang w:val="pl-PL" w:eastAsia="pl-PL" w:bidi="pl-PL"/>
        </w:rPr>
        <w:t xml:space="preserve"> (1/195-2/196), przeł. M.Cz.</w:t>
      </w:r>
    </w:p>
    <w:p>
      <w:pPr>
        <w:pStyle w:val="Style26"/>
        <w:keepNext w:val="0"/>
        <w:keepLines w:val="0"/>
        <w:widowControl w:val="0"/>
        <w:shd w:val="clear" w:color="auto" w:fill="auto"/>
        <w:bidi w:val="0"/>
        <w:spacing w:before="0" w:after="200" w:line="214" w:lineRule="auto"/>
        <w:ind w:left="0" w:right="0" w:firstLine="0"/>
        <w:jc w:val="center"/>
        <w:rPr>
          <w:sz w:val="19"/>
          <w:szCs w:val="19"/>
        </w:rPr>
      </w:pPr>
      <w:r>
        <w:rPr>
          <w:color w:val="000000"/>
          <w:spacing w:val="0"/>
          <w:w w:val="100"/>
          <w:position w:val="0"/>
          <w:sz w:val="19"/>
          <w:szCs w:val="19"/>
          <w:shd w:val="clear" w:color="auto" w:fill="auto"/>
          <w:lang w:val="pl-PL" w:eastAsia="pl-PL" w:bidi="pl-PL"/>
        </w:rPr>
        <w:t>Z języka rosyjskiego</w:t>
      </w:r>
    </w:p>
    <w:p>
      <w:pPr>
        <w:pStyle w:val="Style39"/>
        <w:keepNext w:val="0"/>
        <w:keepLines w:val="0"/>
        <w:widowControl w:val="0"/>
        <w:shd w:val="clear" w:color="auto" w:fill="auto"/>
        <w:bidi w:val="0"/>
        <w:spacing w:before="0" w:after="200"/>
        <w:ind w:left="0" w:right="0" w:firstLine="0"/>
        <w:jc w:val="left"/>
      </w:pPr>
      <w:r>
        <w:rPr>
          <w:color w:val="000000"/>
          <w:spacing w:val="0"/>
          <w:w w:val="100"/>
          <w:position w:val="0"/>
          <w:shd w:val="clear" w:color="auto" w:fill="auto"/>
          <w:lang w:val="pl-PL" w:eastAsia="pl-PL" w:bidi="pl-PL"/>
        </w:rPr>
        <w:t xml:space="preserve">ACHMATOWA </w:t>
      </w:r>
      <w:r>
        <w:rPr>
          <w:color w:val="000000"/>
          <w:spacing w:val="0"/>
          <w:w w:val="100"/>
          <w:position w:val="0"/>
          <w:shd w:val="clear" w:color="auto" w:fill="auto"/>
          <w:lang w:val="fr-FR" w:eastAsia="fr-FR" w:bidi="fr-FR"/>
        </w:rPr>
        <w:t xml:space="preserve">Anna: </w:t>
      </w:r>
      <w:r>
        <w:rPr>
          <w:i/>
          <w:iCs/>
          <w:color w:val="000000"/>
          <w:spacing w:val="0"/>
          <w:w w:val="100"/>
          <w:position w:val="0"/>
          <w:shd w:val="clear" w:color="auto" w:fill="auto"/>
          <w:lang w:val="fr-FR" w:eastAsia="fr-FR" w:bidi="fr-FR"/>
        </w:rPr>
        <w:t>Requiem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(6/200), przeł. Józef Łobodowski. ARŻAK Nikołaj: </w:t>
      </w:r>
      <w:r>
        <w:rPr>
          <w:i/>
          <w:iCs/>
          <w:color w:val="000000"/>
          <w:spacing w:val="0"/>
          <w:w w:val="100"/>
          <w:position w:val="0"/>
          <w:shd w:val="clear" w:color="auto" w:fill="auto"/>
          <w:lang w:val="pl-PL" w:eastAsia="pl-PL" w:bidi="pl-PL"/>
        </w:rPr>
        <w:t>Odkupienie</w:t>
      </w:r>
      <w:r>
        <w:rPr>
          <w:color w:val="000000"/>
          <w:spacing w:val="0"/>
          <w:w w:val="100"/>
          <w:position w:val="0"/>
          <w:shd w:val="clear" w:color="auto" w:fill="auto"/>
          <w:lang w:val="pl-PL" w:eastAsia="pl-PL" w:bidi="pl-PL"/>
        </w:rPr>
        <w:t xml:space="preserve"> (4/198), przeł. Józef Łobodowski. </w:t>
      </w:r>
      <w:r>
        <w:rPr>
          <w:i/>
          <w:iCs/>
          <w:color w:val="000000"/>
          <w:spacing w:val="0"/>
          <w:w w:val="100"/>
          <w:position w:val="0"/>
          <w:shd w:val="clear" w:color="auto" w:fill="auto"/>
          <w:lang w:val="pl-PL" w:eastAsia="pl-PL" w:bidi="pl-PL"/>
        </w:rPr>
        <w:t>Poezja przed sądem w Leningradzie</w:t>
      </w:r>
      <w:r>
        <w:rPr>
          <w:color w:val="000000"/>
          <w:spacing w:val="0"/>
          <w:w w:val="100"/>
          <w:position w:val="0"/>
          <w:shd w:val="clear" w:color="auto" w:fill="auto"/>
          <w:lang w:val="pl-PL" w:eastAsia="pl-PL" w:bidi="pl-PL"/>
        </w:rPr>
        <w:t xml:space="preserve"> (7/201-8/202), przeł. Józef Łobodowski.</w:t>
      </w:r>
    </w:p>
    <w:p>
      <w:pPr>
        <w:pStyle w:val="Style26"/>
        <w:keepNext w:val="0"/>
        <w:keepLines w:val="0"/>
        <w:widowControl w:val="0"/>
        <w:shd w:val="clear" w:color="auto" w:fill="auto"/>
        <w:bidi w:val="0"/>
        <w:spacing w:before="0" w:after="200" w:line="214" w:lineRule="auto"/>
        <w:ind w:left="0" w:right="0" w:firstLine="0"/>
        <w:jc w:val="center"/>
        <w:rPr>
          <w:sz w:val="19"/>
          <w:szCs w:val="19"/>
        </w:rPr>
      </w:pPr>
      <w:r>
        <w:rPr>
          <w:color w:val="000000"/>
          <w:spacing w:val="0"/>
          <w:w w:val="100"/>
          <w:position w:val="0"/>
          <w:sz w:val="19"/>
          <w:szCs w:val="19"/>
          <w:shd w:val="clear" w:color="auto" w:fill="auto"/>
          <w:lang w:val="pl-PL" w:eastAsia="pl-PL" w:bidi="pl-PL"/>
        </w:rPr>
        <w:t>Z języka węgierskiego</w:t>
      </w:r>
    </w:p>
    <w:p>
      <w:pPr>
        <w:pStyle w:val="Style39"/>
        <w:keepNext w:val="0"/>
        <w:keepLines w:val="0"/>
        <w:widowControl w:val="0"/>
        <w:shd w:val="clear" w:color="auto" w:fill="auto"/>
        <w:bidi w:val="0"/>
        <w:spacing w:before="0" w:after="200"/>
        <w:ind w:left="0" w:right="0" w:firstLine="0"/>
        <w:jc w:val="left"/>
      </w:pPr>
      <w:r>
        <w:rPr>
          <w:color w:val="000000"/>
          <w:spacing w:val="0"/>
          <w:w w:val="100"/>
          <w:position w:val="0"/>
          <w:shd w:val="clear" w:color="auto" w:fill="auto"/>
          <w:lang w:val="pl-PL" w:eastAsia="pl-PL" w:bidi="pl-PL"/>
        </w:rPr>
        <w:t xml:space="preserve">LENGYEL Jozsef: </w:t>
      </w:r>
      <w:r>
        <w:rPr>
          <w:i/>
          <w:iCs/>
          <w:color w:val="000000"/>
          <w:spacing w:val="0"/>
          <w:w w:val="100"/>
          <w:position w:val="0"/>
          <w:shd w:val="clear" w:color="auto" w:fill="auto"/>
          <w:lang w:val="pl-PL" w:eastAsia="pl-PL" w:bidi="pl-PL"/>
        </w:rPr>
        <w:t>Mały gderliwy starszy pan</w:t>
      </w:r>
      <w:r>
        <w:rPr>
          <w:color w:val="000000"/>
          <w:spacing w:val="0"/>
          <w:w w:val="100"/>
          <w:position w:val="0"/>
          <w:shd w:val="clear" w:color="auto" w:fill="auto"/>
          <w:lang w:val="pl-PL" w:eastAsia="pl-PL" w:bidi="pl-PL"/>
        </w:rPr>
        <w:t xml:space="preserve"> (11/205).</w:t>
      </w:r>
    </w:p>
    <w:p>
      <w:pPr>
        <w:pStyle w:val="Style26"/>
        <w:keepNext w:val="0"/>
        <w:keepLines w:val="0"/>
        <w:widowControl w:val="0"/>
        <w:shd w:val="clear" w:color="auto" w:fill="auto"/>
        <w:bidi w:val="0"/>
        <w:spacing w:before="0" w:after="200" w:line="214" w:lineRule="auto"/>
        <w:ind w:left="0" w:right="0" w:firstLine="0"/>
        <w:jc w:val="center"/>
        <w:rPr>
          <w:sz w:val="19"/>
          <w:szCs w:val="19"/>
        </w:rPr>
      </w:pPr>
      <w:r>
        <w:rPr>
          <w:color w:val="000000"/>
          <w:spacing w:val="0"/>
          <w:w w:val="100"/>
          <w:position w:val="0"/>
          <w:sz w:val="19"/>
          <w:szCs w:val="19"/>
          <w:shd w:val="clear" w:color="auto" w:fill="auto"/>
          <w:lang w:val="pl-PL" w:eastAsia="pl-PL" w:bidi="pl-PL"/>
        </w:rPr>
        <w:t>Z języka włoskiego</w:t>
      </w:r>
    </w:p>
    <w:p>
      <w:pPr>
        <w:pStyle w:val="Style39"/>
        <w:keepNext w:val="0"/>
        <w:keepLines w:val="0"/>
        <w:widowControl w:val="0"/>
        <w:shd w:val="clear" w:color="auto" w:fill="auto"/>
        <w:bidi w:val="0"/>
        <w:spacing w:before="0" w:after="0" w:line="233" w:lineRule="auto"/>
        <w:ind w:left="0" w:right="0" w:firstLine="0"/>
        <w:jc w:val="left"/>
      </w:pPr>
      <w:r>
        <w:rPr>
          <w:i/>
          <w:iCs/>
          <w:color w:val="000000"/>
          <w:spacing w:val="0"/>
          <w:w w:val="100"/>
          <w:position w:val="0"/>
          <w:shd w:val="clear" w:color="auto" w:fill="auto"/>
          <w:lang w:val="pl-PL" w:eastAsia="pl-PL" w:bidi="pl-PL"/>
        </w:rPr>
        <w:t>Dwa dokumenty</w:t>
      </w:r>
      <w:r>
        <w:rPr>
          <w:color w:val="000000"/>
          <w:spacing w:val="0"/>
          <w:w w:val="100"/>
          <w:position w:val="0"/>
          <w:shd w:val="clear" w:color="auto" w:fill="auto"/>
          <w:lang w:val="pl-PL" w:eastAsia="pl-PL" w:bidi="pl-PL"/>
        </w:rPr>
        <w:t xml:space="preserve"> (12/206), przeł. Paweł Zdziechowski.</w:t>
      </w:r>
    </w:p>
    <w:p>
      <w:pPr>
        <w:pStyle w:val="Style39"/>
        <w:keepNext w:val="0"/>
        <w:keepLines w:val="0"/>
        <w:widowControl w:val="0"/>
        <w:shd w:val="clear" w:color="auto" w:fill="auto"/>
        <w:bidi w:val="0"/>
        <w:spacing w:before="0" w:after="300" w:line="233" w:lineRule="auto"/>
        <w:ind w:left="360" w:right="0" w:hanging="360"/>
        <w:jc w:val="both"/>
      </w:pPr>
      <w:r>
        <w:rPr>
          <w:color w:val="000000"/>
          <w:spacing w:val="0"/>
          <w:w w:val="100"/>
          <w:position w:val="0"/>
          <w:shd w:val="clear" w:color="auto" w:fill="auto"/>
          <w:lang w:val="pl-PL" w:eastAsia="pl-PL" w:bidi="pl-PL"/>
        </w:rPr>
        <w:t xml:space="preserve">SILONE Ignazio: </w:t>
      </w:r>
      <w:r>
        <w:rPr>
          <w:i/>
          <w:iCs/>
          <w:color w:val="000000"/>
          <w:spacing w:val="0"/>
          <w:w w:val="100"/>
          <w:position w:val="0"/>
          <w:shd w:val="clear" w:color="auto" w:fill="auto"/>
          <w:lang w:val="pl-PL" w:eastAsia="pl-PL" w:bidi="pl-PL"/>
        </w:rPr>
        <w:t>„Archiwum Rewolucji”</w:t>
      </w:r>
      <w:r>
        <w:rPr>
          <w:color w:val="000000"/>
          <w:spacing w:val="0"/>
          <w:w w:val="100"/>
          <w:position w:val="0"/>
          <w:shd w:val="clear" w:color="auto" w:fill="auto"/>
          <w:lang w:val="pl-PL" w:eastAsia="pl-PL" w:bidi="pl-PL"/>
        </w:rPr>
        <w:t xml:space="preserve"> (6/200), przeł. Gustaw Herling-Grudziński.</w:t>
      </w:r>
    </w:p>
    <w:p>
      <w:pPr>
        <w:pStyle w:val="Style26"/>
        <w:keepNext w:val="0"/>
        <w:keepLines w:val="0"/>
        <w:widowControl w:val="0"/>
        <w:shd w:val="clear" w:color="auto" w:fill="auto"/>
        <w:bidi w:val="0"/>
        <w:spacing w:before="0" w:after="200" w:line="204" w:lineRule="auto"/>
        <w:ind w:left="0" w:right="0" w:firstLine="0"/>
        <w:jc w:val="center"/>
      </w:pPr>
      <w:r>
        <w:rPr>
          <w:b/>
          <w:bCs/>
          <w:color w:val="000000"/>
          <w:spacing w:val="0"/>
          <w:w w:val="100"/>
          <w:position w:val="0"/>
          <w:shd w:val="clear" w:color="auto" w:fill="auto"/>
          <w:lang w:val="pl-PL" w:eastAsia="pl-PL" w:bidi="pl-PL"/>
        </w:rPr>
        <w:t>Bibliografie</w:t>
      </w:r>
    </w:p>
    <w:p>
      <w:pPr>
        <w:pStyle w:val="Style39"/>
        <w:keepNext w:val="0"/>
        <w:keepLines w:val="0"/>
        <w:widowControl w:val="0"/>
        <w:shd w:val="clear" w:color="auto" w:fill="auto"/>
        <w:bidi w:val="0"/>
        <w:spacing w:before="0" w:after="200"/>
        <w:ind w:left="360" w:right="0" w:hanging="360"/>
        <w:jc w:val="both"/>
      </w:pPr>
      <w:r>
        <w:rPr>
          <w:i/>
          <w:iCs/>
          <w:color w:val="000000"/>
          <w:spacing w:val="0"/>
          <w:w w:val="100"/>
          <w:position w:val="0"/>
          <w:shd w:val="clear" w:color="auto" w:fill="auto"/>
          <w:lang w:val="pl-PL" w:eastAsia="pl-PL" w:bidi="pl-PL"/>
        </w:rPr>
        <w:t xml:space="preserve">Indeks autorów i tematów rocznika „Kultury" za rok 1964 </w:t>
      </w:r>
      <w:r>
        <w:rPr>
          <w:color w:val="000000"/>
          <w:spacing w:val="0"/>
          <w:w w:val="100"/>
          <w:position w:val="0"/>
          <w:shd w:val="clear" w:color="auto" w:fill="auto"/>
          <w:lang w:val="pl-PL" w:eastAsia="pl-PL" w:bidi="pl-PL"/>
        </w:rPr>
        <w:t>(12/206).</w:t>
      </w:r>
    </w:p>
    <w:p>
      <w:pPr>
        <w:pStyle w:val="Style26"/>
        <w:keepNext w:val="0"/>
        <w:keepLines w:val="0"/>
        <w:widowControl w:val="0"/>
        <w:shd w:val="clear" w:color="auto" w:fill="auto"/>
        <w:bidi w:val="0"/>
        <w:spacing w:before="0" w:after="200" w:line="204" w:lineRule="auto"/>
        <w:ind w:left="0" w:right="0" w:firstLine="0"/>
        <w:jc w:val="center"/>
      </w:pPr>
      <w:r>
        <w:rPr>
          <w:b/>
          <w:bCs/>
          <w:color w:val="000000"/>
          <w:spacing w:val="0"/>
          <w:w w:val="100"/>
          <w:position w:val="0"/>
          <w:shd w:val="clear" w:color="auto" w:fill="auto"/>
          <w:lang w:val="pl-PL" w:eastAsia="pl-PL" w:bidi="pl-PL"/>
        </w:rPr>
        <w:t>Noty Biograficzne</w:t>
      </w:r>
    </w:p>
    <w:p>
      <w:pPr>
        <w:pStyle w:val="Style3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GIERGIELEWICZ Mieczysław: (1/195-2/196).</w:t>
      </w:r>
    </w:p>
    <w:p>
      <w:pPr>
        <w:pStyle w:val="Style39"/>
        <w:keepNext w:val="0"/>
        <w:keepLines w:val="0"/>
        <w:widowControl w:val="0"/>
        <w:shd w:val="clear" w:color="auto" w:fill="auto"/>
        <w:bidi w:val="0"/>
        <w:spacing w:before="0" w:after="200"/>
        <w:ind w:left="0" w:right="0" w:firstLine="0"/>
        <w:jc w:val="left"/>
      </w:pPr>
      <w:r>
        <w:rPr>
          <w:color w:val="000000"/>
          <w:spacing w:val="0"/>
          <w:w w:val="100"/>
          <w:position w:val="0"/>
          <w:shd w:val="clear" w:color="auto" w:fill="auto"/>
          <w:lang w:val="pl-PL" w:eastAsia="pl-PL" w:bidi="pl-PL"/>
        </w:rPr>
        <w:t>JONES Jack (12/206).</w:t>
      </w:r>
      <w:r>
        <w:br w:type="page"/>
      </w:r>
    </w:p>
    <w:p>
      <w:pPr>
        <w:pStyle w:val="Style39"/>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KROK-PASZKOWSKI Jan (9/203).</w:t>
      </w:r>
    </w:p>
    <w:p>
      <w:pPr>
        <w:pStyle w:val="Style39"/>
        <w:keepNext w:val="0"/>
        <w:keepLines w:val="0"/>
        <w:widowControl w:val="0"/>
        <w:shd w:val="clear" w:color="auto" w:fill="auto"/>
        <w:bidi w:val="0"/>
        <w:spacing w:before="0" w:after="680"/>
        <w:ind w:left="0" w:right="0" w:firstLine="0"/>
        <w:jc w:val="both"/>
      </w:pPr>
      <w:r>
        <w:rPr>
          <w:color w:val="000000"/>
          <w:spacing w:val="0"/>
          <w:w w:val="100"/>
          <w:position w:val="0"/>
          <w:shd w:val="clear" w:color="auto" w:fill="auto"/>
          <w:lang w:val="pl-PL" w:eastAsia="pl-PL" w:bidi="pl-PL"/>
        </w:rPr>
        <w:t>RYSER Witold A. (6/200).</w:t>
      </w:r>
    </w:p>
    <w:p>
      <w:pPr>
        <w:pStyle w:val="Style26"/>
        <w:keepNext w:val="0"/>
        <w:keepLines w:val="0"/>
        <w:widowControl w:val="0"/>
        <w:shd w:val="clear" w:color="auto" w:fill="auto"/>
        <w:bidi w:val="0"/>
        <w:spacing w:before="0" w:after="220" w:line="223" w:lineRule="auto"/>
        <w:ind w:left="0" w:right="0" w:firstLine="0"/>
        <w:jc w:val="center"/>
      </w:pPr>
      <w:r>
        <w:rPr>
          <w:b/>
          <w:bCs/>
          <w:color w:val="000000"/>
          <w:spacing w:val="0"/>
          <w:w w:val="100"/>
          <w:position w:val="0"/>
          <w:shd w:val="clear" w:color="auto" w:fill="auto"/>
          <w:lang w:val="pl-PL" w:eastAsia="pl-PL" w:bidi="pl-PL"/>
        </w:rPr>
        <w:t>Listy do Redakcji</w:t>
      </w:r>
    </w:p>
    <w:p>
      <w:pPr>
        <w:pStyle w:val="Style39"/>
        <w:keepNext w:val="0"/>
        <w:keepLines w:val="0"/>
        <w:widowControl w:val="0"/>
        <w:shd w:val="clear" w:color="auto" w:fill="auto"/>
        <w:bidi w:val="0"/>
        <w:spacing w:before="0" w:after="740" w:line="252" w:lineRule="auto"/>
        <w:ind w:left="0" w:right="0" w:firstLine="0"/>
        <w:jc w:val="both"/>
      </w:pPr>
      <w:r>
        <w:rPr>
          <w:color w:val="000000"/>
          <w:spacing w:val="0"/>
          <w:w w:val="100"/>
          <w:position w:val="0"/>
          <w:shd w:val="clear" w:color="auto" w:fill="auto"/>
          <w:lang w:val="pl-PL" w:eastAsia="pl-PL" w:bidi="pl-PL"/>
        </w:rPr>
        <w:t>BIELATOWICZ Jan (12/206), BORWICZ Michał M. (12/206), BROŃSKA-PAMPUCH Wanda (1/195-2/196), BULAS Kazimierz (1/195-2/196), CHMIELOWIEC Michał (1/195-2/196), CZAPSKI Józef (7/201-8/202), CZERNIAWSKI Adam (3/197), CZERNIAW</w:t>
        <w:softHyphen/>
        <w:t>SKI E.J. (5/199), DZIEWANOWSKI M.K. (7/201-8/202), FRY</w:t>
        <w:softHyphen/>
        <w:t xml:space="preserve">DRYCH Bolesław (1/195-2/196), GOMBROWICZ Witold (3/197), GÓRLICH Joachim Georg (12/206), GRABOWSKI Zbigniew (12/206), HERLING-GRUDZIŃSKI Gustaw (1/195-2/196), 11/205), JASIŃSKI Zbigniew (9/203), JELEŃSKI K.A. (9/203, 12/206), JĘDRZEJEWICZOWA Cezaria (3/197), KAMIŃSKI-DUROCHER Bronisław (7/201-8/202), KAWAŁKOWSKI Aleksander (1/195- •2/196), KLEPACZKO Józef (5/199), KRANNHALS </w:t>
      </w:r>
      <w:r>
        <w:rPr>
          <w:color w:val="000000"/>
          <w:spacing w:val="0"/>
          <w:w w:val="100"/>
          <w:position w:val="0"/>
          <w:shd w:val="clear" w:color="auto" w:fill="auto"/>
          <w:lang w:val="fr-FR" w:eastAsia="fr-FR" w:bidi="fr-FR"/>
        </w:rPr>
        <w:t xml:space="preserve">Hanns von </w:t>
      </w:r>
      <w:r>
        <w:rPr>
          <w:color w:val="000000"/>
          <w:spacing w:val="0"/>
          <w:w w:val="100"/>
          <w:position w:val="0"/>
          <w:shd w:val="clear" w:color="auto" w:fill="auto"/>
          <w:lang w:val="pl-PL" w:eastAsia="pl-PL" w:bidi="pl-PL"/>
        </w:rPr>
        <w:t>(9/203), KUKIEŁ Marian (3/197), LIBICKI Konrad (11/205), LI- SIEWICZ Mieczysław (10/204), LIST Z KRAJU (3/197), ŁASZEW- SKI Bolesław T. (11/205), MANTEL Feliks (10/204), MIECZ</w:t>
        <w:softHyphen/>
        <w:t>KOWSKI Bogdan (11/205), MOHORTYŃSKI Piotr (1/195-2/196), MOND Jerzy (3/197), NAGÓRSKI Zygmunt, sr. (6/200), NIEMO- JOWSKI Jerzy (6/200), NOCH Henryk (9/203), NOWAK-PRZYGO- DZKA Zofia (1/195-2/196), OKULICZ Kazimierz (11/205), ORŁOW</w:t>
        <w:softHyphen/>
        <w:t>SKI A.S. (4/198), PAWLIKOWSKI Michał K. (9/203), POBÓG- MALINOWSKA Maria (5/199), PODOSKI Edward (10/204), PO</w:t>
        <w:softHyphen/>
        <w:t>GONOWSKI Iwo C. (3/197), RETMAN Roman (9/203), RUDZIŃ</w:t>
        <w:softHyphen/>
        <w:t>SKI Aleksander Witold (4/198), SIEMASZKO Z.S. (10/204), SO- ŁOWIJ Tadeusz (3/197), STOSIUS Jerzy (3/197), STRASZYŃSKI Z. (1/195-2/196), SYMONOLEWICZ-SYMMONS Konstanty (6/200), SZPIKOWSKI Zbigniew (3/197), ULATOWSKI Jan (3/197), WAJ</w:t>
        <w:softHyphen/>
        <w:t>DA R. (7/201-8/202), WRÓBLEWSKA Wanda (4/198), ZADEMB- SKI Kamil (7/201-8/202), ZIMMER Szczepan K. (7/201-8/202), ŻOCHOWSKI S. (5/199).</w:t>
      </w:r>
    </w:p>
    <w:p>
      <w:pPr>
        <w:pStyle w:val="Style26"/>
        <w:keepNext w:val="0"/>
        <w:keepLines w:val="0"/>
        <w:widowControl w:val="0"/>
        <w:shd w:val="clear" w:color="auto" w:fill="auto"/>
        <w:bidi w:val="0"/>
        <w:spacing w:before="0" w:after="220" w:line="204" w:lineRule="auto"/>
        <w:ind w:left="0" w:right="0" w:firstLine="0"/>
        <w:jc w:val="center"/>
      </w:pPr>
      <w:r>
        <w:rPr>
          <w:b/>
          <w:bCs/>
          <w:color w:val="000000"/>
          <w:spacing w:val="0"/>
          <w:w w:val="100"/>
          <w:position w:val="0"/>
          <w:shd w:val="clear" w:color="auto" w:fill="auto"/>
          <w:lang w:val="pl-PL" w:eastAsia="pl-PL" w:bidi="pl-PL"/>
        </w:rPr>
        <w:t>Różne</w:t>
      </w:r>
    </w:p>
    <w:p>
      <w:pPr>
        <w:pStyle w:val="Style39"/>
        <w:keepNext w:val="0"/>
        <w:keepLines w:val="0"/>
        <w:widowControl w:val="0"/>
        <w:shd w:val="clear" w:color="auto" w:fill="auto"/>
        <w:bidi w:val="0"/>
        <w:spacing w:before="0" w:after="0"/>
        <w:ind w:left="0" w:right="0" w:firstLine="0"/>
        <w:jc w:val="both"/>
      </w:pPr>
      <w:r>
        <w:rPr>
          <w:i/>
          <w:iCs/>
          <w:color w:val="000000"/>
          <w:spacing w:val="0"/>
          <w:w w:val="100"/>
          <w:position w:val="0"/>
          <w:shd w:val="clear" w:color="auto" w:fill="auto"/>
          <w:lang w:val="pl-PL" w:eastAsia="pl-PL" w:bidi="pl-PL"/>
        </w:rPr>
        <w:t>Sprostowanie</w:t>
      </w:r>
      <w:r>
        <w:rPr>
          <w:color w:val="000000"/>
          <w:spacing w:val="0"/>
          <w:w w:val="100"/>
          <w:position w:val="0"/>
          <w:shd w:val="clear" w:color="auto" w:fill="auto"/>
          <w:lang w:val="pl-PL" w:eastAsia="pl-PL" w:bidi="pl-PL"/>
        </w:rPr>
        <w:t xml:space="preserve"> (7/201-8/202).</w:t>
      </w:r>
    </w:p>
    <w:p>
      <w:pPr>
        <w:pStyle w:val="Style39"/>
        <w:keepNext w:val="0"/>
        <w:keepLines w:val="0"/>
        <w:widowControl w:val="0"/>
        <w:shd w:val="clear" w:color="auto" w:fill="auto"/>
        <w:bidi w:val="0"/>
        <w:spacing w:before="0" w:after="0"/>
        <w:ind w:left="360" w:right="0" w:hanging="360"/>
        <w:jc w:val="both"/>
        <w:sectPr>
          <w:headerReference w:type="default" r:id="rId119"/>
          <w:footerReference w:type="default" r:id="rId120"/>
          <w:headerReference w:type="even" r:id="rId121"/>
          <w:footerReference w:type="even" r:id="rId122"/>
          <w:footnotePr>
            <w:pos w:val="pageBottom"/>
            <w:numFmt w:val="chicago"/>
            <w:numStart w:val="1"/>
            <w:numRestart w:val="continuous"/>
            <w15:footnoteColumns w:val="1"/>
          </w:footnotePr>
          <w:pgSz w:w="6714" w:h="11385"/>
          <w:pgMar w:top="941" w:left="418" w:right="430" w:bottom="532" w:header="0" w:footer="3" w:gutter="0"/>
          <w:pgNumType w:start="167"/>
          <w:cols w:space="720"/>
          <w:noEndnote/>
          <w:rtlGutter w:val="0"/>
          <w:docGrid w:linePitch="360"/>
        </w:sectPr>
      </w:pPr>
      <w:r>
        <w:rPr>
          <w:i/>
          <w:iCs/>
          <w:color w:val="000000"/>
          <w:spacing w:val="0"/>
          <w:w w:val="100"/>
          <w:position w:val="0"/>
          <w:shd w:val="clear" w:color="auto" w:fill="auto"/>
          <w:lang w:val="pl-PL" w:eastAsia="pl-PL" w:bidi="pl-PL"/>
        </w:rPr>
        <w:t>Wpłaty na Fundusz „Kultury”</w:t>
      </w:r>
      <w:r>
        <w:rPr>
          <w:color w:val="000000"/>
          <w:spacing w:val="0"/>
          <w:w w:val="100"/>
          <w:position w:val="0"/>
          <w:shd w:val="clear" w:color="auto" w:fill="auto"/>
          <w:lang w:val="pl-PL" w:eastAsia="pl-PL" w:bidi="pl-PL"/>
        </w:rPr>
        <w:t xml:space="preserve"> (1/195-2/196, 3/197, 4/198, 5/199, 6/200, 7/201-8/202, 9/202, 10/204, 11/205, 12/206.</w:t>
      </w:r>
    </w:p>
    <w:p>
      <w:pPr>
        <w:pStyle w:val="Style26"/>
        <w:keepNext w:val="0"/>
        <w:keepLines w:val="0"/>
        <w:widowControl w:val="0"/>
        <w:shd w:val="clear" w:color="auto" w:fill="auto"/>
        <w:bidi w:val="0"/>
        <w:spacing w:before="0" w:after="180" w:line="240" w:lineRule="auto"/>
        <w:ind w:left="0" w:right="0" w:firstLine="0"/>
        <w:jc w:val="center"/>
      </w:pPr>
      <w:r>
        <w:rPr>
          <w:b/>
          <w:bCs/>
          <w:color w:val="000000"/>
          <w:spacing w:val="0"/>
          <w:w w:val="100"/>
          <w:position w:val="0"/>
          <w:shd w:val="clear" w:color="auto" w:fill="auto"/>
          <w:lang w:val="pl-PL" w:eastAsia="pl-PL" w:bidi="pl-PL"/>
        </w:rPr>
        <w:t>Wydawnictwa książkowe w roku 1964</w:t>
      </w:r>
    </w:p>
    <w:p>
      <w:pPr>
        <w:pStyle w:val="Style26"/>
        <w:keepNext w:val="0"/>
        <w:keepLines w:val="0"/>
        <w:widowControl w:val="0"/>
        <w:shd w:val="clear" w:color="auto" w:fill="auto"/>
        <w:bidi w:val="0"/>
        <w:spacing w:before="0" w:after="180" w:line="240" w:lineRule="auto"/>
        <w:ind w:left="0" w:right="0" w:firstLine="0"/>
        <w:jc w:val="center"/>
        <w:rPr>
          <w:sz w:val="19"/>
          <w:szCs w:val="19"/>
        </w:rPr>
      </w:pPr>
      <w:r>
        <w:rPr>
          <w:color w:val="000000"/>
          <w:spacing w:val="0"/>
          <w:w w:val="100"/>
          <w:position w:val="0"/>
          <w:sz w:val="19"/>
          <w:szCs w:val="19"/>
          <w:shd w:val="clear" w:color="auto" w:fill="auto"/>
          <w:lang w:val="pl-PL" w:eastAsia="pl-PL" w:bidi="pl-PL"/>
        </w:rPr>
        <w:t>Biblioteka „Kultury”</w:t>
      </w:r>
    </w:p>
    <w:p>
      <w:pPr>
        <w:pStyle w:val="Style39"/>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XCV: </w:t>
      </w:r>
      <w:r>
        <w:rPr>
          <w:i/>
          <w:iCs/>
          <w:color w:val="000000"/>
          <w:spacing w:val="0"/>
          <w:w w:val="100"/>
          <w:position w:val="0"/>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5), str. 256.</w:t>
      </w:r>
    </w:p>
    <w:p>
      <w:pPr>
        <w:pStyle w:val="Style39"/>
        <w:keepNext w:val="0"/>
        <w:keepLines w:val="0"/>
        <w:widowControl w:val="0"/>
        <w:shd w:val="clear" w:color="auto" w:fill="auto"/>
        <w:bidi w:val="0"/>
        <w:spacing w:before="0" w:after="0" w:line="230" w:lineRule="auto"/>
        <w:ind w:left="940" w:right="0" w:hanging="5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XCVI: </w:t>
      </w:r>
      <w:r>
        <w:rPr>
          <w:color w:val="000000"/>
          <w:spacing w:val="0"/>
          <w:w w:val="100"/>
          <w:position w:val="0"/>
          <w:shd w:val="clear" w:color="auto" w:fill="auto"/>
          <w:lang w:val="pl-PL" w:eastAsia="pl-PL" w:bidi="pl-PL"/>
        </w:rPr>
        <w:t xml:space="preserve">Hłasko Marek: </w:t>
      </w:r>
      <w:r>
        <w:rPr>
          <w:i/>
          <w:iCs/>
          <w:color w:val="000000"/>
          <w:spacing w:val="0"/>
          <w:w w:val="100"/>
          <w:position w:val="0"/>
          <w:shd w:val="clear" w:color="auto" w:fill="auto"/>
          <w:lang w:val="pl-PL" w:eastAsia="pl-PL" w:bidi="pl-PL"/>
        </w:rPr>
        <w:t>Wszyscy byli odwróceni. Brudne czy</w:t>
        <w:softHyphen/>
        <w:t>ny,</w:t>
      </w:r>
      <w:r>
        <w:rPr>
          <w:color w:val="000000"/>
          <w:spacing w:val="0"/>
          <w:w w:val="100"/>
          <w:position w:val="0"/>
          <w:shd w:val="clear" w:color="auto" w:fill="auto"/>
          <w:lang w:val="pl-PL" w:eastAsia="pl-PL" w:bidi="pl-PL"/>
        </w:rPr>
        <w:t xml:space="preserve"> str. 356.</w:t>
      </w:r>
    </w:p>
    <w:p>
      <w:pPr>
        <w:pStyle w:val="Style39"/>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XCVII: </w:t>
      </w:r>
      <w:r>
        <w:rPr>
          <w:color w:val="000000"/>
          <w:spacing w:val="0"/>
          <w:w w:val="100"/>
          <w:position w:val="0"/>
          <w:shd w:val="clear" w:color="auto" w:fill="auto"/>
          <w:lang w:val="pl-PL" w:eastAsia="pl-PL" w:bidi="pl-PL"/>
        </w:rPr>
        <w:t xml:space="preserve">Wierzyński Kazimierz: </w:t>
      </w:r>
      <w:r>
        <w:rPr>
          <w:i/>
          <w:iCs/>
          <w:color w:val="000000"/>
          <w:spacing w:val="0"/>
          <w:w w:val="100"/>
          <w:position w:val="0"/>
          <w:shd w:val="clear" w:color="auto" w:fill="auto"/>
          <w:lang w:val="pl-PL" w:eastAsia="pl-PL" w:bidi="pl-PL"/>
        </w:rPr>
        <w:t>Kufer na plecach,</w:t>
      </w:r>
      <w:r>
        <w:rPr>
          <w:color w:val="000000"/>
          <w:spacing w:val="0"/>
          <w:w w:val="100"/>
          <w:position w:val="0"/>
          <w:shd w:val="clear" w:color="auto" w:fill="auto"/>
          <w:lang w:val="pl-PL" w:eastAsia="pl-PL" w:bidi="pl-PL"/>
        </w:rPr>
        <w:t xml:space="preserve"> str. 104.</w:t>
      </w:r>
    </w:p>
    <w:p>
      <w:pPr>
        <w:pStyle w:val="Style39"/>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XCVIII: </w:t>
      </w:r>
      <w:r>
        <w:rPr>
          <w:color w:val="000000"/>
          <w:spacing w:val="0"/>
          <w:w w:val="100"/>
          <w:position w:val="0"/>
          <w:shd w:val="clear" w:color="auto" w:fill="auto"/>
          <w:lang w:val="pl-PL" w:eastAsia="pl-PL" w:bidi="pl-PL"/>
        </w:rPr>
        <w:t xml:space="preserve">Czaykowski Bogdan: </w:t>
      </w:r>
      <w:r>
        <w:rPr>
          <w:i/>
          <w:iCs/>
          <w:color w:val="000000"/>
          <w:spacing w:val="0"/>
          <w:w w:val="100"/>
          <w:position w:val="0"/>
          <w:shd w:val="clear" w:color="auto" w:fill="auto"/>
          <w:lang w:val="pl-PL" w:eastAsia="pl-PL" w:bidi="pl-PL"/>
        </w:rPr>
        <w:t>Spór z granicami,</w:t>
      </w:r>
      <w:r>
        <w:rPr>
          <w:color w:val="000000"/>
          <w:spacing w:val="0"/>
          <w:w w:val="100"/>
          <w:position w:val="0"/>
          <w:shd w:val="clear" w:color="auto" w:fill="auto"/>
          <w:lang w:val="pl-PL" w:eastAsia="pl-PL" w:bidi="pl-PL"/>
        </w:rPr>
        <w:t xml:space="preserve"> str. 64.</w:t>
      </w:r>
    </w:p>
    <w:p>
      <w:pPr>
        <w:pStyle w:val="Style39"/>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XCIX*: </w:t>
      </w:r>
      <w:r>
        <w:rPr>
          <w:color w:val="000000"/>
          <w:spacing w:val="0"/>
          <w:w w:val="100"/>
          <w:position w:val="0"/>
          <w:shd w:val="clear" w:color="auto" w:fill="auto"/>
          <w:lang w:val="pl-PL" w:eastAsia="pl-PL" w:bidi="pl-PL"/>
        </w:rPr>
        <w:t xml:space="preserve">Witos Wincenty: </w:t>
      </w:r>
      <w:r>
        <w:rPr>
          <w:i/>
          <w:iCs/>
          <w:color w:val="000000"/>
          <w:spacing w:val="0"/>
          <w:w w:val="100"/>
          <w:position w:val="0"/>
          <w:shd w:val="clear" w:color="auto" w:fill="auto"/>
          <w:lang w:val="pl-PL" w:eastAsia="pl-PL" w:bidi="pl-PL"/>
        </w:rPr>
        <w:t>Moje Wspomnienia,</w:t>
      </w:r>
      <w:r>
        <w:rPr>
          <w:color w:val="000000"/>
          <w:spacing w:val="0"/>
          <w:w w:val="100"/>
          <w:position w:val="0"/>
          <w:shd w:val="clear" w:color="auto" w:fill="auto"/>
          <w:lang w:val="pl-PL" w:eastAsia="pl-PL" w:bidi="pl-PL"/>
        </w:rPr>
        <w:t xml:space="preserve"> tom I str. 357.</w:t>
      </w:r>
    </w:p>
    <w:p>
      <w:pPr>
        <w:pStyle w:val="Style39"/>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 xml:space="preserve">Tom C: Krywicki Walter G.: </w:t>
      </w:r>
      <w:r>
        <w:rPr>
          <w:i/>
          <w:iCs/>
          <w:color w:val="000000"/>
          <w:spacing w:val="0"/>
          <w:w w:val="100"/>
          <w:position w:val="0"/>
          <w:shd w:val="clear" w:color="auto" w:fill="auto"/>
          <w:lang w:val="pl-PL" w:eastAsia="pl-PL" w:bidi="pl-PL"/>
        </w:rPr>
        <w:t>Byłem agentem Stalina,</w:t>
      </w:r>
      <w:r>
        <w:rPr>
          <w:color w:val="000000"/>
          <w:spacing w:val="0"/>
          <w:w w:val="100"/>
          <w:position w:val="0"/>
          <w:shd w:val="clear" w:color="auto" w:fill="auto"/>
          <w:lang w:val="pl-PL" w:eastAsia="pl-PL" w:bidi="pl-PL"/>
        </w:rPr>
        <w:t xml:space="preserve"> str. 220.</w:t>
      </w:r>
    </w:p>
    <w:p>
      <w:pPr>
        <w:pStyle w:val="Style39"/>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 xml:space="preserve">Tom CI: Bielatowicz Jan: </w:t>
      </w:r>
      <w:r>
        <w:rPr>
          <w:i/>
          <w:iCs/>
          <w:color w:val="000000"/>
          <w:spacing w:val="0"/>
          <w:w w:val="100"/>
          <w:position w:val="0"/>
          <w:shd w:val="clear" w:color="auto" w:fill="auto"/>
          <w:lang w:val="pl-PL" w:eastAsia="pl-PL" w:bidi="pl-PL"/>
        </w:rPr>
        <w:t xml:space="preserve">Gaudę </w:t>
      </w:r>
      <w:r>
        <w:rPr>
          <w:i/>
          <w:iCs/>
          <w:color w:val="000000"/>
          <w:spacing w:val="0"/>
          <w:w w:val="100"/>
          <w:position w:val="0"/>
          <w:shd w:val="clear" w:color="auto" w:fill="auto"/>
          <w:lang w:val="fr-FR" w:eastAsia="fr-FR" w:bidi="fr-FR"/>
        </w:rPr>
        <w:t xml:space="preserve">Mater </w:t>
      </w:r>
      <w:r>
        <w:rPr>
          <w:i/>
          <w:iCs/>
          <w:color w:val="000000"/>
          <w:spacing w:val="0"/>
          <w:w w:val="100"/>
          <w:position w:val="0"/>
          <w:shd w:val="clear" w:color="auto" w:fill="auto"/>
          <w:lang w:val="pl-PL" w:eastAsia="pl-PL" w:bidi="pl-PL"/>
        </w:rPr>
        <w:t>Polonia,</w:t>
      </w:r>
      <w:r>
        <w:rPr>
          <w:color w:val="000000"/>
          <w:spacing w:val="0"/>
          <w:w w:val="100"/>
          <w:position w:val="0"/>
          <w:shd w:val="clear" w:color="auto" w:fill="auto"/>
          <w:lang w:val="pl-PL" w:eastAsia="pl-PL" w:bidi="pl-PL"/>
        </w:rPr>
        <w:t xml:space="preserve"> str. 80.</w:t>
      </w:r>
    </w:p>
    <w:p>
      <w:pPr>
        <w:pStyle w:val="Style39"/>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 xml:space="preserve">Tom CII: Mackiewicz Stanisław: </w:t>
      </w:r>
      <w:r>
        <w:rPr>
          <w:i/>
          <w:iCs/>
          <w:color w:val="000000"/>
          <w:spacing w:val="0"/>
          <w:w w:val="100"/>
          <w:position w:val="0"/>
          <w:shd w:val="clear" w:color="auto" w:fill="auto"/>
          <w:lang w:val="pl-PL" w:eastAsia="pl-PL" w:bidi="pl-PL"/>
        </w:rPr>
        <w:t>Polityka Becka,</w:t>
      </w:r>
      <w:r>
        <w:rPr>
          <w:color w:val="000000"/>
          <w:spacing w:val="0"/>
          <w:w w:val="100"/>
          <w:position w:val="0"/>
          <w:shd w:val="clear" w:color="auto" w:fill="auto"/>
          <w:lang w:val="pl-PL" w:eastAsia="pl-PL" w:bidi="pl-PL"/>
        </w:rPr>
        <w:t xml:space="preserve"> str. 188.</w:t>
      </w:r>
    </w:p>
    <w:p>
      <w:pPr>
        <w:pStyle w:val="Style39"/>
        <w:keepNext w:val="0"/>
        <w:keepLines w:val="0"/>
        <w:widowControl w:val="0"/>
        <w:shd w:val="clear" w:color="auto" w:fill="auto"/>
        <w:bidi w:val="0"/>
        <w:spacing w:before="0" w:after="0" w:line="230" w:lineRule="auto"/>
        <w:ind w:left="940" w:right="0" w:hanging="52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XCIX**: </w:t>
      </w:r>
      <w:r>
        <w:rPr>
          <w:color w:val="000000"/>
          <w:spacing w:val="0"/>
          <w:w w:val="100"/>
          <w:position w:val="0"/>
          <w:shd w:val="clear" w:color="auto" w:fill="auto"/>
          <w:lang w:val="pl-PL" w:eastAsia="pl-PL" w:bidi="pl-PL"/>
        </w:rPr>
        <w:t xml:space="preserve">Witos Wincenty: </w:t>
      </w:r>
      <w:r>
        <w:rPr>
          <w:i/>
          <w:iCs/>
          <w:color w:val="000000"/>
          <w:spacing w:val="0"/>
          <w:w w:val="100"/>
          <w:position w:val="0"/>
          <w:shd w:val="clear" w:color="auto" w:fill="auto"/>
          <w:lang w:val="pl-PL" w:eastAsia="pl-PL" w:bidi="pl-PL"/>
        </w:rPr>
        <w:t>Moje Wspomnienia,</w:t>
      </w:r>
      <w:r>
        <w:rPr>
          <w:color w:val="000000"/>
          <w:spacing w:val="0"/>
          <w:w w:val="100"/>
          <w:position w:val="0"/>
          <w:shd w:val="clear" w:color="auto" w:fill="auto"/>
          <w:lang w:val="pl-PL" w:eastAsia="pl-PL" w:bidi="pl-PL"/>
        </w:rPr>
        <w:t xml:space="preserve"> tom II, str. 440.</w:t>
      </w:r>
    </w:p>
    <w:p>
      <w:pPr>
        <w:pStyle w:val="Style39"/>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 xml:space="preserve">Tom CIII: </w:t>
      </w:r>
      <w:r>
        <w:rPr>
          <w:i/>
          <w:iCs/>
          <w:color w:val="000000"/>
          <w:spacing w:val="0"/>
          <w:w w:val="100"/>
          <w:position w:val="0"/>
          <w:shd w:val="clear" w:color="auto" w:fill="auto"/>
          <w:lang w:val="pl-PL" w:eastAsia="pl-PL" w:bidi="pl-PL"/>
        </w:rPr>
        <w:t>Zeszyty Historyczne</w:t>
      </w:r>
      <w:r>
        <w:rPr>
          <w:color w:val="000000"/>
          <w:spacing w:val="0"/>
          <w:w w:val="100"/>
          <w:position w:val="0"/>
          <w:shd w:val="clear" w:color="auto" w:fill="auto"/>
          <w:lang w:val="pl-PL" w:eastAsia="pl-PL" w:bidi="pl-PL"/>
        </w:rPr>
        <w:t xml:space="preserve"> (Zeszyt 6), str. 240.</w:t>
      </w:r>
    </w:p>
    <w:p>
      <w:pPr>
        <w:pStyle w:val="Style39"/>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CIV: </w:t>
      </w:r>
      <w:r>
        <w:rPr>
          <w:color w:val="000000"/>
          <w:spacing w:val="0"/>
          <w:w w:val="100"/>
          <w:position w:val="0"/>
          <w:shd w:val="clear" w:color="auto" w:fill="auto"/>
          <w:lang w:val="pl-PL" w:eastAsia="pl-PL" w:bidi="pl-PL"/>
        </w:rPr>
        <w:t xml:space="preserve">Silone Ignazio: </w:t>
      </w:r>
      <w:r>
        <w:rPr>
          <w:i/>
          <w:iCs/>
          <w:color w:val="000000"/>
          <w:spacing w:val="0"/>
          <w:w w:val="100"/>
          <w:position w:val="0"/>
          <w:shd w:val="clear" w:color="auto" w:fill="auto"/>
          <w:lang w:val="pl-PL" w:eastAsia="pl-PL" w:bidi="pl-PL"/>
        </w:rPr>
        <w:t>Wybór towarzyszy,</w:t>
      </w:r>
      <w:r>
        <w:rPr>
          <w:color w:val="000000"/>
          <w:spacing w:val="0"/>
          <w:w w:val="100"/>
          <w:position w:val="0"/>
          <w:shd w:val="clear" w:color="auto" w:fill="auto"/>
          <w:lang w:val="pl-PL" w:eastAsia="pl-PL" w:bidi="pl-PL"/>
        </w:rPr>
        <w:t xml:space="preserve"> str. 96.</w:t>
      </w:r>
    </w:p>
    <w:p>
      <w:pPr>
        <w:pStyle w:val="Style39"/>
        <w:keepNext w:val="0"/>
        <w:keepLines w:val="0"/>
        <w:widowControl w:val="0"/>
        <w:shd w:val="clear" w:color="auto" w:fill="auto"/>
        <w:bidi w:val="0"/>
        <w:spacing w:before="0" w:after="0" w:line="230" w:lineRule="auto"/>
        <w:ind w:left="0" w:right="0" w:firstLine="400"/>
        <w:jc w:val="both"/>
      </w:pPr>
      <w:r>
        <w:rPr>
          <w:color w:val="000000"/>
          <w:spacing w:val="0"/>
          <w:w w:val="100"/>
          <w:position w:val="0"/>
          <w:shd w:val="clear" w:color="auto" w:fill="auto"/>
          <w:lang w:val="pl-PL" w:eastAsia="pl-PL" w:bidi="pl-PL"/>
        </w:rPr>
        <w:t xml:space="preserve">Tom CV: Sukiennicki Wiktor: </w:t>
      </w:r>
      <w:r>
        <w:rPr>
          <w:i/>
          <w:iCs/>
          <w:color w:val="000000"/>
          <w:spacing w:val="0"/>
          <w:w w:val="100"/>
          <w:position w:val="0"/>
          <w:shd w:val="clear" w:color="auto" w:fill="auto"/>
          <w:lang w:val="pl-PL" w:eastAsia="pl-PL" w:bidi="pl-PL"/>
        </w:rPr>
        <w:t>Biała księga.</w:t>
      </w:r>
    </w:p>
    <w:p>
      <w:pPr>
        <w:pStyle w:val="Style39"/>
        <w:keepNext w:val="0"/>
        <w:keepLines w:val="0"/>
        <w:widowControl w:val="0"/>
        <w:shd w:val="clear" w:color="auto" w:fill="auto"/>
        <w:bidi w:val="0"/>
        <w:spacing w:before="0" w:after="560" w:line="230" w:lineRule="auto"/>
        <w:ind w:left="0" w:right="0" w:firstLine="400"/>
        <w:jc w:val="both"/>
      </w:pPr>
      <w:r>
        <w:rPr>
          <w:color w:val="000000"/>
          <w:spacing w:val="0"/>
          <w:w w:val="100"/>
          <w:position w:val="0"/>
          <w:shd w:val="clear" w:color="auto" w:fill="auto"/>
          <w:lang w:val="pl-PL" w:eastAsia="pl-PL" w:bidi="pl-PL"/>
        </w:rPr>
        <w:t xml:space="preserve">Tom </w:t>
      </w:r>
      <w:r>
        <w:rPr>
          <w:color w:val="000000"/>
          <w:spacing w:val="0"/>
          <w:w w:val="100"/>
          <w:position w:val="0"/>
          <w:shd w:val="clear" w:color="auto" w:fill="auto"/>
          <w:lang w:val="fr-FR" w:eastAsia="fr-FR" w:bidi="fr-FR"/>
        </w:rPr>
        <w:t xml:space="preserve">CVI: </w:t>
      </w:r>
      <w:r>
        <w:rPr>
          <w:color w:val="000000"/>
          <w:spacing w:val="0"/>
          <w:w w:val="100"/>
          <w:position w:val="0"/>
          <w:shd w:val="clear" w:color="auto" w:fill="auto"/>
          <w:lang w:val="pl-PL" w:eastAsia="pl-PL" w:bidi="pl-PL"/>
        </w:rPr>
        <w:t xml:space="preserve">Mieroszewski Juliusz: </w:t>
      </w:r>
      <w:r>
        <w:rPr>
          <w:i/>
          <w:iCs/>
          <w:color w:val="000000"/>
          <w:spacing w:val="0"/>
          <w:w w:val="100"/>
          <w:position w:val="0"/>
          <w:shd w:val="clear" w:color="auto" w:fill="auto"/>
          <w:lang w:val="pl-PL" w:eastAsia="pl-PL" w:bidi="pl-PL"/>
        </w:rPr>
        <w:t>Ewolucjonizm.</w:t>
      </w:r>
    </w:p>
    <w:p>
      <w:pPr>
        <w:pStyle w:val="Style39"/>
        <w:keepNext w:val="0"/>
        <w:keepLines w:val="0"/>
        <w:widowControl w:val="0"/>
        <w:shd w:val="clear" w:color="auto" w:fill="auto"/>
        <w:bidi w:val="0"/>
        <w:spacing w:before="0" w:after="2960" w:line="257" w:lineRule="auto"/>
        <w:ind w:left="400" w:right="0" w:firstLine="340"/>
        <w:jc w:val="both"/>
      </w:pPr>
      <w:r>
        <w:rPr>
          <w:color w:val="000000"/>
          <w:spacing w:val="0"/>
          <w:w w:val="100"/>
          <w:position w:val="0"/>
          <w:shd w:val="clear" w:color="auto" w:fill="auto"/>
          <w:lang w:val="pl-PL" w:eastAsia="pl-PL" w:bidi="pl-PL"/>
        </w:rPr>
        <w:t>200-tny i 206-ty zeszyty „Kultury" (czerwiec i grudzień 1964) zawierały 176 str., zamiast, jak zwykle, str. 160.</w:t>
      </w:r>
    </w:p>
    <w:p>
      <w:pPr>
        <w:pStyle w:val="Style39"/>
        <w:keepNext w:val="0"/>
        <w:keepLines w:val="0"/>
        <w:widowControl w:val="0"/>
        <w:pBdr>
          <w:top w:val="single" w:sz="4" w:space="0" w:color="auto"/>
          <w:bottom w:val="single" w:sz="4" w:space="0" w:color="auto"/>
        </w:pBdr>
        <w:shd w:val="clear" w:color="auto" w:fill="auto"/>
        <w:bidi w:val="0"/>
        <w:spacing w:before="0" w:after="100" w:line="240" w:lineRule="auto"/>
        <w:ind w:left="1360" w:right="0" w:firstLine="0"/>
        <w:jc w:val="both"/>
      </w:pPr>
      <w:r>
        <w:rPr>
          <w:color w:val="000000"/>
          <w:spacing w:val="0"/>
          <w:w w:val="100"/>
          <w:position w:val="0"/>
          <w:shd w:val="clear" w:color="auto" w:fill="auto"/>
          <w:lang w:val="pl-PL" w:eastAsia="pl-PL" w:bidi="pl-PL"/>
        </w:rPr>
        <w:t xml:space="preserve">© Copyright by </w:t>
      </w:r>
      <w:r>
        <w:rPr>
          <w:color w:val="000000"/>
          <w:spacing w:val="0"/>
          <w:w w:val="100"/>
          <w:position w:val="0"/>
          <w:shd w:val="clear" w:color="auto" w:fill="auto"/>
          <w:lang w:val="fr-FR" w:eastAsia="fr-FR" w:bidi="fr-FR"/>
        </w:rPr>
        <w:t xml:space="preserve">Institut Littéraire, </w:t>
      </w:r>
      <w:r>
        <w:rPr>
          <w:color w:val="000000"/>
          <w:spacing w:val="0"/>
          <w:w w:val="100"/>
          <w:position w:val="0"/>
          <w:shd w:val="clear" w:color="auto" w:fill="auto"/>
          <w:lang w:val="pl-PL" w:eastAsia="pl-PL" w:bidi="pl-PL"/>
        </w:rPr>
        <w:t>1964.</w:t>
      </w:r>
    </w:p>
    <w:p>
      <w:pPr>
        <w:pStyle w:val="Style7"/>
        <w:keepNext w:val="0"/>
        <w:keepLines w:val="0"/>
        <w:widowControl w:val="0"/>
        <w:shd w:val="clear" w:color="auto" w:fill="auto"/>
        <w:bidi w:val="0"/>
        <w:spacing w:before="0" w:after="0" w:line="240" w:lineRule="auto"/>
        <w:ind w:left="0" w:right="0" w:firstLine="72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Londyński korespondent „Kultury”: Juliusz MIEROSZEWSKI</w:t>
      </w:r>
    </w:p>
    <w:p>
      <w:pPr>
        <w:pStyle w:val="Style7"/>
        <w:keepNext w:val="0"/>
        <w:keepLines w:val="0"/>
        <w:widowControl w:val="0"/>
        <w:pBdr>
          <w:bottom w:val="single" w:sz="4" w:space="0" w:color="auto"/>
        </w:pBdr>
        <w:shd w:val="clear" w:color="auto" w:fill="auto"/>
        <w:bidi w:val="0"/>
        <w:spacing w:before="0" w:after="100" w:line="240" w:lineRule="auto"/>
        <w:ind w:left="0" w:right="0" w:firstLine="72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II Gainsborough Road, London, W.4. — Telefon: CHIswick 1860</w:t>
      </w:r>
    </w:p>
    <w:p>
      <w:pPr>
        <w:pStyle w:val="Style30"/>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hd w:val="clear" w:color="auto" w:fill="auto"/>
          <w:lang w:val="pl-PL" w:eastAsia="pl-PL" w:bidi="pl-PL"/>
        </w:rPr>
        <w:t>IFydawca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INSTITUT LITTERAIRE,</w:t>
      </w:r>
    </w:p>
    <w:p>
      <w:pPr>
        <w:pStyle w:val="Style30"/>
        <w:keepNext w:val="0"/>
        <w:keepLines w:val="0"/>
        <w:widowControl w:val="0"/>
        <w:pBdr>
          <w:bottom w:val="single" w:sz="4" w:space="0" w:color="auto"/>
        </w:pBdr>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 xml:space="preserve">91, </w:t>
      </w:r>
      <w:r>
        <w:rPr>
          <w:color w:val="000000"/>
          <w:spacing w:val="0"/>
          <w:w w:val="100"/>
          <w:position w:val="0"/>
          <w:shd w:val="clear" w:color="auto" w:fill="auto"/>
          <w:lang w:val="fr-FR" w:eastAsia="fr-FR" w:bidi="fr-FR"/>
        </w:rPr>
        <w:t>avenue de Poissy, Maisons-Laffitte (S.-et-O.)</w:t>
        <w:br/>
      </w:r>
      <w:r>
        <w:rPr>
          <w:i/>
          <w:iCs/>
          <w:color w:val="000000"/>
          <w:spacing w:val="0"/>
          <w:w w:val="100"/>
          <w:position w:val="0"/>
          <w:shd w:val="clear" w:color="auto" w:fill="auto"/>
          <w:lang w:val="fr-FR" w:eastAsia="fr-FR" w:bidi="fr-FR"/>
        </w:rPr>
        <w:t>Le directeur de la publication: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Giedroyc.</w:t>
      </w:r>
    </w:p>
    <w:p>
      <w:pPr>
        <w:pStyle w:val="Style30"/>
        <w:keepNext w:val="0"/>
        <w:keepLines w:val="0"/>
        <w:widowControl w:val="0"/>
        <w:shd w:val="clear" w:color="auto" w:fill="auto"/>
        <w:bidi w:val="0"/>
        <w:spacing w:before="0" w:after="180" w:line="240" w:lineRule="auto"/>
        <w:ind w:left="0" w:right="0" w:firstLine="0"/>
        <w:jc w:val="center"/>
        <w:rPr>
          <w:sz w:val="16"/>
          <w:szCs w:val="16"/>
        </w:rPr>
        <w:sectPr>
          <w:footnotePr>
            <w:pos w:val="pageBottom"/>
            <w:numFmt w:val="chicago"/>
            <w:numStart w:val="1"/>
            <w:numRestart w:val="continuous"/>
            <w15:footnoteColumns w:val="1"/>
          </w:footnotePr>
          <w:pgSz w:w="6714" w:h="11385"/>
          <w:pgMar w:top="1183" w:left="86" w:right="72" w:bottom="776" w:header="0" w:footer="3" w:gutter="0"/>
          <w:cols w:space="720"/>
          <w:noEndnote/>
          <w:rtlGutter w:val="0"/>
          <w:docGrid w:linePitch="360"/>
        </w:sectPr>
      </w:pPr>
      <w:r>
        <w:rPr>
          <w:b/>
          <w:bCs/>
          <w:color w:val="000000"/>
          <w:spacing w:val="0"/>
          <w:w w:val="100"/>
          <w:position w:val="0"/>
          <w:sz w:val="16"/>
          <w:szCs w:val="16"/>
          <w:shd w:val="clear" w:color="auto" w:fill="auto"/>
          <w:lang w:val="fr-FR" w:eastAsia="fr-FR" w:bidi="fr-FR"/>
        </w:rPr>
        <w:t>Dépôt Légal 4</w:t>
      </w:r>
      <w:r>
        <w:rPr>
          <w:b/>
          <w:bCs/>
          <w:color w:val="000000"/>
          <w:spacing w:val="0"/>
          <w:w w:val="100"/>
          <w:position w:val="0"/>
          <w:sz w:val="16"/>
          <w:szCs w:val="16"/>
          <w:shd w:val="clear" w:color="auto" w:fill="auto"/>
          <w:vertAlign w:val="superscript"/>
          <w:lang w:val="fr-FR" w:eastAsia="fr-FR" w:bidi="fr-FR"/>
        </w:rPr>
        <w:t>e</w:t>
      </w:r>
      <w:r>
        <w:rPr>
          <w:b/>
          <w:bCs/>
          <w:color w:val="000000"/>
          <w:spacing w:val="0"/>
          <w:w w:val="100"/>
          <w:position w:val="0"/>
          <w:sz w:val="16"/>
          <w:szCs w:val="16"/>
          <w:shd w:val="clear" w:color="auto" w:fill="auto"/>
          <w:lang w:val="fr-FR" w:eastAsia="fr-FR" w:bidi="fr-FR"/>
        </w:rPr>
        <w:t xml:space="preserve"> trimestre 1964</w:t>
      </w:r>
    </w:p>
    <w:p>
      <w:pPr>
        <w:widowControl w:val="0"/>
        <w:spacing w:line="1" w:lineRule="exact"/>
      </w:pPr>
      <w:r>
        <mc:AlternateContent>
          <mc:Choice Requires="wps">
            <w:drawing>
              <wp:anchor distT="0" distB="0" distL="114300" distR="114300" simplePos="0" relativeHeight="125829389" behindDoc="0" locked="0" layoutInCell="1" allowOverlap="1">
                <wp:simplePos x="0" y="0"/>
                <wp:positionH relativeFrom="page">
                  <wp:posOffset>97155</wp:posOffset>
                </wp:positionH>
                <wp:positionV relativeFrom="paragraph">
                  <wp:posOffset>12700</wp:posOffset>
                </wp:positionV>
                <wp:extent cx="1174750" cy="436880"/>
                <wp:wrapSquare wrapText="right"/>
                <wp:docPr id="159" name="Shape 159"/>
                <a:graphic xmlns:a="http://schemas.openxmlformats.org/drawingml/2006/main">
                  <a:graphicData uri="http://schemas.microsoft.com/office/word/2010/wordprocessingShape">
                    <wps:wsp>
                      <wps:cNvSpPr txBox="1"/>
                      <wps:spPr>
                        <a:xfrm>
                          <a:ext cx="1174750" cy="436880"/>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txbxContent>
                      </wps:txbx>
                      <wps:bodyPr wrap="none" lIns="0" tIns="0" rIns="0" bIns="0">
                        <a:noAutoFit/>
                      </wps:bodyPr>
                    </wps:wsp>
                  </a:graphicData>
                </a:graphic>
              </wp:anchor>
            </w:drawing>
          </mc:Choice>
          <mc:Fallback>
            <w:pict>
              <v:shape id="_x0000_s1185" type="#_x0000_t202" style="position:absolute;margin-left:7.6500000000000004pt;margin-top:1.pt;width:92.5pt;height:34.399999999999999pt;z-index:-125829364;mso-wrap-distance-left:9.pt;mso-wrap-distance-right:9.pt;mso-position-horizontal-relative:page" filled="f" stroked="f">
                <v:textbox inset="0,0,0,0">
                  <w:txbxContent>
                    <w:p>
                      <w:pPr>
                        <w:pStyle w:val="Style7"/>
                        <w:keepNext w:val="0"/>
                        <w:keepLines w:val="0"/>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txbxContent>
                </v:textbox>
                <w10:wrap type="square" side="right" anchorx="page"/>
              </v:shape>
            </w:pict>
          </mc:Fallback>
        </mc:AlternateContent>
      </w:r>
    </w:p>
    <w:p>
      <w:pPr>
        <w:pStyle w:val="Style7"/>
        <w:keepNext w:val="0"/>
        <w:keepLines w:val="0"/>
        <w:widowControl w:val="0"/>
        <w:shd w:val="clear" w:color="auto" w:fill="auto"/>
        <w:bidi w:val="0"/>
        <w:spacing w:before="0" w:after="0" w:line="271" w:lineRule="auto"/>
        <w:ind w:left="1280" w:right="0" w:firstLine="0"/>
        <w:jc w:val="both"/>
        <w:rPr>
          <w:sz w:val="11"/>
          <w:szCs w:val="11"/>
        </w:rPr>
      </w:pPr>
      <w:r>
        <w:rPr>
          <w:b/>
          <w:bCs/>
          <w:color w:val="000000"/>
          <w:spacing w:val="0"/>
          <w:w w:val="100"/>
          <w:position w:val="0"/>
          <w:sz w:val="13"/>
          <w:szCs w:val="13"/>
          <w:shd w:val="clear" w:color="auto" w:fill="auto"/>
          <w:lang w:val="pl-PL" w:eastAsia="pl-PL" w:bidi="pl-PL"/>
        </w:rPr>
        <w:t xml:space="preserve">REDAKTOR : </w:t>
      </w:r>
      <w:r>
        <w:rPr>
          <w:rFonts w:ascii="Arial" w:eastAsia="Arial" w:hAnsi="Arial" w:cs="Arial"/>
          <w:b/>
          <w:bCs/>
          <w:color w:val="000000"/>
          <w:spacing w:val="0"/>
          <w:w w:val="100"/>
          <w:position w:val="0"/>
          <w:sz w:val="11"/>
          <w:szCs w:val="11"/>
          <w:shd w:val="clear" w:color="auto" w:fill="auto"/>
          <w:lang w:val="pl-PL" w:eastAsia="pl-PL" w:bidi="pl-PL"/>
        </w:rPr>
        <w:t>JERZY GIEDROYC</w:t>
      </w:r>
    </w:p>
    <w:p>
      <w:pPr>
        <w:pStyle w:val="Style80"/>
        <w:keepNext w:val="0"/>
        <w:keepLines w:val="0"/>
        <w:widowControl w:val="0"/>
        <w:shd w:val="clear" w:color="auto" w:fill="auto"/>
        <w:bidi w:val="0"/>
        <w:spacing w:before="0" w:after="80" w:line="271"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 xml:space="preserve">Adres Redackji : 91, </w:t>
      </w:r>
      <w:r>
        <w:rPr>
          <w:b/>
          <w:bCs/>
          <w:color w:val="000000"/>
          <w:spacing w:val="0"/>
          <w:w w:val="100"/>
          <w:position w:val="0"/>
          <w:sz w:val="13"/>
          <w:szCs w:val="13"/>
          <w:shd w:val="clear" w:color="auto" w:fill="auto"/>
          <w:lang w:val="fr-FR" w:eastAsia="fr-FR" w:bidi="fr-FR"/>
        </w:rPr>
        <w:t xml:space="preserve">avenus </w:t>
      </w:r>
      <w:r>
        <w:rPr>
          <w:b/>
          <w:bCs/>
          <w:color w:val="000000"/>
          <w:spacing w:val="0"/>
          <w:w w:val="100"/>
          <w:position w:val="0"/>
          <w:sz w:val="13"/>
          <w:szCs w:val="13"/>
          <w:shd w:val="clear" w:color="auto" w:fill="auto"/>
          <w:lang w:val="pl-PL" w:eastAsia="pl-PL" w:bidi="pl-PL"/>
        </w:rPr>
        <w:t>de Poissy, Malsons-Laffltte (S.-et-O.)</w:t>
        <w:br/>
        <w:t>Telefon : 962 19-04</w:t>
      </w:r>
    </w:p>
    <w:tbl>
      <w:tblPr>
        <w:tblOverlap w:val="never"/>
        <w:jc w:val="center"/>
        <w:tblLayout w:type="fixed"/>
      </w:tblPr>
      <w:tblGrid>
        <w:gridCol w:w="3942"/>
        <w:gridCol w:w="853"/>
        <w:gridCol w:w="842"/>
        <w:gridCol w:w="907"/>
      </w:tblGrid>
      <w:tr>
        <w:trPr>
          <w:trHeight w:val="292" w:hRule="exact"/>
        </w:trPr>
        <w:tc>
          <w:tcPr>
            <w:vMerge w:val="restart"/>
            <w:tcBorders>
              <w:top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PRZEDSTAW 1C1ELSTWA</w:t>
            </w:r>
          </w:p>
        </w:tc>
        <w:tc>
          <w:tcPr>
            <w:vMerge w:val="restart"/>
            <w:tcBorders>
              <w:top w:val="single" w:sz="4"/>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200"/>
              <w:jc w:val="left"/>
              <w:rPr>
                <w:sz w:val="13"/>
                <w:szCs w:val="13"/>
              </w:rPr>
            </w:pPr>
            <w:r>
              <w:rPr>
                <w:b/>
                <w:bCs/>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560"/>
              <w:jc w:val="left"/>
              <w:rPr>
                <w:sz w:val="13"/>
                <w:szCs w:val="13"/>
              </w:rPr>
            </w:pPr>
            <w:r>
              <w:rPr>
                <w:b/>
                <w:bCs/>
                <w:color w:val="000000"/>
                <w:spacing w:val="0"/>
                <w:w w:val="100"/>
                <w:position w:val="0"/>
                <w:sz w:val="13"/>
                <w:szCs w:val="13"/>
                <w:shd w:val="clear" w:color="auto" w:fill="auto"/>
                <w:lang w:val="pl-PL" w:eastAsia="pl-PL" w:bidi="pl-PL"/>
              </w:rPr>
              <w:t>Prenumerata</w:t>
            </w:r>
          </w:p>
        </w:tc>
      </w:tr>
      <w:tr>
        <w:trPr>
          <w:trHeight w:val="302" w:hRule="exact"/>
        </w:trPr>
        <w:tc>
          <w:tcPr>
            <w:vMerge/>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1/2-roczna</w:t>
            </w:r>
          </w:p>
        </w:tc>
        <w:tc>
          <w:tcPr>
            <w:tcBorders>
              <w:top w:val="single" w:sz="4"/>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300"/>
              <w:jc w:val="left"/>
              <w:rPr>
                <w:sz w:val="13"/>
                <w:szCs w:val="13"/>
              </w:rPr>
            </w:pPr>
            <w:r>
              <w:rPr>
                <w:b/>
                <w:bCs/>
                <w:color w:val="000000"/>
                <w:spacing w:val="0"/>
                <w:w w:val="100"/>
                <w:position w:val="0"/>
                <w:sz w:val="13"/>
                <w:szCs w:val="13"/>
                <w:shd w:val="clear" w:color="auto" w:fill="auto"/>
                <w:lang w:val="pl-PL" w:eastAsia="pl-PL" w:bidi="pl-PL"/>
              </w:rPr>
              <w:t>Roczna</w:t>
            </w:r>
          </w:p>
        </w:tc>
      </w:tr>
      <w:tr>
        <w:trPr>
          <w:trHeight w:val="493" w:hRule="exact"/>
        </w:trPr>
        <w:tc>
          <w:tcPr>
            <w:tcBorders>
              <w:top w:val="single" w:sz="4"/>
            </w:tcBorders>
            <w:shd w:val="clear" w:color="auto" w:fill="FFFFFF"/>
            <w:vAlign w:val="bottom"/>
          </w:tcPr>
          <w:p>
            <w:pPr>
              <w:pStyle w:val="Style7"/>
              <w:keepNext w:val="0"/>
              <w:keepLines w:val="0"/>
              <w:widowControl w:val="0"/>
              <w:shd w:val="clear" w:color="auto" w:fill="auto"/>
              <w:tabs>
                <w:tab w:leader="dot" w:pos="3834" w:val="left"/>
              </w:tabs>
              <w:bidi w:val="0"/>
              <w:spacing w:before="0" w:after="0" w:line="209"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AFRYKA POŁUDNIOWA : Janusz Kruszyński, 54, 15th St., </w:t>
            </w:r>
            <w:r>
              <w:rPr>
                <w:b/>
                <w:bCs/>
                <w:color w:val="000000"/>
                <w:spacing w:val="0"/>
                <w:w w:val="100"/>
                <w:position w:val="0"/>
                <w:sz w:val="13"/>
                <w:szCs w:val="13"/>
                <w:shd w:val="clear" w:color="auto" w:fill="auto"/>
                <w:lang w:val="fr-FR" w:eastAsia="fr-FR" w:bidi="fr-FR"/>
              </w:rPr>
              <w:t xml:space="preserve">Parkhurst, Johannesburg </w:t>
            </w:r>
            <w:r>
              <w:rPr>
                <w:b/>
                <w:bCs/>
                <w:color w:val="000000"/>
                <w:spacing w:val="0"/>
                <w:w w:val="100"/>
                <w:position w:val="0"/>
                <w:sz w:val="13"/>
                <w:szCs w:val="13"/>
                <w:shd w:val="clear" w:color="auto" w:fill="auto"/>
                <w:lang w:val="pl-PL" w:eastAsia="pl-PL" w:bidi="pl-PL"/>
              </w:rPr>
              <w:tab/>
            </w:r>
          </w:p>
        </w:tc>
        <w:tc>
          <w:tcPr>
            <w:vMerge w:val="restart"/>
            <w:tcBorders>
              <w:top w:val="single" w:sz="4"/>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200"/>
              <w:jc w:val="left"/>
              <w:rPr>
                <w:sz w:val="13"/>
                <w:szCs w:val="13"/>
              </w:rPr>
            </w:pPr>
            <w:r>
              <w:rPr>
                <w:b/>
                <w:bCs/>
                <w:color w:val="000000"/>
                <w:spacing w:val="0"/>
                <w:w w:val="100"/>
                <w:position w:val="0"/>
                <w:sz w:val="13"/>
                <w:szCs w:val="13"/>
                <w:shd w:val="clear" w:color="auto" w:fill="auto"/>
                <w:lang w:val="pl-PL" w:eastAsia="pl-PL" w:bidi="pl-PL"/>
              </w:rPr>
              <w:t>75 cent.</w:t>
            </w:r>
          </w:p>
        </w:tc>
        <w:tc>
          <w:tcPr>
            <w:vMerge w:val="restart"/>
            <w:tcBorders>
              <w:top w:val="single" w:sz="4"/>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4,20 rand</w:t>
            </w:r>
          </w:p>
        </w:tc>
        <w:tc>
          <w:tcPr>
            <w:vMerge w:val="restart"/>
            <w:tcBorders>
              <w:top w:val="single" w:sz="4"/>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8,00 rand</w:t>
            </w:r>
          </w:p>
        </w:tc>
      </w:tr>
      <w:tr>
        <w:trPr>
          <w:trHeight w:val="216" w:hRule="exact"/>
        </w:trPr>
        <w:tc>
          <w:tcPr>
            <w:tcBorders>
              <w:top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ARGENTYNA : Tadeusz Dąbrowski,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Libreria Polaca </w:t>
            </w:r>
            <w:r>
              <w:rPr>
                <w:b/>
                <w:bCs/>
                <w:color w:val="000000"/>
                <w:spacing w:val="0"/>
                <w:w w:val="100"/>
                <w:position w:val="0"/>
                <w:sz w:val="13"/>
                <w:szCs w:val="13"/>
                <w:shd w:val="clear" w:color="auto" w:fill="auto"/>
                <w:lang w:val="fr-FR" w:eastAsia="fr-FR" w:bidi="fr-FR"/>
              </w:rPr>
              <w:t>»,</w:t>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104" w:hRule="exact"/>
        </w:trPr>
        <w:tc>
          <w:tcPr>
            <w:tcBorders/>
            <w:shd w:val="clear" w:color="auto" w:fill="FFFFFF"/>
            <w:vAlign w:val="bottom"/>
          </w:tcPr>
          <w:p>
            <w:pPr>
              <w:pStyle w:val="Style7"/>
              <w:keepNext w:val="0"/>
              <w:keepLines w:val="0"/>
              <w:widowControl w:val="0"/>
              <w:shd w:val="clear" w:color="auto" w:fill="auto"/>
              <w:tabs>
                <w:tab w:leader="dot" w:pos="3827" w:val="left"/>
              </w:tabs>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Serrano 2076, Buenos Aires </w:t>
              <w:tab/>
            </w:r>
          </w:p>
        </w:tc>
        <w:tc>
          <w:tcPr>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7 sh. 9 d.</w:t>
            </w: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£ 2.02.00</w:t>
            </w: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£ 4.00.00</w:t>
            </w:r>
          </w:p>
        </w:tc>
      </w:tr>
      <w:tr>
        <w:trPr>
          <w:trHeight w:val="220" w:hRule="exact"/>
        </w:trPr>
        <w:tc>
          <w:tcPr>
            <w:vMerge w:val="restart"/>
            <w:tcBorders>
              <w:top w:val="single" w:sz="4"/>
            </w:tcBorders>
            <w:shd w:val="clear" w:color="auto" w:fill="FFFFFF"/>
            <w:vAlign w:val="bottom"/>
          </w:tcPr>
          <w:p>
            <w:pPr>
              <w:pStyle w:val="Style7"/>
              <w:keepNext w:val="0"/>
              <w:keepLines w:val="0"/>
              <w:widowControl w:val="0"/>
              <w:shd w:val="clear" w:color="auto" w:fill="auto"/>
              <w:tabs>
                <w:tab w:leader="dot" w:pos="3823" w:val="left"/>
              </w:tabs>
              <w:bidi w:val="0"/>
              <w:spacing w:before="0" w:after="0" w:line="209"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AUSTRALIA : </w:t>
            </w:r>
            <w:r>
              <w:rPr>
                <w:b/>
                <w:bCs/>
                <w:color w:val="000000"/>
                <w:spacing w:val="0"/>
                <w:w w:val="100"/>
                <w:position w:val="0"/>
                <w:sz w:val="13"/>
                <w:szCs w:val="13"/>
                <w:shd w:val="clear" w:color="auto" w:fill="auto"/>
                <w:lang w:val="fr-FR" w:eastAsia="fr-FR" w:bidi="fr-FR"/>
              </w:rPr>
              <w:t xml:space="preserve">« Vistula » </w:t>
            </w:r>
            <w:r>
              <w:rPr>
                <w:b/>
                <w:bCs/>
                <w:color w:val="000000"/>
                <w:spacing w:val="0"/>
                <w:w w:val="100"/>
                <w:position w:val="0"/>
                <w:sz w:val="13"/>
                <w:szCs w:val="13"/>
                <w:shd w:val="clear" w:color="auto" w:fill="auto"/>
                <w:lang w:val="pl-PL" w:eastAsia="pl-PL" w:bidi="pl-PL"/>
              </w:rPr>
              <w:t xml:space="preserve">(Australia) PTY Ltd., Daking House, Rawson Place, Sydney </w:t>
              <w:tab/>
            </w: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140"/>
              <w:jc w:val="left"/>
              <w:rPr>
                <w:sz w:val="13"/>
                <w:szCs w:val="13"/>
              </w:rPr>
            </w:pPr>
            <w:r>
              <w:rPr>
                <w:b/>
                <w:bCs/>
                <w:color w:val="000000"/>
                <w:spacing w:val="0"/>
                <w:w w:val="100"/>
                <w:position w:val="0"/>
                <w:sz w:val="13"/>
                <w:szCs w:val="13"/>
                <w:shd w:val="clear" w:color="auto" w:fill="auto"/>
                <w:lang w:val="pl-PL" w:eastAsia="pl-PL" w:bidi="pl-PL"/>
              </w:rPr>
              <w:t>10 sh. (A)</w:t>
            </w: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r>
      <w:tr>
        <w:trPr>
          <w:trHeight w:val="101" w:hRule="exact"/>
        </w:trPr>
        <w:tc>
          <w:tcPr>
            <w:vMerge/>
            <w:tcBorders/>
            <w:shd w:val="clear" w:color="auto" w:fill="FFFFFF"/>
            <w:vAlign w:val="bottom"/>
          </w:tcPr>
          <w:p>
            <w:pPr/>
          </w:p>
        </w:tc>
        <w:tc>
          <w:tcPr>
            <w:vMerge/>
            <w:tcBorders>
              <w:left w:val="single" w:sz="4"/>
            </w:tcBorders>
            <w:shd w:val="clear" w:color="auto" w:fill="FFFFFF"/>
            <w:vAlign w:val="center"/>
          </w:tcPr>
          <w:p>
            <w:pP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A. 2.13.00</w:t>
            </w: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 A. 5.00.00</w:t>
            </w:r>
          </w:p>
        </w:tc>
      </w:tr>
      <w:tr>
        <w:trPr>
          <w:trHeight w:val="220" w:hRule="exact"/>
        </w:trPr>
        <w:tc>
          <w:tcPr>
            <w:tcBorders>
              <w:top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AUSTRIA: Henryk Odlanicki-Poczobut, Wien III, Salesianer-</w:t>
            </w:r>
          </w:p>
        </w:tc>
        <w:tc>
          <w:tcPr>
            <w:vMerge/>
            <w:tcBorders>
              <w:left w:val="single" w:sz="4"/>
            </w:tcBorders>
            <w:shd w:val="clear" w:color="auto" w:fill="FFFFFF"/>
            <w:vAlign w:val="center"/>
          </w:tcPr>
          <w:p>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r>
      <w:tr>
        <w:trPr>
          <w:trHeight w:val="166" w:hRule="exact"/>
        </w:trPr>
        <w:tc>
          <w:tcPr>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gasse Nr. 2 </w:t>
            </w:r>
            <w:r>
              <w:rPr>
                <w:b/>
                <w:bCs/>
                <w:color w:val="000000"/>
                <w:spacing w:val="0"/>
                <w:w w:val="100"/>
                <w:position w:val="0"/>
                <w:sz w:val="13"/>
                <w:szCs w:val="13"/>
                <w:shd w:val="clear" w:color="auto" w:fill="auto"/>
                <w:lang w:val="fr-FR" w:eastAsia="fr-FR" w:bidi="fr-FR"/>
              </w:rPr>
              <w:t xml:space="preserve">(Internationale </w:t>
            </w:r>
            <w:r>
              <w:rPr>
                <w:b/>
                <w:bCs/>
                <w:color w:val="000000"/>
                <w:spacing w:val="0"/>
                <w:w w:val="100"/>
                <w:position w:val="0"/>
                <w:sz w:val="13"/>
                <w:szCs w:val="13"/>
                <w:shd w:val="clear" w:color="auto" w:fill="auto"/>
                <w:lang w:val="pl-PL" w:eastAsia="pl-PL" w:bidi="pl-PL"/>
              </w:rPr>
              <w:t>Leih-bibliotek, godz. 19-21).</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145 szyi. a.</w:t>
            </w:r>
          </w:p>
        </w:tc>
        <w:tc>
          <w:tcPr>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280 szyi. a.</w:t>
            </w:r>
          </w:p>
        </w:tc>
      </w:tr>
      <w:tr>
        <w:trPr>
          <w:trHeight w:val="252" w:hRule="exact"/>
        </w:trPr>
        <w:tc>
          <w:tcPr>
            <w:tcBorders/>
            <w:shd w:val="clear" w:color="auto" w:fill="FFFFFF"/>
            <w:vAlign w:val="bottom"/>
          </w:tcPr>
          <w:p>
            <w:pPr>
              <w:pStyle w:val="Style7"/>
              <w:keepNext w:val="0"/>
              <w:keepLines w:val="0"/>
              <w:widowControl w:val="0"/>
              <w:shd w:val="clear" w:color="auto" w:fill="auto"/>
              <w:tabs>
                <w:tab w:leader="dot" w:pos="3820" w:val="left"/>
              </w:tabs>
              <w:bidi w:val="0"/>
              <w:spacing w:before="0" w:after="0" w:line="209"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BELGIA : Janina Korab Brzozowska-Csaky, </w:t>
            </w:r>
            <w:r>
              <w:rPr>
                <w:b/>
                <w:bCs/>
                <w:color w:val="000000"/>
                <w:spacing w:val="0"/>
                <w:w w:val="100"/>
                <w:position w:val="0"/>
                <w:sz w:val="13"/>
                <w:szCs w:val="13"/>
                <w:shd w:val="clear" w:color="auto" w:fill="auto"/>
                <w:lang w:val="fr-FR" w:eastAsia="fr-FR" w:bidi="fr-FR"/>
              </w:rPr>
              <w:t xml:space="preserve">lié, rue </w:t>
            </w:r>
            <w:r>
              <w:rPr>
                <w:b/>
                <w:bCs/>
                <w:color w:val="000000"/>
                <w:spacing w:val="0"/>
                <w:w w:val="100"/>
                <w:position w:val="0"/>
                <w:sz w:val="13"/>
                <w:szCs w:val="13"/>
                <w:shd w:val="clear" w:color="auto" w:fill="auto"/>
                <w:lang w:val="pl-PL" w:eastAsia="pl-PL" w:bidi="pl-PL"/>
              </w:rPr>
              <w:t xml:space="preserve">Joseph-ll, </w:t>
            </w:r>
            <w:r>
              <w:rPr>
                <w:b/>
                <w:bCs/>
                <w:color w:val="000000"/>
                <w:spacing w:val="0"/>
                <w:w w:val="100"/>
                <w:position w:val="0"/>
                <w:sz w:val="13"/>
                <w:szCs w:val="13"/>
                <w:shd w:val="clear" w:color="auto" w:fill="auto"/>
                <w:lang w:val="fr-FR" w:eastAsia="fr-FR" w:bidi="fr-FR"/>
              </w:rPr>
              <w:t xml:space="preserve">Bruxelles </w:t>
            </w:r>
            <w:r>
              <w:rPr>
                <w:rFonts w:ascii="Arial" w:eastAsia="Arial" w:hAnsi="Arial" w:cs="Arial"/>
                <w:b/>
                <w:bCs/>
                <w:i/>
                <w:iCs/>
                <w:color w:val="000000"/>
                <w:spacing w:val="0"/>
                <w:w w:val="100"/>
                <w:position w:val="0"/>
                <w:sz w:val="13"/>
                <w:szCs w:val="13"/>
                <w:shd w:val="clear" w:color="auto" w:fill="auto"/>
                <w:lang w:val="pl-PL" w:eastAsia="pl-PL" w:bidi="pl-PL"/>
              </w:rPr>
              <w:t>4,</w:t>
            </w:r>
            <w:r>
              <w:rPr>
                <w:b/>
                <w:bCs/>
                <w:color w:val="000000"/>
                <w:spacing w:val="0"/>
                <w:w w:val="100"/>
                <w:position w:val="0"/>
                <w:sz w:val="13"/>
                <w:szCs w:val="13"/>
                <w:shd w:val="clear" w:color="auto" w:fill="auto"/>
                <w:lang w:val="pl-PL" w:eastAsia="pl-PL" w:bidi="pl-PL"/>
              </w:rPr>
              <w:t xml:space="preserve"> Nr konta pocztowego 7315-20 </w:t>
              <w:tab/>
            </w: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60,00 F. b.</w:t>
            </w: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300,00 </w:t>
            </w:r>
            <w:r>
              <w:rPr>
                <w:b/>
                <w:bCs/>
                <w:color w:val="000000"/>
                <w:spacing w:val="0"/>
                <w:w w:val="100"/>
                <w:position w:val="0"/>
                <w:sz w:val="13"/>
                <w:szCs w:val="13"/>
                <w:shd w:val="clear" w:color="auto" w:fill="auto"/>
                <w:lang w:val="fr-FR" w:eastAsia="fr-FR" w:bidi="fr-FR"/>
              </w:rPr>
              <w:t xml:space="preserve">F. </w:t>
            </w:r>
            <w:r>
              <w:rPr>
                <w:b/>
                <w:bCs/>
                <w:color w:val="000000"/>
                <w:spacing w:val="0"/>
                <w:w w:val="100"/>
                <w:position w:val="0"/>
                <w:sz w:val="13"/>
                <w:szCs w:val="13"/>
                <w:shd w:val="clear" w:color="auto" w:fill="auto"/>
                <w:lang w:val="pl-PL" w:eastAsia="pl-PL" w:bidi="pl-PL"/>
              </w:rPr>
              <w:t>b</w:t>
            </w: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560.00 F. b.</w:t>
            </w:r>
          </w:p>
        </w:tc>
      </w:tr>
      <w:tr>
        <w:trPr>
          <w:trHeight w:val="238" w:hRule="exact"/>
        </w:trPr>
        <w:tc>
          <w:tcPr>
            <w:vMerge w:val="restart"/>
            <w:tcBorders>
              <w:top w:val="single" w:sz="4"/>
            </w:tcBorders>
            <w:shd w:val="clear" w:color="auto" w:fill="FFFFFF"/>
            <w:vAlign w:val="center"/>
          </w:tcPr>
          <w:p>
            <w:pPr>
              <w:pStyle w:val="Style7"/>
              <w:keepNext w:val="0"/>
              <w:keepLines w:val="0"/>
              <w:widowControl w:val="0"/>
              <w:shd w:val="clear" w:color="auto" w:fill="auto"/>
              <w:tabs>
                <w:tab w:pos="3819" w:val="left"/>
              </w:tabs>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BRAZYLIA : Seweryn A. Hartman, Av. Ipiranga 1071</w:t>
              <w:tab/>
              <w:t>-</w:t>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90" w:hRule="exact"/>
        </w:trPr>
        <w:tc>
          <w:tcPr>
            <w:vMerge/>
            <w:tcBorders/>
            <w:shd w:val="clear" w:color="auto" w:fill="FFFFFF"/>
            <w:vAlign w:val="center"/>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324" w:hRule="exact"/>
        </w:trPr>
        <w:tc>
          <w:tcPr>
            <w:tcBorders>
              <w:top w:val="single" w:sz="4"/>
            </w:tcBorders>
            <w:shd w:val="clear" w:color="auto" w:fill="FFFFFF"/>
            <w:vAlign w:val="bottom"/>
          </w:tcPr>
          <w:p>
            <w:pPr>
              <w:pStyle w:val="Style7"/>
              <w:keepNext w:val="0"/>
              <w:keepLines w:val="0"/>
              <w:widowControl w:val="0"/>
              <w:shd w:val="clear" w:color="auto" w:fill="auto"/>
              <w:tabs>
                <w:tab w:leader="dot" w:pos="3823" w:val="left"/>
              </w:tabs>
              <w:bidi w:val="0"/>
              <w:spacing w:before="0" w:after="0" w:line="209"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FRANCJA : do nabycia w redakcji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KULTURY &gt; i w Księgarniach polskich w Paryżu </w:t>
              <w:tab/>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200"/>
              <w:jc w:val="left"/>
              <w:rPr>
                <w:sz w:val="13"/>
                <w:szCs w:val="13"/>
              </w:rPr>
            </w:pPr>
            <w:r>
              <w:rPr>
                <w:b/>
                <w:bCs/>
                <w:color w:val="000000"/>
                <w:spacing w:val="0"/>
                <w:w w:val="100"/>
                <w:position w:val="0"/>
                <w:sz w:val="13"/>
                <w:szCs w:val="13"/>
                <w:shd w:val="clear" w:color="auto" w:fill="auto"/>
                <w:lang w:val="pl-PL" w:eastAsia="pl-PL" w:bidi="pl-PL"/>
              </w:rPr>
              <w:t>5,00 F.</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26,00 F.</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50,00 F.</w:t>
            </w:r>
          </w:p>
        </w:tc>
      </w:tr>
      <w:tr>
        <w:trPr>
          <w:trHeight w:val="79"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56" w:hRule="exact"/>
        </w:trPr>
        <w:tc>
          <w:tcPr>
            <w:tcBorders>
              <w:top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HOLANDIA : T. Szpilczynski, Ruysdaelkade 5 Amsterdam-Z,</w:t>
            </w:r>
          </w:p>
          <w:p>
            <w:pPr>
              <w:pStyle w:val="Style7"/>
              <w:keepNext w:val="0"/>
              <w:keepLines w:val="0"/>
              <w:widowControl w:val="0"/>
              <w:shd w:val="clear" w:color="auto" w:fill="auto"/>
              <w:tabs>
                <w:tab w:pos="2498" w:val="left"/>
                <w:tab w:leader="dot" w:pos="3816" w:val="left"/>
              </w:tabs>
              <w:bidi w:val="0"/>
              <w:spacing w:before="0" w:after="0" w:line="206" w:lineRule="auto"/>
              <w:ind w:left="0" w:right="0" w:firstLine="0"/>
              <w:jc w:val="both"/>
              <w:rPr>
                <w:sz w:val="13"/>
                <w:szCs w:val="13"/>
              </w:rPr>
            </w:pPr>
            <w:r>
              <w:rPr>
                <w:b/>
                <w:bCs/>
                <w:color w:val="000000"/>
                <w:spacing w:val="0"/>
                <w:w w:val="100"/>
                <w:position w:val="0"/>
                <w:sz w:val="13"/>
                <w:szCs w:val="13"/>
                <w:shd w:val="clear" w:color="auto" w:fill="auto"/>
                <w:lang w:val="fr-FR" w:eastAsia="fr-FR" w:bidi="fr-FR"/>
              </w:rPr>
              <w:t xml:space="preserve">Tel. </w:t>
            </w:r>
            <w:r>
              <w:rPr>
                <w:b/>
                <w:bCs/>
                <w:color w:val="000000"/>
                <w:spacing w:val="0"/>
                <w:w w:val="100"/>
                <w:position w:val="0"/>
                <w:sz w:val="13"/>
                <w:szCs w:val="13"/>
                <w:shd w:val="clear" w:color="auto" w:fill="auto"/>
                <w:lang w:val="pl-PL" w:eastAsia="pl-PL" w:bidi="pl-PL"/>
              </w:rPr>
              <w:t>: 716030. Nr Konta pocz 13500</w:t>
              <w:tab/>
            </w:r>
            <w:r>
              <w:rPr>
                <w:b/>
                <w:bCs/>
                <w:color w:val="000000"/>
                <w:spacing w:val="0"/>
                <w:w w:val="100"/>
                <w:position w:val="0"/>
                <w:sz w:val="13"/>
                <w:szCs w:val="13"/>
                <w:shd w:val="clear" w:color="auto" w:fill="auto"/>
                <w:lang w:val="fr-FR" w:eastAsia="fr-FR" w:bidi="fr-FR"/>
              </w:rPr>
              <w:t xml:space="preserve">t.b.v.S. </w:t>
            </w:r>
            <w:r>
              <w:rPr>
                <w:b/>
                <w:bCs/>
                <w:color w:val="000000"/>
                <w:spacing w:val="0"/>
                <w:w w:val="100"/>
                <w:position w:val="0"/>
                <w:sz w:val="13"/>
                <w:szCs w:val="13"/>
                <w:shd w:val="clear" w:color="auto" w:fill="auto"/>
                <w:lang w:val="pl-PL" w:eastAsia="pl-PL" w:bidi="pl-PL"/>
              </w:rPr>
              <w:t xml:space="preserve">6538 </w:t>
              <w:tab/>
            </w: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4,00 FI. h.</w:t>
            </w: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22,00 FI. h.</w:t>
            </w: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41,00 FI. h.</w:t>
            </w:r>
          </w:p>
        </w:tc>
      </w:tr>
      <w:tr>
        <w:trPr>
          <w:trHeight w:val="252" w:hRule="exact"/>
        </w:trPr>
        <w:tc>
          <w:tcPr>
            <w:vMerge w:val="restart"/>
            <w:tcBorders>
              <w:top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IZRAEL :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Sifri-Holon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Stanisław Wytrzyc, Holon, Sokolow</w:t>
            </w:r>
          </w:p>
          <w:p>
            <w:pPr>
              <w:pStyle w:val="Style7"/>
              <w:keepNext w:val="0"/>
              <w:keepLines w:val="0"/>
              <w:widowControl w:val="0"/>
              <w:shd w:val="clear" w:color="auto" w:fill="auto"/>
              <w:tabs>
                <w:tab w:leader="dot" w:pos="3834" w:val="left"/>
              </w:tabs>
              <w:bidi w:val="0"/>
              <w:spacing w:before="0" w:after="0" w:line="206"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Nr. 40 </w:t>
              <w:tab/>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94" w:hRule="exact"/>
        </w:trPr>
        <w:tc>
          <w:tcPr>
            <w:vMerge/>
            <w:tcBorders/>
            <w:shd w:val="clear" w:color="auto" w:fill="FFFFFF"/>
            <w:vAlign w:val="bottom"/>
          </w:tcPr>
          <w:p>
            <w:pPr/>
          </w:p>
        </w:tc>
        <w:tc>
          <w:tcPr>
            <w:tcBorders>
              <w:left w:val="single" w:sz="4"/>
            </w:tcBorders>
            <w:shd w:val="clear" w:color="auto" w:fill="FFFFFF"/>
            <w:vAlign w:val="top"/>
          </w:tcPr>
          <w:p>
            <w:pPr>
              <w:widowControl w:val="0"/>
              <w:rPr>
                <w:sz w:val="10"/>
                <w:szCs w:val="10"/>
              </w:rPr>
            </w:pP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15 £ Izr.</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28 £ Izr.</w:t>
            </w:r>
          </w:p>
        </w:tc>
      </w:tr>
      <w:tr>
        <w:trPr>
          <w:trHeight w:val="68" w:hRule="exact"/>
        </w:trPr>
        <w:tc>
          <w:tcPr>
            <w:tcBorders>
              <w:top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155" w:hRule="exact"/>
        </w:trPr>
        <w:tc>
          <w:tcPr>
            <w:tcBorders>
              <w:top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KANADA : </w:t>
            </w:r>
            <w:r>
              <w:rPr>
                <w:b/>
                <w:bCs/>
                <w:color w:val="000000"/>
                <w:spacing w:val="0"/>
                <w:w w:val="100"/>
                <w:position w:val="0"/>
                <w:sz w:val="13"/>
                <w:szCs w:val="13"/>
                <w:shd w:val="clear" w:color="auto" w:fill="auto"/>
                <w:lang w:val="fr-FR" w:eastAsia="fr-FR" w:bidi="fr-FR"/>
              </w:rPr>
              <w:t xml:space="preserve">M. </w:t>
            </w:r>
            <w:r>
              <w:rPr>
                <w:b/>
                <w:bCs/>
                <w:color w:val="000000"/>
                <w:spacing w:val="0"/>
                <w:w w:val="100"/>
                <w:position w:val="0"/>
                <w:sz w:val="13"/>
                <w:szCs w:val="13"/>
                <w:shd w:val="clear" w:color="auto" w:fill="auto"/>
                <w:lang w:val="pl-PL" w:eastAsia="pl-PL" w:bidi="pl-PL"/>
              </w:rPr>
              <w:t xml:space="preserve">Jaxa-Debicka, 223 </w:t>
            </w:r>
            <w:r>
              <w:rPr>
                <w:b/>
                <w:bCs/>
                <w:color w:val="000000"/>
                <w:spacing w:val="0"/>
                <w:w w:val="100"/>
                <w:position w:val="0"/>
                <w:sz w:val="13"/>
                <w:szCs w:val="13"/>
                <w:shd w:val="clear" w:color="auto" w:fill="auto"/>
                <w:lang w:val="fr-FR" w:eastAsia="fr-FR" w:bidi="fr-FR"/>
              </w:rPr>
              <w:t xml:space="preserve">Geoffroy </w:t>
            </w:r>
            <w:r>
              <w:rPr>
                <w:b/>
                <w:bCs/>
                <w:color w:val="000000"/>
                <w:spacing w:val="0"/>
                <w:w w:val="100"/>
                <w:position w:val="0"/>
                <w:sz w:val="13"/>
                <w:szCs w:val="13"/>
                <w:shd w:val="clear" w:color="auto" w:fill="auto"/>
                <w:lang w:val="pl-PL" w:eastAsia="pl-PL" w:bidi="pl-PL"/>
              </w:rPr>
              <w:t>Street, Toronto</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515" w:hRule="exact"/>
        </w:trPr>
        <w:tc>
          <w:tcPr>
            <w:tcBorders/>
            <w:shd w:val="clear" w:color="auto" w:fill="FFFFFF"/>
            <w:vAlign w:val="bottom"/>
          </w:tcPr>
          <w:p>
            <w:pPr>
              <w:pStyle w:val="Style7"/>
              <w:keepNext w:val="0"/>
              <w:keepLines w:val="0"/>
              <w:widowControl w:val="0"/>
              <w:shd w:val="clear" w:color="auto" w:fill="auto"/>
              <w:bidi w:val="0"/>
              <w:spacing w:before="0" w:after="0" w:line="204"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3, </w:t>
            </w:r>
            <w:r>
              <w:rPr>
                <w:b/>
                <w:bCs/>
                <w:color w:val="000000"/>
                <w:spacing w:val="0"/>
                <w:w w:val="100"/>
                <w:position w:val="0"/>
                <w:sz w:val="13"/>
                <w:szCs w:val="13"/>
                <w:shd w:val="clear" w:color="auto" w:fill="auto"/>
                <w:lang w:val="fr-FR" w:eastAsia="fr-FR" w:bidi="fr-FR"/>
              </w:rPr>
              <w:t xml:space="preserve">Ont. </w:t>
            </w:r>
            <w:r>
              <w:rPr>
                <w:b/>
                <w:bCs/>
                <w:color w:val="000000"/>
                <w:spacing w:val="0"/>
                <w:w w:val="100"/>
                <w:position w:val="0"/>
                <w:sz w:val="13"/>
                <w:szCs w:val="13"/>
                <w:shd w:val="clear" w:color="auto" w:fill="auto"/>
                <w:lang w:val="pl-PL" w:eastAsia="pl-PL" w:bidi="pl-PL"/>
              </w:rPr>
              <w:t xml:space="preserve">lub c/0 Polish </w:t>
            </w:r>
            <w:r>
              <w:rPr>
                <w:b/>
                <w:bCs/>
                <w:color w:val="000000"/>
                <w:spacing w:val="0"/>
                <w:w w:val="100"/>
                <w:position w:val="0"/>
                <w:sz w:val="13"/>
                <w:szCs w:val="13"/>
                <w:shd w:val="clear" w:color="auto" w:fill="auto"/>
                <w:lang w:val="fr-FR" w:eastAsia="fr-FR" w:bidi="fr-FR"/>
              </w:rPr>
              <w:t xml:space="preserve">Voie», </w:t>
            </w:r>
            <w:r>
              <w:rPr>
                <w:b/>
                <w:bCs/>
                <w:color w:val="000000"/>
                <w:spacing w:val="0"/>
                <w:w w:val="100"/>
                <w:position w:val="0"/>
                <w:sz w:val="13"/>
                <w:szCs w:val="13"/>
                <w:shd w:val="clear" w:color="auto" w:fill="auto"/>
                <w:lang w:val="pl-PL" w:eastAsia="pl-PL" w:bidi="pl-PL"/>
              </w:rPr>
              <w:t xml:space="preserve">1089 </w:t>
            </w:r>
            <w:r>
              <w:rPr>
                <w:b/>
                <w:bCs/>
                <w:color w:val="000000"/>
                <w:spacing w:val="0"/>
                <w:w w:val="100"/>
                <w:position w:val="0"/>
                <w:sz w:val="13"/>
                <w:szCs w:val="13"/>
                <w:shd w:val="clear" w:color="auto" w:fill="auto"/>
                <w:lang w:val="fr-FR" w:eastAsia="fr-FR" w:bidi="fr-FR"/>
              </w:rPr>
              <w:t xml:space="preserve">Queen </w:t>
            </w:r>
            <w:r>
              <w:rPr>
                <w:b/>
                <w:bCs/>
                <w:color w:val="000000"/>
                <w:spacing w:val="0"/>
                <w:w w:val="100"/>
                <w:position w:val="0"/>
                <w:sz w:val="13"/>
                <w:szCs w:val="13"/>
                <w:shd w:val="clear" w:color="auto" w:fill="auto"/>
                <w:lang w:val="pl-PL" w:eastAsia="pl-PL" w:bidi="pl-PL"/>
              </w:rPr>
              <w:t xml:space="preserve">St. W. Toronto </w:t>
            </w:r>
            <w:r>
              <w:rPr>
                <w:b/>
                <w:bCs/>
                <w:color w:val="000000"/>
                <w:spacing w:val="0"/>
                <w:w w:val="100"/>
                <w:position w:val="0"/>
                <w:sz w:val="13"/>
                <w:szCs w:val="13"/>
                <w:shd w:val="clear" w:color="auto" w:fill="auto"/>
                <w:lang w:val="fr-FR" w:eastAsia="fr-FR" w:bidi="fr-FR"/>
              </w:rPr>
              <w:t xml:space="preserve">Ont., </w:t>
            </w:r>
            <w:r>
              <w:rPr>
                <w:b/>
                <w:bCs/>
                <w:color w:val="000000"/>
                <w:spacing w:val="0"/>
                <w:w w:val="100"/>
                <w:position w:val="0"/>
                <w:sz w:val="13"/>
                <w:szCs w:val="13"/>
                <w:shd w:val="clear" w:color="auto" w:fill="auto"/>
                <w:lang w:val="pl-PL" w:eastAsia="pl-PL" w:bidi="pl-PL"/>
              </w:rPr>
              <w:t xml:space="preserve">K. Krakowska, 2318 </w:t>
            </w:r>
            <w:r>
              <w:rPr>
                <w:b/>
                <w:bCs/>
                <w:color w:val="000000"/>
                <w:spacing w:val="0"/>
                <w:w w:val="100"/>
                <w:position w:val="0"/>
                <w:sz w:val="13"/>
                <w:szCs w:val="13"/>
                <w:shd w:val="clear" w:color="auto" w:fill="auto"/>
                <w:lang w:val="fr-FR" w:eastAsia="fr-FR" w:bidi="fr-FR"/>
              </w:rPr>
              <w:t xml:space="preserve">Hingston Ave. N.D. de G., Montreal/ Queb., Tél. : HU 8-5224; H.R. </w:t>
            </w:r>
            <w:r>
              <w:rPr>
                <w:b/>
                <w:bCs/>
                <w:color w:val="000000"/>
                <w:spacing w:val="0"/>
                <w:w w:val="100"/>
                <w:position w:val="0"/>
                <w:sz w:val="13"/>
                <w:szCs w:val="13"/>
                <w:shd w:val="clear" w:color="auto" w:fill="auto"/>
                <w:lang w:val="pl-PL" w:eastAsia="pl-PL" w:bidi="pl-PL"/>
              </w:rPr>
              <w:t xml:space="preserve">Radomski, </w:t>
            </w:r>
            <w:r>
              <w:rPr>
                <w:b/>
                <w:bCs/>
                <w:color w:val="000000"/>
                <w:spacing w:val="0"/>
                <w:w w:val="100"/>
                <w:position w:val="0"/>
                <w:sz w:val="13"/>
                <w:szCs w:val="13"/>
                <w:shd w:val="clear" w:color="auto" w:fill="auto"/>
                <w:lang w:val="fr-FR" w:eastAsia="fr-FR" w:bidi="fr-FR"/>
              </w:rPr>
              <w:t xml:space="preserve">55 Ridge Drive, Toronto 7, Ont. Tél. : 9-0829; M. </w:t>
            </w:r>
            <w:r>
              <w:rPr>
                <w:b/>
                <w:bCs/>
                <w:color w:val="000000"/>
                <w:spacing w:val="0"/>
                <w:w w:val="100"/>
                <w:position w:val="0"/>
                <w:sz w:val="13"/>
                <w:szCs w:val="13"/>
                <w:shd w:val="clear" w:color="auto" w:fill="auto"/>
                <w:lang w:val="pl-PL" w:eastAsia="pl-PL" w:bidi="pl-PL"/>
              </w:rPr>
              <w:t xml:space="preserve">Kroi, </w:t>
            </w:r>
            <w:r>
              <w:rPr>
                <w:b/>
                <w:bCs/>
                <w:color w:val="000000"/>
                <w:spacing w:val="0"/>
                <w:w w:val="100"/>
                <w:position w:val="0"/>
                <w:sz w:val="13"/>
                <w:szCs w:val="13"/>
                <w:shd w:val="clear" w:color="auto" w:fill="auto"/>
                <w:lang w:val="fr-FR" w:eastAsia="fr-FR" w:bidi="fr-FR"/>
              </w:rPr>
              <w:t>781 Beaverbrook,</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367" w:hRule="exact"/>
        </w:trPr>
        <w:tc>
          <w:tcPr>
            <w:tcBorders/>
            <w:shd w:val="clear" w:color="auto" w:fill="FFFFFF"/>
            <w:vAlign w:val="bottom"/>
          </w:tcPr>
          <w:p>
            <w:pPr>
              <w:pStyle w:val="Style7"/>
              <w:keepNext w:val="0"/>
              <w:keepLines w:val="0"/>
              <w:widowControl w:val="0"/>
              <w:shd w:val="clear" w:color="auto" w:fill="auto"/>
              <w:tabs>
                <w:tab w:leader="dot" w:pos="3827" w:val="left"/>
              </w:tabs>
              <w:bidi w:val="0"/>
              <w:spacing w:before="0" w:after="0" w:line="209" w:lineRule="auto"/>
              <w:ind w:left="0" w:right="0" w:firstLine="0"/>
              <w:jc w:val="both"/>
              <w:rPr>
                <w:sz w:val="13"/>
                <w:szCs w:val="13"/>
              </w:rPr>
            </w:pPr>
            <w:r>
              <w:rPr>
                <w:b/>
                <w:bCs/>
                <w:color w:val="000000"/>
                <w:spacing w:val="0"/>
                <w:w w:val="100"/>
                <w:position w:val="0"/>
                <w:sz w:val="13"/>
                <w:szCs w:val="13"/>
                <w:shd w:val="clear" w:color="auto" w:fill="auto"/>
                <w:lang w:val="fr-FR" w:eastAsia="fr-FR" w:bidi="fr-FR"/>
              </w:rPr>
              <w:t xml:space="preserve">Winnipeg, Man.; « </w:t>
            </w:r>
            <w:r>
              <w:rPr>
                <w:b/>
                <w:bCs/>
                <w:color w:val="000000"/>
                <w:spacing w:val="0"/>
                <w:w w:val="100"/>
                <w:position w:val="0"/>
                <w:sz w:val="13"/>
                <w:szCs w:val="13"/>
                <w:shd w:val="clear" w:color="auto" w:fill="auto"/>
                <w:lang w:val="pl-PL" w:eastAsia="pl-PL" w:bidi="pl-PL"/>
              </w:rPr>
              <w:t xml:space="preserve">Związkowiec </w:t>
            </w:r>
            <w:r>
              <w:rPr>
                <w:b/>
                <w:bCs/>
                <w:color w:val="000000"/>
                <w:spacing w:val="0"/>
                <w:w w:val="100"/>
                <w:position w:val="0"/>
                <w:sz w:val="13"/>
                <w:szCs w:val="13"/>
                <w:shd w:val="clear" w:color="auto" w:fill="auto"/>
                <w:lang w:val="fr-FR" w:eastAsia="fr-FR" w:bidi="fr-FR"/>
              </w:rPr>
              <w:t>», 1475 Queen St. W., To</w:t>
              <w:softHyphen/>
              <w:t xml:space="preserve">ronto 3, Ont., Tél. : LE 1-2491; W.T. Drymmer, 31 Argyle Ave., Ottawa, Ont., Tél. : LE 33407 </w:t>
              <w:tab/>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1,50 £ Can.</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8,00 £ Can.</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13,00 $ Can.</w:t>
            </w:r>
          </w:p>
        </w:tc>
      </w:tr>
      <w:tr>
        <w:trPr>
          <w:trHeight w:val="76"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41" w:hRule="exact"/>
        </w:trPr>
        <w:tc>
          <w:tcPr>
            <w:tcBorders>
              <w:top w:val="single" w:sz="4"/>
            </w:tcBorders>
            <w:shd w:val="clear" w:color="auto" w:fill="FFFFFF"/>
            <w:vAlign w:val="bottom"/>
          </w:tcPr>
          <w:p>
            <w:pPr>
              <w:pStyle w:val="Style7"/>
              <w:keepNext w:val="0"/>
              <w:keepLines w:val="0"/>
              <w:widowControl w:val="0"/>
              <w:shd w:val="clear" w:color="auto" w:fill="auto"/>
              <w:tabs>
                <w:tab w:pos="842" w:val="left"/>
                <w:tab w:leader="dot" w:pos="3834" w:val="left"/>
              </w:tabs>
              <w:bidi w:val="0"/>
              <w:spacing w:before="0" w:after="0" w:line="202"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NIEMCY </w:t>
            </w:r>
            <w:r>
              <w:rPr>
                <w:b/>
                <w:bCs/>
                <w:color w:val="000000"/>
                <w:spacing w:val="0"/>
                <w:w w:val="100"/>
                <w:position w:val="0"/>
                <w:sz w:val="13"/>
                <w:szCs w:val="13"/>
                <w:shd w:val="clear" w:color="auto" w:fill="auto"/>
                <w:lang w:val="fr-FR" w:eastAsia="fr-FR" w:bidi="fr-FR"/>
              </w:rPr>
              <w:t>: St. M. Miklciuk, 8 München 45, Gablon- zerstr. 7/1</w:t>
              <w:tab/>
              <w:tab/>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 xml:space="preserve">4,50 </w:t>
            </w:r>
            <w:r>
              <w:rPr>
                <w:b/>
                <w:bCs/>
                <w:color w:val="000000"/>
                <w:spacing w:val="0"/>
                <w:w w:val="100"/>
                <w:position w:val="0"/>
                <w:sz w:val="13"/>
                <w:szCs w:val="13"/>
                <w:shd w:val="clear" w:color="auto" w:fill="auto"/>
                <w:lang w:val="fr-FR" w:eastAsia="fr-FR" w:bidi="fr-FR"/>
              </w:rPr>
              <w:t>DM</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24,00 </w:t>
            </w:r>
            <w:r>
              <w:rPr>
                <w:b/>
                <w:bCs/>
                <w:color w:val="000000"/>
                <w:spacing w:val="0"/>
                <w:w w:val="100"/>
                <w:position w:val="0"/>
                <w:sz w:val="13"/>
                <w:szCs w:val="13"/>
                <w:shd w:val="clear" w:color="auto" w:fill="auto"/>
                <w:lang w:val="fr-FR" w:eastAsia="fr-FR" w:bidi="fr-FR"/>
              </w:rPr>
              <w:t>DM</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 xml:space="preserve">46,00 </w:t>
            </w:r>
            <w:r>
              <w:rPr>
                <w:b/>
                <w:bCs/>
                <w:color w:val="000000"/>
                <w:spacing w:val="0"/>
                <w:w w:val="100"/>
                <w:position w:val="0"/>
                <w:sz w:val="13"/>
                <w:szCs w:val="13"/>
                <w:shd w:val="clear" w:color="auto" w:fill="auto"/>
                <w:lang w:val="fr-FR" w:eastAsia="fr-FR" w:bidi="fr-FR"/>
              </w:rPr>
              <w:t>DM</w:t>
            </w:r>
          </w:p>
        </w:tc>
      </w:tr>
      <w:tr>
        <w:trPr>
          <w:trHeight w:val="72"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122" w:hRule="exact"/>
        </w:trPr>
        <w:tc>
          <w:tcPr>
            <w:tcBorders>
              <w:top w:val="single" w:sz="4"/>
            </w:tcBorders>
            <w:shd w:val="clear" w:color="auto" w:fill="FFFFFF"/>
            <w:vAlign w:val="bottom"/>
          </w:tcPr>
          <w:p>
            <w:pPr>
              <w:pStyle w:val="Style7"/>
              <w:keepNext w:val="0"/>
              <w:keepLines w:val="0"/>
              <w:widowControl w:val="0"/>
              <w:shd w:val="clear" w:color="auto" w:fill="auto"/>
              <w:tabs>
                <w:tab w:leader="dot" w:pos="3834" w:val="left"/>
              </w:tabs>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NORWEGIA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 xml:space="preserve">Br. Lubiński, </w:t>
            </w:r>
            <w:r>
              <w:rPr>
                <w:b/>
                <w:bCs/>
                <w:color w:val="000000"/>
                <w:spacing w:val="0"/>
                <w:w w:val="100"/>
                <w:position w:val="0"/>
                <w:sz w:val="13"/>
                <w:szCs w:val="13"/>
                <w:shd w:val="clear" w:color="auto" w:fill="auto"/>
                <w:lang w:val="fr-FR" w:eastAsia="fr-FR" w:bidi="fr-FR"/>
              </w:rPr>
              <w:t>Klommenstengt 8, Moss</w:t>
              <w:tab/>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 xml:space="preserve">5,50 </w:t>
            </w:r>
            <w:r>
              <w:rPr>
                <w:rFonts w:ascii="Arial" w:eastAsia="Arial" w:hAnsi="Arial" w:cs="Arial"/>
                <w:b/>
                <w:bCs/>
                <w:i/>
                <w:iCs/>
                <w:color w:val="000000"/>
                <w:spacing w:val="0"/>
                <w:w w:val="100"/>
                <w:position w:val="0"/>
                <w:sz w:val="13"/>
                <w:szCs w:val="13"/>
                <w:shd w:val="clear" w:color="auto" w:fill="auto"/>
                <w:lang w:val="fr-FR" w:eastAsia="fr-FR" w:bidi="fr-FR"/>
              </w:rPr>
              <w:t>F.</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60"/>
              <w:jc w:val="both"/>
              <w:rPr>
                <w:sz w:val="13"/>
                <w:szCs w:val="13"/>
              </w:rPr>
            </w:pPr>
            <w:r>
              <w:rPr>
                <w:b/>
                <w:bCs/>
                <w:color w:val="000000"/>
                <w:spacing w:val="0"/>
                <w:w w:val="100"/>
                <w:position w:val="0"/>
                <w:sz w:val="13"/>
                <w:szCs w:val="13"/>
                <w:shd w:val="clear" w:color="auto" w:fill="auto"/>
                <w:lang w:val="pl-PL" w:eastAsia="pl-PL" w:bidi="pl-PL"/>
              </w:rPr>
              <w:t xml:space="preserve">28,00 </w:t>
            </w:r>
            <w:r>
              <w:rPr>
                <w:b/>
                <w:bCs/>
                <w:color w:val="000000"/>
                <w:spacing w:val="0"/>
                <w:w w:val="100"/>
                <w:position w:val="0"/>
                <w:sz w:val="13"/>
                <w:szCs w:val="13"/>
                <w:shd w:val="clear" w:color="auto" w:fill="auto"/>
                <w:lang w:val="fr-FR" w:eastAsia="fr-FR" w:bidi="fr-FR"/>
              </w:rPr>
              <w:t>F.</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 xml:space="preserve">54,00 </w:t>
            </w:r>
            <w:r>
              <w:rPr>
                <w:b/>
                <w:bCs/>
                <w:color w:val="000000"/>
                <w:spacing w:val="0"/>
                <w:w w:val="100"/>
                <w:position w:val="0"/>
                <w:sz w:val="13"/>
                <w:szCs w:val="13"/>
                <w:shd w:val="clear" w:color="auto" w:fill="auto"/>
                <w:lang w:val="fr-FR" w:eastAsia="fr-FR" w:bidi="fr-FR"/>
              </w:rPr>
              <w:t>F.</w:t>
            </w:r>
          </w:p>
        </w:tc>
      </w:tr>
      <w:tr>
        <w:trPr>
          <w:trHeight w:val="65"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52" w:hRule="exact"/>
        </w:trPr>
        <w:tc>
          <w:tcPr>
            <w:tcBorders>
              <w:top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SZWAJCARIA </w:t>
            </w:r>
            <w:r>
              <w:rPr>
                <w:b/>
                <w:bCs/>
                <w:color w:val="000000"/>
                <w:spacing w:val="0"/>
                <w:w w:val="100"/>
                <w:position w:val="0"/>
                <w:sz w:val="13"/>
                <w:szCs w:val="13"/>
                <w:shd w:val="clear" w:color="auto" w:fill="auto"/>
                <w:lang w:val="fr-FR" w:eastAsia="fr-FR" w:bidi="fr-FR"/>
              </w:rPr>
              <w:t>: Maria Wasung, 6, rue des Lilas, Genève.</w:t>
            </w:r>
          </w:p>
          <w:p>
            <w:pPr>
              <w:pStyle w:val="Style7"/>
              <w:keepNext w:val="0"/>
              <w:keepLines w:val="0"/>
              <w:widowControl w:val="0"/>
              <w:shd w:val="clear" w:color="auto" w:fill="auto"/>
              <w:tabs>
                <w:tab w:leader="dot" w:pos="3820" w:val="left"/>
              </w:tabs>
              <w:bidi w:val="0"/>
              <w:spacing w:before="0" w:after="0" w:line="202" w:lineRule="auto"/>
              <w:ind w:left="0" w:right="0" w:firstLine="0"/>
              <w:jc w:val="both"/>
              <w:rPr>
                <w:sz w:val="13"/>
                <w:szCs w:val="13"/>
              </w:rPr>
            </w:pPr>
            <w:r>
              <w:rPr>
                <w:b/>
                <w:bCs/>
                <w:color w:val="000000"/>
                <w:spacing w:val="0"/>
                <w:w w:val="100"/>
                <w:position w:val="0"/>
                <w:sz w:val="13"/>
                <w:szCs w:val="13"/>
                <w:shd w:val="clear" w:color="auto" w:fill="auto"/>
                <w:lang w:val="fr-FR" w:eastAsia="fr-FR" w:bidi="fr-FR"/>
              </w:rPr>
              <w:t xml:space="preserve">Tél. : 33 34 20, </w:t>
            </w:r>
            <w:r>
              <w:rPr>
                <w:b/>
                <w:bCs/>
                <w:color w:val="000000"/>
                <w:spacing w:val="0"/>
                <w:w w:val="100"/>
                <w:position w:val="0"/>
                <w:sz w:val="13"/>
                <w:szCs w:val="13"/>
                <w:shd w:val="clear" w:color="auto" w:fill="auto"/>
                <w:lang w:val="pl-PL" w:eastAsia="pl-PL" w:bidi="pl-PL"/>
              </w:rPr>
              <w:t xml:space="preserve">Nr konta poczt. </w:t>
            </w:r>
            <w:r>
              <w:rPr>
                <w:b/>
                <w:bCs/>
                <w:color w:val="000000"/>
                <w:spacing w:val="0"/>
                <w:w w:val="100"/>
                <w:position w:val="0"/>
                <w:sz w:val="13"/>
                <w:szCs w:val="13"/>
                <w:shd w:val="clear" w:color="auto" w:fill="auto"/>
                <w:lang w:val="fr-FR" w:eastAsia="fr-FR" w:bidi="fr-FR"/>
              </w:rPr>
              <w:t xml:space="preserve">1.14431 </w:t>
              <w:tab/>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rFonts w:ascii="Arial" w:eastAsia="Arial" w:hAnsi="Arial" w:cs="Arial"/>
                <w:b/>
                <w:bCs/>
                <w:i/>
                <w:iCs/>
                <w:color w:val="000000"/>
                <w:spacing w:val="0"/>
                <w:w w:val="100"/>
                <w:position w:val="0"/>
                <w:sz w:val="13"/>
                <w:szCs w:val="13"/>
                <w:shd w:val="clear" w:color="auto" w:fill="auto"/>
                <w:lang w:val="pl-PL" w:eastAsia="pl-PL" w:bidi="pl-PL"/>
              </w:rPr>
              <w:t>4,75</w:t>
            </w:r>
            <w:r>
              <w:rPr>
                <w:b/>
                <w:bCs/>
                <w:color w:val="000000"/>
                <w:spacing w:val="0"/>
                <w:w w:val="100"/>
                <w:position w:val="0"/>
                <w:sz w:val="13"/>
                <w:szCs w:val="13"/>
                <w:shd w:val="clear" w:color="auto" w:fill="auto"/>
                <w:lang w:val="pl-PL" w:eastAsia="pl-PL" w:bidi="pl-PL"/>
              </w:rPr>
              <w:t xml:space="preserve"> </w:t>
            </w:r>
            <w:r>
              <w:rPr>
                <w:b/>
                <w:bCs/>
                <w:color w:val="000000"/>
                <w:spacing w:val="0"/>
                <w:w w:val="100"/>
                <w:position w:val="0"/>
                <w:sz w:val="13"/>
                <w:szCs w:val="13"/>
                <w:shd w:val="clear" w:color="auto" w:fill="auto"/>
                <w:lang w:val="fr-FR" w:eastAsia="fr-FR" w:bidi="fr-FR"/>
              </w:rPr>
              <w:t>F. s.</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 xml:space="preserve">25,00 </w:t>
            </w:r>
            <w:r>
              <w:rPr>
                <w:b/>
                <w:bCs/>
                <w:color w:val="000000"/>
                <w:spacing w:val="0"/>
                <w:w w:val="100"/>
                <w:position w:val="0"/>
                <w:sz w:val="13"/>
                <w:szCs w:val="13"/>
                <w:shd w:val="clear" w:color="auto" w:fill="auto"/>
                <w:lang w:val="fr-FR" w:eastAsia="fr-FR" w:bidi="fr-FR"/>
              </w:rPr>
              <w:t>F. s.</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48,00 </w:t>
            </w:r>
            <w:r>
              <w:rPr>
                <w:b/>
                <w:bCs/>
                <w:color w:val="000000"/>
                <w:spacing w:val="0"/>
                <w:w w:val="100"/>
                <w:position w:val="0"/>
                <w:sz w:val="13"/>
                <w:szCs w:val="13"/>
                <w:shd w:val="clear" w:color="auto" w:fill="auto"/>
                <w:lang w:val="fr-FR" w:eastAsia="fr-FR" w:bidi="fr-FR"/>
              </w:rPr>
              <w:t>F. s.</w:t>
            </w:r>
          </w:p>
        </w:tc>
      </w:tr>
      <w:tr>
        <w:trPr>
          <w:trHeight w:val="72"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41" w:hRule="exact"/>
        </w:trPr>
        <w:tc>
          <w:tcPr>
            <w:tcBorders>
              <w:top w:val="single" w:sz="4"/>
            </w:tcBorders>
            <w:shd w:val="clear" w:color="auto" w:fill="FFFFFF"/>
            <w:vAlign w:val="bottom"/>
          </w:tcPr>
          <w:p>
            <w:pPr>
              <w:pStyle w:val="Style7"/>
              <w:keepNext w:val="0"/>
              <w:keepLines w:val="0"/>
              <w:widowControl w:val="0"/>
              <w:shd w:val="clear" w:color="auto" w:fill="auto"/>
              <w:tabs>
                <w:tab w:pos="3567" w:val="left"/>
              </w:tabs>
              <w:bidi w:val="0"/>
              <w:spacing w:before="0" w:after="0" w:line="240" w:lineRule="auto"/>
              <w:ind w:left="0" w:right="0" w:firstLine="140"/>
              <w:jc w:val="both"/>
              <w:rPr>
                <w:sz w:val="13"/>
                <w:szCs w:val="13"/>
              </w:rPr>
            </w:pPr>
            <w:r>
              <w:rPr>
                <w:b/>
                <w:bCs/>
                <w:color w:val="000000"/>
                <w:spacing w:val="0"/>
                <w:w w:val="100"/>
                <w:position w:val="0"/>
                <w:sz w:val="13"/>
                <w:szCs w:val="13"/>
                <w:shd w:val="clear" w:color="auto" w:fill="auto"/>
                <w:lang w:val="pl-PL" w:eastAsia="pl-PL" w:bidi="pl-PL"/>
              </w:rPr>
              <w:t xml:space="preserve">SZWECJA </w:t>
            </w:r>
            <w:r>
              <w:rPr>
                <w:b/>
                <w:bCs/>
                <w:color w:val="000000"/>
                <w:spacing w:val="0"/>
                <w:w w:val="100"/>
                <w:position w:val="0"/>
                <w:sz w:val="13"/>
                <w:szCs w:val="13"/>
                <w:shd w:val="clear" w:color="auto" w:fill="auto"/>
                <w:lang w:val="fr-FR" w:eastAsia="fr-FR" w:bidi="fr-FR"/>
              </w:rPr>
              <w:t xml:space="preserve">: </w:t>
            </w:r>
            <w:r>
              <w:rPr>
                <w:b/>
                <w:bCs/>
                <w:color w:val="000000"/>
                <w:spacing w:val="0"/>
                <w:w w:val="100"/>
                <w:position w:val="0"/>
                <w:sz w:val="13"/>
                <w:szCs w:val="13"/>
                <w:shd w:val="clear" w:color="auto" w:fill="auto"/>
                <w:lang w:val="pl-PL" w:eastAsia="pl-PL" w:bidi="pl-PL"/>
              </w:rPr>
              <w:t>Red Norbert Żaba, Kai Iskarsgatan</w:t>
              <w:tab/>
              <w:t>3/1V</w:t>
            </w:r>
          </w:p>
          <w:p>
            <w:pPr>
              <w:pStyle w:val="Style7"/>
              <w:keepNext w:val="0"/>
              <w:keepLines w:val="0"/>
              <w:widowControl w:val="0"/>
              <w:shd w:val="clear" w:color="auto" w:fill="auto"/>
              <w:tabs>
                <w:tab w:leader="dot" w:pos="3838" w:val="left"/>
              </w:tabs>
              <w:bidi w:val="0"/>
              <w:spacing w:before="0" w:after="0" w:line="206" w:lineRule="auto"/>
              <w:ind w:left="0" w:right="0" w:firstLine="0"/>
              <w:jc w:val="both"/>
              <w:rPr>
                <w:sz w:val="13"/>
                <w:szCs w:val="13"/>
              </w:rPr>
            </w:pPr>
            <w:r>
              <w:rPr>
                <w:b/>
                <w:bCs/>
                <w:color w:val="000000"/>
                <w:spacing w:val="0"/>
                <w:w w:val="100"/>
                <w:position w:val="0"/>
                <w:sz w:val="13"/>
                <w:szCs w:val="13"/>
                <w:shd w:val="clear" w:color="auto" w:fill="auto"/>
                <w:lang w:val="fr-FR" w:eastAsia="fr-FR" w:bidi="fr-FR"/>
              </w:rPr>
              <w:t xml:space="preserve">Stockholm </w:t>
            </w:r>
            <w:r>
              <w:rPr>
                <w:b/>
                <w:bCs/>
                <w:color w:val="000000"/>
                <w:spacing w:val="0"/>
                <w:w w:val="100"/>
                <w:position w:val="0"/>
                <w:sz w:val="13"/>
                <w:szCs w:val="13"/>
                <w:shd w:val="clear" w:color="auto" w:fill="auto"/>
                <w:lang w:val="pl-PL" w:eastAsia="pl-PL" w:bidi="pl-PL"/>
              </w:rPr>
              <w:tab/>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fr-FR" w:eastAsia="fr-FR" w:bidi="fr-FR"/>
              </w:rPr>
              <w:t xml:space="preserve">6,00 </w:t>
            </w:r>
            <w:r>
              <w:rPr>
                <w:b/>
                <w:bCs/>
                <w:color w:val="000000"/>
                <w:spacing w:val="0"/>
                <w:w w:val="100"/>
                <w:position w:val="0"/>
                <w:sz w:val="13"/>
                <w:szCs w:val="13"/>
                <w:shd w:val="clear" w:color="auto" w:fill="auto"/>
                <w:lang w:val="pl-PL" w:eastAsia="pl-PL" w:bidi="pl-PL"/>
              </w:rPr>
              <w:t>Kor.</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fr-FR" w:eastAsia="fr-FR" w:bidi="fr-FR"/>
              </w:rPr>
              <w:t xml:space="preserve">30.00 </w:t>
            </w:r>
            <w:r>
              <w:rPr>
                <w:b/>
                <w:bCs/>
                <w:color w:val="000000"/>
                <w:spacing w:val="0"/>
                <w:w w:val="100"/>
                <w:position w:val="0"/>
                <w:sz w:val="13"/>
                <w:szCs w:val="13"/>
                <w:shd w:val="clear" w:color="auto" w:fill="auto"/>
                <w:lang w:val="pl-PL" w:eastAsia="pl-PL" w:bidi="pl-PL"/>
              </w:rPr>
              <w:t>Kor.</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fr-FR" w:eastAsia="fr-FR" w:bidi="fr-FR"/>
              </w:rPr>
              <w:t xml:space="preserve">58,00 </w:t>
            </w:r>
            <w:r>
              <w:rPr>
                <w:b/>
                <w:bCs/>
                <w:color w:val="000000"/>
                <w:spacing w:val="0"/>
                <w:w w:val="100"/>
                <w:position w:val="0"/>
                <w:sz w:val="13"/>
                <w:szCs w:val="13"/>
                <w:shd w:val="clear" w:color="auto" w:fill="auto"/>
                <w:lang w:val="pl-PL" w:eastAsia="pl-PL" w:bidi="pl-PL"/>
              </w:rPr>
              <w:t>Kor.</w:t>
            </w:r>
          </w:p>
        </w:tc>
      </w:tr>
      <w:tr>
        <w:trPr>
          <w:trHeight w:val="79"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918" w:hRule="exact"/>
        </w:trPr>
        <w:tc>
          <w:tcPr>
            <w:tcBorders>
              <w:top w:val="single" w:sz="4"/>
            </w:tcBorders>
            <w:shd w:val="clear" w:color="auto" w:fill="FFFFFF"/>
            <w:vAlign w:val="bottom"/>
          </w:tcPr>
          <w:p>
            <w:pPr>
              <w:pStyle w:val="Style7"/>
              <w:keepNext w:val="0"/>
              <w:keepLines w:val="0"/>
              <w:widowControl w:val="0"/>
              <w:shd w:val="clear" w:color="auto" w:fill="auto"/>
              <w:tabs>
                <w:tab w:pos="2506" w:val="left"/>
              </w:tabs>
              <w:bidi w:val="0"/>
              <w:spacing w:before="0" w:after="0" w:line="206" w:lineRule="auto"/>
              <w:ind w:left="0" w:right="0" w:firstLine="180"/>
              <w:jc w:val="both"/>
              <w:rPr>
                <w:sz w:val="13"/>
                <w:szCs w:val="13"/>
              </w:rPr>
            </w:pPr>
            <w:r>
              <w:rPr>
                <w:b/>
                <w:bCs/>
                <w:color w:val="000000"/>
                <w:spacing w:val="0"/>
                <w:w w:val="100"/>
                <w:position w:val="0"/>
                <w:sz w:val="13"/>
                <w:szCs w:val="13"/>
                <w:shd w:val="clear" w:color="auto" w:fill="auto"/>
                <w:lang w:val="pl-PL" w:eastAsia="pl-PL" w:bidi="pl-PL"/>
              </w:rPr>
              <w:t xml:space="preserve">U.S.A. : Jerzy Bieńkowski, 627 Trący St., </w:t>
            </w:r>
            <w:r>
              <w:rPr>
                <w:b/>
                <w:bCs/>
                <w:color w:val="000000"/>
                <w:spacing w:val="0"/>
                <w:w w:val="100"/>
                <w:position w:val="0"/>
                <w:sz w:val="13"/>
                <w:szCs w:val="13"/>
                <w:shd w:val="clear" w:color="auto" w:fill="auto"/>
                <w:lang w:val="fr-FR" w:eastAsia="fr-FR" w:bidi="fr-FR"/>
              </w:rPr>
              <w:t xml:space="preserve">Utica, </w:t>
            </w:r>
            <w:r>
              <w:rPr>
                <w:b/>
                <w:bCs/>
                <w:color w:val="000000"/>
                <w:spacing w:val="0"/>
                <w:w w:val="100"/>
                <w:position w:val="0"/>
                <w:sz w:val="13"/>
                <w:szCs w:val="13"/>
                <w:shd w:val="clear" w:color="auto" w:fill="auto"/>
                <w:lang w:val="pl-PL" w:eastAsia="pl-PL" w:bidi="pl-PL"/>
              </w:rPr>
              <w:t>N.Y., S. Dobczynski, Alma Shlpping C*,</w:t>
              <w:tab/>
              <w:t>121 St. Marks PI.,</w:t>
            </w:r>
          </w:p>
          <w:p>
            <w:pPr>
              <w:pStyle w:val="Style7"/>
              <w:keepNext w:val="0"/>
              <w:keepLines w:val="0"/>
              <w:widowControl w:val="0"/>
              <w:shd w:val="clear" w:color="auto" w:fill="auto"/>
              <w:bidi w:val="0"/>
              <w:spacing w:before="0" w:after="0" w:line="206"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New York 9, N.Y., L. Dudarew Ossetynskl, 1603 No Fuller </w:t>
            </w:r>
            <w:r>
              <w:rPr>
                <w:b/>
                <w:bCs/>
                <w:color w:val="000000"/>
                <w:spacing w:val="0"/>
                <w:w w:val="100"/>
                <w:position w:val="0"/>
                <w:sz w:val="13"/>
                <w:szCs w:val="13"/>
                <w:shd w:val="clear" w:color="auto" w:fill="auto"/>
                <w:lang w:val="fr-FR" w:eastAsia="fr-FR" w:bidi="fr-FR"/>
              </w:rPr>
              <w:t xml:space="preserve">Ave.; </w:t>
            </w:r>
            <w:r>
              <w:rPr>
                <w:b/>
                <w:bCs/>
                <w:color w:val="000000"/>
                <w:spacing w:val="0"/>
                <w:w w:val="100"/>
                <w:position w:val="0"/>
                <w:sz w:val="13"/>
                <w:szCs w:val="13"/>
                <w:shd w:val="clear" w:color="auto" w:fill="auto"/>
                <w:lang w:val="pl-PL" w:eastAsia="pl-PL" w:bidi="pl-PL"/>
              </w:rPr>
              <w:t xml:space="preserve">Hollywood 46, Cal.; S. Dziarczykowski, 2402 Cheremoya </w:t>
            </w:r>
            <w:r>
              <w:rPr>
                <w:b/>
                <w:bCs/>
                <w:color w:val="000000"/>
                <w:spacing w:val="0"/>
                <w:w w:val="100"/>
                <w:position w:val="0"/>
                <w:sz w:val="13"/>
                <w:szCs w:val="13"/>
                <w:shd w:val="clear" w:color="auto" w:fill="auto"/>
                <w:lang w:val="fr-FR" w:eastAsia="fr-FR" w:bidi="fr-FR"/>
              </w:rPr>
              <w:t xml:space="preserve">Ave., </w:t>
            </w:r>
            <w:r>
              <w:rPr>
                <w:b/>
                <w:bCs/>
                <w:color w:val="000000"/>
                <w:spacing w:val="0"/>
                <w:w w:val="100"/>
                <w:position w:val="0"/>
                <w:sz w:val="13"/>
                <w:szCs w:val="13"/>
                <w:shd w:val="clear" w:color="auto" w:fill="auto"/>
                <w:lang w:val="pl-PL" w:eastAsia="pl-PL" w:bidi="pl-PL"/>
              </w:rPr>
              <w:t xml:space="preserve">Hollywood 28, Cal.; M.K. Dziewanowski, 41, </w:t>
            </w:r>
            <w:r>
              <w:rPr>
                <w:b/>
                <w:bCs/>
                <w:color w:val="000000"/>
                <w:spacing w:val="0"/>
                <w:w w:val="100"/>
                <w:position w:val="0"/>
                <w:sz w:val="13"/>
                <w:szCs w:val="13"/>
                <w:shd w:val="clear" w:color="auto" w:fill="auto"/>
                <w:lang w:val="fr-FR" w:eastAsia="fr-FR" w:bidi="fr-FR"/>
              </w:rPr>
              <w:t xml:space="preserve">Katherine </w:t>
            </w:r>
            <w:r>
              <w:rPr>
                <w:b/>
                <w:bCs/>
                <w:color w:val="000000"/>
                <w:spacing w:val="0"/>
                <w:w w:val="100"/>
                <w:position w:val="0"/>
                <w:sz w:val="13"/>
                <w:szCs w:val="13"/>
                <w:shd w:val="clear" w:color="auto" w:fill="auto"/>
                <w:lang w:val="pl-PL" w:eastAsia="pl-PL" w:bidi="pl-PL"/>
              </w:rPr>
              <w:t xml:space="preserve">Rd., Watertown 72, Mass.; T. Konopacki, 1242 </w:t>
            </w:r>
            <w:r>
              <w:rPr>
                <w:b/>
                <w:bCs/>
                <w:color w:val="000000"/>
                <w:spacing w:val="0"/>
                <w:w w:val="100"/>
                <w:position w:val="0"/>
                <w:sz w:val="13"/>
                <w:szCs w:val="13"/>
                <w:shd w:val="clear" w:color="auto" w:fill="auto"/>
                <w:lang w:val="fr-FR" w:eastAsia="fr-FR" w:bidi="fr-FR"/>
              </w:rPr>
              <w:t xml:space="preserve">Hathaway Av., Cleve- </w:t>
            </w:r>
            <w:r>
              <w:rPr>
                <w:b/>
                <w:bCs/>
                <w:color w:val="000000"/>
                <w:spacing w:val="0"/>
                <w:w w:val="100"/>
                <w:position w:val="0"/>
                <w:sz w:val="13"/>
                <w:szCs w:val="13"/>
                <w:shd w:val="clear" w:color="auto" w:fill="auto"/>
                <w:lang w:val="pl-PL" w:eastAsia="pl-PL" w:bidi="pl-PL"/>
              </w:rPr>
              <w:t xml:space="preserve">land 7, Ohio. </w:t>
            </w:r>
            <w:r>
              <w:rPr>
                <w:b/>
                <w:bCs/>
                <w:color w:val="000000"/>
                <w:spacing w:val="0"/>
                <w:w w:val="100"/>
                <w:position w:val="0"/>
                <w:sz w:val="13"/>
                <w:szCs w:val="13"/>
                <w:shd w:val="clear" w:color="auto" w:fill="auto"/>
                <w:lang w:val="fr-FR" w:eastAsia="fr-FR" w:bidi="fr-FR"/>
              </w:rPr>
              <w:t xml:space="preserve">Tel. </w:t>
            </w:r>
            <w:r>
              <w:rPr>
                <w:b/>
                <w:bCs/>
                <w:color w:val="000000"/>
                <w:spacing w:val="0"/>
                <w:w w:val="100"/>
                <w:position w:val="0"/>
                <w:sz w:val="13"/>
                <w:szCs w:val="13"/>
                <w:shd w:val="clear" w:color="auto" w:fill="auto"/>
                <w:lang w:val="pl-PL" w:eastAsia="pl-PL" w:bidi="pl-PL"/>
              </w:rPr>
              <w:t xml:space="preserve">LA-1.2305; </w:t>
            </w:r>
            <w:r>
              <w:rPr>
                <w:b/>
                <w:bCs/>
                <w:color w:val="000000"/>
                <w:spacing w:val="0"/>
                <w:w w:val="100"/>
                <w:position w:val="0"/>
                <w:sz w:val="13"/>
                <w:szCs w:val="13"/>
                <w:shd w:val="clear" w:color="auto" w:fill="auto"/>
                <w:lang w:val="fr-FR" w:eastAsia="fr-FR" w:bidi="fr-FR"/>
              </w:rPr>
              <w:t xml:space="preserve">Ch. </w:t>
            </w:r>
            <w:r>
              <w:rPr>
                <w:b/>
                <w:bCs/>
                <w:color w:val="000000"/>
                <w:spacing w:val="0"/>
                <w:w w:val="100"/>
                <w:position w:val="0"/>
                <w:sz w:val="13"/>
                <w:szCs w:val="13"/>
                <w:shd w:val="clear" w:color="auto" w:fill="auto"/>
                <w:lang w:val="pl-PL" w:eastAsia="pl-PL" w:bidi="pl-PL"/>
              </w:rPr>
              <w:t xml:space="preserve">M. Kretowicz, 6947 </w:t>
            </w:r>
            <w:r>
              <w:rPr>
                <w:b/>
                <w:bCs/>
                <w:color w:val="000000"/>
                <w:spacing w:val="0"/>
                <w:w w:val="100"/>
                <w:position w:val="0"/>
                <w:sz w:val="13"/>
                <w:szCs w:val="13"/>
                <w:shd w:val="clear" w:color="auto" w:fill="auto"/>
                <w:lang w:val="fr-FR" w:eastAsia="fr-FR" w:bidi="fr-FR"/>
              </w:rPr>
              <w:t>Oregon</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256" w:hRule="exact"/>
        </w:trPr>
        <w:tc>
          <w:tcPr>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fr-FR" w:eastAsia="fr-FR" w:bidi="fr-FR"/>
              </w:rPr>
              <w:t xml:space="preserve">Ave., La </w:t>
            </w:r>
            <w:r>
              <w:rPr>
                <w:b/>
                <w:bCs/>
                <w:color w:val="000000"/>
                <w:spacing w:val="0"/>
                <w:w w:val="100"/>
                <w:position w:val="0"/>
                <w:sz w:val="13"/>
                <w:szCs w:val="13"/>
                <w:shd w:val="clear" w:color="auto" w:fill="auto"/>
                <w:lang w:val="pl-PL" w:eastAsia="pl-PL" w:bidi="pl-PL"/>
              </w:rPr>
              <w:t xml:space="preserve">Mesa-San </w:t>
            </w:r>
            <w:r>
              <w:rPr>
                <w:b/>
                <w:bCs/>
                <w:color w:val="000000"/>
                <w:spacing w:val="0"/>
                <w:w w:val="100"/>
                <w:position w:val="0"/>
                <w:sz w:val="13"/>
                <w:szCs w:val="13"/>
                <w:shd w:val="clear" w:color="auto" w:fill="auto"/>
                <w:lang w:val="fr-FR" w:eastAsia="fr-FR" w:bidi="fr-FR"/>
              </w:rPr>
              <w:t xml:space="preserve">Diego, </w:t>
            </w:r>
            <w:r>
              <w:rPr>
                <w:b/>
                <w:bCs/>
                <w:color w:val="000000"/>
                <w:spacing w:val="0"/>
                <w:w w:val="100"/>
                <w:position w:val="0"/>
                <w:sz w:val="13"/>
                <w:szCs w:val="13"/>
                <w:shd w:val="clear" w:color="auto" w:fill="auto"/>
                <w:lang w:val="pl-PL" w:eastAsia="pl-PL" w:bidi="pl-PL"/>
              </w:rPr>
              <w:t xml:space="preserve">Cal., </w:t>
            </w:r>
            <w:r>
              <w:rPr>
                <w:b/>
                <w:bCs/>
                <w:color w:val="000000"/>
                <w:spacing w:val="0"/>
                <w:w w:val="100"/>
                <w:position w:val="0"/>
                <w:sz w:val="13"/>
                <w:szCs w:val="13"/>
                <w:shd w:val="clear" w:color="auto" w:fill="auto"/>
                <w:lang w:val="fr-FR" w:eastAsia="fr-FR" w:bidi="fr-FR"/>
              </w:rPr>
              <w:t xml:space="preserve">V.B. </w:t>
            </w:r>
            <w:r>
              <w:rPr>
                <w:b/>
                <w:bCs/>
                <w:color w:val="000000"/>
                <w:spacing w:val="0"/>
                <w:w w:val="100"/>
                <w:position w:val="0"/>
                <w:sz w:val="13"/>
                <w:szCs w:val="13"/>
                <w:shd w:val="clear" w:color="auto" w:fill="auto"/>
                <w:lang w:val="pl-PL" w:eastAsia="pl-PL" w:bidi="pl-PL"/>
              </w:rPr>
              <w:t xml:space="preserve">Kwest, 376 </w:t>
            </w:r>
            <w:r>
              <w:rPr>
                <w:b/>
                <w:bCs/>
                <w:color w:val="000000"/>
                <w:spacing w:val="0"/>
                <w:w w:val="100"/>
                <w:position w:val="0"/>
                <w:sz w:val="13"/>
                <w:szCs w:val="13"/>
                <w:shd w:val="clear" w:color="auto" w:fill="auto"/>
                <w:lang w:val="fr-FR" w:eastAsia="fr-FR" w:bidi="fr-FR"/>
              </w:rPr>
              <w:t>Wallingford</w:t>
            </w:r>
          </w:p>
          <w:p>
            <w:pPr>
              <w:pStyle w:val="Style7"/>
              <w:keepNext w:val="0"/>
              <w:keepLines w:val="0"/>
              <w:widowControl w:val="0"/>
              <w:shd w:val="clear" w:color="auto" w:fill="auto"/>
              <w:bidi w:val="0"/>
              <w:spacing w:before="0" w:after="0" w:line="202"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Terrace, </w:t>
            </w:r>
            <w:r>
              <w:rPr>
                <w:b/>
                <w:bCs/>
                <w:color w:val="000000"/>
                <w:spacing w:val="0"/>
                <w:w w:val="100"/>
                <w:position w:val="0"/>
                <w:sz w:val="13"/>
                <w:szCs w:val="13"/>
                <w:shd w:val="clear" w:color="auto" w:fill="auto"/>
                <w:lang w:val="fr-FR" w:eastAsia="fr-FR" w:bidi="fr-FR"/>
              </w:rPr>
              <w:t xml:space="preserve">Union, </w:t>
            </w:r>
            <w:r>
              <w:rPr>
                <w:b/>
                <w:bCs/>
                <w:color w:val="000000"/>
                <w:spacing w:val="0"/>
                <w:w w:val="100"/>
                <w:position w:val="0"/>
                <w:sz w:val="13"/>
                <w:szCs w:val="13"/>
                <w:shd w:val="clear" w:color="auto" w:fill="auto"/>
                <w:lang w:val="pl-PL" w:eastAsia="pl-PL" w:bidi="pl-PL"/>
              </w:rPr>
              <w:t xml:space="preserve">N.J.; Polish </w:t>
            </w:r>
            <w:r>
              <w:rPr>
                <w:b/>
                <w:bCs/>
                <w:color w:val="000000"/>
                <w:spacing w:val="0"/>
                <w:w w:val="100"/>
                <w:position w:val="0"/>
                <w:sz w:val="13"/>
                <w:szCs w:val="13"/>
                <w:shd w:val="clear" w:color="auto" w:fill="auto"/>
                <w:lang w:val="fr-FR" w:eastAsia="fr-FR" w:bidi="fr-FR"/>
              </w:rPr>
              <w:t xml:space="preserve">Amer, </w:t>
            </w:r>
            <w:r>
              <w:rPr>
                <w:b/>
                <w:bCs/>
                <w:color w:val="000000"/>
                <w:spacing w:val="0"/>
                <w:w w:val="100"/>
                <w:position w:val="0"/>
                <w:sz w:val="13"/>
                <w:szCs w:val="13"/>
                <w:shd w:val="clear" w:color="auto" w:fill="auto"/>
                <w:lang w:val="pl-PL" w:eastAsia="pl-PL" w:bidi="pl-PL"/>
              </w:rPr>
              <w:t>Book C’, 1136 Milwaukee</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875" w:hRule="exact"/>
        </w:trPr>
        <w:tc>
          <w:tcPr>
            <w:tcBorders/>
            <w:shd w:val="clear" w:color="auto" w:fill="FFFFFF"/>
            <w:vAlign w:val="bottom"/>
          </w:tcPr>
          <w:p>
            <w:pPr>
              <w:pStyle w:val="Style7"/>
              <w:keepNext w:val="0"/>
              <w:keepLines w:val="0"/>
              <w:widowControl w:val="0"/>
              <w:shd w:val="clear" w:color="auto" w:fill="auto"/>
              <w:tabs>
                <w:tab w:leader="dot" w:pos="3816" w:val="left"/>
              </w:tabs>
              <w:bidi w:val="0"/>
              <w:spacing w:before="0" w:after="0" w:line="206"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Av., Chicago 22, III.; E. Posyniak, 595 Fillmore Av., Buffalo 12, N.Y.; Praca, 2419 Memphis St., </w:t>
            </w:r>
            <w:r>
              <w:rPr>
                <w:b/>
                <w:bCs/>
                <w:color w:val="000000"/>
                <w:spacing w:val="0"/>
                <w:w w:val="100"/>
                <w:position w:val="0"/>
                <w:sz w:val="13"/>
                <w:szCs w:val="13"/>
                <w:shd w:val="clear" w:color="auto" w:fill="auto"/>
                <w:lang w:val="fr-FR" w:eastAsia="fr-FR" w:bidi="fr-FR"/>
              </w:rPr>
              <w:t xml:space="preserve">Philadelphia </w:t>
            </w:r>
            <w:r>
              <w:rPr>
                <w:b/>
                <w:bCs/>
                <w:color w:val="000000"/>
                <w:spacing w:val="0"/>
                <w:w w:val="100"/>
                <w:position w:val="0"/>
                <w:sz w:val="13"/>
                <w:szCs w:val="13"/>
                <w:shd w:val="clear" w:color="auto" w:fill="auto"/>
                <w:lang w:val="pl-PL" w:eastAsia="pl-PL" w:bidi="pl-PL"/>
              </w:rPr>
              <w:t xml:space="preserve">25, Pa.; The Polish Book Importing C*, Inc., 156 </w:t>
            </w:r>
            <w:r>
              <w:rPr>
                <w:b/>
                <w:bCs/>
                <w:color w:val="000000"/>
                <w:spacing w:val="0"/>
                <w:w w:val="100"/>
                <w:position w:val="0"/>
                <w:sz w:val="13"/>
                <w:szCs w:val="13"/>
                <w:shd w:val="clear" w:color="auto" w:fill="auto"/>
                <w:lang w:val="fr-FR" w:eastAsia="fr-FR" w:bidi="fr-FR"/>
              </w:rPr>
              <w:t xml:space="preserve">Fifth Ave., </w:t>
            </w:r>
            <w:r>
              <w:rPr>
                <w:b/>
                <w:bCs/>
                <w:color w:val="000000"/>
                <w:spacing w:val="0"/>
                <w:w w:val="100"/>
                <w:position w:val="0"/>
                <w:sz w:val="13"/>
                <w:szCs w:val="13"/>
                <w:shd w:val="clear" w:color="auto" w:fill="auto"/>
                <w:lang w:val="pl-PL" w:eastAsia="pl-PL" w:bidi="pl-PL"/>
              </w:rPr>
              <w:t xml:space="preserve">New York 10, N.Y.; R.J. Sas-Babczynski, 600 Imogen </w:t>
            </w:r>
            <w:r>
              <w:rPr>
                <w:b/>
                <w:bCs/>
                <w:color w:val="000000"/>
                <w:spacing w:val="0"/>
                <w:w w:val="100"/>
                <w:position w:val="0"/>
                <w:sz w:val="13"/>
                <w:szCs w:val="13"/>
                <w:shd w:val="clear" w:color="auto" w:fill="auto"/>
                <w:lang w:val="fr-FR" w:eastAsia="fr-FR" w:bidi="fr-FR"/>
              </w:rPr>
              <w:t xml:space="preserve">Ave., </w:t>
            </w:r>
            <w:r>
              <w:rPr>
                <w:b/>
                <w:bCs/>
                <w:color w:val="000000"/>
                <w:spacing w:val="0"/>
                <w:w w:val="100"/>
                <w:position w:val="0"/>
                <w:sz w:val="13"/>
                <w:szCs w:val="13"/>
                <w:shd w:val="clear" w:color="auto" w:fill="auto"/>
                <w:lang w:val="pl-PL" w:eastAsia="pl-PL" w:bidi="pl-PL"/>
              </w:rPr>
              <w:t xml:space="preserve">apt. 108, Los Angeles, Cal. 90026; Jan Wójcik, 24 Doris Street, New Britain, Conn., A. Wiśniewski, 1029 </w:t>
            </w:r>
            <w:r>
              <w:rPr>
                <w:b/>
                <w:bCs/>
                <w:color w:val="000000"/>
                <w:spacing w:val="0"/>
                <w:w w:val="100"/>
                <w:position w:val="0"/>
                <w:sz w:val="13"/>
                <w:szCs w:val="13"/>
                <w:shd w:val="clear" w:color="auto" w:fill="auto"/>
                <w:lang w:val="fr-FR" w:eastAsia="fr-FR" w:bidi="fr-FR"/>
              </w:rPr>
              <w:t xml:space="preserve">Cuba </w:t>
            </w:r>
            <w:r>
              <w:rPr>
                <w:b/>
                <w:bCs/>
                <w:color w:val="000000"/>
                <w:spacing w:val="0"/>
                <w:w w:val="100"/>
                <w:position w:val="0"/>
                <w:sz w:val="13"/>
                <w:szCs w:val="13"/>
                <w:shd w:val="clear" w:color="auto" w:fill="auto"/>
                <w:lang w:val="pl-PL" w:eastAsia="pl-PL" w:bidi="pl-PL"/>
              </w:rPr>
              <w:t xml:space="preserve">St., Toledo 17, Ohio, Jan Zych, 6428 Morse, Detroit 10, Mich. </w:t>
            </w:r>
            <w:r>
              <w:rPr>
                <w:b/>
                <w:bCs/>
                <w:color w:val="000000"/>
                <w:spacing w:val="0"/>
                <w:w w:val="100"/>
                <w:position w:val="0"/>
                <w:sz w:val="13"/>
                <w:szCs w:val="13"/>
                <w:shd w:val="clear" w:color="auto" w:fill="auto"/>
                <w:lang w:val="fr-FR" w:eastAsia="fr-FR" w:bidi="fr-FR"/>
              </w:rPr>
              <w:t xml:space="preserve">Tél. </w:t>
            </w:r>
            <w:r>
              <w:rPr>
                <w:b/>
                <w:bCs/>
                <w:color w:val="000000"/>
                <w:spacing w:val="0"/>
                <w:w w:val="100"/>
                <w:position w:val="0"/>
                <w:sz w:val="13"/>
                <w:szCs w:val="13"/>
                <w:shd w:val="clear" w:color="auto" w:fill="auto"/>
                <w:lang w:val="pl-PL" w:eastAsia="pl-PL" w:bidi="pl-PL"/>
              </w:rPr>
              <w:t xml:space="preserve">TA-5-6740 </w:t>
              <w:tab/>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fr-FR" w:eastAsia="fr-FR" w:bidi="fr-FR"/>
              </w:rPr>
              <w:t xml:space="preserve">1,25 </w:t>
            </w:r>
            <w:r>
              <w:rPr>
                <w:b/>
                <w:bCs/>
                <w:color w:val="000000"/>
                <w:spacing w:val="0"/>
                <w:w w:val="100"/>
                <w:position w:val="0"/>
                <w:sz w:val="13"/>
                <w:szCs w:val="13"/>
                <w:shd w:val="clear" w:color="auto" w:fill="auto"/>
                <w:lang w:val="pl-PL" w:eastAsia="pl-PL" w:bidi="pl-PL"/>
              </w:rPr>
              <w:t>doi.</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fr-FR" w:eastAsia="fr-FR" w:bidi="fr-FR"/>
              </w:rPr>
              <w:t xml:space="preserve">7,00 </w:t>
            </w:r>
            <w:r>
              <w:rPr>
                <w:b/>
                <w:bCs/>
                <w:color w:val="000000"/>
                <w:spacing w:val="0"/>
                <w:w w:val="100"/>
                <w:position w:val="0"/>
                <w:sz w:val="13"/>
                <w:szCs w:val="13"/>
                <w:shd w:val="clear" w:color="auto" w:fill="auto"/>
                <w:lang w:val="pl-PL" w:eastAsia="pl-PL" w:bidi="pl-PL"/>
              </w:rPr>
              <w:t>doi.</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fr-FR" w:eastAsia="fr-FR" w:bidi="fr-FR"/>
              </w:rPr>
              <w:t>12,00 dol.</w:t>
            </w:r>
          </w:p>
        </w:tc>
      </w:tr>
      <w:tr>
        <w:trPr>
          <w:trHeight w:val="216" w:hRule="exact"/>
        </w:trPr>
        <w:tc>
          <w:tcPr>
            <w:vMerge w:val="restart"/>
            <w:tcBorders>
              <w:top w:val="single" w:sz="4"/>
            </w:tcBorders>
            <w:shd w:val="clear" w:color="auto" w:fill="FFFFFF"/>
            <w:vAlign w:val="bottom"/>
          </w:tcPr>
          <w:p>
            <w:pPr>
              <w:pStyle w:val="Style7"/>
              <w:keepNext w:val="0"/>
              <w:keepLines w:val="0"/>
              <w:widowControl w:val="0"/>
              <w:shd w:val="clear" w:color="auto" w:fill="auto"/>
              <w:tabs>
                <w:tab w:leader="dot" w:pos="3823" w:val="left"/>
              </w:tabs>
              <w:bidi w:val="0"/>
              <w:spacing w:before="0" w:after="0" w:line="202"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W. BRYTANIA: </w:t>
            </w:r>
            <w:r>
              <w:rPr>
                <w:b/>
                <w:bCs/>
                <w:color w:val="000000"/>
                <w:spacing w:val="0"/>
                <w:w w:val="100"/>
                <w:position w:val="0"/>
                <w:sz w:val="13"/>
                <w:szCs w:val="13"/>
                <w:shd w:val="clear" w:color="auto" w:fill="auto"/>
                <w:lang w:val="fr-FR" w:eastAsia="fr-FR" w:bidi="fr-FR"/>
              </w:rPr>
              <w:t xml:space="preserve">«Gryf» Publication </w:t>
            </w:r>
            <w:r>
              <w:rPr>
                <w:b/>
                <w:bCs/>
                <w:color w:val="000000"/>
                <w:spacing w:val="0"/>
                <w:w w:val="100"/>
                <w:position w:val="0"/>
                <w:sz w:val="13"/>
                <w:szCs w:val="13"/>
                <w:shd w:val="clear" w:color="auto" w:fill="auto"/>
                <w:lang w:val="pl-PL" w:eastAsia="pl-PL" w:bidi="pl-PL"/>
              </w:rPr>
              <w:t xml:space="preserve">Ltd., 169-171, Battersea Church Road, London, S.W.11 </w:t>
              <w:tab/>
            </w: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101" w:hRule="exact"/>
        </w:trPr>
        <w:tc>
          <w:tcPr>
            <w:vMerge/>
            <w:tcBorders/>
            <w:shd w:val="clear" w:color="auto" w:fill="FFFFFF"/>
            <w:vAlign w:val="bottom"/>
          </w:tcPr>
          <w:p>
            <w:pP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7 sh. 9 d.</w:t>
            </w:r>
          </w:p>
          <w:p>
            <w:pPr>
              <w:pStyle w:val="Style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700 L.</w:t>
            </w: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£ 2.02.00</w:t>
            </w:r>
          </w:p>
          <w:p>
            <w:pPr>
              <w:pStyle w:val="Style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 xml:space="preserve">3.600 </w:t>
            </w:r>
            <w:r>
              <w:rPr>
                <w:b/>
                <w:bCs/>
                <w:color w:val="000000"/>
                <w:spacing w:val="0"/>
                <w:w w:val="100"/>
                <w:position w:val="0"/>
                <w:sz w:val="13"/>
                <w:szCs w:val="13"/>
                <w:shd w:val="clear" w:color="auto" w:fill="auto"/>
                <w:lang w:val="fr-FR" w:eastAsia="fr-FR" w:bidi="fr-FR"/>
              </w:rPr>
              <w:t>L.</w:t>
            </w: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fr-FR" w:eastAsia="fr-FR" w:bidi="fr-FR"/>
              </w:rPr>
              <w:t>£ 4.00.00</w:t>
            </w:r>
          </w:p>
          <w:p>
            <w:pPr>
              <w:pStyle w:val="Style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fr-FR" w:eastAsia="fr-FR" w:bidi="fr-FR"/>
              </w:rPr>
              <w:t>7.000 L.</w:t>
            </w:r>
          </w:p>
        </w:tc>
      </w:tr>
      <w:tr>
        <w:trPr>
          <w:trHeight w:val="518" w:hRule="exact"/>
        </w:trPr>
        <w:tc>
          <w:tcPr>
            <w:tcBorders>
              <w:top w:val="single" w:sz="4"/>
              <w:bottom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both"/>
              <w:rPr>
                <w:sz w:val="13"/>
                <w:szCs w:val="13"/>
              </w:rPr>
            </w:pPr>
            <w:r>
              <w:rPr>
                <w:b/>
                <w:bCs/>
                <w:color w:val="000000"/>
                <w:spacing w:val="0"/>
                <w:w w:val="100"/>
                <w:position w:val="0"/>
                <w:sz w:val="13"/>
                <w:szCs w:val="13"/>
                <w:shd w:val="clear" w:color="auto" w:fill="auto"/>
                <w:lang w:val="pl-PL" w:eastAsia="pl-PL" w:bidi="pl-PL"/>
              </w:rPr>
              <w:t xml:space="preserve">WŁOCHY s Witold Zahorski, Roma, </w:t>
            </w:r>
            <w:r>
              <w:rPr>
                <w:b/>
                <w:bCs/>
                <w:color w:val="000000"/>
                <w:spacing w:val="0"/>
                <w:w w:val="100"/>
                <w:position w:val="0"/>
                <w:sz w:val="13"/>
                <w:szCs w:val="13"/>
                <w:shd w:val="clear" w:color="auto" w:fill="auto"/>
                <w:lang w:val="fr-FR" w:eastAsia="fr-FR" w:bidi="fr-FR"/>
              </w:rPr>
              <w:t xml:space="preserve">via </w:t>
            </w:r>
            <w:r>
              <w:rPr>
                <w:b/>
                <w:bCs/>
                <w:color w:val="000000"/>
                <w:spacing w:val="0"/>
                <w:w w:val="100"/>
                <w:position w:val="0"/>
                <w:sz w:val="13"/>
                <w:szCs w:val="13"/>
                <w:shd w:val="clear" w:color="auto" w:fill="auto"/>
                <w:lang w:val="pl-PL" w:eastAsia="pl-PL" w:bidi="pl-PL"/>
              </w:rPr>
              <w:t xml:space="preserve">Gal </w:t>
            </w:r>
            <w:r>
              <w:rPr>
                <w:b/>
                <w:bCs/>
                <w:color w:val="000000"/>
                <w:spacing w:val="0"/>
                <w:w w:val="100"/>
                <w:position w:val="0"/>
                <w:sz w:val="13"/>
                <w:szCs w:val="13"/>
                <w:shd w:val="clear" w:color="auto" w:fill="auto"/>
                <w:lang w:val="fr-FR" w:eastAsia="fr-FR" w:bidi="fr-FR"/>
              </w:rPr>
              <w:t xml:space="preserve">lia </w:t>
            </w:r>
            <w:r>
              <w:rPr>
                <w:b/>
                <w:bCs/>
                <w:color w:val="000000"/>
                <w:spacing w:val="0"/>
                <w:w w:val="100"/>
                <w:position w:val="0"/>
                <w:sz w:val="13"/>
                <w:szCs w:val="13"/>
                <w:shd w:val="clear" w:color="auto" w:fill="auto"/>
                <w:lang w:val="pl-PL" w:eastAsia="pl-PL" w:bidi="pl-PL"/>
              </w:rPr>
              <w:t xml:space="preserve">60 </w:t>
            </w:r>
            <w:r>
              <w:rPr>
                <w:b/>
                <w:bCs/>
                <w:color w:val="000000"/>
                <w:spacing w:val="0"/>
                <w:w w:val="100"/>
                <w:position w:val="0"/>
                <w:sz w:val="13"/>
                <w:szCs w:val="13"/>
                <w:shd w:val="clear" w:color="auto" w:fill="auto"/>
                <w:lang w:val="fr-FR" w:eastAsia="fr-FR" w:bidi="fr-FR"/>
              </w:rPr>
              <w:t xml:space="preserve">Int. </w:t>
            </w:r>
            <w:r>
              <w:rPr>
                <w:b/>
                <w:bCs/>
                <w:color w:val="000000"/>
                <w:spacing w:val="0"/>
                <w:w w:val="100"/>
                <w:position w:val="0"/>
                <w:sz w:val="13"/>
                <w:szCs w:val="13"/>
                <w:shd w:val="clear" w:color="auto" w:fill="auto"/>
                <w:lang w:val="pl-PL" w:eastAsia="pl-PL" w:bidi="pl-PL"/>
              </w:rPr>
              <w:t>27</w:t>
            </w:r>
          </w:p>
        </w:tc>
        <w:tc>
          <w:tcPr>
            <w:vMerge/>
            <w:tcBorders>
              <w:left w:val="single" w:sz="4"/>
              <w:bottom w:val="single" w:sz="4"/>
            </w:tcBorders>
            <w:shd w:val="clear" w:color="auto" w:fill="FFFFFF"/>
            <w:vAlign w:val="top"/>
          </w:tcPr>
          <w:p>
            <w:pPr/>
          </w:p>
        </w:tc>
        <w:tc>
          <w:tcPr>
            <w:vMerge/>
            <w:tcBorders>
              <w:left w:val="single" w:sz="4"/>
              <w:bottom w:val="single" w:sz="4"/>
            </w:tcBorders>
            <w:shd w:val="clear" w:color="auto" w:fill="FFFFFF"/>
            <w:vAlign w:val="top"/>
          </w:tcPr>
          <w:p>
            <w:pPr/>
          </w:p>
        </w:tc>
        <w:tc>
          <w:tcPr>
            <w:vMerge/>
            <w:tcBorders>
              <w:left w:val="single" w:sz="4"/>
              <w:bottom w:val="single" w:sz="4"/>
            </w:tcBorders>
            <w:shd w:val="clear" w:color="auto" w:fill="FFFFFF"/>
            <w:vAlign w:val="top"/>
          </w:tcPr>
          <w:p>
            <w:pPr/>
          </w:p>
        </w:tc>
      </w:tr>
    </w:tbl>
    <w:p>
      <w:pPr>
        <w:widowControl w:val="0"/>
        <w:spacing w:after="199" w:line="1" w:lineRule="exact"/>
      </w:pPr>
    </w:p>
    <w:p>
      <w:pPr>
        <w:pStyle w:val="Style7"/>
        <w:keepNext w:val="0"/>
        <w:keepLines w:val="0"/>
        <w:widowControl w:val="0"/>
        <w:pBdr>
          <w:top w:val="single" w:sz="4" w:space="0" w:color="auto"/>
        </w:pBdr>
        <w:shd w:val="clear" w:color="auto" w:fill="auto"/>
        <w:bidi w:val="0"/>
        <w:spacing w:before="0" w:after="0" w:line="324" w:lineRule="auto"/>
        <w:ind w:left="380" w:right="0" w:firstLine="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W krajach mewymiemonych prenumerata jak we Francji, plus koszty porta 2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 xml:space="preserve">półrocznie i 4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rocznie. Przesyłka pojedynczego numeru: 0,35 F. Należności we Francji wpłacać można przekazem pocztowym na adres:</w:t>
      </w:r>
    </w:p>
    <w:p>
      <w:pPr>
        <w:pStyle w:val="Style7"/>
        <w:keepNext w:val="0"/>
        <w:keepLines w:val="0"/>
        <w:widowControl w:val="0"/>
        <w:shd w:val="clear" w:color="auto" w:fill="auto"/>
        <w:bidi w:val="0"/>
        <w:spacing w:before="0" w:after="60" w:line="314" w:lineRule="auto"/>
        <w:ind w:left="0" w:right="0" w:firstLine="0"/>
        <w:jc w:val="center"/>
        <w:rPr>
          <w:sz w:val="11"/>
          <w:szCs w:val="11"/>
        </w:rPr>
        <w:sectPr>
          <w:headerReference w:type="default" r:id="rId123"/>
          <w:footerReference w:type="default" r:id="rId124"/>
          <w:headerReference w:type="even" r:id="rId125"/>
          <w:footerReference w:type="even" r:id="rId126"/>
          <w:footnotePr>
            <w:pos w:val="pageBottom"/>
            <w:numFmt w:val="chicago"/>
            <w:numStart w:val="1"/>
            <w:numRestart w:val="continuous"/>
            <w15:footnoteColumns w:val="1"/>
          </w:footnotePr>
          <w:pgSz w:w="6714" w:h="11385"/>
          <w:pgMar w:top="169" w:left="86" w:right="72" w:bottom="101" w:header="0" w:footer="3" w:gutter="0"/>
          <w:pgNumType w:start="1819"/>
          <w:cols w:space="720"/>
          <w:noEndnote/>
          <w:rtlGutter w:val="0"/>
          <w:docGrid w:linePitch="360"/>
        </w:sectPr>
      </w:pPr>
      <w:r>
        <w:rPr>
          <w:rFonts w:ascii="Arial" w:eastAsia="Arial" w:hAnsi="Arial" w:cs="Arial"/>
          <w:b/>
          <w:bCs/>
          <w:color w:val="000000"/>
          <w:spacing w:val="0"/>
          <w:w w:val="100"/>
          <w:position w:val="0"/>
          <w:sz w:val="11"/>
          <w:szCs w:val="11"/>
          <w:shd w:val="clear" w:color="auto" w:fill="auto"/>
          <w:lang w:val="fr-FR" w:eastAsia="fr-FR" w:bidi="fr-FR"/>
        </w:rPr>
        <w:t xml:space="preserve">INSTITUT </w:t>
      </w:r>
      <w:r>
        <w:rPr>
          <w:rFonts w:ascii="Arial" w:eastAsia="Arial" w:hAnsi="Arial" w:cs="Arial"/>
          <w:b/>
          <w:bCs/>
          <w:color w:val="000000"/>
          <w:spacing w:val="0"/>
          <w:w w:val="100"/>
          <w:position w:val="0"/>
          <w:sz w:val="11"/>
          <w:szCs w:val="11"/>
          <w:shd w:val="clear" w:color="auto" w:fill="auto"/>
          <w:lang w:val="pl-PL" w:eastAsia="pl-PL" w:bidi="pl-PL"/>
        </w:rPr>
        <w:t xml:space="preserve">LII IkRAIRE, 91, </w:t>
      </w:r>
      <w:r>
        <w:rPr>
          <w:rFonts w:ascii="Arial" w:eastAsia="Arial" w:hAnsi="Arial" w:cs="Arial"/>
          <w:b/>
          <w:bCs/>
          <w:color w:val="000000"/>
          <w:spacing w:val="0"/>
          <w:w w:val="100"/>
          <w:position w:val="0"/>
          <w:sz w:val="11"/>
          <w:szCs w:val="11"/>
          <w:shd w:val="clear" w:color="auto" w:fill="auto"/>
          <w:lang w:val="fr-FR" w:eastAsia="fr-FR" w:bidi="fr-FR"/>
        </w:rPr>
        <w:t xml:space="preserve">avenue </w:t>
      </w:r>
      <w:r>
        <w:rPr>
          <w:rFonts w:ascii="Arial" w:eastAsia="Arial" w:hAnsi="Arial" w:cs="Arial"/>
          <w:b/>
          <w:bCs/>
          <w:color w:val="000000"/>
          <w:spacing w:val="0"/>
          <w:w w:val="100"/>
          <w:position w:val="0"/>
          <w:sz w:val="11"/>
          <w:szCs w:val="11"/>
          <w:shd w:val="clear" w:color="auto" w:fill="auto"/>
          <w:lang w:val="pl-PL" w:eastAsia="pl-PL" w:bidi="pl-PL"/>
        </w:rPr>
        <w:t>de Poissy, Mesnil-le-Roi,</w:t>
        <w:br/>
        <w:t xml:space="preserve">per MA1SONS.LAFFITTE (S.-et-O.) — C.C.P. </w:t>
      </w:r>
      <w:r>
        <w:rPr>
          <w:rFonts w:ascii="Arial" w:eastAsia="Arial" w:hAnsi="Arial" w:cs="Arial"/>
          <w:b/>
          <w:bCs/>
          <w:color w:val="000000"/>
          <w:spacing w:val="0"/>
          <w:w w:val="100"/>
          <w:position w:val="0"/>
          <w:sz w:val="11"/>
          <w:szCs w:val="11"/>
          <w:shd w:val="clear" w:color="auto" w:fill="auto"/>
          <w:lang w:val="fr-FR" w:eastAsia="fr-FR" w:bidi="fr-FR"/>
        </w:rPr>
        <w:t xml:space="preserve">PARIS </w:t>
      </w:r>
      <w:r>
        <w:rPr>
          <w:rFonts w:ascii="Arial" w:eastAsia="Arial" w:hAnsi="Arial" w:cs="Arial"/>
          <w:b/>
          <w:bCs/>
          <w:color w:val="000000"/>
          <w:spacing w:val="0"/>
          <w:w w:val="100"/>
          <w:position w:val="0"/>
          <w:sz w:val="11"/>
          <w:szCs w:val="11"/>
          <w:shd w:val="clear" w:color="auto" w:fill="auto"/>
          <w:lang w:val="pl-PL" w:eastAsia="pl-PL" w:bidi="pl-PL"/>
        </w:rPr>
        <w:t>18.223-56</w:t>
      </w:r>
    </w:p>
    <w:p>
      <w:pPr>
        <w:pStyle w:val="Style60"/>
        <w:keepNext/>
        <w:keepLines/>
        <w:widowControl w:val="0"/>
        <w:shd w:val="clear" w:color="auto" w:fill="auto"/>
        <w:tabs>
          <w:tab w:leader="underscore" w:pos="854" w:val="left"/>
        </w:tabs>
        <w:bidi w:val="0"/>
        <w:spacing w:before="0" w:after="440" w:line="240" w:lineRule="auto"/>
        <w:ind w:left="0" w:right="0" w:firstLine="480"/>
        <w:jc w:val="left"/>
      </w:pPr>
      <w:bookmarkStart w:id="51" w:name="bookmark51"/>
      <w:bookmarkStart w:id="52" w:name="bookmark52"/>
      <w:r>
        <w:rPr>
          <w:color w:val="000000"/>
          <w:spacing w:val="0"/>
          <w:w w:val="100"/>
          <w:position w:val="0"/>
          <w:u w:val="none"/>
          <w:shd w:val="clear" w:color="auto" w:fill="auto"/>
          <w:lang w:val="pl-PL" w:eastAsia="pl-PL" w:bidi="pl-PL"/>
        </w:rPr>
        <w:tab/>
      </w:r>
      <w:bookmarkEnd w:id="51"/>
      <w:bookmarkEnd w:id="52"/>
      <w:r>
        <w:rPr>
          <w:color w:val="000000"/>
          <w:spacing w:val="0"/>
          <w:w w:val="100"/>
          <w:position w:val="0"/>
          <w:u w:val="none"/>
          <w:shd w:val="clear" w:color="auto" w:fill="auto"/>
          <w:lang w:val="pl-PL" w:eastAsia="pl-PL" w:bidi="pl-PL"/>
        </w:rPr>
        <w:t>Nowości</w:t>
      </w:r>
    </w:p>
    <w:p>
      <w:pPr>
        <w:pStyle w:val="Style16"/>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BIBLIOTEKI “KULTURY”</w:t>
      </w:r>
    </w:p>
    <w:p>
      <w:pPr>
        <w:pStyle w:val="Style32"/>
        <w:keepNext w:val="0"/>
        <w:keepLines w:val="0"/>
        <w:widowControl w:val="0"/>
        <w:shd w:val="clear" w:color="auto" w:fill="auto"/>
        <w:bidi w:val="0"/>
        <w:spacing w:before="0" w:after="180" w:line="240" w:lineRule="auto"/>
        <w:ind w:left="0" w:right="0" w:firstLine="640"/>
        <w:jc w:val="left"/>
        <w:rPr>
          <w:sz w:val="22"/>
          <w:szCs w:val="22"/>
        </w:rPr>
      </w:pPr>
      <w:r>
        <w:rPr>
          <w:b/>
          <w:bCs/>
          <w:color w:val="000000"/>
          <w:spacing w:val="0"/>
          <w:w w:val="100"/>
          <w:position w:val="0"/>
          <w:sz w:val="22"/>
          <w:szCs w:val="22"/>
          <w:shd w:val="clear" w:color="auto" w:fill="auto"/>
          <w:lang w:val="pl-PL" w:eastAsia="pl-PL" w:bidi="pl-PL"/>
        </w:rPr>
        <w:t>TOM CII</w:t>
      </w:r>
    </w:p>
    <w:p>
      <w:pPr>
        <w:pStyle w:val="Style7"/>
        <w:keepNext w:val="0"/>
        <w:keepLines w:val="0"/>
        <w:widowControl w:val="0"/>
        <w:shd w:val="clear" w:color="auto" w:fill="auto"/>
        <w:bidi w:val="0"/>
        <w:spacing w:before="0" w:after="1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STANISŁAW MACKIEWICZ</w:t>
      </w:r>
    </w:p>
    <w:p>
      <w:pPr>
        <w:pStyle w:val="Style56"/>
        <w:keepNext w:val="0"/>
        <w:keepLines w:val="0"/>
        <w:widowControl w:val="0"/>
        <w:shd w:val="clear" w:color="auto" w:fill="auto"/>
        <w:bidi w:val="0"/>
        <w:spacing w:before="0" w:after="180" w:line="240" w:lineRule="auto"/>
        <w:ind w:left="0" w:right="0" w:firstLine="0"/>
        <w:jc w:val="center"/>
      </w:pPr>
      <w:r>
        <w:rPr>
          <w:b/>
          <w:bCs/>
          <w:smallCaps w:val="0"/>
          <w:color w:val="000000"/>
          <w:spacing w:val="0"/>
          <w:w w:val="100"/>
          <w:position w:val="0"/>
          <w:shd w:val="clear" w:color="auto" w:fill="auto"/>
          <w:lang w:val="pl-PL" w:eastAsia="pl-PL" w:bidi="pl-PL"/>
        </w:rPr>
        <w:t>POLITYKA BECKA</w:t>
      </w:r>
    </w:p>
    <w:p>
      <w:pPr>
        <w:pStyle w:val="Style30"/>
        <w:keepNext w:val="0"/>
        <w:keepLines w:val="0"/>
        <w:widowControl w:val="0"/>
        <w:shd w:val="clear" w:color="auto" w:fill="auto"/>
        <w:tabs>
          <w:tab w:pos="3264" w:val="left"/>
        </w:tabs>
        <w:bidi w:val="0"/>
        <w:spacing w:before="0" w:after="220" w:line="240" w:lineRule="auto"/>
        <w:ind w:left="0" w:right="0" w:firstLine="640"/>
        <w:jc w:val="left"/>
        <w:rPr>
          <w:sz w:val="16"/>
          <w:szCs w:val="16"/>
        </w:rPr>
      </w:pPr>
      <w:r>
        <w:rPr>
          <w:b/>
          <w:bCs/>
          <w:color w:val="000000"/>
          <w:spacing w:val="0"/>
          <w:w w:val="100"/>
          <w:position w:val="0"/>
          <w:sz w:val="16"/>
          <w:szCs w:val="16"/>
          <w:shd w:val="clear" w:color="auto" w:fill="auto"/>
          <w:lang w:val="pl-PL" w:eastAsia="pl-PL" w:bidi="pl-PL"/>
        </w:rPr>
        <w:t>Str. 188</w:t>
        <w:tab/>
        <w:t xml:space="preserve">Cena egz. 12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(18 sh.; $2,50)</w:t>
      </w:r>
    </w:p>
    <w:p>
      <w:pPr>
        <w:pStyle w:val="Style32"/>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w:t>
      </w:r>
    </w:p>
    <w:p>
      <w:pPr>
        <w:pStyle w:val="Style7"/>
        <w:keepNext w:val="0"/>
        <w:keepLines w:val="0"/>
        <w:widowControl w:val="0"/>
        <w:shd w:val="clear" w:color="auto" w:fill="auto"/>
        <w:bidi w:val="0"/>
        <w:spacing w:before="0" w:after="10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WINCENTY WITOS</w:t>
      </w:r>
    </w:p>
    <w:p>
      <w:pPr>
        <w:pStyle w:val="Style56"/>
        <w:keepNext w:val="0"/>
        <w:keepLines w:val="0"/>
        <w:widowControl w:val="0"/>
        <w:shd w:val="clear" w:color="auto" w:fill="auto"/>
        <w:bidi w:val="0"/>
        <w:spacing w:before="0" w:after="0" w:line="240" w:lineRule="auto"/>
        <w:ind w:left="0" w:right="0" w:firstLine="0"/>
        <w:jc w:val="center"/>
      </w:pPr>
      <w:r>
        <w:rPr>
          <w:b/>
          <w:bCs/>
          <w:smallCaps w:val="0"/>
          <w:color w:val="000000"/>
          <w:spacing w:val="0"/>
          <w:w w:val="100"/>
          <w:position w:val="0"/>
          <w:shd w:val="clear" w:color="auto" w:fill="auto"/>
          <w:lang w:val="pl-PL" w:eastAsia="pl-PL" w:bidi="pl-PL"/>
        </w:rPr>
        <w:t>MOJE WSPOMNIENIA</w:t>
      </w:r>
    </w:p>
    <w:p>
      <w:pPr>
        <w:pStyle w:val="Style32"/>
        <w:keepNext w:val="0"/>
        <w:keepLines w:val="0"/>
        <w:widowControl w:val="0"/>
        <w:shd w:val="clear" w:color="auto" w:fill="auto"/>
        <w:bidi w:val="0"/>
        <w:spacing w:before="0" w:after="220" w:line="240" w:lineRule="auto"/>
        <w:ind w:left="0" w:right="0" w:firstLine="0"/>
        <w:jc w:val="center"/>
        <w:rPr>
          <w:sz w:val="22"/>
          <w:szCs w:val="22"/>
        </w:rPr>
      </w:pPr>
      <w:r>
        <w:rPr>
          <w:b/>
          <w:bCs/>
          <w:color w:val="000000"/>
          <w:spacing w:val="0"/>
          <w:w w:val="100"/>
          <w:position w:val="0"/>
          <w:sz w:val="22"/>
          <w:szCs w:val="22"/>
          <w:shd w:val="clear" w:color="auto" w:fill="auto"/>
          <w:lang w:val="pl-PL" w:eastAsia="pl-PL" w:bidi="pl-PL"/>
        </w:rPr>
        <w:t>TOM II</w:t>
      </w:r>
    </w:p>
    <w:p>
      <w:pPr>
        <w:pStyle w:val="Style30"/>
        <w:keepNext w:val="0"/>
        <w:keepLines w:val="0"/>
        <w:widowControl w:val="0"/>
        <w:shd w:val="clear" w:color="auto" w:fill="auto"/>
        <w:bidi w:val="0"/>
        <w:spacing w:before="0" w:after="0" w:line="240" w:lineRule="auto"/>
        <w:ind w:left="0" w:right="0" w:firstLine="940"/>
        <w:jc w:val="left"/>
        <w:rPr>
          <w:sz w:val="16"/>
          <w:szCs w:val="16"/>
        </w:rPr>
      </w:pPr>
      <w:r>
        <w:rPr>
          <w:b/>
          <w:bCs/>
          <w:color w:val="000000"/>
          <w:spacing w:val="0"/>
          <w:w w:val="100"/>
          <w:position w:val="0"/>
          <w:sz w:val="16"/>
          <w:szCs w:val="16"/>
          <w:shd w:val="clear" w:color="auto" w:fill="auto"/>
          <w:lang w:val="pl-PL" w:eastAsia="pl-PL" w:bidi="pl-PL"/>
        </w:rPr>
        <w:t>Ukazał się w sierpniu rb. i został rozesłany subskrybentom.</w:t>
      </w:r>
    </w:p>
    <w:p>
      <w:pPr>
        <w:pStyle w:val="Style30"/>
        <w:keepNext w:val="0"/>
        <w:keepLines w:val="0"/>
        <w:widowControl w:val="0"/>
        <w:shd w:val="clear" w:color="auto" w:fill="auto"/>
        <w:bidi w:val="0"/>
        <w:spacing w:before="0" w:after="580" w:line="240" w:lineRule="auto"/>
        <w:ind w:left="0" w:right="0" w:firstLine="640"/>
        <w:jc w:val="left"/>
        <w:rPr>
          <w:sz w:val="16"/>
          <w:szCs w:val="16"/>
        </w:rPr>
      </w:pPr>
      <w:r>
        <w:rPr>
          <w:b/>
          <w:bCs/>
          <w:color w:val="000000"/>
          <w:spacing w:val="0"/>
          <w:w w:val="100"/>
          <w:position w:val="0"/>
          <w:sz w:val="16"/>
          <w:szCs w:val="16"/>
          <w:shd w:val="clear" w:color="auto" w:fill="auto"/>
          <w:lang w:val="pl-PL" w:eastAsia="pl-PL" w:bidi="pl-PL"/>
        </w:rPr>
        <w:t>Str. 440</w:t>
      </w:r>
    </w:p>
    <w:p>
      <w:pPr>
        <w:pStyle w:val="Style56"/>
        <w:keepNext w:val="0"/>
        <w:keepLines w:val="0"/>
        <w:widowControl w:val="0"/>
        <w:shd w:val="clear" w:color="auto" w:fill="auto"/>
        <w:bidi w:val="0"/>
        <w:spacing w:before="0" w:after="100" w:line="240" w:lineRule="auto"/>
        <w:ind w:left="0" w:right="0" w:firstLine="640"/>
        <w:jc w:val="left"/>
        <w:rPr>
          <w:sz w:val="50"/>
          <w:szCs w:val="50"/>
        </w:rPr>
      </w:pPr>
      <w:r>
        <w:rPr>
          <w:b/>
          <w:bCs/>
          <w:smallCaps w:val="0"/>
          <w:color w:val="000000"/>
          <w:spacing w:val="0"/>
          <w:w w:val="70"/>
          <w:position w:val="0"/>
          <w:sz w:val="50"/>
          <w:szCs w:val="50"/>
          <w:shd w:val="clear" w:color="auto" w:fill="auto"/>
          <w:lang w:val="pl-PL" w:eastAsia="pl-PL" w:bidi="pl-PL"/>
        </w:rPr>
        <w:t>PRZYPOMINAMY</w:t>
      </w:r>
    </w:p>
    <w:p>
      <w:pPr>
        <w:pStyle w:val="Style56"/>
        <w:keepNext w:val="0"/>
        <w:keepLines w:val="0"/>
        <w:widowControl w:val="0"/>
        <w:shd w:val="clear" w:color="auto" w:fill="auto"/>
        <w:bidi w:val="0"/>
        <w:spacing w:before="0" w:after="100" w:line="240"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0 ODNOWIENIU</w:t>
      </w:r>
    </w:p>
    <w:p>
      <w:pPr>
        <w:pStyle w:val="Style56"/>
        <w:keepNext w:val="0"/>
        <w:keepLines w:val="0"/>
        <w:widowControl w:val="0"/>
        <w:shd w:val="clear" w:color="auto" w:fill="auto"/>
        <w:bidi w:val="0"/>
        <w:spacing w:before="0" w:after="100" w:line="240" w:lineRule="auto"/>
        <w:ind w:left="2120" w:right="0" w:firstLine="0"/>
        <w:jc w:val="left"/>
        <w:rPr>
          <w:sz w:val="50"/>
          <w:szCs w:val="50"/>
        </w:rPr>
      </w:pPr>
      <w:r>
        <w:rPr>
          <w:b/>
          <w:bCs/>
          <w:smallCaps w:val="0"/>
          <w:color w:val="000000"/>
          <w:spacing w:val="0"/>
          <w:w w:val="70"/>
          <w:position w:val="0"/>
          <w:sz w:val="50"/>
          <w:szCs w:val="50"/>
          <w:shd w:val="clear" w:color="auto" w:fill="auto"/>
          <w:lang w:val="pl-PL" w:eastAsia="pl-PL" w:bidi="pl-PL"/>
        </w:rPr>
        <w:t>PRENUMERATY</w:t>
      </w:r>
    </w:p>
    <w:p>
      <w:pPr>
        <w:pStyle w:val="Style56"/>
        <w:keepNext w:val="0"/>
        <w:keepLines w:val="0"/>
        <w:widowControl w:val="0"/>
        <w:shd w:val="clear" w:color="auto" w:fill="auto"/>
        <w:bidi w:val="0"/>
        <w:spacing w:before="0" w:after="780" w:line="240" w:lineRule="auto"/>
        <w:ind w:left="0" w:right="680" w:firstLine="0"/>
        <w:jc w:val="right"/>
        <w:rPr>
          <w:sz w:val="50"/>
          <w:szCs w:val="50"/>
        </w:rPr>
      </w:pPr>
      <w:r>
        <w:rPr>
          <w:b/>
          <w:bCs/>
          <w:smallCaps w:val="0"/>
          <w:color w:val="000000"/>
          <w:spacing w:val="0"/>
          <w:w w:val="70"/>
          <w:position w:val="0"/>
          <w:sz w:val="50"/>
          <w:szCs w:val="50"/>
          <w:shd w:val="clear" w:color="auto" w:fill="auto"/>
          <w:lang w:val="pl-PL" w:eastAsia="pl-PL" w:bidi="pl-PL"/>
        </w:rPr>
        <w:t>NA ROK 1965</w:t>
      </w:r>
    </w:p>
    <w:p>
      <w:pPr>
        <w:pStyle w:val="Style7"/>
        <w:keepNext w:val="0"/>
        <w:keepLines w:val="0"/>
        <w:widowControl w:val="0"/>
        <w:shd w:val="clear" w:color="auto" w:fill="auto"/>
        <w:bidi w:val="0"/>
        <w:spacing w:before="0" w:after="0" w:line="240" w:lineRule="auto"/>
        <w:ind w:left="0" w:right="0" w:firstLine="940"/>
        <w:jc w:val="left"/>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Imprimerie </w:t>
      </w:r>
      <w:r>
        <w:rPr>
          <w:rFonts w:ascii="Arial" w:eastAsia="Arial" w:hAnsi="Arial" w:cs="Arial"/>
          <w:b/>
          <w:bCs/>
          <w:color w:val="000000"/>
          <w:spacing w:val="0"/>
          <w:w w:val="100"/>
          <w:position w:val="0"/>
          <w:sz w:val="13"/>
          <w:szCs w:val="13"/>
          <w:shd w:val="clear" w:color="auto" w:fill="auto"/>
          <w:lang w:val="pl-PL" w:eastAsia="pl-PL" w:bidi="pl-PL"/>
        </w:rPr>
        <w:t>RICHARD</w:t>
      </w:r>
    </w:p>
    <w:p>
      <w:pPr>
        <w:pStyle w:val="Style7"/>
        <w:keepNext w:val="0"/>
        <w:keepLines w:val="0"/>
        <w:widowControl w:val="0"/>
        <w:shd w:val="clear" w:color="auto" w:fill="auto"/>
        <w:bidi w:val="0"/>
        <w:spacing w:before="0" w:after="180" w:line="187" w:lineRule="auto"/>
        <w:ind w:left="0" w:right="0" w:firstLine="480"/>
        <w:jc w:val="left"/>
        <w:rPr>
          <w:sz w:val="13"/>
          <w:szCs w:val="13"/>
        </w:rPr>
      </w:pPr>
      <w:r>
        <w:rPr>
          <w:b/>
          <w:bCs/>
          <w:color w:val="000000"/>
          <w:spacing w:val="0"/>
          <w:w w:val="100"/>
          <w:position w:val="0"/>
          <w:sz w:val="14"/>
          <w:szCs w:val="14"/>
          <w:shd w:val="clear" w:color="auto" w:fill="auto"/>
          <w:lang w:val="pl-PL" w:eastAsia="pl-PL" w:bidi="pl-PL"/>
        </w:rPr>
        <w:t xml:space="preserve">14, </w:t>
      </w:r>
      <w:r>
        <w:rPr>
          <w:rFonts w:ascii="Arial" w:eastAsia="Arial" w:hAnsi="Arial" w:cs="Arial"/>
          <w:b/>
          <w:bCs/>
          <w:color w:val="000000"/>
          <w:spacing w:val="0"/>
          <w:w w:val="100"/>
          <w:position w:val="0"/>
          <w:sz w:val="13"/>
          <w:szCs w:val="13"/>
          <w:shd w:val="clear" w:color="auto" w:fill="auto"/>
          <w:lang w:val="fr-FR" w:eastAsia="fr-FR" w:bidi="fr-FR"/>
        </w:rPr>
        <w:t xml:space="preserve">rue </w:t>
      </w:r>
      <w:r>
        <w:rPr>
          <w:rFonts w:ascii="Arial" w:eastAsia="Arial" w:hAnsi="Arial" w:cs="Arial"/>
          <w:b/>
          <w:bCs/>
          <w:color w:val="000000"/>
          <w:spacing w:val="0"/>
          <w:w w:val="100"/>
          <w:position w:val="0"/>
          <w:sz w:val="13"/>
          <w:szCs w:val="13"/>
          <w:shd w:val="clear" w:color="auto" w:fill="auto"/>
          <w:lang w:val="pl-PL" w:eastAsia="pl-PL" w:bidi="pl-PL"/>
        </w:rPr>
        <w:t xml:space="preserve">Stephenson, </w:t>
      </w:r>
      <w:r>
        <w:rPr>
          <w:rFonts w:ascii="Arial" w:eastAsia="Arial" w:hAnsi="Arial" w:cs="Arial"/>
          <w:b/>
          <w:bCs/>
          <w:color w:val="000000"/>
          <w:spacing w:val="0"/>
          <w:w w:val="100"/>
          <w:position w:val="0"/>
          <w:sz w:val="13"/>
          <w:szCs w:val="13"/>
          <w:shd w:val="clear" w:color="auto" w:fill="auto"/>
          <w:lang w:val="fr-FR" w:eastAsia="fr-FR" w:bidi="fr-FR"/>
        </w:rPr>
        <w:t>Paris (XVIII»)</w:t>
      </w:r>
    </w:p>
    <w:sectPr>
      <w:headerReference w:type="default" r:id="rId127"/>
      <w:footerReference w:type="default" r:id="rId128"/>
      <w:headerReference w:type="even" r:id="rId129"/>
      <w:footerReference w:type="even" r:id="rId130"/>
      <w:footnotePr>
        <w:pos w:val="pageBottom"/>
        <w:numFmt w:val="chicago"/>
        <w:numStart w:val="1"/>
        <w:numRestart w:val="continuous"/>
        <w15:footnoteColumns w:val="1"/>
      </w:footnotePr>
      <w:pgSz w:w="6714" w:h="11385"/>
      <w:pgMar w:top="571" w:left="86" w:right="72" w:bottom="310" w:header="143"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3864610</wp:posOffset>
              </wp:positionH>
              <wp:positionV relativeFrom="page">
                <wp:posOffset>6981825</wp:posOffset>
              </wp:positionV>
              <wp:extent cx="38735" cy="54610"/>
              <wp:wrapNone/>
              <wp:docPr id="42" name="Shape 42"/>
              <a:graphic xmlns:a="http://schemas.openxmlformats.org/drawingml/2006/main">
                <a:graphicData uri="http://schemas.microsoft.com/office/word/2010/wordprocessingShape">
                  <wps:wsp>
                    <wps:cNvSpPr txBox="1"/>
                    <wps:spPr>
                      <a:xfrm>
                        <a:ext cx="38735" cy="54610"/>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6</w:t>
                          </w:r>
                        </w:p>
                      </w:txbxContent>
                    </wps:txbx>
                    <wps:bodyPr wrap="none" lIns="0" tIns="0" rIns="0" bIns="0">
                      <a:spAutoFit/>
                    </wps:bodyPr>
                  </wps:wsp>
                </a:graphicData>
              </a:graphic>
            </wp:anchor>
          </w:drawing>
        </mc:Choice>
        <mc:Fallback>
          <w:pict>
            <v:shape id="_x0000_s1068" type="#_x0000_t202" style="position:absolute;margin-left:304.30000000000001pt;margin-top:549.75pt;width:3.0499999999999998pt;height:4.2999999999999998pt;z-index:-188744041;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6</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3891915</wp:posOffset>
              </wp:positionH>
              <wp:positionV relativeFrom="page">
                <wp:posOffset>6900545</wp:posOffset>
              </wp:positionV>
              <wp:extent cx="48260" cy="64135"/>
              <wp:wrapNone/>
              <wp:docPr id="79" name="Shape 79"/>
              <a:graphic xmlns:a="http://schemas.openxmlformats.org/drawingml/2006/main">
                <a:graphicData uri="http://schemas.microsoft.com/office/word/2010/wordprocessingShape">
                  <wps:wsp>
                    <wps:cNvSpPr txBox="1"/>
                    <wps:spPr>
                      <a:xfrm>
                        <a:ext cx="48260" cy="64135"/>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9</w:t>
                          </w:r>
                        </w:p>
                      </w:txbxContent>
                    </wps:txbx>
                    <wps:bodyPr wrap="none" lIns="0" tIns="0" rIns="0" bIns="0">
                      <a:spAutoFit/>
                    </wps:bodyPr>
                  </wps:wsp>
                </a:graphicData>
              </a:graphic>
            </wp:anchor>
          </w:drawing>
        </mc:Choice>
        <mc:Fallback>
          <w:pict>
            <v:shape id="_x0000_s1105" type="#_x0000_t202" style="position:absolute;margin-left:306.44999999999999pt;margin-top:543.35000000000002pt;width:3.7999999999999998pt;height:5.0499999999999998pt;z-index:-188744017;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9</w:t>
                    </w:r>
                  </w:p>
                </w:txbxContent>
              </v:textbox>
              <w10:wrap anchorx="page" anchory="page"/>
            </v:shape>
          </w:pict>
        </mc:Fallback>
      </mc:AlternateContent>
    </w: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3891915</wp:posOffset>
              </wp:positionH>
              <wp:positionV relativeFrom="page">
                <wp:posOffset>6900545</wp:posOffset>
              </wp:positionV>
              <wp:extent cx="48260" cy="64135"/>
              <wp:wrapNone/>
              <wp:docPr id="81" name="Shape 81"/>
              <a:graphic xmlns:a="http://schemas.openxmlformats.org/drawingml/2006/main">
                <a:graphicData uri="http://schemas.microsoft.com/office/word/2010/wordprocessingShape">
                  <wps:wsp>
                    <wps:cNvSpPr txBox="1"/>
                    <wps:spPr>
                      <a:xfrm>
                        <a:ext cx="48260" cy="64135"/>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9</w:t>
                          </w:r>
                        </w:p>
                      </w:txbxContent>
                    </wps:txbx>
                    <wps:bodyPr wrap="none" lIns="0" tIns="0" rIns="0" bIns="0">
                      <a:spAutoFit/>
                    </wps:bodyPr>
                  </wps:wsp>
                </a:graphicData>
              </a:graphic>
            </wp:anchor>
          </w:drawing>
        </mc:Choice>
        <mc:Fallback>
          <w:pict>
            <v:shape id="_x0000_s1107" type="#_x0000_t202" style="position:absolute;margin-left:306.44999999999999pt;margin-top:543.35000000000002pt;width:3.7999999999999998pt;height:5.0499999999999998pt;z-index:-188744015;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9</w:t>
                    </w:r>
                  </w:p>
                </w:txbxContent>
              </v:textbox>
              <w10:wrap anchorx="page" anchory="page"/>
            </v:shape>
          </w:pict>
        </mc:Fallback>
      </mc:AlternateContent>
    </w: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3817620</wp:posOffset>
              </wp:positionH>
              <wp:positionV relativeFrom="page">
                <wp:posOffset>6894195</wp:posOffset>
              </wp:positionV>
              <wp:extent cx="91440" cy="66040"/>
              <wp:wrapNone/>
              <wp:docPr id="124" name="Shape 124"/>
              <a:graphic xmlns:a="http://schemas.openxmlformats.org/drawingml/2006/main">
                <a:graphicData uri="http://schemas.microsoft.com/office/word/2010/wordprocessingShape">
                  <wps:wsp>
                    <wps:cNvSpPr txBox="1"/>
                    <wps:spPr>
                      <a:xfrm>
                        <a:ext cx="91440" cy="66040"/>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10</w:t>
                          </w:r>
                        </w:p>
                      </w:txbxContent>
                    </wps:txbx>
                    <wps:bodyPr wrap="none" lIns="0" tIns="0" rIns="0" bIns="0">
                      <a:spAutoFit/>
                    </wps:bodyPr>
                  </wps:wsp>
                </a:graphicData>
              </a:graphic>
            </wp:anchor>
          </w:drawing>
        </mc:Choice>
        <mc:Fallback>
          <w:pict>
            <v:shape id="_x0000_s1150" type="#_x0000_t202" style="position:absolute;margin-left:300.60000000000002pt;margin-top:542.85000000000002pt;width:7.2000000000000002pt;height:5.2000000000000002pt;z-index:-188743985;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10</w:t>
                    </w:r>
                  </w:p>
                </w:txbxContent>
              </v:textbox>
              <w10:wrap anchorx="page" anchory="page"/>
            </v:shape>
          </w:pict>
        </mc:Fallback>
      </mc:AlternateContent>
    </w: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2508885</wp:posOffset>
              </wp:positionH>
              <wp:positionV relativeFrom="page">
                <wp:posOffset>6779260</wp:posOffset>
              </wp:positionV>
              <wp:extent cx="1353185" cy="196850"/>
              <wp:wrapNone/>
              <wp:docPr id="161" name="Shape 161"/>
              <a:graphic xmlns:a="http://schemas.openxmlformats.org/drawingml/2006/main">
                <a:graphicData uri="http://schemas.microsoft.com/office/word/2010/wordprocessingShape">
                  <wps:wsp>
                    <wps:cNvSpPr txBox="1"/>
                    <wps:spPr>
                      <a:xfrm>
                        <a:ext cx="1353185" cy="196850"/>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187" type="#_x0000_t202" style="position:absolute;margin-left:197.55000000000001pt;margin-top:533.79999999999995pt;width:106.55pt;height:15.5pt;z-index:-188743961;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316230</wp:posOffset>
              </wp:positionH>
              <wp:positionV relativeFrom="page">
                <wp:posOffset>6652260</wp:posOffset>
              </wp:positionV>
              <wp:extent cx="3524885" cy="0"/>
              <wp:wrapNone/>
              <wp:docPr id="163" name="Shape 163"/>
              <a:graphic xmlns:a="http://schemas.openxmlformats.org/drawingml/2006/main">
                <a:graphicData uri="http://schemas.microsoft.com/office/word/2010/wordprocessingShape">
                  <wps:wsp>
                    <wps:cNvCnPr/>
                    <wps:spPr>
                      <a:xfrm>
                        <a:ext cx="3524885" cy="0"/>
                      </a:xfrm>
                      <a:prstGeom prst="straightConnector1"/>
                      <a:ln w="12700">
                        <a:solidFill/>
                      </a:ln>
                    </wps:spPr>
                    <wps:bodyPr/>
                  </wps:wsp>
                </a:graphicData>
              </a:graphic>
            </wp:anchor>
          </w:drawing>
        </mc:Choice>
        <mc:Fallback>
          <w:pict>
            <v:shape o:spt="32" o:oned="true" path="m,l21600,21600e" style="position:absolute;margin-left:24.899999999999999pt;margin-top:523.79999999999995pt;width:277.55000000000001pt;height:0;z-index:-251658240;mso-position-horizontal-relative:page;mso-position-vertical-relative:page">
              <v:stroke weight="1.pt"/>
            </v:shape>
          </w:pict>
        </mc:Fallback>
      </mc:AlternateContent>
    </w: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2508885</wp:posOffset>
              </wp:positionH>
              <wp:positionV relativeFrom="page">
                <wp:posOffset>6779260</wp:posOffset>
              </wp:positionV>
              <wp:extent cx="1353185" cy="196850"/>
              <wp:wrapNone/>
              <wp:docPr id="164" name="Shape 164"/>
              <a:graphic xmlns:a="http://schemas.openxmlformats.org/drawingml/2006/main">
                <a:graphicData uri="http://schemas.microsoft.com/office/word/2010/wordprocessingShape">
                  <wps:wsp>
                    <wps:cNvSpPr txBox="1"/>
                    <wps:spPr>
                      <a:xfrm>
                        <a:ext cx="1353185" cy="196850"/>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190" type="#_x0000_t202" style="position:absolute;margin-left:197.55000000000001pt;margin-top:533.79999999999995pt;width:106.55pt;height:15.5pt;z-index:-188743959;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316230</wp:posOffset>
              </wp:positionH>
              <wp:positionV relativeFrom="page">
                <wp:posOffset>6652260</wp:posOffset>
              </wp:positionV>
              <wp:extent cx="3524885" cy="0"/>
              <wp:wrapNone/>
              <wp:docPr id="166" name="Shape 166"/>
              <a:graphic xmlns:a="http://schemas.openxmlformats.org/drawingml/2006/main">
                <a:graphicData uri="http://schemas.microsoft.com/office/word/2010/wordprocessingShape">
                  <wps:wsp>
                    <wps:cNvCnPr/>
                    <wps:spPr>
                      <a:xfrm>
                        <a:ext cx="3524885" cy="0"/>
                      </a:xfrm>
                      <a:prstGeom prst="straightConnector1"/>
                      <a:ln w="12700">
                        <a:solidFill/>
                      </a:ln>
                    </wps:spPr>
                    <wps:bodyPr/>
                  </wps:wsp>
                </a:graphicData>
              </a:graphic>
            </wp:anchor>
          </w:drawing>
        </mc:Choice>
        <mc:Fallback>
          <w:pict>
            <v:shape o:spt="32" o:oned="true" path="m,l21600,21600e" style="position:absolute;margin-left:24.899999999999999pt;margin-top:523.79999999999995pt;width:277.55000000000001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14" w:lineRule="auto"/>
        <w:ind w:left="0" w:right="0" w:firstLine="3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Dramatyczną ilustracją tej tezy jest Polska Ludowa, gdzie całe kierownictwo składa się z kucharek a brak „oświeconej” biurokracji par</w:t>
        <w:softHyphen/>
        <w:t>tyjnej. Ilość ludzi z uniwersyteckim wykształceniem w kierownictwie par</w:t>
        <w:softHyphen/>
        <w:t>tyjnym na wszystkich szczeblach jest znikoma. (Red.)</w:t>
      </w:r>
    </w:p>
  </w:footnote>
  <w:footnote w:id="3">
    <w:p>
      <w:pPr>
        <w:pStyle w:val="Style3"/>
        <w:keepNext w:val="0"/>
        <w:keepLines w:val="0"/>
        <w:widowControl w:val="0"/>
        <w:shd w:val="clear" w:color="auto" w:fill="auto"/>
        <w:bidi w:val="0"/>
        <w:spacing w:before="0" w:after="0" w:line="240" w:lineRule="auto"/>
        <w:ind w:left="0" w:right="0" w:firstLine="360"/>
        <w:jc w:val="both"/>
        <w:rPr>
          <w:sz w:val="16"/>
          <w:szCs w:val="16"/>
        </w:rPr>
      </w:pPr>
      <w:r>
        <w:rPr>
          <w:b/>
          <w:bCs/>
          <w:color w:val="000000"/>
          <w:spacing w:val="0"/>
          <w:w w:val="100"/>
          <w:position w:val="0"/>
          <w:sz w:val="16"/>
          <w:szCs w:val="16"/>
          <w:shd w:val="clear" w:color="auto" w:fill="auto"/>
          <w:lang w:val="pl-PL" w:eastAsia="pl-PL" w:bidi="pl-PL"/>
        </w:rPr>
        <w:footnoteRef/>
      </w:r>
      <w:r>
        <w:rPr>
          <w:b/>
          <w:bCs/>
          <w:color w:val="000000"/>
          <w:spacing w:val="0"/>
          <w:w w:val="100"/>
          <w:position w:val="0"/>
          <w:sz w:val="16"/>
          <w:szCs w:val="16"/>
          <w:shd w:val="clear" w:color="auto" w:fill="auto"/>
          <w:lang w:val="pl-PL" w:eastAsia="pl-PL" w:bidi="pl-PL"/>
        </w:rPr>
        <w:t xml:space="preserve"> Nie licząc „Zeszytów Historycznych” i „Dokumentów”.</w:t>
      </w:r>
    </w:p>
  </w:footnote>
  <w:footnote w:id="4">
    <w:p>
      <w:pPr>
        <w:pStyle w:val="Style3"/>
        <w:keepNext w:val="0"/>
        <w:keepLines w:val="0"/>
        <w:widowControl w:val="0"/>
        <w:shd w:val="clear" w:color="auto" w:fill="auto"/>
        <w:bidi w:val="0"/>
        <w:spacing w:before="0" w:after="0" w:line="240" w:lineRule="auto"/>
        <w:ind w:left="0" w:right="0" w:firstLine="360"/>
        <w:jc w:val="both"/>
        <w:rPr>
          <w:sz w:val="16"/>
          <w:szCs w:val="16"/>
        </w:rPr>
      </w:pPr>
      <w:r>
        <w:rPr>
          <w:b/>
          <w:bCs/>
          <w:color w:val="000000"/>
          <w:spacing w:val="0"/>
          <w:w w:val="100"/>
          <w:position w:val="0"/>
          <w:sz w:val="16"/>
          <w:szCs w:val="16"/>
          <w:shd w:val="clear" w:color="auto" w:fill="auto"/>
          <w:lang w:val="pl-PL" w:eastAsia="pl-PL" w:bidi="pl-PL"/>
        </w:rPr>
        <w:footnoteRef/>
      </w:r>
      <w:r>
        <w:rPr>
          <w:b/>
          <w:bCs/>
          <w:color w:val="000000"/>
          <w:spacing w:val="0"/>
          <w:w w:val="100"/>
          <w:position w:val="0"/>
          <w:sz w:val="16"/>
          <w:szCs w:val="16"/>
          <w:shd w:val="clear" w:color="auto" w:fill="auto"/>
          <w:lang w:val="pl-PL" w:eastAsia="pl-PL" w:bidi="pl-PL"/>
        </w:rPr>
        <w:t xml:space="preserve"> Instytut Literacki, tom </w:t>
      </w:r>
      <w:r>
        <w:rPr>
          <w:b/>
          <w:bCs/>
          <w:color w:val="000000"/>
          <w:spacing w:val="0"/>
          <w:w w:val="100"/>
          <w:position w:val="0"/>
          <w:sz w:val="16"/>
          <w:szCs w:val="16"/>
          <w:shd w:val="clear" w:color="auto" w:fill="auto"/>
          <w:lang w:val="fr-FR" w:eastAsia="fr-FR" w:bidi="fr-FR"/>
        </w:rPr>
        <w:t xml:space="preserve">XCVIII </w:t>
      </w:r>
      <w:r>
        <w:rPr>
          <w:b/>
          <w:bCs/>
          <w:color w:val="000000"/>
          <w:spacing w:val="0"/>
          <w:w w:val="100"/>
          <w:position w:val="0"/>
          <w:sz w:val="16"/>
          <w:szCs w:val="16"/>
          <w:shd w:val="clear" w:color="auto" w:fill="auto"/>
          <w:lang w:val="pl-PL" w:eastAsia="pl-PL" w:bidi="pl-PL"/>
        </w:rPr>
        <w:t>Biblioteki „Kultury”.</w:t>
      </w:r>
    </w:p>
  </w:footnote>
  <w:footnote w:id="5">
    <w:p>
      <w:pPr>
        <w:pStyle w:val="Style3"/>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Frank Tuohy: </w:t>
      </w:r>
      <w:r>
        <w:rPr>
          <w:b/>
          <w:bCs/>
          <w:i/>
          <w:iCs/>
          <w:color w:val="000000"/>
          <w:spacing w:val="0"/>
          <w:w w:val="100"/>
          <w:position w:val="0"/>
          <w:shd w:val="clear" w:color="auto" w:fill="auto"/>
          <w:lang w:val="pl-PL" w:eastAsia="pl-PL" w:bidi="pl-PL"/>
        </w:rPr>
        <w:t xml:space="preserve">The Ice </w:t>
      </w:r>
      <w:r>
        <w:rPr>
          <w:b/>
          <w:bCs/>
          <w:i/>
          <w:iCs/>
          <w:color w:val="000000"/>
          <w:spacing w:val="0"/>
          <w:w w:val="100"/>
          <w:position w:val="0"/>
          <w:shd w:val="clear" w:color="auto" w:fill="auto"/>
          <w:lang w:val="fr-FR" w:eastAsia="fr-FR" w:bidi="fr-FR"/>
        </w:rPr>
        <w:t>Saints,</w:t>
      </w:r>
      <w:r>
        <w:rPr>
          <w:color w:val="000000"/>
          <w:spacing w:val="0"/>
          <w:w w:val="100"/>
          <w:position w:val="0"/>
          <w:shd w:val="clear" w:color="auto" w:fill="auto"/>
          <w:lang w:val="fr-FR" w:eastAsia="fr-FR" w:bidi="fr-FR"/>
        </w:rPr>
        <w:t xml:space="preserve"> Macmillan </w:t>
      </w:r>
      <w:r>
        <w:rPr>
          <w:color w:val="000000"/>
          <w:spacing w:val="0"/>
          <w:w w:val="100"/>
          <w:position w:val="0"/>
          <w:shd w:val="clear" w:color="auto" w:fill="auto"/>
          <w:lang w:val="pl-PL" w:eastAsia="pl-PL" w:bidi="pl-PL"/>
        </w:rPr>
        <w:t>1964.</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1783715</wp:posOffset>
              </wp:positionH>
              <wp:positionV relativeFrom="page">
                <wp:posOffset>509905</wp:posOffset>
              </wp:positionV>
              <wp:extent cx="2183130" cy="84455"/>
              <wp:wrapNone/>
              <wp:docPr id="7" name="Shape 7"/>
              <a:graphic xmlns:a="http://schemas.openxmlformats.org/drawingml/2006/main">
                <a:graphicData uri="http://schemas.microsoft.com/office/word/2010/wordprocessingShape">
                  <wps:wsp>
                    <wps:cNvSpPr txBox="1"/>
                    <wps:spPr>
                      <a:xfrm>
                        <a:ext cx="2183130" cy="84455"/>
                      </a:xfrm>
                      <a:prstGeom prst="rect"/>
                      <a:noFill/>
                    </wps:spPr>
                    <wps:txbx>
                      <w:txbxContent>
                        <w:p>
                          <w:pPr>
                            <w:pStyle w:val="Style41"/>
                            <w:keepNext w:val="0"/>
                            <w:keepLines w:val="0"/>
                            <w:widowControl w:val="0"/>
                            <w:shd w:val="clear" w:color="auto" w:fill="auto"/>
                            <w:tabs>
                              <w:tab w:pos="3438"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GEOIDEOLOGIA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33" type="#_x0000_t202" style="position:absolute;margin-left:140.44999999999999pt;margin-top:40.149999999999999pt;width:171.90000000000001pt;height:6.6500000000000004pt;z-index:-18874406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438"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GEOIDEOLOGIA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405130</wp:posOffset>
              </wp:positionH>
              <wp:positionV relativeFrom="page">
                <wp:posOffset>654685</wp:posOffset>
              </wp:positionV>
              <wp:extent cx="3563620" cy="0"/>
              <wp:wrapNone/>
              <wp:docPr id="9" name="Shape 9"/>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899999999999999pt;margin-top:51.549999999999997pt;width:280.60000000000002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393700</wp:posOffset>
              </wp:positionH>
              <wp:positionV relativeFrom="page">
                <wp:posOffset>501015</wp:posOffset>
              </wp:positionV>
              <wp:extent cx="2448560" cy="88900"/>
              <wp:wrapNone/>
              <wp:docPr id="10" name="Shape 10"/>
              <a:graphic xmlns:a="http://schemas.openxmlformats.org/drawingml/2006/main">
                <a:graphicData uri="http://schemas.microsoft.com/office/word/2010/wordprocessingShape">
                  <wps:wsp>
                    <wps:cNvSpPr txBox="1"/>
                    <wps:spPr>
                      <a:xfrm>
                        <a:ext cx="2448560" cy="88900"/>
                      </a:xfrm>
                      <a:prstGeom prst="rect"/>
                      <a:noFill/>
                    </wps:spPr>
                    <wps:txbx>
                      <w:txbxContent>
                        <w:p>
                          <w:pPr>
                            <w:pStyle w:val="Style41"/>
                            <w:keepNext w:val="0"/>
                            <w:keepLines w:val="0"/>
                            <w:widowControl w:val="0"/>
                            <w:shd w:val="clear" w:color="auto" w:fill="auto"/>
                            <w:tabs>
                              <w:tab w:pos="385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036" type="#_x0000_t202" style="position:absolute;margin-left:31.pt;margin-top:39.450000000000003pt;width:192.80000000000001pt;height:7.pt;z-index:-18874406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5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400685</wp:posOffset>
              </wp:positionH>
              <wp:positionV relativeFrom="page">
                <wp:posOffset>636270</wp:posOffset>
              </wp:positionV>
              <wp:extent cx="3563620" cy="0"/>
              <wp:wrapNone/>
              <wp:docPr id="12" name="Shape 12"/>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550000000000001pt;margin-top:50.100000000000001pt;width:280.60000000000002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695960</wp:posOffset>
              </wp:positionH>
              <wp:positionV relativeFrom="page">
                <wp:posOffset>508635</wp:posOffset>
              </wp:positionV>
              <wp:extent cx="3260090" cy="88900"/>
              <wp:wrapNone/>
              <wp:docPr id="15" name="Shape 15"/>
              <a:graphic xmlns:a="http://schemas.openxmlformats.org/drawingml/2006/main">
                <a:graphicData uri="http://schemas.microsoft.com/office/word/2010/wordprocessingShape">
                  <wps:wsp>
                    <wps:cNvSpPr txBox="1"/>
                    <wps:spPr>
                      <a:xfrm>
                        <a:ext cx="3260090" cy="88900"/>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xml:space="preserve">NOWA KONCEPCJA IDEOLOGII POMARKSISTOWSKIEJ </w:t>
                          </w:r>
                          <w:fldSimple w:instr=" PAGE \* MERGEFORMAT ">
                            <w:r>
                              <w:rPr>
                                <w:b/>
                                <w:bCs/>
                                <w:color w:val="000000"/>
                                <w:spacing w:val="0"/>
                                <w:w w:val="100"/>
                                <w:position w:val="0"/>
                                <w:sz w:val="16"/>
                                <w:szCs w:val="16"/>
                                <w:shd w:val="clear" w:color="auto" w:fill="auto"/>
                                <w:lang w:val="pl-PL" w:eastAsia="pl-PL" w:bidi="pl-PL"/>
                              </w:rPr>
                              <w:t>#</w:t>
                            </w:r>
                          </w:fldSimple>
                        </w:p>
                      </w:txbxContent>
                    </wps:txbx>
                    <wps:bodyPr wrap="none" lIns="0" tIns="0" rIns="0" bIns="0">
                      <a:spAutoFit/>
                    </wps:bodyPr>
                  </wps:wsp>
                </a:graphicData>
              </a:graphic>
            </wp:anchor>
          </w:drawing>
        </mc:Choice>
        <mc:Fallback>
          <w:pict>
            <v:shape id="_x0000_s1041" type="#_x0000_t202" style="position:absolute;margin-left:54.799999999999997pt;margin-top:40.049999999999997pt;width:256.69999999999999pt;height:7.pt;z-index:-188744059;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xml:space="preserve">NOWA KONCEPCJA IDEOLOGII POMARKSISTOWSKIEJ </w:t>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646430</wp:posOffset>
              </wp:positionV>
              <wp:extent cx="3582035" cy="0"/>
              <wp:wrapNone/>
              <wp:docPr id="17" name="Shape 1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149999999999999pt;margin-top:50.899999999999999pt;width:282.05000000000001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381635</wp:posOffset>
              </wp:positionH>
              <wp:positionV relativeFrom="page">
                <wp:posOffset>513080</wp:posOffset>
              </wp:positionV>
              <wp:extent cx="2123440" cy="88900"/>
              <wp:wrapNone/>
              <wp:docPr id="18" name="Shape 18"/>
              <a:graphic xmlns:a="http://schemas.openxmlformats.org/drawingml/2006/main">
                <a:graphicData uri="http://schemas.microsoft.com/office/word/2010/wordprocessingShape">
                  <wps:wsp>
                    <wps:cNvSpPr txBox="1"/>
                    <wps:spPr>
                      <a:xfrm>
                        <a:ext cx="2123440" cy="88900"/>
                      </a:xfrm>
                      <a:prstGeom prst="rect"/>
                      <a:noFill/>
                    </wps:spPr>
                    <wps:txbx>
                      <w:txbxContent>
                        <w:p>
                          <w:pPr>
                            <w:pStyle w:val="Style41"/>
                            <w:keepNext w:val="0"/>
                            <w:keepLines w:val="0"/>
                            <w:widowControl w:val="0"/>
                            <w:shd w:val="clear" w:color="auto" w:fill="auto"/>
                            <w:tabs>
                              <w:tab w:pos="334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JACK JONES</w:t>
                          </w:r>
                        </w:p>
                      </w:txbxContent>
                    </wps:txbx>
                    <wps:bodyPr lIns="0" tIns="0" rIns="0" bIns="0">
                      <a:spAutoFit/>
                    </wps:bodyPr>
                  </wps:wsp>
                </a:graphicData>
              </a:graphic>
            </wp:anchor>
          </w:drawing>
        </mc:Choice>
        <mc:Fallback>
          <w:pict>
            <v:shape id="_x0000_s1044" type="#_x0000_t202" style="position:absolute;margin-left:30.050000000000001pt;margin-top:40.399999999999999pt;width:167.19999999999999pt;height:7.pt;z-index:-18874405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34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JACK JONES</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386080</wp:posOffset>
              </wp:positionH>
              <wp:positionV relativeFrom="page">
                <wp:posOffset>645795</wp:posOffset>
              </wp:positionV>
              <wp:extent cx="3557270" cy="0"/>
              <wp:wrapNone/>
              <wp:docPr id="20" name="Shape 20"/>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0.399999999999999pt;margin-top:50.850000000000001pt;width:280.10000000000002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1151255</wp:posOffset>
              </wp:positionH>
              <wp:positionV relativeFrom="page">
                <wp:posOffset>499110</wp:posOffset>
              </wp:positionV>
              <wp:extent cx="2814320" cy="88900"/>
              <wp:wrapNone/>
              <wp:docPr id="21" name="Shape 21"/>
              <a:graphic xmlns:a="http://schemas.openxmlformats.org/drawingml/2006/main">
                <a:graphicData uri="http://schemas.microsoft.com/office/word/2010/wordprocessingShape">
                  <wps:wsp>
                    <wps:cNvSpPr txBox="1"/>
                    <wps:spPr>
                      <a:xfrm>
                        <a:ext cx="2814320" cy="88900"/>
                      </a:xfrm>
                      <a:prstGeom prst="rect"/>
                      <a:noFill/>
                    </wps:spPr>
                    <wps:txbx>
                      <w:txbxContent>
                        <w:p>
                          <w:pPr>
                            <w:pStyle w:val="Style41"/>
                            <w:keepNext w:val="0"/>
                            <w:keepLines w:val="0"/>
                            <w:widowControl w:val="0"/>
                            <w:shd w:val="clear" w:color="auto" w:fill="auto"/>
                            <w:tabs>
                              <w:tab w:pos="4432" w:val="right"/>
                            </w:tabs>
                            <w:bidi w:val="0"/>
                            <w:spacing w:before="0" w:after="0" w:line="240" w:lineRule="auto"/>
                            <w:ind w:left="0" w:right="0" w:firstLine="0"/>
                            <w:jc w:val="left"/>
                            <w:rPr>
                              <w:sz w:val="15"/>
                              <w:szCs w:val="15"/>
                            </w:rPr>
                          </w:pPr>
                          <w:r>
                            <w:rPr>
                              <w:b/>
                              <w:bCs/>
                              <w:color w:val="000000"/>
                              <w:spacing w:val="0"/>
                              <w:w w:val="100"/>
                              <w:position w:val="0"/>
                              <w:sz w:val="16"/>
                              <w:szCs w:val="16"/>
                              <w:shd w:val="clear" w:color="auto" w:fill="auto"/>
                              <w:lang w:val="pl-PL" w:eastAsia="pl-PL" w:bidi="pl-PL"/>
                            </w:rPr>
                            <w:t>O CYGANACH I KATASTROFISTACH</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wps:txbx>
                    <wps:bodyPr lIns="0" tIns="0" rIns="0" bIns="0">
                      <a:spAutoFit/>
                    </wps:bodyPr>
                  </wps:wsp>
                </a:graphicData>
              </a:graphic>
            </wp:anchor>
          </w:drawing>
        </mc:Choice>
        <mc:Fallback>
          <w:pict>
            <v:shape id="_x0000_s1047" type="#_x0000_t202" style="position:absolute;margin-left:90.650000000000006pt;margin-top:39.299999999999997pt;width:221.59999999999999pt;height:7.pt;z-index:-18874405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432" w:val="right"/>
                      </w:tabs>
                      <w:bidi w:val="0"/>
                      <w:spacing w:before="0" w:after="0" w:line="240" w:lineRule="auto"/>
                      <w:ind w:left="0" w:right="0" w:firstLine="0"/>
                      <w:jc w:val="left"/>
                      <w:rPr>
                        <w:sz w:val="15"/>
                        <w:szCs w:val="15"/>
                      </w:rPr>
                    </w:pPr>
                    <w:r>
                      <w:rPr>
                        <w:b/>
                        <w:bCs/>
                        <w:color w:val="000000"/>
                        <w:spacing w:val="0"/>
                        <w:w w:val="100"/>
                        <w:position w:val="0"/>
                        <w:sz w:val="16"/>
                        <w:szCs w:val="16"/>
                        <w:shd w:val="clear" w:color="auto" w:fill="auto"/>
                        <w:lang w:val="pl-PL" w:eastAsia="pl-PL" w:bidi="pl-PL"/>
                      </w:rPr>
                      <w:t>O CYGANACH I KATASTROFISTACH</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385445</wp:posOffset>
              </wp:positionH>
              <wp:positionV relativeFrom="page">
                <wp:posOffset>634365</wp:posOffset>
              </wp:positionV>
              <wp:extent cx="2557780" cy="0"/>
              <wp:wrapNone/>
              <wp:docPr id="23" name="Shape 23"/>
              <a:graphic xmlns:a="http://schemas.openxmlformats.org/drawingml/2006/main">
                <a:graphicData uri="http://schemas.microsoft.com/office/word/2010/wordprocessingShape">
                  <wps:wsp>
                    <wps:cNvCnPr/>
                    <wps:spPr>
                      <a:xfrm>
                        <a:ext cx="2557780" cy="0"/>
                      </a:xfrm>
                      <a:prstGeom prst="straightConnector1"/>
                      <a:ln w="12700">
                        <a:solidFill/>
                      </a:ln>
                    </wps:spPr>
                    <wps:bodyPr/>
                  </wps:wsp>
                </a:graphicData>
              </a:graphic>
            </wp:anchor>
          </w:drawing>
        </mc:Choice>
        <mc:Fallback>
          <w:pict>
            <v:shape o:spt="32" o:oned="true" path="m,l21600,21600e" style="position:absolute;margin-left:30.350000000000001pt;margin-top:49.950000000000003pt;width:201.40000000000001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401320</wp:posOffset>
              </wp:positionH>
              <wp:positionV relativeFrom="page">
                <wp:posOffset>499110</wp:posOffset>
              </wp:positionV>
              <wp:extent cx="2345690" cy="91440"/>
              <wp:wrapNone/>
              <wp:docPr id="24" name="Shape 24"/>
              <a:graphic xmlns:a="http://schemas.openxmlformats.org/drawingml/2006/main">
                <a:graphicData uri="http://schemas.microsoft.com/office/word/2010/wordprocessingShape">
                  <wps:wsp>
                    <wps:cNvSpPr txBox="1"/>
                    <wps:spPr>
                      <a:xfrm>
                        <a:ext cx="2345690" cy="91440"/>
                      </a:xfrm>
                      <a:prstGeom prst="rect"/>
                      <a:noFill/>
                    </wps:spPr>
                    <wps:txbx>
                      <w:txbxContent>
                        <w:p>
                          <w:pPr>
                            <w:pStyle w:val="Style41"/>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color w:val="000000"/>
                              <w:spacing w:val="0"/>
                              <w:w w:val="100"/>
                              <w:position w:val="0"/>
                              <w:shd w:val="clear" w:color="auto" w:fill="auto"/>
                              <w:lang w:val="pl-PL" w:eastAsia="pl-PL" w:bidi="pl-PL"/>
                            </w:rPr>
                            <w:t>JÓZEF ŁOBODOWSKI</w:t>
                          </w:r>
                        </w:p>
                      </w:txbxContent>
                    </wps:txbx>
                    <wps:bodyPr lIns="0" tIns="0" rIns="0" bIns="0">
                      <a:spAutoFit/>
                    </wps:bodyPr>
                  </wps:wsp>
                </a:graphicData>
              </a:graphic>
            </wp:anchor>
          </w:drawing>
        </mc:Choice>
        <mc:Fallback>
          <w:pict>
            <v:shape id="_x0000_s1050" type="#_x0000_t202" style="position:absolute;margin-left:31.600000000000001pt;margin-top:39.299999999999997pt;width:184.69999999999999pt;height:7.2000000000000002pt;z-index:-18874405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color w:val="000000"/>
                        <w:spacing w:val="0"/>
                        <w:w w:val="100"/>
                        <w:position w:val="0"/>
                        <w:shd w:val="clear" w:color="auto" w:fill="auto"/>
                        <w:lang w:val="pl-PL" w:eastAsia="pl-PL" w:bidi="pl-PL"/>
                      </w:rPr>
                      <w:t>JÓZEF ŁOBODOWSKI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398780</wp:posOffset>
              </wp:positionH>
              <wp:positionV relativeFrom="page">
                <wp:posOffset>671195</wp:posOffset>
              </wp:positionV>
              <wp:extent cx="3582035" cy="0"/>
              <wp:wrapNone/>
              <wp:docPr id="26" name="Shape 2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399999999999999pt;margin-top:52.850000000000001pt;width:282.05000000000001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1816100</wp:posOffset>
              </wp:positionH>
              <wp:positionV relativeFrom="page">
                <wp:posOffset>501650</wp:posOffset>
              </wp:positionV>
              <wp:extent cx="2153285" cy="80010"/>
              <wp:wrapNone/>
              <wp:docPr id="27" name="Shape 27"/>
              <a:graphic xmlns:a="http://schemas.openxmlformats.org/drawingml/2006/main">
                <a:graphicData uri="http://schemas.microsoft.com/office/word/2010/wordprocessingShape">
                  <wps:wsp>
                    <wps:cNvSpPr txBox="1"/>
                    <wps:spPr>
                      <a:xfrm>
                        <a:ext cx="2153285" cy="80010"/>
                      </a:xfrm>
                      <a:prstGeom prst="rect"/>
                      <a:noFill/>
                    </wps:spPr>
                    <wps:txbx>
                      <w:txbxContent>
                        <w:p>
                          <w:pPr>
                            <w:pStyle w:val="Style41"/>
                            <w:keepNext w:val="0"/>
                            <w:keepLines w:val="0"/>
                            <w:widowControl w:val="0"/>
                            <w:shd w:val="clear" w:color="auto" w:fill="auto"/>
                            <w:tabs>
                              <w:tab w:pos="3391"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EGZORCYZMY</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53" type="#_x0000_t202" style="position:absolute;margin-left:143.pt;margin-top:39.5pt;width:169.55000000000001pt;height:6.2999999999999998pt;z-index:-18874405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391"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EGZORCYZMY</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635000</wp:posOffset>
              </wp:positionV>
              <wp:extent cx="3568700" cy="0"/>
              <wp:wrapNone/>
              <wp:docPr id="29" name="Shape 29"/>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1.25pt;margin-top:50.pt;width:281.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398780</wp:posOffset>
              </wp:positionH>
              <wp:positionV relativeFrom="page">
                <wp:posOffset>503555</wp:posOffset>
              </wp:positionV>
              <wp:extent cx="2459990" cy="80010"/>
              <wp:wrapNone/>
              <wp:docPr id="30" name="Shape 30"/>
              <a:graphic xmlns:a="http://schemas.openxmlformats.org/drawingml/2006/main">
                <a:graphicData uri="http://schemas.microsoft.com/office/word/2010/wordprocessingShape">
                  <wps:wsp>
                    <wps:cNvSpPr txBox="1"/>
                    <wps:spPr>
                      <a:xfrm>
                        <a:ext cx="2459990" cy="80010"/>
                      </a:xfrm>
                      <a:prstGeom prst="rect"/>
                      <a:noFill/>
                    </wps:spPr>
                    <wps:txbx>
                      <w:txbxContent>
                        <w:p>
                          <w:pPr>
                            <w:pStyle w:val="Style41"/>
                            <w:keepNext w:val="0"/>
                            <w:keepLines w:val="0"/>
                            <w:widowControl w:val="0"/>
                            <w:shd w:val="clear" w:color="auto" w:fill="auto"/>
                            <w:tabs>
                              <w:tab w:pos="3874" w:val="right"/>
                            </w:tabs>
                            <w:bidi w:val="0"/>
                            <w:spacing w:before="0" w:after="0" w:line="240" w:lineRule="auto"/>
                            <w:ind w:left="0" w:right="0" w:firstLine="0"/>
                            <w:jc w:val="left"/>
                            <w:rPr>
                              <w:sz w:val="16"/>
                              <w:szCs w:val="16"/>
                            </w:rPr>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b/>
                              <w:bCs/>
                              <w:color w:val="000000"/>
                              <w:spacing w:val="0"/>
                              <w:w w:val="100"/>
                              <w:position w:val="0"/>
                              <w:sz w:val="16"/>
                              <w:szCs w:val="16"/>
                              <w:shd w:val="clear" w:color="auto" w:fill="auto"/>
                              <w:lang w:val="pl-PL" w:eastAsia="pl-PL" w:bidi="pl-PL"/>
                            </w:rPr>
                            <w:t>TADEUSZ NOWAKOWSKI</w:t>
                          </w:r>
                        </w:p>
                      </w:txbxContent>
                    </wps:txbx>
                    <wps:bodyPr lIns="0" tIns="0" rIns="0" bIns="0">
                      <a:spAutoFit/>
                    </wps:bodyPr>
                  </wps:wsp>
                </a:graphicData>
              </a:graphic>
            </wp:anchor>
          </w:drawing>
        </mc:Choice>
        <mc:Fallback>
          <w:pict>
            <v:shape id="_x0000_s1056" type="#_x0000_t202" style="position:absolute;margin-left:31.399999999999999pt;margin-top:39.649999999999999pt;width:193.69999999999999pt;height:6.2999999999999998pt;z-index:-18874404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74" w:val="right"/>
                      </w:tabs>
                      <w:bidi w:val="0"/>
                      <w:spacing w:before="0" w:after="0" w:line="240" w:lineRule="auto"/>
                      <w:ind w:left="0" w:right="0" w:firstLine="0"/>
                      <w:jc w:val="left"/>
                      <w:rPr>
                        <w:sz w:val="16"/>
                        <w:szCs w:val="16"/>
                      </w:rPr>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b/>
                        <w:bCs/>
                        <w:color w:val="000000"/>
                        <w:spacing w:val="0"/>
                        <w:w w:val="100"/>
                        <w:position w:val="0"/>
                        <w:sz w:val="16"/>
                        <w:szCs w:val="16"/>
                        <w:shd w:val="clear" w:color="auto" w:fill="auto"/>
                        <w:lang w:val="pl-PL" w:eastAsia="pl-PL" w:bidi="pl-PL"/>
                      </w:rPr>
                      <w:t>TADEUSZ NOWAKOWSKI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636270</wp:posOffset>
              </wp:positionV>
              <wp:extent cx="3577590" cy="0"/>
              <wp:wrapNone/>
              <wp:docPr id="32" name="Shape 3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25pt;margin-top:50.100000000000001pt;width:281.69999999999999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1511300</wp:posOffset>
              </wp:positionH>
              <wp:positionV relativeFrom="page">
                <wp:posOffset>503555</wp:posOffset>
              </wp:positionV>
              <wp:extent cx="2464435" cy="82550"/>
              <wp:wrapNone/>
              <wp:docPr id="33" name="Shape 33"/>
              <a:graphic xmlns:a="http://schemas.openxmlformats.org/drawingml/2006/main">
                <a:graphicData uri="http://schemas.microsoft.com/office/word/2010/wordprocessingShape">
                  <wps:wsp>
                    <wps:cNvSpPr txBox="1"/>
                    <wps:spPr>
                      <a:xfrm>
                        <a:ext cx="2464435" cy="82550"/>
                      </a:xfrm>
                      <a:prstGeom prst="rect"/>
                      <a:noFill/>
                    </wps:spPr>
                    <wps:txbx>
                      <w:txbxContent>
                        <w:p>
                          <w:pPr>
                            <w:pStyle w:val="Style41"/>
                            <w:keepNext w:val="0"/>
                            <w:keepLines w:val="0"/>
                            <w:widowControl w:val="0"/>
                            <w:shd w:val="clear" w:color="auto" w:fill="auto"/>
                            <w:tabs>
                              <w:tab w:pos="3881"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UPADEK CHRUSZCZOWA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59" type="#_x0000_t202" style="position:absolute;margin-left:119.pt;margin-top:39.649999999999999pt;width:194.05000000000001pt;height:6.5pt;z-index:-18874404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81"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UPADEK CHRUSZCZOWA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638175</wp:posOffset>
              </wp:positionV>
              <wp:extent cx="3582035" cy="0"/>
              <wp:wrapNone/>
              <wp:docPr id="35" name="Shape 3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300000000000001pt;margin-top:50.25pt;width:282.05000000000001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367030</wp:posOffset>
              </wp:positionH>
              <wp:positionV relativeFrom="page">
                <wp:posOffset>494665</wp:posOffset>
              </wp:positionV>
              <wp:extent cx="2235835" cy="86995"/>
              <wp:wrapNone/>
              <wp:docPr id="36" name="Shape 36"/>
              <a:graphic xmlns:a="http://schemas.openxmlformats.org/drawingml/2006/main">
                <a:graphicData uri="http://schemas.microsoft.com/office/word/2010/wordprocessingShape">
                  <wps:wsp>
                    <wps:cNvSpPr txBox="1"/>
                    <wps:spPr>
                      <a:xfrm>
                        <a:ext cx="2235835" cy="86995"/>
                      </a:xfrm>
                      <a:prstGeom prst="rect"/>
                      <a:noFill/>
                    </wps:spPr>
                    <wps:txbx>
                      <w:txbxContent>
                        <w:p>
                          <w:pPr>
                            <w:pStyle w:val="Style41"/>
                            <w:keepNext w:val="0"/>
                            <w:keepLines w:val="0"/>
                            <w:widowControl w:val="0"/>
                            <w:shd w:val="clear" w:color="auto" w:fill="auto"/>
                            <w:tabs>
                              <w:tab w:pos="352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BORYS LEWICKYJ</w:t>
                          </w:r>
                        </w:p>
                      </w:txbxContent>
                    </wps:txbx>
                    <wps:bodyPr lIns="0" tIns="0" rIns="0" bIns="0">
                      <a:spAutoFit/>
                    </wps:bodyPr>
                  </wps:wsp>
                </a:graphicData>
              </a:graphic>
            </wp:anchor>
          </w:drawing>
        </mc:Choice>
        <mc:Fallback>
          <w:pict>
            <v:shape id="_x0000_s1062" type="#_x0000_t202" style="position:absolute;margin-left:28.899999999999999pt;margin-top:38.950000000000003pt;width:176.05000000000001pt;height:6.8499999999999996pt;z-index:-18874404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52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BORYS LEWICKYJ</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364490</wp:posOffset>
              </wp:positionH>
              <wp:positionV relativeFrom="page">
                <wp:posOffset>666750</wp:posOffset>
              </wp:positionV>
              <wp:extent cx="3580130" cy="0"/>
              <wp:wrapNone/>
              <wp:docPr id="38" name="Shape 38"/>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8.699999999999999pt;margin-top:52.5pt;width:281.89999999999998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1677035</wp:posOffset>
              </wp:positionH>
              <wp:positionV relativeFrom="page">
                <wp:posOffset>535305</wp:posOffset>
              </wp:positionV>
              <wp:extent cx="2299970" cy="82550"/>
              <wp:wrapNone/>
              <wp:docPr id="39" name="Shape 39"/>
              <a:graphic xmlns:a="http://schemas.openxmlformats.org/drawingml/2006/main">
                <a:graphicData uri="http://schemas.microsoft.com/office/word/2010/wordprocessingShape">
                  <wps:wsp>
                    <wps:cNvSpPr txBox="1"/>
                    <wps:spPr>
                      <a:xfrm>
                        <a:ext cx="2299970" cy="82550"/>
                      </a:xfrm>
                      <a:prstGeom prst="rect"/>
                      <a:noFill/>
                    </wps:spPr>
                    <wps:txbx>
                      <w:txbxContent>
                        <w:p>
                          <w:pPr>
                            <w:pStyle w:val="Style41"/>
                            <w:keepNext w:val="0"/>
                            <w:keepLines w:val="0"/>
                            <w:widowControl w:val="0"/>
                            <w:shd w:val="clear" w:color="auto" w:fill="auto"/>
                            <w:tabs>
                              <w:tab w:pos="3622"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DWA DOKUMENTY</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65" type="#_x0000_t202" style="position:absolute;margin-left:132.05000000000001pt;margin-top:42.149999999999999pt;width:181.09999999999999pt;height:6.5pt;z-index:-18874404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22"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DWA DOKUMENTY</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405765</wp:posOffset>
              </wp:positionH>
              <wp:positionV relativeFrom="page">
                <wp:posOffset>666750</wp:posOffset>
              </wp:positionV>
              <wp:extent cx="3554730" cy="0"/>
              <wp:wrapNone/>
              <wp:docPr id="41" name="Shape 41"/>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1.949999999999999pt;margin-top:52.5pt;width:279.89999999999998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387350</wp:posOffset>
              </wp:positionH>
              <wp:positionV relativeFrom="page">
                <wp:posOffset>506095</wp:posOffset>
              </wp:positionV>
              <wp:extent cx="2265680" cy="82550"/>
              <wp:wrapNone/>
              <wp:docPr id="44" name="Shape 44"/>
              <a:graphic xmlns:a="http://schemas.openxmlformats.org/drawingml/2006/main">
                <a:graphicData uri="http://schemas.microsoft.com/office/word/2010/wordprocessingShape">
                  <wps:wsp>
                    <wps:cNvSpPr txBox="1"/>
                    <wps:spPr>
                      <a:xfrm>
                        <a:ext cx="2265680" cy="82550"/>
                      </a:xfrm>
                      <a:prstGeom prst="rect"/>
                      <a:noFill/>
                    </wps:spPr>
                    <wps:txbx>
                      <w:txbxContent>
                        <w:p>
                          <w:pPr>
                            <w:pStyle w:val="Style41"/>
                            <w:keepNext w:val="0"/>
                            <w:keepLines w:val="0"/>
                            <w:widowControl w:val="0"/>
                            <w:shd w:val="clear" w:color="auto" w:fill="auto"/>
                            <w:tabs>
                              <w:tab w:pos="356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DWA DOKUMENTY</w:t>
                          </w:r>
                        </w:p>
                      </w:txbxContent>
                    </wps:txbx>
                    <wps:bodyPr lIns="0" tIns="0" rIns="0" bIns="0">
                      <a:spAutoFit/>
                    </wps:bodyPr>
                  </wps:wsp>
                </a:graphicData>
              </a:graphic>
            </wp:anchor>
          </w:drawing>
        </mc:Choice>
        <mc:Fallback>
          <w:pict>
            <v:shape id="_x0000_s1070" type="#_x0000_t202" style="position:absolute;margin-left:30.5pt;margin-top:39.850000000000001pt;width:178.40000000000001pt;height:6.5pt;z-index:-18874403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56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DWA DOKUMENTY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638175</wp:posOffset>
              </wp:positionV>
              <wp:extent cx="3563620" cy="0"/>
              <wp:wrapNone/>
              <wp:docPr id="46" name="Shape 4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050000000000001pt;margin-top:50.25pt;width:280.60000000000002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1660525</wp:posOffset>
              </wp:positionH>
              <wp:positionV relativeFrom="page">
                <wp:posOffset>508635</wp:posOffset>
              </wp:positionV>
              <wp:extent cx="2301875" cy="80010"/>
              <wp:wrapNone/>
              <wp:docPr id="47" name="Shape 47"/>
              <a:graphic xmlns:a="http://schemas.openxmlformats.org/drawingml/2006/main">
                <a:graphicData uri="http://schemas.microsoft.com/office/word/2010/wordprocessingShape">
                  <wps:wsp>
                    <wps:cNvSpPr txBox="1"/>
                    <wps:spPr>
                      <a:xfrm>
                        <a:ext cx="2301875" cy="80010"/>
                      </a:xfrm>
                      <a:prstGeom prst="rect"/>
                      <a:noFill/>
                    </wps:spPr>
                    <wps:txbx>
                      <w:txbxContent>
                        <w:p>
                          <w:pPr>
                            <w:pStyle w:val="Style41"/>
                            <w:keepNext w:val="0"/>
                            <w:keepLines w:val="0"/>
                            <w:widowControl w:val="0"/>
                            <w:shd w:val="clear" w:color="auto" w:fill="auto"/>
                            <w:tabs>
                              <w:tab w:pos="362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DWA DOKUMENTY</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73" type="#_x0000_t202" style="position:absolute;margin-left:130.75pt;margin-top:40.049999999999997pt;width:181.25pt;height:6.2999999999999998pt;z-index:-18874403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2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DWA DOKUMENTY</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385445</wp:posOffset>
              </wp:positionH>
              <wp:positionV relativeFrom="page">
                <wp:posOffset>638810</wp:posOffset>
              </wp:positionV>
              <wp:extent cx="3580130" cy="0"/>
              <wp:wrapNone/>
              <wp:docPr id="49" name="Shape 4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350000000000001pt;margin-top:50.299999999999997pt;width:281.89999999999998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387350</wp:posOffset>
              </wp:positionH>
              <wp:positionV relativeFrom="page">
                <wp:posOffset>506095</wp:posOffset>
              </wp:positionV>
              <wp:extent cx="2265680" cy="82550"/>
              <wp:wrapNone/>
              <wp:docPr id="50" name="Shape 50"/>
              <a:graphic xmlns:a="http://schemas.openxmlformats.org/drawingml/2006/main">
                <a:graphicData uri="http://schemas.microsoft.com/office/word/2010/wordprocessingShape">
                  <wps:wsp>
                    <wps:cNvSpPr txBox="1"/>
                    <wps:spPr>
                      <a:xfrm>
                        <a:ext cx="2265680" cy="82550"/>
                      </a:xfrm>
                      <a:prstGeom prst="rect"/>
                      <a:noFill/>
                    </wps:spPr>
                    <wps:txbx>
                      <w:txbxContent>
                        <w:p>
                          <w:pPr>
                            <w:pStyle w:val="Style41"/>
                            <w:keepNext w:val="0"/>
                            <w:keepLines w:val="0"/>
                            <w:widowControl w:val="0"/>
                            <w:shd w:val="clear" w:color="auto" w:fill="auto"/>
                            <w:tabs>
                              <w:tab w:pos="356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DWA DOKUMENTY</w:t>
                          </w:r>
                        </w:p>
                      </w:txbxContent>
                    </wps:txbx>
                    <wps:bodyPr lIns="0" tIns="0" rIns="0" bIns="0">
                      <a:spAutoFit/>
                    </wps:bodyPr>
                  </wps:wsp>
                </a:graphicData>
              </a:graphic>
            </wp:anchor>
          </w:drawing>
        </mc:Choice>
        <mc:Fallback>
          <w:pict>
            <v:shape id="_x0000_s1076" type="#_x0000_t202" style="position:absolute;margin-left:30.5pt;margin-top:39.850000000000001pt;width:178.40000000000001pt;height:6.5pt;z-index:-18874403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56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DWA DOKUMENTY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638175</wp:posOffset>
              </wp:positionV>
              <wp:extent cx="3563620" cy="0"/>
              <wp:wrapNone/>
              <wp:docPr id="52" name="Shape 52"/>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050000000000001pt;margin-top:50.25pt;width:280.60000000000002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387350</wp:posOffset>
              </wp:positionH>
              <wp:positionV relativeFrom="page">
                <wp:posOffset>506095</wp:posOffset>
              </wp:positionV>
              <wp:extent cx="2265680" cy="82550"/>
              <wp:wrapNone/>
              <wp:docPr id="53" name="Shape 53"/>
              <a:graphic xmlns:a="http://schemas.openxmlformats.org/drawingml/2006/main">
                <a:graphicData uri="http://schemas.microsoft.com/office/word/2010/wordprocessingShape">
                  <wps:wsp>
                    <wps:cNvSpPr txBox="1"/>
                    <wps:spPr>
                      <a:xfrm>
                        <a:ext cx="2265680" cy="82550"/>
                      </a:xfrm>
                      <a:prstGeom prst="rect"/>
                      <a:noFill/>
                    </wps:spPr>
                    <wps:txbx>
                      <w:txbxContent>
                        <w:p>
                          <w:pPr>
                            <w:pStyle w:val="Style41"/>
                            <w:keepNext w:val="0"/>
                            <w:keepLines w:val="0"/>
                            <w:widowControl w:val="0"/>
                            <w:shd w:val="clear" w:color="auto" w:fill="auto"/>
                            <w:tabs>
                              <w:tab w:pos="356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DWA DOKUMENTY</w:t>
                          </w:r>
                        </w:p>
                      </w:txbxContent>
                    </wps:txbx>
                    <wps:bodyPr lIns="0" tIns="0" rIns="0" bIns="0">
                      <a:spAutoFit/>
                    </wps:bodyPr>
                  </wps:wsp>
                </a:graphicData>
              </a:graphic>
            </wp:anchor>
          </w:drawing>
        </mc:Choice>
        <mc:Fallback>
          <w:pict>
            <v:shape id="_x0000_s1079" type="#_x0000_t202" style="position:absolute;margin-left:30.5pt;margin-top:39.850000000000001pt;width:178.40000000000001pt;height:6.5pt;z-index:-18874403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568"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DWA DOKUMENTY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638175</wp:posOffset>
              </wp:positionV>
              <wp:extent cx="3563620" cy="0"/>
              <wp:wrapNone/>
              <wp:docPr id="55" name="Shape 55"/>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050000000000001pt;margin-top:50.25pt;width:280.60000000000002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1660525</wp:posOffset>
              </wp:positionH>
              <wp:positionV relativeFrom="page">
                <wp:posOffset>508635</wp:posOffset>
              </wp:positionV>
              <wp:extent cx="2301875" cy="80010"/>
              <wp:wrapNone/>
              <wp:docPr id="56" name="Shape 56"/>
              <a:graphic xmlns:a="http://schemas.openxmlformats.org/drawingml/2006/main">
                <a:graphicData uri="http://schemas.microsoft.com/office/word/2010/wordprocessingShape">
                  <wps:wsp>
                    <wps:cNvSpPr txBox="1"/>
                    <wps:spPr>
                      <a:xfrm>
                        <a:ext cx="2301875" cy="80010"/>
                      </a:xfrm>
                      <a:prstGeom prst="rect"/>
                      <a:noFill/>
                    </wps:spPr>
                    <wps:txbx>
                      <w:txbxContent>
                        <w:p>
                          <w:pPr>
                            <w:pStyle w:val="Style41"/>
                            <w:keepNext w:val="0"/>
                            <w:keepLines w:val="0"/>
                            <w:widowControl w:val="0"/>
                            <w:shd w:val="clear" w:color="auto" w:fill="auto"/>
                            <w:tabs>
                              <w:tab w:pos="362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DWA DOKUMENTY</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82" type="#_x0000_t202" style="position:absolute;margin-left:130.75pt;margin-top:40.049999999999997pt;width:181.25pt;height:6.2999999999999998pt;z-index:-18874403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2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DWA DOKUMENTY</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385445</wp:posOffset>
              </wp:positionH>
              <wp:positionV relativeFrom="page">
                <wp:posOffset>638810</wp:posOffset>
              </wp:positionV>
              <wp:extent cx="3580130" cy="0"/>
              <wp:wrapNone/>
              <wp:docPr id="58" name="Shape 58"/>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350000000000001pt;margin-top:50.299999999999997pt;width:281.89999999999998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1563370</wp:posOffset>
              </wp:positionH>
              <wp:positionV relativeFrom="page">
                <wp:posOffset>506095</wp:posOffset>
              </wp:positionV>
              <wp:extent cx="2384425" cy="80010"/>
              <wp:wrapNone/>
              <wp:docPr id="59" name="Shape 59"/>
              <a:graphic xmlns:a="http://schemas.openxmlformats.org/drawingml/2006/main">
                <a:graphicData uri="http://schemas.microsoft.com/office/word/2010/wordprocessingShape">
                  <wps:wsp>
                    <wps:cNvSpPr txBox="1"/>
                    <wps:spPr>
                      <a:xfrm>
                        <a:ext cx="2384425" cy="80010"/>
                      </a:xfrm>
                      <a:prstGeom prst="rect"/>
                      <a:noFill/>
                    </wps:spPr>
                    <wps:txbx>
                      <w:txbxContent>
                        <w:p>
                          <w:pPr>
                            <w:pStyle w:val="Style41"/>
                            <w:keepNext w:val="0"/>
                            <w:keepLines w:val="0"/>
                            <w:widowControl w:val="0"/>
                            <w:shd w:val="clear" w:color="auto" w:fill="auto"/>
                            <w:tabs>
                              <w:tab w:pos="3755" w:val="right"/>
                            </w:tabs>
                            <w:bidi w:val="0"/>
                            <w:spacing w:before="0" w:after="0" w:line="240" w:lineRule="auto"/>
                            <w:ind w:left="0" w:right="0" w:firstLine="0"/>
                            <w:jc w:val="left"/>
                            <w:rPr>
                              <w:sz w:val="15"/>
                              <w:szCs w:val="15"/>
                            </w:rPr>
                          </w:pPr>
                          <w:r>
                            <w:rPr>
                              <w:color w:val="000000"/>
                              <w:spacing w:val="0"/>
                              <w:w w:val="100"/>
                              <w:position w:val="0"/>
                              <w:sz w:val="17"/>
                              <w:szCs w:val="17"/>
                              <w:shd w:val="clear" w:color="auto" w:fill="auto"/>
                              <w:lang w:val="pl-PL" w:eastAsia="pl-PL" w:bidi="pl-PL"/>
                            </w:rPr>
                            <w:t>KRONIKA ANGIELSKA</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wps:txbx>
                    <wps:bodyPr lIns="0" tIns="0" rIns="0" bIns="0">
                      <a:spAutoFit/>
                    </wps:bodyPr>
                  </wps:wsp>
                </a:graphicData>
              </a:graphic>
            </wp:anchor>
          </w:drawing>
        </mc:Choice>
        <mc:Fallback>
          <w:pict>
            <v:shape id="_x0000_s1085" type="#_x0000_t202" style="position:absolute;margin-left:123.09999999999999pt;margin-top:39.850000000000001pt;width:187.75pt;height:6.2999999999999998pt;z-index:-18874402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755" w:val="right"/>
                      </w:tabs>
                      <w:bidi w:val="0"/>
                      <w:spacing w:before="0" w:after="0" w:line="240" w:lineRule="auto"/>
                      <w:ind w:left="0" w:right="0" w:firstLine="0"/>
                      <w:jc w:val="left"/>
                      <w:rPr>
                        <w:sz w:val="15"/>
                        <w:szCs w:val="15"/>
                      </w:rPr>
                    </w:pPr>
                    <w:r>
                      <w:rPr>
                        <w:color w:val="000000"/>
                        <w:spacing w:val="0"/>
                        <w:w w:val="100"/>
                        <w:position w:val="0"/>
                        <w:sz w:val="17"/>
                        <w:szCs w:val="17"/>
                        <w:shd w:val="clear" w:color="auto" w:fill="auto"/>
                        <w:lang w:val="pl-PL" w:eastAsia="pl-PL" w:bidi="pl-PL"/>
                      </w:rPr>
                      <w:t>KRONIKA ANGIELSKA</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379730</wp:posOffset>
              </wp:positionH>
              <wp:positionV relativeFrom="page">
                <wp:posOffset>638810</wp:posOffset>
              </wp:positionV>
              <wp:extent cx="3543300" cy="0"/>
              <wp:wrapNone/>
              <wp:docPr id="61" name="Shape 61"/>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29.899999999999999pt;margin-top:50.299999999999997pt;width:279.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394335</wp:posOffset>
              </wp:positionH>
              <wp:positionV relativeFrom="page">
                <wp:posOffset>499110</wp:posOffset>
              </wp:positionV>
              <wp:extent cx="2155825" cy="88900"/>
              <wp:wrapNone/>
              <wp:docPr id="62" name="Shape 62"/>
              <a:graphic xmlns:a="http://schemas.openxmlformats.org/drawingml/2006/main">
                <a:graphicData uri="http://schemas.microsoft.com/office/word/2010/wordprocessingShape">
                  <wps:wsp>
                    <wps:cNvSpPr txBox="1"/>
                    <wps:spPr>
                      <a:xfrm>
                        <a:ext cx="2155825" cy="88900"/>
                      </a:xfrm>
                      <a:prstGeom prst="rect"/>
                      <a:noFill/>
                    </wps:spPr>
                    <wps:txbx>
                      <w:txbxContent>
                        <w:p>
                          <w:pPr>
                            <w:pStyle w:val="Style41"/>
                            <w:keepNext w:val="0"/>
                            <w:keepLines w:val="0"/>
                            <w:widowControl w:val="0"/>
                            <w:shd w:val="clear" w:color="auto" w:fill="auto"/>
                            <w:tabs>
                              <w:tab w:pos="3395" w:val="right"/>
                            </w:tabs>
                            <w:bidi w:val="0"/>
                            <w:spacing w:before="0" w:after="0" w:line="240" w:lineRule="auto"/>
                            <w:ind w:left="0" w:right="0" w:firstLine="0"/>
                            <w:jc w:val="left"/>
                            <w:rPr>
                              <w:sz w:val="16"/>
                              <w:szCs w:val="16"/>
                            </w:rPr>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b/>
                              <w:bCs/>
                              <w:color w:val="000000"/>
                              <w:spacing w:val="0"/>
                              <w:w w:val="100"/>
                              <w:position w:val="0"/>
                              <w:sz w:val="16"/>
                              <w:szCs w:val="16"/>
                              <w:shd w:val="clear" w:color="auto" w:fill="auto"/>
                              <w:lang w:val="pl-PL" w:eastAsia="pl-PL" w:bidi="pl-PL"/>
                            </w:rPr>
                            <w:t>LONDYŃCZYK</w:t>
                          </w:r>
                        </w:p>
                      </w:txbxContent>
                    </wps:txbx>
                    <wps:bodyPr lIns="0" tIns="0" rIns="0" bIns="0">
                      <a:spAutoFit/>
                    </wps:bodyPr>
                  </wps:wsp>
                </a:graphicData>
              </a:graphic>
            </wp:anchor>
          </w:drawing>
        </mc:Choice>
        <mc:Fallback>
          <w:pict>
            <v:shape id="_x0000_s1088" type="#_x0000_t202" style="position:absolute;margin-left:31.050000000000001pt;margin-top:39.299999999999997pt;width:169.75pt;height:7.pt;z-index:-18874402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395" w:val="right"/>
                      </w:tabs>
                      <w:bidi w:val="0"/>
                      <w:spacing w:before="0" w:after="0" w:line="240" w:lineRule="auto"/>
                      <w:ind w:left="0" w:right="0" w:firstLine="0"/>
                      <w:jc w:val="left"/>
                      <w:rPr>
                        <w:sz w:val="16"/>
                        <w:szCs w:val="16"/>
                      </w:rPr>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b/>
                        <w:bCs/>
                        <w:color w:val="000000"/>
                        <w:spacing w:val="0"/>
                        <w:w w:val="100"/>
                        <w:position w:val="0"/>
                        <w:sz w:val="16"/>
                        <w:szCs w:val="16"/>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391795</wp:posOffset>
              </wp:positionH>
              <wp:positionV relativeFrom="page">
                <wp:posOffset>635000</wp:posOffset>
              </wp:positionV>
              <wp:extent cx="3573145" cy="0"/>
              <wp:wrapNone/>
              <wp:docPr id="64" name="Shape 6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0.850000000000001pt;margin-top:50.pt;width:281.35000000000002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1623060</wp:posOffset>
              </wp:positionH>
              <wp:positionV relativeFrom="page">
                <wp:posOffset>499110</wp:posOffset>
              </wp:positionV>
              <wp:extent cx="2329180" cy="84455"/>
              <wp:wrapNone/>
              <wp:docPr id="67" name="Shape 67"/>
              <a:graphic xmlns:a="http://schemas.openxmlformats.org/drawingml/2006/main">
                <a:graphicData uri="http://schemas.microsoft.com/office/word/2010/wordprocessingShape">
                  <wps:wsp>
                    <wps:cNvSpPr txBox="1"/>
                    <wps:spPr>
                      <a:xfrm>
                        <a:ext cx="2329180" cy="84455"/>
                      </a:xfrm>
                      <a:prstGeom prst="rect"/>
                      <a:noFill/>
                    </wps:spPr>
                    <wps:txbx>
                      <w:txbxContent>
                        <w:p>
                          <w:pPr>
                            <w:pStyle w:val="Style41"/>
                            <w:keepNext w:val="0"/>
                            <w:keepLines w:val="0"/>
                            <w:widowControl w:val="0"/>
                            <w:shd w:val="clear" w:color="auto" w:fill="auto"/>
                            <w:tabs>
                              <w:tab w:pos="3668"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 PROSTU MIŁOŚĆ</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93" type="#_x0000_t202" style="position:absolute;margin-left:127.8pt;margin-top:39.299999999999997pt;width:183.40000000000001pt;height:6.6500000000000004pt;z-index:-18874402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68"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 PROSTU MIŁOŚĆ</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638810</wp:posOffset>
              </wp:positionV>
              <wp:extent cx="3586480" cy="0"/>
              <wp:wrapNone/>
              <wp:docPr id="69" name="Shape 69"/>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29.699999999999999pt;margin-top:50.299999999999997pt;width:282.39999999999998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382905</wp:posOffset>
              </wp:positionH>
              <wp:positionV relativeFrom="page">
                <wp:posOffset>501650</wp:posOffset>
              </wp:positionV>
              <wp:extent cx="2237740" cy="82550"/>
              <wp:wrapNone/>
              <wp:docPr id="70" name="Shape 70"/>
              <a:graphic xmlns:a="http://schemas.openxmlformats.org/drawingml/2006/main">
                <a:graphicData uri="http://schemas.microsoft.com/office/word/2010/wordprocessingShape">
                  <wps:wsp>
                    <wps:cNvSpPr txBox="1"/>
                    <wps:spPr>
                      <a:xfrm>
                        <a:ext cx="2237740" cy="82550"/>
                      </a:xfrm>
                      <a:prstGeom prst="rect"/>
                      <a:noFill/>
                    </wps:spPr>
                    <wps:txbx>
                      <w:txbxContent>
                        <w:p>
                          <w:pPr>
                            <w:pStyle w:val="Style41"/>
                            <w:keepNext w:val="0"/>
                            <w:keepLines w:val="0"/>
                            <w:widowControl w:val="0"/>
                            <w:shd w:val="clear" w:color="auto" w:fill="auto"/>
                            <w:tabs>
                              <w:tab w:pos="3524" w:val="right"/>
                            </w:tabs>
                            <w:bidi w:val="0"/>
                            <w:spacing w:before="0" w:after="0" w:line="240" w:lineRule="auto"/>
                            <w:ind w:left="0" w:right="0" w:firstLine="0"/>
                            <w:jc w:val="left"/>
                            <w:rPr>
                              <w:sz w:val="16"/>
                              <w:szCs w:val="16"/>
                            </w:rPr>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b/>
                              <w:bCs/>
                              <w:color w:val="000000"/>
                              <w:spacing w:val="0"/>
                              <w:w w:val="100"/>
                              <w:position w:val="0"/>
                              <w:sz w:val="16"/>
                              <w:szCs w:val="16"/>
                              <w:shd w:val="clear" w:color="auto" w:fill="auto"/>
                              <w:lang w:val="pl-PL" w:eastAsia="pl-PL" w:bidi="pl-PL"/>
                            </w:rPr>
                            <w:t>ADAM CIOŁKOSZ</w:t>
                          </w:r>
                        </w:p>
                      </w:txbxContent>
                    </wps:txbx>
                    <wps:bodyPr lIns="0" tIns="0" rIns="0" bIns="0">
                      <a:spAutoFit/>
                    </wps:bodyPr>
                  </wps:wsp>
                </a:graphicData>
              </a:graphic>
            </wp:anchor>
          </w:drawing>
        </mc:Choice>
        <mc:Fallback>
          <w:pict>
            <v:shape id="_x0000_s1096" type="#_x0000_t202" style="position:absolute;margin-left:30.149999999999999pt;margin-top:39.5pt;width:176.19999999999999pt;height:6.5pt;z-index:-18874402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524" w:val="right"/>
                      </w:tabs>
                      <w:bidi w:val="0"/>
                      <w:spacing w:before="0" w:after="0" w:line="240" w:lineRule="auto"/>
                      <w:ind w:left="0" w:right="0" w:firstLine="0"/>
                      <w:jc w:val="left"/>
                      <w:rPr>
                        <w:sz w:val="16"/>
                        <w:szCs w:val="16"/>
                      </w:rPr>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b/>
                        <w:bCs/>
                        <w:color w:val="000000"/>
                        <w:spacing w:val="0"/>
                        <w:w w:val="100"/>
                        <w:position w:val="0"/>
                        <w:sz w:val="16"/>
                        <w:szCs w:val="16"/>
                        <w:shd w:val="clear" w:color="auto" w:fill="auto"/>
                        <w:lang w:val="pl-PL" w:eastAsia="pl-PL" w:bidi="pl-PL"/>
                      </w:rPr>
                      <w:t>ADAM CIOŁKOSZ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375920</wp:posOffset>
              </wp:positionH>
              <wp:positionV relativeFrom="page">
                <wp:posOffset>666115</wp:posOffset>
              </wp:positionV>
              <wp:extent cx="3566160" cy="0"/>
              <wp:wrapNone/>
              <wp:docPr id="72" name="Shape 72"/>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29.600000000000001pt;margin-top:52.450000000000003pt;width:280.80000000000001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1483360</wp:posOffset>
              </wp:positionH>
              <wp:positionV relativeFrom="page">
                <wp:posOffset>506095</wp:posOffset>
              </wp:positionV>
              <wp:extent cx="2473325" cy="82550"/>
              <wp:wrapNone/>
              <wp:docPr id="73" name="Shape 73"/>
              <a:graphic xmlns:a="http://schemas.openxmlformats.org/drawingml/2006/main">
                <a:graphicData uri="http://schemas.microsoft.com/office/word/2010/wordprocessingShape">
                  <wps:wsp>
                    <wps:cNvSpPr txBox="1"/>
                    <wps:spPr>
                      <a:xfrm>
                        <a:ext cx="2473325" cy="82550"/>
                      </a:xfrm>
                      <a:prstGeom prst="rect"/>
                      <a:noFill/>
                    </wps:spPr>
                    <wps:txbx>
                      <w:txbxContent>
                        <w:p>
                          <w:pPr>
                            <w:pStyle w:val="Style41"/>
                            <w:keepNext w:val="0"/>
                            <w:keepLines w:val="0"/>
                            <w:widowControl w:val="0"/>
                            <w:shd w:val="clear" w:color="auto" w:fill="auto"/>
                            <w:tabs>
                              <w:tab w:pos="389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POLACY W ARGENTYNIE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99" type="#_x0000_t202" style="position:absolute;margin-left:116.8pt;margin-top:39.850000000000001pt;width:194.75pt;height:6.5pt;z-index:-18874402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895"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POLACY W ARGENTYNIE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381635</wp:posOffset>
              </wp:positionH>
              <wp:positionV relativeFrom="page">
                <wp:posOffset>636270</wp:posOffset>
              </wp:positionV>
              <wp:extent cx="3582035" cy="0"/>
              <wp:wrapNone/>
              <wp:docPr id="75" name="Shape 7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050000000000001pt;margin-top:50.100000000000001pt;width:282.05000000000001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384175</wp:posOffset>
              </wp:positionH>
              <wp:positionV relativeFrom="page">
                <wp:posOffset>492125</wp:posOffset>
              </wp:positionV>
              <wp:extent cx="2299970" cy="95885"/>
              <wp:wrapNone/>
              <wp:docPr id="76" name="Shape 76"/>
              <a:graphic xmlns:a="http://schemas.openxmlformats.org/drawingml/2006/main">
                <a:graphicData uri="http://schemas.microsoft.com/office/word/2010/wordprocessingShape">
                  <wps:wsp>
                    <wps:cNvSpPr txBox="1"/>
                    <wps:spPr>
                      <a:xfrm>
                        <a:ext cx="2299970" cy="95885"/>
                      </a:xfrm>
                      <a:prstGeom prst="rect"/>
                      <a:noFill/>
                    </wps:spPr>
                    <wps:txbx>
                      <w:txbxContent>
                        <w:p>
                          <w:pPr>
                            <w:pStyle w:val="Style41"/>
                            <w:keepNext w:val="0"/>
                            <w:keepLines w:val="0"/>
                            <w:widowControl w:val="0"/>
                            <w:shd w:val="clear" w:color="auto" w:fill="auto"/>
                            <w:tabs>
                              <w:tab w:pos="3622"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WITOLD KUSS, sen.</w:t>
                          </w:r>
                        </w:p>
                      </w:txbxContent>
                    </wps:txbx>
                    <wps:bodyPr lIns="0" tIns="0" rIns="0" bIns="0">
                      <a:spAutoFit/>
                    </wps:bodyPr>
                  </wps:wsp>
                </a:graphicData>
              </a:graphic>
            </wp:anchor>
          </w:drawing>
        </mc:Choice>
        <mc:Fallback>
          <w:pict>
            <v:shape id="_x0000_s1102" type="#_x0000_t202" style="position:absolute;margin-left:30.25pt;margin-top:38.75pt;width:181.09999999999999pt;height:7.5499999999999998pt;z-index:-18874401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22"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WITOLD KUSS, sen.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377190</wp:posOffset>
              </wp:positionH>
              <wp:positionV relativeFrom="page">
                <wp:posOffset>621030</wp:posOffset>
              </wp:positionV>
              <wp:extent cx="3575050" cy="0"/>
              <wp:wrapNone/>
              <wp:docPr id="78" name="Shape 7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29.699999999999999pt;margin-top:48.899999999999999pt;width:281.5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1593215</wp:posOffset>
              </wp:positionH>
              <wp:positionV relativeFrom="page">
                <wp:posOffset>497205</wp:posOffset>
              </wp:positionV>
              <wp:extent cx="2379980" cy="84455"/>
              <wp:wrapNone/>
              <wp:docPr id="83" name="Shape 83"/>
              <a:graphic xmlns:a="http://schemas.openxmlformats.org/drawingml/2006/main">
                <a:graphicData uri="http://schemas.microsoft.com/office/word/2010/wordprocessingShape">
                  <wps:wsp>
                    <wps:cNvSpPr txBox="1"/>
                    <wps:spPr>
                      <a:xfrm>
                        <a:ext cx="2379980" cy="84455"/>
                      </a:xfrm>
                      <a:prstGeom prst="rect"/>
                      <a:noFill/>
                    </wps:spPr>
                    <wps:txbx>
                      <w:txbxContent>
                        <w:p>
                          <w:pPr>
                            <w:pStyle w:val="Style41"/>
                            <w:keepNext w:val="0"/>
                            <w:keepLines w:val="0"/>
                            <w:widowControl w:val="0"/>
                            <w:shd w:val="clear" w:color="auto" w:fill="auto"/>
                            <w:tabs>
                              <w:tab w:pos="37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9" type="#_x0000_t202" style="position:absolute;margin-left:125.45pt;margin-top:39.149999999999999pt;width:187.40000000000001pt;height:6.6500000000000004pt;z-index:-18874401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7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631190</wp:posOffset>
              </wp:positionH>
              <wp:positionV relativeFrom="page">
                <wp:posOffset>645160</wp:posOffset>
              </wp:positionV>
              <wp:extent cx="3260090" cy="0"/>
              <wp:wrapNone/>
              <wp:docPr id="85" name="Shape 85"/>
              <a:graphic xmlns:a="http://schemas.openxmlformats.org/drawingml/2006/main">
                <a:graphicData uri="http://schemas.microsoft.com/office/word/2010/wordprocessingShape">
                  <wps:wsp>
                    <wps:cNvCnPr/>
                    <wps:spPr>
                      <a:xfrm>
                        <a:ext cx="3260090" cy="0"/>
                      </a:xfrm>
                      <a:prstGeom prst="straightConnector1"/>
                      <a:ln w="12700">
                        <a:solidFill/>
                      </a:ln>
                    </wps:spPr>
                    <wps:bodyPr/>
                  </wps:wsp>
                </a:graphicData>
              </a:graphic>
            </wp:anchor>
          </w:drawing>
        </mc:Choice>
        <mc:Fallback>
          <w:pict>
            <v:shape o:spt="32" o:oned="true" path="m,l21600,21600e" style="position:absolute;margin-left:49.700000000000003pt;margin-top:50.799999999999997pt;width:256.69999999999999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382905</wp:posOffset>
              </wp:positionH>
              <wp:positionV relativeFrom="page">
                <wp:posOffset>502285</wp:posOffset>
              </wp:positionV>
              <wp:extent cx="2327275" cy="82550"/>
              <wp:wrapNone/>
              <wp:docPr id="86" name="Shape 86"/>
              <a:graphic xmlns:a="http://schemas.openxmlformats.org/drawingml/2006/main">
                <a:graphicData uri="http://schemas.microsoft.com/office/word/2010/wordprocessingShape">
                  <wps:wsp>
                    <wps:cNvSpPr txBox="1"/>
                    <wps:spPr>
                      <a:xfrm>
                        <a:ext cx="2327275" cy="82550"/>
                      </a:xfrm>
                      <a:prstGeom prst="rect"/>
                      <a:noFill/>
                    </wps:spPr>
                    <wps:txbx>
                      <w:txbxContent>
                        <w:p>
                          <w:pPr>
                            <w:pStyle w:val="Style73"/>
                            <w:keepNext w:val="0"/>
                            <w:keepLines w:val="0"/>
                            <w:widowControl w:val="0"/>
                            <w:shd w:val="clear" w:color="auto" w:fill="auto"/>
                            <w:tabs>
                              <w:tab w:pos="3665"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FELIKS MŁYNARSKI</w:t>
                          </w:r>
                        </w:p>
                      </w:txbxContent>
                    </wps:txbx>
                    <wps:bodyPr lIns="0" tIns="0" rIns="0" bIns="0">
                      <a:spAutoFit/>
                    </wps:bodyPr>
                  </wps:wsp>
                </a:graphicData>
              </a:graphic>
            </wp:anchor>
          </w:drawing>
        </mc:Choice>
        <mc:Fallback>
          <w:pict>
            <v:shape id="_x0000_s1112" type="#_x0000_t202" style="position:absolute;margin-left:30.149999999999999pt;margin-top:39.549999999999997pt;width:183.25pt;height:6.5pt;z-index:-188744011;mso-wrap-distance-left:0;mso-wrap-distance-right:0;mso-position-horizontal-relative:page;mso-position-vertical-relative:page" wrapcoords="0 0" filled="f" stroked="f">
              <v:textbox style="mso-fit-shape-to-text:t" inset="0,0,0,0">
                <w:txbxContent>
                  <w:p>
                    <w:pPr>
                      <w:pStyle w:val="Style73"/>
                      <w:keepNext w:val="0"/>
                      <w:keepLines w:val="0"/>
                      <w:widowControl w:val="0"/>
                      <w:shd w:val="clear" w:color="auto" w:fill="auto"/>
                      <w:tabs>
                        <w:tab w:pos="3665" w:val="right"/>
                      </w:tabs>
                      <w:bidi w:val="0"/>
                      <w:spacing w:before="0" w:after="0" w:line="240" w:lineRule="auto"/>
                      <w:ind w:left="0" w:right="0" w:firstLine="0"/>
                      <w:jc w:val="left"/>
                      <w:rPr>
                        <w:sz w:val="17"/>
                        <w:szCs w:val="17"/>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t>FELIKS MŁYNARSKI</w:t>
                    </w:r>
                  </w:p>
                </w:txbxContent>
              </v:textbox>
              <w10:wrap anchorx="page" anchory="page"/>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409575</wp:posOffset>
              </wp:positionH>
              <wp:positionV relativeFrom="page">
                <wp:posOffset>499110</wp:posOffset>
              </wp:positionV>
              <wp:extent cx="2000250" cy="100330"/>
              <wp:wrapNone/>
              <wp:docPr id="88" name="Shape 88"/>
              <a:graphic xmlns:a="http://schemas.openxmlformats.org/drawingml/2006/main">
                <a:graphicData uri="http://schemas.microsoft.com/office/word/2010/wordprocessingShape">
                  <wps:wsp>
                    <wps:cNvSpPr txBox="1"/>
                    <wps:spPr>
                      <a:xfrm>
                        <a:ext cx="2000250" cy="100330"/>
                      </a:xfrm>
                      <a:prstGeom prst="rect"/>
                      <a:noFill/>
                    </wps:spPr>
                    <wps:txbx>
                      <w:txbxContent>
                        <w:p>
                          <w:pPr>
                            <w:pStyle w:val="Style41"/>
                            <w:keepNext w:val="0"/>
                            <w:keepLines w:val="0"/>
                            <w:widowControl w:val="0"/>
                            <w:shd w:val="clear" w:color="auto" w:fill="auto"/>
                            <w:tabs>
                              <w:tab w:pos="315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1. d.)</w:t>
                          </w:r>
                        </w:p>
                      </w:txbxContent>
                    </wps:txbx>
                    <wps:bodyPr lIns="0" tIns="0" rIns="0" bIns="0">
                      <a:spAutoFit/>
                    </wps:bodyPr>
                  </wps:wsp>
                </a:graphicData>
              </a:graphic>
            </wp:anchor>
          </w:drawing>
        </mc:Choice>
        <mc:Fallback>
          <w:pict>
            <v:shape id="_x0000_s1114" type="#_x0000_t202" style="position:absolute;margin-left:32.25pt;margin-top:39.299999999999997pt;width:157.5pt;height:7.9000000000000004pt;z-index:-18874400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15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1.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436880</wp:posOffset>
              </wp:positionH>
              <wp:positionV relativeFrom="page">
                <wp:posOffset>641350</wp:posOffset>
              </wp:positionV>
              <wp:extent cx="3255010" cy="0"/>
              <wp:wrapNone/>
              <wp:docPr id="90" name="Shape 90"/>
              <a:graphic xmlns:a="http://schemas.openxmlformats.org/drawingml/2006/main">
                <a:graphicData uri="http://schemas.microsoft.com/office/word/2010/wordprocessingShape">
                  <wps:wsp>
                    <wps:cNvCnPr/>
                    <wps:spPr>
                      <a:xfrm>
                        <a:ext cx="3255010" cy="0"/>
                      </a:xfrm>
                      <a:prstGeom prst="straightConnector1"/>
                      <a:ln w="12700">
                        <a:solidFill/>
                      </a:ln>
                    </wps:spPr>
                    <wps:bodyPr/>
                  </wps:wsp>
                </a:graphicData>
              </a:graphic>
            </wp:anchor>
          </w:drawing>
        </mc:Choice>
        <mc:Fallback>
          <w:pict>
            <v:shape o:spt="32" o:oned="true" path="m,l21600,21600e" style="position:absolute;margin-left:34.399999999999999pt;margin-top:50.5pt;width:256.30000000000001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1593215</wp:posOffset>
              </wp:positionH>
              <wp:positionV relativeFrom="page">
                <wp:posOffset>497205</wp:posOffset>
              </wp:positionV>
              <wp:extent cx="2379980" cy="84455"/>
              <wp:wrapNone/>
              <wp:docPr id="91" name="Shape 91"/>
              <a:graphic xmlns:a="http://schemas.openxmlformats.org/drawingml/2006/main">
                <a:graphicData uri="http://schemas.microsoft.com/office/word/2010/wordprocessingShape">
                  <wps:wsp>
                    <wps:cNvSpPr txBox="1"/>
                    <wps:spPr>
                      <a:xfrm>
                        <a:ext cx="2379980" cy="84455"/>
                      </a:xfrm>
                      <a:prstGeom prst="rect"/>
                      <a:noFill/>
                    </wps:spPr>
                    <wps:txbx>
                      <w:txbxContent>
                        <w:p>
                          <w:pPr>
                            <w:pStyle w:val="Style41"/>
                            <w:keepNext w:val="0"/>
                            <w:keepLines w:val="0"/>
                            <w:widowControl w:val="0"/>
                            <w:shd w:val="clear" w:color="auto" w:fill="auto"/>
                            <w:tabs>
                              <w:tab w:pos="37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7" type="#_x0000_t202" style="position:absolute;margin-left:125.45pt;margin-top:39.149999999999999pt;width:187.40000000000001pt;height:6.6500000000000004pt;z-index:-18874400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7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631190</wp:posOffset>
              </wp:positionH>
              <wp:positionV relativeFrom="page">
                <wp:posOffset>645160</wp:posOffset>
              </wp:positionV>
              <wp:extent cx="3260090" cy="0"/>
              <wp:wrapNone/>
              <wp:docPr id="93" name="Shape 93"/>
              <a:graphic xmlns:a="http://schemas.openxmlformats.org/drawingml/2006/main">
                <a:graphicData uri="http://schemas.microsoft.com/office/word/2010/wordprocessingShape">
                  <wps:wsp>
                    <wps:cNvCnPr/>
                    <wps:spPr>
                      <a:xfrm>
                        <a:ext cx="3260090" cy="0"/>
                      </a:xfrm>
                      <a:prstGeom prst="straightConnector1"/>
                      <a:ln w="12700">
                        <a:solidFill/>
                      </a:ln>
                    </wps:spPr>
                    <wps:bodyPr/>
                  </wps:wsp>
                </a:graphicData>
              </a:graphic>
            </wp:anchor>
          </w:drawing>
        </mc:Choice>
        <mc:Fallback>
          <w:pict>
            <v:shape o:spt="32" o:oned="true" path="m,l21600,21600e" style="position:absolute;margin-left:49.700000000000003pt;margin-top:50.799999999999997pt;width:256.69999999999999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410210</wp:posOffset>
              </wp:positionH>
              <wp:positionV relativeFrom="page">
                <wp:posOffset>399415</wp:posOffset>
              </wp:positionV>
              <wp:extent cx="1963420" cy="107315"/>
              <wp:wrapNone/>
              <wp:docPr id="94" name="Shape 94"/>
              <a:graphic xmlns:a="http://schemas.openxmlformats.org/drawingml/2006/main">
                <a:graphicData uri="http://schemas.microsoft.com/office/word/2010/wordprocessingShape">
                  <wps:wsp>
                    <wps:cNvSpPr txBox="1"/>
                    <wps:spPr>
                      <a:xfrm>
                        <a:ext cx="1963420" cy="107315"/>
                      </a:xfrm>
                      <a:prstGeom prst="rect"/>
                      <a:noFill/>
                    </wps:spPr>
                    <wps:txbx>
                      <w:txbxContent>
                        <w:p>
                          <w:pPr>
                            <w:pStyle w:val="Style41"/>
                            <w:keepNext w:val="0"/>
                            <w:keepLines w:val="0"/>
                            <w:widowControl w:val="0"/>
                            <w:shd w:val="clear" w:color="auto" w:fill="auto"/>
                            <w:tabs>
                              <w:tab w:pos="3092" w:val="right"/>
                            </w:tabs>
                            <w:bidi w:val="0"/>
                            <w:spacing w:before="0" w:after="0" w:line="240" w:lineRule="auto"/>
                            <w:ind w:left="0" w:right="0" w:firstLine="0"/>
                            <w:jc w:val="left"/>
                            <w:rPr>
                              <w:sz w:val="16"/>
                              <w:szCs w:val="16"/>
                            </w:rPr>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b/>
                              <w:bCs/>
                              <w:color w:val="000000"/>
                              <w:spacing w:val="0"/>
                              <w:w w:val="100"/>
                              <w:position w:val="0"/>
                              <w:sz w:val="16"/>
                              <w:szCs w:val="16"/>
                              <w:shd w:val="clear" w:color="auto" w:fill="auto"/>
                              <w:lang w:val="pl-PL" w:eastAsia="pl-PL" w:bidi="pl-PL"/>
                            </w:rPr>
                            <w:t>(m.l.d.)</w:t>
                          </w:r>
                        </w:p>
                      </w:txbxContent>
                    </wps:txbx>
                    <wps:bodyPr lIns="0" tIns="0" rIns="0" bIns="0">
                      <a:spAutoFit/>
                    </wps:bodyPr>
                  </wps:wsp>
                </a:graphicData>
              </a:graphic>
            </wp:anchor>
          </w:drawing>
        </mc:Choice>
        <mc:Fallback>
          <w:pict>
            <v:shape id="_x0000_s1120" type="#_x0000_t202" style="position:absolute;margin-left:32.299999999999997pt;margin-top:31.449999999999999pt;width:154.59999999999999pt;height:8.4499999999999993pt;z-index:-18874400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092" w:val="right"/>
                      </w:tabs>
                      <w:bidi w:val="0"/>
                      <w:spacing w:before="0" w:after="0" w:line="240" w:lineRule="auto"/>
                      <w:ind w:left="0" w:right="0" w:firstLine="0"/>
                      <w:jc w:val="left"/>
                      <w:rPr>
                        <w:sz w:val="16"/>
                        <w:szCs w:val="16"/>
                      </w:rPr>
                    </w:pP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r>
                      <w:rPr>
                        <w:rFonts w:ascii="Arial" w:eastAsia="Arial" w:hAnsi="Arial" w:cs="Arial"/>
                        <w:b/>
                        <w:bCs/>
                        <w:color w:val="000000"/>
                        <w:spacing w:val="0"/>
                        <w:w w:val="100"/>
                        <w:position w:val="0"/>
                        <w:sz w:val="15"/>
                        <w:szCs w:val="15"/>
                        <w:shd w:val="clear" w:color="auto" w:fill="auto"/>
                        <w:lang w:val="pl-PL" w:eastAsia="pl-PL" w:bidi="pl-PL"/>
                      </w:rPr>
                      <w:tab/>
                    </w:r>
                    <w:r>
                      <w:rPr>
                        <w:b/>
                        <w:bCs/>
                        <w:color w:val="000000"/>
                        <w:spacing w:val="0"/>
                        <w:w w:val="100"/>
                        <w:position w:val="0"/>
                        <w:sz w:val="16"/>
                        <w:szCs w:val="16"/>
                        <w:shd w:val="clear" w:color="auto" w:fill="auto"/>
                        <w:lang w:val="pl-PL" w:eastAsia="pl-PL" w:bidi="pl-PL"/>
                      </w:rPr>
                      <w:t>(m.l.d.)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405765</wp:posOffset>
              </wp:positionH>
              <wp:positionV relativeFrom="page">
                <wp:posOffset>533400</wp:posOffset>
              </wp:positionV>
              <wp:extent cx="3584575" cy="0"/>
              <wp:wrapNone/>
              <wp:docPr id="96" name="Shape 96"/>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949999999999999pt;margin-top:42.pt;width:282.25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409575</wp:posOffset>
              </wp:positionH>
              <wp:positionV relativeFrom="page">
                <wp:posOffset>499110</wp:posOffset>
              </wp:positionV>
              <wp:extent cx="2000250" cy="100330"/>
              <wp:wrapNone/>
              <wp:docPr id="97" name="Shape 97"/>
              <a:graphic xmlns:a="http://schemas.openxmlformats.org/drawingml/2006/main">
                <a:graphicData uri="http://schemas.microsoft.com/office/word/2010/wordprocessingShape">
                  <wps:wsp>
                    <wps:cNvSpPr txBox="1"/>
                    <wps:spPr>
                      <a:xfrm>
                        <a:ext cx="2000250" cy="100330"/>
                      </a:xfrm>
                      <a:prstGeom prst="rect"/>
                      <a:noFill/>
                    </wps:spPr>
                    <wps:txbx>
                      <w:txbxContent>
                        <w:p>
                          <w:pPr>
                            <w:pStyle w:val="Style41"/>
                            <w:keepNext w:val="0"/>
                            <w:keepLines w:val="0"/>
                            <w:widowControl w:val="0"/>
                            <w:shd w:val="clear" w:color="auto" w:fill="auto"/>
                            <w:tabs>
                              <w:tab w:pos="315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1. d.)</w:t>
                          </w:r>
                        </w:p>
                      </w:txbxContent>
                    </wps:txbx>
                    <wps:bodyPr lIns="0" tIns="0" rIns="0" bIns="0">
                      <a:spAutoFit/>
                    </wps:bodyPr>
                  </wps:wsp>
                </a:graphicData>
              </a:graphic>
            </wp:anchor>
          </w:drawing>
        </mc:Choice>
        <mc:Fallback>
          <w:pict>
            <v:shape id="_x0000_s1123" type="#_x0000_t202" style="position:absolute;margin-left:32.25pt;margin-top:39.299999999999997pt;width:157.5pt;height:7.9000000000000004pt;z-index:-18874400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15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 1.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436880</wp:posOffset>
              </wp:positionH>
              <wp:positionV relativeFrom="page">
                <wp:posOffset>641350</wp:posOffset>
              </wp:positionV>
              <wp:extent cx="3255010" cy="0"/>
              <wp:wrapNone/>
              <wp:docPr id="99" name="Shape 99"/>
              <a:graphic xmlns:a="http://schemas.openxmlformats.org/drawingml/2006/main">
                <a:graphicData uri="http://schemas.microsoft.com/office/word/2010/wordprocessingShape">
                  <wps:wsp>
                    <wps:cNvCnPr/>
                    <wps:spPr>
                      <a:xfrm>
                        <a:ext cx="3255010" cy="0"/>
                      </a:xfrm>
                      <a:prstGeom prst="straightConnector1"/>
                      <a:ln w="12700">
                        <a:solidFill/>
                      </a:ln>
                    </wps:spPr>
                    <wps:bodyPr/>
                  </wps:wsp>
                </a:graphicData>
              </a:graphic>
            </wp:anchor>
          </w:drawing>
        </mc:Choice>
        <mc:Fallback>
          <w:pict>
            <v:shape o:spt="32" o:oned="true" path="m,l21600,21600e" style="position:absolute;margin-left:34.399999999999999pt;margin-top:50.5pt;width:256.30000000000001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1250315</wp:posOffset>
              </wp:positionH>
              <wp:positionV relativeFrom="page">
                <wp:posOffset>415925</wp:posOffset>
              </wp:positionV>
              <wp:extent cx="2715895" cy="88900"/>
              <wp:wrapNone/>
              <wp:docPr id="100" name="Shape 100"/>
              <a:graphic xmlns:a="http://schemas.openxmlformats.org/drawingml/2006/main">
                <a:graphicData uri="http://schemas.microsoft.com/office/word/2010/wordprocessingShape">
                  <wps:wsp>
                    <wps:cNvSpPr txBox="1"/>
                    <wps:spPr>
                      <a:xfrm>
                        <a:ext cx="2715895" cy="88900"/>
                      </a:xfrm>
                      <a:prstGeom prst="rect"/>
                      <a:noFill/>
                    </wps:spPr>
                    <wps:txbx>
                      <w:txbxContent>
                        <w:p>
                          <w:pPr>
                            <w:pStyle w:val="Style41"/>
                            <w:keepNext w:val="0"/>
                            <w:keepLines w:val="0"/>
                            <w:widowControl w:val="0"/>
                            <w:shd w:val="clear" w:color="auto" w:fill="auto"/>
                            <w:tabs>
                              <w:tab w:pos="4277" w:val="right"/>
                            </w:tabs>
                            <w:bidi w:val="0"/>
                            <w:spacing w:before="0" w:after="0" w:line="240" w:lineRule="auto"/>
                            <w:ind w:left="0" w:right="0" w:firstLine="0"/>
                            <w:jc w:val="left"/>
                            <w:rPr>
                              <w:sz w:val="15"/>
                              <w:szCs w:val="15"/>
                            </w:rPr>
                          </w:pPr>
                          <w:r>
                            <w:rPr>
                              <w:b/>
                              <w:bCs/>
                              <w:color w:val="000000"/>
                              <w:spacing w:val="0"/>
                              <w:w w:val="100"/>
                              <w:position w:val="0"/>
                              <w:sz w:val="16"/>
                              <w:szCs w:val="16"/>
                              <w:shd w:val="clear" w:color="auto" w:fill="auto"/>
                              <w:lang w:val="pl-PL" w:eastAsia="pl-PL" w:bidi="pl-PL"/>
                            </w:rPr>
                            <w:t>CZAYKOWSKIEGO RAJ UTRACONY</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wps:txbx>
                    <wps:bodyPr lIns="0" tIns="0" rIns="0" bIns="0">
                      <a:spAutoFit/>
                    </wps:bodyPr>
                  </wps:wsp>
                </a:graphicData>
              </a:graphic>
            </wp:anchor>
          </w:drawing>
        </mc:Choice>
        <mc:Fallback>
          <w:pict>
            <v:shape id="_x0000_s1126" type="#_x0000_t202" style="position:absolute;margin-left:98.450000000000003pt;margin-top:32.75pt;width:213.84999999999999pt;height:7.pt;z-index:-18874400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277" w:val="right"/>
                      </w:tabs>
                      <w:bidi w:val="0"/>
                      <w:spacing w:before="0" w:after="0" w:line="240" w:lineRule="auto"/>
                      <w:ind w:left="0" w:right="0" w:firstLine="0"/>
                      <w:jc w:val="left"/>
                      <w:rPr>
                        <w:sz w:val="15"/>
                        <w:szCs w:val="15"/>
                      </w:rPr>
                    </w:pPr>
                    <w:r>
                      <w:rPr>
                        <w:b/>
                        <w:bCs/>
                        <w:color w:val="000000"/>
                        <w:spacing w:val="0"/>
                        <w:w w:val="100"/>
                        <w:position w:val="0"/>
                        <w:sz w:val="16"/>
                        <w:szCs w:val="16"/>
                        <w:shd w:val="clear" w:color="auto" w:fill="auto"/>
                        <w:lang w:val="pl-PL" w:eastAsia="pl-PL" w:bidi="pl-PL"/>
                      </w:rPr>
                      <w:t>CZAYKOWSKIEGO RAJ UTRACONY</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391160</wp:posOffset>
              </wp:positionH>
              <wp:positionV relativeFrom="page">
                <wp:posOffset>548640</wp:posOffset>
              </wp:positionV>
              <wp:extent cx="3577590" cy="0"/>
              <wp:wrapNone/>
              <wp:docPr id="102" name="Shape 10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0.800000000000001pt;margin-top:43.200000000000003pt;width:281.69999999999999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386715</wp:posOffset>
              </wp:positionH>
              <wp:positionV relativeFrom="page">
                <wp:posOffset>515620</wp:posOffset>
              </wp:positionV>
              <wp:extent cx="2361565" cy="80010"/>
              <wp:wrapNone/>
              <wp:docPr id="103" name="Shape 103"/>
              <a:graphic xmlns:a="http://schemas.openxmlformats.org/drawingml/2006/main">
                <a:graphicData uri="http://schemas.microsoft.com/office/word/2010/wordprocessingShape">
                  <wps:wsp>
                    <wps:cNvSpPr txBox="1"/>
                    <wps:spPr>
                      <a:xfrm>
                        <a:ext cx="2361565" cy="80010"/>
                      </a:xfrm>
                      <a:prstGeom prst="rect"/>
                      <a:noFill/>
                    </wps:spPr>
                    <wps:txbx>
                      <w:txbxContent>
                        <w:p>
                          <w:pPr>
                            <w:pStyle w:val="Style41"/>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wps:txbx>
                    <wps:bodyPr lIns="0" tIns="0" rIns="0" bIns="0">
                      <a:spAutoFit/>
                    </wps:bodyPr>
                  </wps:wsp>
                </a:graphicData>
              </a:graphic>
            </wp:anchor>
          </w:drawing>
        </mc:Choice>
        <mc:Fallback>
          <w:pict>
            <v:shape id="_x0000_s1129" type="#_x0000_t202" style="position:absolute;margin-left:30.449999999999999pt;margin-top:40.600000000000001pt;width:185.94999999999999pt;height:6.2999999999999998pt;z-index:-18874399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656590</wp:posOffset>
              </wp:positionV>
              <wp:extent cx="3557270" cy="0"/>
              <wp:wrapNone/>
              <wp:docPr id="105" name="Shape 105"/>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1.350000000000001pt;margin-top:51.700000000000003pt;width:280.10000000000002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386715</wp:posOffset>
              </wp:positionH>
              <wp:positionV relativeFrom="page">
                <wp:posOffset>515620</wp:posOffset>
              </wp:positionV>
              <wp:extent cx="2361565" cy="80010"/>
              <wp:wrapNone/>
              <wp:docPr id="106" name="Shape 106"/>
              <a:graphic xmlns:a="http://schemas.openxmlformats.org/drawingml/2006/main">
                <a:graphicData uri="http://schemas.microsoft.com/office/word/2010/wordprocessingShape">
                  <wps:wsp>
                    <wps:cNvSpPr txBox="1"/>
                    <wps:spPr>
                      <a:xfrm>
                        <a:ext cx="2361565" cy="80010"/>
                      </a:xfrm>
                      <a:prstGeom prst="rect"/>
                      <a:noFill/>
                    </wps:spPr>
                    <wps:txbx>
                      <w:txbxContent>
                        <w:p>
                          <w:pPr>
                            <w:pStyle w:val="Style41"/>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wps:txbx>
                    <wps:bodyPr lIns="0" tIns="0" rIns="0" bIns="0">
                      <a:spAutoFit/>
                    </wps:bodyPr>
                  </wps:wsp>
                </a:graphicData>
              </a:graphic>
            </wp:anchor>
          </w:drawing>
        </mc:Choice>
        <mc:Fallback>
          <w:pict>
            <v:shape id="_x0000_s1132" type="#_x0000_t202" style="position:absolute;margin-left:30.449999999999999pt;margin-top:40.600000000000001pt;width:185.94999999999999pt;height:6.2999999999999998pt;z-index:-18874399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656590</wp:posOffset>
              </wp:positionV>
              <wp:extent cx="3557270" cy="0"/>
              <wp:wrapNone/>
              <wp:docPr id="108" name="Shape 108"/>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1.350000000000001pt;margin-top:51.700000000000003pt;width:280.10000000000002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386715</wp:posOffset>
              </wp:positionH>
              <wp:positionV relativeFrom="page">
                <wp:posOffset>515620</wp:posOffset>
              </wp:positionV>
              <wp:extent cx="2361565" cy="80010"/>
              <wp:wrapNone/>
              <wp:docPr id="109" name="Shape 109"/>
              <a:graphic xmlns:a="http://schemas.openxmlformats.org/drawingml/2006/main">
                <a:graphicData uri="http://schemas.microsoft.com/office/word/2010/wordprocessingShape">
                  <wps:wsp>
                    <wps:cNvSpPr txBox="1"/>
                    <wps:spPr>
                      <a:xfrm>
                        <a:ext cx="2361565" cy="80010"/>
                      </a:xfrm>
                      <a:prstGeom prst="rect"/>
                      <a:noFill/>
                    </wps:spPr>
                    <wps:txbx>
                      <w:txbxContent>
                        <w:p>
                          <w:pPr>
                            <w:pStyle w:val="Style41"/>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wps:txbx>
                    <wps:bodyPr lIns="0" tIns="0" rIns="0" bIns="0">
                      <a:spAutoFit/>
                    </wps:bodyPr>
                  </wps:wsp>
                </a:graphicData>
              </a:graphic>
            </wp:anchor>
          </w:drawing>
        </mc:Choice>
        <mc:Fallback>
          <w:pict>
            <v:shape id="_x0000_s1135" type="#_x0000_t202" style="position:absolute;margin-left:30.449999999999999pt;margin-top:40.600000000000001pt;width:185.94999999999999pt;height:6.2999999999999998pt;z-index:-18874399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398145</wp:posOffset>
              </wp:positionH>
              <wp:positionV relativeFrom="page">
                <wp:posOffset>656590</wp:posOffset>
              </wp:positionV>
              <wp:extent cx="3557270" cy="0"/>
              <wp:wrapNone/>
              <wp:docPr id="111" name="Shape 111"/>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1.350000000000001pt;margin-top:51.700000000000003pt;width:280.10000000000002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1336040</wp:posOffset>
              </wp:positionH>
              <wp:positionV relativeFrom="page">
                <wp:posOffset>415925</wp:posOffset>
              </wp:positionV>
              <wp:extent cx="2626360" cy="91440"/>
              <wp:wrapNone/>
              <wp:docPr id="112" name="Shape 112"/>
              <a:graphic xmlns:a="http://schemas.openxmlformats.org/drawingml/2006/main">
                <a:graphicData uri="http://schemas.microsoft.com/office/word/2010/wordprocessingShape">
                  <wps:wsp>
                    <wps:cNvSpPr txBox="1"/>
                    <wps:spPr>
                      <a:xfrm>
                        <a:ext cx="2626360" cy="91440"/>
                      </a:xfrm>
                      <a:prstGeom prst="rect"/>
                      <a:noFill/>
                    </wps:spPr>
                    <wps:txbx>
                      <w:txbxContent>
                        <w:p>
                          <w:pPr>
                            <w:pStyle w:val="Style41"/>
                            <w:keepNext w:val="0"/>
                            <w:keepLines w:val="0"/>
                            <w:widowControl w:val="0"/>
                            <w:shd w:val="clear" w:color="auto" w:fill="auto"/>
                            <w:tabs>
                              <w:tab w:pos="4136" w:val="right"/>
                            </w:tabs>
                            <w:bidi w:val="0"/>
                            <w:spacing w:before="0" w:after="0" w:line="240" w:lineRule="auto"/>
                            <w:ind w:left="0" w:right="0" w:firstLine="0"/>
                            <w:jc w:val="left"/>
                            <w:rPr>
                              <w:sz w:val="15"/>
                              <w:szCs w:val="15"/>
                            </w:rPr>
                          </w:pPr>
                          <w:r>
                            <w:rPr>
                              <w:b/>
                              <w:bCs/>
                              <w:color w:val="000000"/>
                              <w:spacing w:val="0"/>
                              <w:w w:val="100"/>
                              <w:position w:val="0"/>
                              <w:sz w:val="16"/>
                              <w:szCs w:val="16"/>
                              <w:shd w:val="clear" w:color="auto" w:fill="auto"/>
                              <w:lang w:val="pl-PL" w:eastAsia="pl-PL" w:bidi="pl-PL"/>
                            </w:rPr>
                            <w:t>CZAYKOWSKI RAJ UTRACONY</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wps:txbx>
                    <wps:bodyPr lIns="0" tIns="0" rIns="0" bIns="0">
                      <a:spAutoFit/>
                    </wps:bodyPr>
                  </wps:wsp>
                </a:graphicData>
              </a:graphic>
            </wp:anchor>
          </w:drawing>
        </mc:Choice>
        <mc:Fallback>
          <w:pict>
            <v:shape id="_x0000_s1138" type="#_x0000_t202" style="position:absolute;margin-left:105.2pt;margin-top:32.75pt;width:206.80000000000001pt;height:7.2000000000000002pt;z-index:-18874399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136" w:val="right"/>
                      </w:tabs>
                      <w:bidi w:val="0"/>
                      <w:spacing w:before="0" w:after="0" w:line="240" w:lineRule="auto"/>
                      <w:ind w:left="0" w:right="0" w:firstLine="0"/>
                      <w:jc w:val="left"/>
                      <w:rPr>
                        <w:sz w:val="15"/>
                        <w:szCs w:val="15"/>
                      </w:rPr>
                    </w:pPr>
                    <w:r>
                      <w:rPr>
                        <w:b/>
                        <w:bCs/>
                        <w:color w:val="000000"/>
                        <w:spacing w:val="0"/>
                        <w:w w:val="100"/>
                        <w:position w:val="0"/>
                        <w:sz w:val="16"/>
                        <w:szCs w:val="16"/>
                        <w:shd w:val="clear" w:color="auto" w:fill="auto"/>
                        <w:lang w:val="pl-PL" w:eastAsia="pl-PL" w:bidi="pl-PL"/>
                      </w:rPr>
                      <w:t>CZAYKOWSKI RAJ UTRACONY</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380365</wp:posOffset>
              </wp:positionH>
              <wp:positionV relativeFrom="page">
                <wp:posOffset>579755</wp:posOffset>
              </wp:positionV>
              <wp:extent cx="3580130" cy="0"/>
              <wp:wrapNone/>
              <wp:docPr id="114" name="Shape 11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949999999999999pt;margin-top:45.649999999999999pt;width:281.89999999999998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381000</wp:posOffset>
              </wp:positionH>
              <wp:positionV relativeFrom="page">
                <wp:posOffset>499110</wp:posOffset>
              </wp:positionV>
              <wp:extent cx="2540000" cy="91440"/>
              <wp:wrapNone/>
              <wp:docPr id="115" name="Shape 115"/>
              <a:graphic xmlns:a="http://schemas.openxmlformats.org/drawingml/2006/main">
                <a:graphicData uri="http://schemas.microsoft.com/office/word/2010/wordprocessingShape">
                  <wps:wsp>
                    <wps:cNvSpPr txBox="1"/>
                    <wps:spPr>
                      <a:xfrm>
                        <a:ext cx="2540000" cy="91440"/>
                      </a:xfrm>
                      <a:prstGeom prst="rect"/>
                      <a:noFill/>
                    </wps:spPr>
                    <wps:txbx>
                      <w:txbxContent>
                        <w:p>
                          <w:pPr>
                            <w:pStyle w:val="Style41"/>
                            <w:keepNext w:val="0"/>
                            <w:keepLines w:val="0"/>
                            <w:widowControl w:val="0"/>
                            <w:shd w:val="clear" w:color="auto" w:fill="auto"/>
                            <w:tabs>
                              <w:tab w:pos="400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MAGDALENA CZAJKOWSKA</w:t>
                          </w:r>
                        </w:p>
                      </w:txbxContent>
                    </wps:txbx>
                    <wps:bodyPr lIns="0" tIns="0" rIns="0" bIns="0">
                      <a:spAutoFit/>
                    </wps:bodyPr>
                  </wps:wsp>
                </a:graphicData>
              </a:graphic>
            </wp:anchor>
          </w:drawing>
        </mc:Choice>
        <mc:Fallback>
          <w:pict>
            <v:shape id="_x0000_s1141" type="#_x0000_t202" style="position:absolute;margin-left:30.pt;margin-top:39.299999999999997pt;width:200.pt;height:7.2000000000000002pt;z-index:-18874399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00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MAGDALENA CZAJKOWSKA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376555</wp:posOffset>
              </wp:positionH>
              <wp:positionV relativeFrom="page">
                <wp:posOffset>643255</wp:posOffset>
              </wp:positionV>
              <wp:extent cx="3580130" cy="0"/>
              <wp:wrapNone/>
              <wp:docPr id="117" name="Shape 117"/>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649999999999999pt;margin-top:50.649999999999999pt;width:281.89999999999998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381000</wp:posOffset>
              </wp:positionH>
              <wp:positionV relativeFrom="page">
                <wp:posOffset>499110</wp:posOffset>
              </wp:positionV>
              <wp:extent cx="2540000" cy="91440"/>
              <wp:wrapNone/>
              <wp:docPr id="118" name="Shape 118"/>
              <a:graphic xmlns:a="http://schemas.openxmlformats.org/drawingml/2006/main">
                <a:graphicData uri="http://schemas.microsoft.com/office/word/2010/wordprocessingShape">
                  <wps:wsp>
                    <wps:cNvSpPr txBox="1"/>
                    <wps:spPr>
                      <a:xfrm>
                        <a:ext cx="2540000" cy="91440"/>
                      </a:xfrm>
                      <a:prstGeom prst="rect"/>
                      <a:noFill/>
                    </wps:spPr>
                    <wps:txbx>
                      <w:txbxContent>
                        <w:p>
                          <w:pPr>
                            <w:pStyle w:val="Style41"/>
                            <w:keepNext w:val="0"/>
                            <w:keepLines w:val="0"/>
                            <w:widowControl w:val="0"/>
                            <w:shd w:val="clear" w:color="auto" w:fill="auto"/>
                            <w:tabs>
                              <w:tab w:pos="400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MAGDALENA CZAJKOWSKA</w:t>
                          </w:r>
                        </w:p>
                      </w:txbxContent>
                    </wps:txbx>
                    <wps:bodyPr lIns="0" tIns="0" rIns="0" bIns="0">
                      <a:spAutoFit/>
                    </wps:bodyPr>
                  </wps:wsp>
                </a:graphicData>
              </a:graphic>
            </wp:anchor>
          </w:drawing>
        </mc:Choice>
        <mc:Fallback>
          <w:pict>
            <v:shape id="_x0000_s1144" type="#_x0000_t202" style="position:absolute;margin-left:30.pt;margin-top:39.299999999999997pt;width:200.pt;height:7.2000000000000002pt;z-index:-18874398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00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MAGDALENA CZAJKOWSKA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376555</wp:posOffset>
              </wp:positionH>
              <wp:positionV relativeFrom="page">
                <wp:posOffset>643255</wp:posOffset>
              </wp:positionV>
              <wp:extent cx="3580130" cy="0"/>
              <wp:wrapNone/>
              <wp:docPr id="120" name="Shape 120"/>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9.649999999999999pt;margin-top:50.649999999999999pt;width:281.89999999999998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985520</wp:posOffset>
              </wp:positionH>
              <wp:positionV relativeFrom="page">
                <wp:posOffset>456565</wp:posOffset>
              </wp:positionV>
              <wp:extent cx="2992120" cy="102870"/>
              <wp:wrapNone/>
              <wp:docPr id="121" name="Shape 121"/>
              <a:graphic xmlns:a="http://schemas.openxmlformats.org/drawingml/2006/main">
                <a:graphicData uri="http://schemas.microsoft.com/office/word/2010/wordprocessingShape">
                  <wps:wsp>
                    <wps:cNvSpPr txBox="1"/>
                    <wps:spPr>
                      <a:xfrm>
                        <a:ext cx="2992120" cy="102870"/>
                      </a:xfrm>
                      <a:prstGeom prst="rect"/>
                      <a:noFill/>
                    </wps:spPr>
                    <wps:txbx>
                      <w:txbxContent>
                        <w:p>
                          <w:pPr>
                            <w:pStyle w:val="Style41"/>
                            <w:keepNext w:val="0"/>
                            <w:keepLines w:val="0"/>
                            <w:widowControl w:val="0"/>
                            <w:shd w:val="clear" w:color="auto" w:fill="auto"/>
                            <w:tabs>
                              <w:tab w:pos="471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KRAJOBRAZ CZEKAJĄCY NA WYJAŚNIENIE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7" type="#_x0000_t202" style="position:absolute;margin-left:77.599999999999994pt;margin-top:35.950000000000003pt;width:235.59999999999999pt;height:8.0999999999999996pt;z-index:-18874398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71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KRAJOBRAZ CZEKAJĄCY NA WYJAŚNIENIE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402590</wp:posOffset>
              </wp:positionH>
              <wp:positionV relativeFrom="page">
                <wp:posOffset>591185</wp:posOffset>
              </wp:positionV>
              <wp:extent cx="3577590" cy="0"/>
              <wp:wrapNone/>
              <wp:docPr id="123" name="Shape 123"/>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699999999999999pt;margin-top:46.549999999999997pt;width:281.69999999999999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1352550</wp:posOffset>
              </wp:positionH>
              <wp:positionV relativeFrom="page">
                <wp:posOffset>417195</wp:posOffset>
              </wp:positionV>
              <wp:extent cx="2603500" cy="93980"/>
              <wp:wrapNone/>
              <wp:docPr id="130" name="Shape 130"/>
              <a:graphic xmlns:a="http://schemas.openxmlformats.org/drawingml/2006/main">
                <a:graphicData uri="http://schemas.microsoft.com/office/word/2010/wordprocessingShape">
                  <wps:wsp>
                    <wps:cNvSpPr txBox="1"/>
                    <wps:spPr>
                      <a:xfrm>
                        <a:ext cx="2603500" cy="93980"/>
                      </a:xfrm>
                      <a:prstGeom prst="rect"/>
                      <a:noFill/>
                    </wps:spPr>
                    <wps:txbx>
                      <w:txbxContent>
                        <w:p>
                          <w:pPr>
                            <w:pStyle w:val="Style41"/>
                            <w:keepNext w:val="0"/>
                            <w:keepLines w:val="0"/>
                            <w:widowControl w:val="0"/>
                            <w:shd w:val="clear" w:color="auto" w:fill="auto"/>
                            <w:tabs>
                              <w:tab w:pos="4100"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ZENON KLISZKO I LIST „34'</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56" type="#_x0000_t202" style="position:absolute;margin-left:106.5pt;margin-top:32.850000000000001pt;width:205.pt;height:7.4000000000000004pt;z-index:-18874397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4100"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ZENON KLISZKO I LIST „34'</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547370</wp:posOffset>
              </wp:positionV>
              <wp:extent cx="3584575" cy="0"/>
              <wp:wrapNone/>
              <wp:docPr id="132" name="Shape 13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149999999999999pt;margin-top:43.100000000000001pt;width:282.25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408305</wp:posOffset>
              </wp:positionH>
              <wp:positionV relativeFrom="page">
                <wp:posOffset>426085</wp:posOffset>
              </wp:positionV>
              <wp:extent cx="2162810" cy="82550"/>
              <wp:wrapNone/>
              <wp:docPr id="133" name="Shape 133"/>
              <a:graphic xmlns:a="http://schemas.openxmlformats.org/drawingml/2006/main">
                <a:graphicData uri="http://schemas.microsoft.com/office/word/2010/wordprocessingShape">
                  <wps:wsp>
                    <wps:cNvSpPr txBox="1"/>
                    <wps:spPr>
                      <a:xfrm>
                        <a:ext cx="2162810" cy="82550"/>
                      </a:xfrm>
                      <a:prstGeom prst="rect"/>
                      <a:noFill/>
                    </wps:spPr>
                    <wps:txbx>
                      <w:txbxContent>
                        <w:p>
                          <w:pPr>
                            <w:pStyle w:val="Style41"/>
                            <w:keepNext w:val="0"/>
                            <w:keepLines w:val="0"/>
                            <w:widowControl w:val="0"/>
                            <w:shd w:val="clear" w:color="auto" w:fill="auto"/>
                            <w:tabs>
                              <w:tab w:pos="3406"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W. ŻYROMSKI</w:t>
                          </w:r>
                        </w:p>
                      </w:txbxContent>
                    </wps:txbx>
                    <wps:bodyPr lIns="0" tIns="0" rIns="0" bIns="0">
                      <a:spAutoFit/>
                    </wps:bodyPr>
                  </wps:wsp>
                </a:graphicData>
              </a:graphic>
            </wp:anchor>
          </w:drawing>
        </mc:Choice>
        <mc:Fallback>
          <w:pict>
            <v:shape id="_x0000_s1159" type="#_x0000_t202" style="position:absolute;margin-left:32.149999999999999pt;margin-top:33.549999999999997pt;width:170.30000000000001pt;height:6.5pt;z-index:-18874397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406"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W. ŻYROMSKI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396875</wp:posOffset>
              </wp:positionH>
              <wp:positionV relativeFrom="page">
                <wp:posOffset>560070</wp:posOffset>
              </wp:positionV>
              <wp:extent cx="3582035" cy="0"/>
              <wp:wrapNone/>
              <wp:docPr id="135" name="Shape 135"/>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1.25pt;margin-top:44.100000000000001pt;width:282.05000000000001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1601470</wp:posOffset>
              </wp:positionH>
              <wp:positionV relativeFrom="page">
                <wp:posOffset>499110</wp:posOffset>
              </wp:positionV>
              <wp:extent cx="2352040" cy="88900"/>
              <wp:wrapNone/>
              <wp:docPr id="136" name="Shape 136"/>
              <a:graphic xmlns:a="http://schemas.openxmlformats.org/drawingml/2006/main">
                <a:graphicData uri="http://schemas.microsoft.com/office/word/2010/wordprocessingShape">
                  <wps:wsp>
                    <wps:cNvSpPr txBox="1"/>
                    <wps:spPr>
                      <a:xfrm>
                        <a:ext cx="2352040" cy="88900"/>
                      </a:xfrm>
                      <a:prstGeom prst="rect"/>
                      <a:noFill/>
                    </wps:spPr>
                    <wps:txbx>
                      <w:txbxContent>
                        <w:p>
                          <w:pPr>
                            <w:pStyle w:val="Style41"/>
                            <w:keepNext w:val="0"/>
                            <w:keepLines w:val="0"/>
                            <w:widowControl w:val="0"/>
                            <w:shd w:val="clear" w:color="auto" w:fill="auto"/>
                            <w:tabs>
                              <w:tab w:pos="37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2" type="#_x0000_t202" style="position:absolute;margin-left:126.09999999999999pt;margin-top:39.299999999999997pt;width:185.19999999999999pt;height:7.pt;z-index:-188743975;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704"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647700</wp:posOffset>
              </wp:positionV>
              <wp:extent cx="3554730" cy="0"/>
              <wp:wrapNone/>
              <wp:docPr id="138" name="Shape 138"/>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1.199999999999999pt;margin-top:51.pt;width:279.89999999999998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390525</wp:posOffset>
              </wp:positionH>
              <wp:positionV relativeFrom="page">
                <wp:posOffset>503555</wp:posOffset>
              </wp:positionV>
              <wp:extent cx="2345690" cy="88900"/>
              <wp:wrapNone/>
              <wp:docPr id="139" name="Shape 139"/>
              <a:graphic xmlns:a="http://schemas.openxmlformats.org/drawingml/2006/main">
                <a:graphicData uri="http://schemas.microsoft.com/office/word/2010/wordprocessingShape">
                  <wps:wsp>
                    <wps:cNvSpPr txBox="1"/>
                    <wps:spPr>
                      <a:xfrm>
                        <a:ext cx="2345690" cy="88900"/>
                      </a:xfrm>
                      <a:prstGeom prst="rect"/>
                      <a:noFill/>
                    </wps:spPr>
                    <wps:txbx>
                      <w:txbxContent>
                        <w:p>
                          <w:pPr>
                            <w:pStyle w:val="Style41"/>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165" type="#_x0000_t202" style="position:absolute;margin-left:30.75pt;margin-top:39.649999999999999pt;width:184.69999999999999pt;height:7.pt;z-index:-188743973;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677545</wp:posOffset>
              </wp:positionV>
              <wp:extent cx="3563620" cy="0"/>
              <wp:wrapNone/>
              <wp:docPr id="141" name="Shape 141"/>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0.75pt;margin-top:53.350000000000001pt;width:280.60000000000002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1670050</wp:posOffset>
              </wp:positionH>
              <wp:positionV relativeFrom="page">
                <wp:posOffset>424180</wp:posOffset>
              </wp:positionV>
              <wp:extent cx="2290445" cy="86995"/>
              <wp:wrapNone/>
              <wp:docPr id="144" name="Shape 144"/>
              <a:graphic xmlns:a="http://schemas.openxmlformats.org/drawingml/2006/main">
                <a:graphicData uri="http://schemas.microsoft.com/office/word/2010/wordprocessingShape">
                  <wps:wsp>
                    <wps:cNvSpPr txBox="1"/>
                    <wps:spPr>
                      <a:xfrm>
                        <a:ext cx="2290445" cy="86995"/>
                      </a:xfrm>
                      <a:prstGeom prst="rect"/>
                      <a:noFill/>
                    </wps:spPr>
                    <wps:txbx>
                      <w:txbxContent>
                        <w:p>
                          <w:pPr>
                            <w:pStyle w:val="Style41"/>
                            <w:keepNext w:val="0"/>
                            <w:keepLines w:val="0"/>
                            <w:widowControl w:val="0"/>
                            <w:shd w:val="clear" w:color="auto" w:fill="auto"/>
                            <w:tabs>
                              <w:tab w:pos="3607" w:val="right"/>
                            </w:tabs>
                            <w:bidi w:val="0"/>
                            <w:spacing w:before="0" w:after="0" w:line="240" w:lineRule="auto"/>
                            <w:ind w:left="0" w:right="0" w:firstLine="0"/>
                            <w:jc w:val="left"/>
                            <w:rPr>
                              <w:sz w:val="15"/>
                              <w:szCs w:val="15"/>
                            </w:rPr>
                          </w:pPr>
                          <w:r>
                            <w:rPr>
                              <w:b/>
                              <w:bCs/>
                              <w:color w:val="000000"/>
                              <w:spacing w:val="0"/>
                              <w:w w:val="100"/>
                              <w:position w:val="0"/>
                              <w:sz w:val="16"/>
                              <w:szCs w:val="16"/>
                              <w:shd w:val="clear" w:color="auto" w:fill="auto"/>
                              <w:lang w:val="pl-PL" w:eastAsia="pl-PL" w:bidi="pl-PL"/>
                            </w:rPr>
                            <w:t>HUMOR KRAJOWY</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wps:txbx>
                    <wps:bodyPr lIns="0" tIns="0" rIns="0" bIns="0">
                      <a:spAutoFit/>
                    </wps:bodyPr>
                  </wps:wsp>
                </a:graphicData>
              </a:graphic>
            </wp:anchor>
          </w:drawing>
        </mc:Choice>
        <mc:Fallback>
          <w:pict>
            <v:shape id="_x0000_s1170" type="#_x0000_t202" style="position:absolute;margin-left:131.5pt;margin-top:33.399999999999999pt;width:180.34999999999999pt;height:6.8499999999999996pt;z-index:-188743971;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07" w:val="right"/>
                      </w:tabs>
                      <w:bidi w:val="0"/>
                      <w:spacing w:before="0" w:after="0" w:line="240" w:lineRule="auto"/>
                      <w:ind w:left="0" w:right="0" w:firstLine="0"/>
                      <w:jc w:val="left"/>
                      <w:rPr>
                        <w:sz w:val="15"/>
                        <w:szCs w:val="15"/>
                      </w:rPr>
                    </w:pPr>
                    <w:r>
                      <w:rPr>
                        <w:b/>
                        <w:bCs/>
                        <w:color w:val="000000"/>
                        <w:spacing w:val="0"/>
                        <w:w w:val="100"/>
                        <w:position w:val="0"/>
                        <w:sz w:val="16"/>
                        <w:szCs w:val="16"/>
                        <w:shd w:val="clear" w:color="auto" w:fill="auto"/>
                        <w:lang w:val="pl-PL" w:eastAsia="pl-PL" w:bidi="pl-PL"/>
                      </w:rPr>
                      <w:t>HUMOR KRAJOWY</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385445</wp:posOffset>
              </wp:positionH>
              <wp:positionV relativeFrom="page">
                <wp:posOffset>552450</wp:posOffset>
              </wp:positionV>
              <wp:extent cx="3563620" cy="0"/>
              <wp:wrapNone/>
              <wp:docPr id="146" name="Shape 14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0.350000000000001pt;margin-top:43.5pt;width:280.60000000000002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1670050</wp:posOffset>
              </wp:positionH>
              <wp:positionV relativeFrom="page">
                <wp:posOffset>424180</wp:posOffset>
              </wp:positionV>
              <wp:extent cx="2290445" cy="86995"/>
              <wp:wrapNone/>
              <wp:docPr id="147" name="Shape 147"/>
              <a:graphic xmlns:a="http://schemas.openxmlformats.org/drawingml/2006/main">
                <a:graphicData uri="http://schemas.microsoft.com/office/word/2010/wordprocessingShape">
                  <wps:wsp>
                    <wps:cNvSpPr txBox="1"/>
                    <wps:spPr>
                      <a:xfrm>
                        <a:ext cx="2290445" cy="86995"/>
                      </a:xfrm>
                      <a:prstGeom prst="rect"/>
                      <a:noFill/>
                    </wps:spPr>
                    <wps:txbx>
                      <w:txbxContent>
                        <w:p>
                          <w:pPr>
                            <w:pStyle w:val="Style41"/>
                            <w:keepNext w:val="0"/>
                            <w:keepLines w:val="0"/>
                            <w:widowControl w:val="0"/>
                            <w:shd w:val="clear" w:color="auto" w:fill="auto"/>
                            <w:tabs>
                              <w:tab w:pos="3607" w:val="right"/>
                            </w:tabs>
                            <w:bidi w:val="0"/>
                            <w:spacing w:before="0" w:after="0" w:line="240" w:lineRule="auto"/>
                            <w:ind w:left="0" w:right="0" w:firstLine="0"/>
                            <w:jc w:val="left"/>
                            <w:rPr>
                              <w:sz w:val="15"/>
                              <w:szCs w:val="15"/>
                            </w:rPr>
                          </w:pPr>
                          <w:r>
                            <w:rPr>
                              <w:b/>
                              <w:bCs/>
                              <w:color w:val="000000"/>
                              <w:spacing w:val="0"/>
                              <w:w w:val="100"/>
                              <w:position w:val="0"/>
                              <w:sz w:val="16"/>
                              <w:szCs w:val="16"/>
                              <w:shd w:val="clear" w:color="auto" w:fill="auto"/>
                              <w:lang w:val="pl-PL" w:eastAsia="pl-PL" w:bidi="pl-PL"/>
                            </w:rPr>
                            <w:t>HUMOR KRAJOWY</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wps:txbx>
                    <wps:bodyPr lIns="0" tIns="0" rIns="0" bIns="0">
                      <a:spAutoFit/>
                    </wps:bodyPr>
                  </wps:wsp>
                </a:graphicData>
              </a:graphic>
            </wp:anchor>
          </w:drawing>
        </mc:Choice>
        <mc:Fallback>
          <w:pict>
            <v:shape id="_x0000_s1173" type="#_x0000_t202" style="position:absolute;margin-left:131.5pt;margin-top:33.399999999999999pt;width:180.34999999999999pt;height:6.8499999999999996pt;z-index:-188743969;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607" w:val="right"/>
                      </w:tabs>
                      <w:bidi w:val="0"/>
                      <w:spacing w:before="0" w:after="0" w:line="240" w:lineRule="auto"/>
                      <w:ind w:left="0" w:right="0" w:firstLine="0"/>
                      <w:jc w:val="left"/>
                      <w:rPr>
                        <w:sz w:val="15"/>
                        <w:szCs w:val="15"/>
                      </w:rPr>
                    </w:pPr>
                    <w:r>
                      <w:rPr>
                        <w:b/>
                        <w:bCs/>
                        <w:color w:val="000000"/>
                        <w:spacing w:val="0"/>
                        <w:w w:val="100"/>
                        <w:position w:val="0"/>
                        <w:sz w:val="16"/>
                        <w:szCs w:val="16"/>
                        <w:shd w:val="clear" w:color="auto" w:fill="auto"/>
                        <w:lang w:val="pl-PL" w:eastAsia="pl-PL" w:bidi="pl-PL"/>
                      </w:rPr>
                      <w:t>HUMOR KRAJOWY</w:t>
                      <w:tab/>
                    </w:r>
                    <w:fldSimple w:instr=" PAGE \* MERGEFORMAT ">
                      <w:r>
                        <w:rPr>
                          <w:rFonts w:ascii="Arial" w:eastAsia="Arial" w:hAnsi="Arial" w:cs="Arial"/>
                          <w:b/>
                          <w:bCs/>
                          <w:color w:val="000000"/>
                          <w:spacing w:val="0"/>
                          <w:w w:val="100"/>
                          <w:position w:val="0"/>
                          <w:sz w:val="15"/>
                          <w:szCs w:val="15"/>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385445</wp:posOffset>
              </wp:positionH>
              <wp:positionV relativeFrom="page">
                <wp:posOffset>552450</wp:posOffset>
              </wp:positionV>
              <wp:extent cx="3563620" cy="0"/>
              <wp:wrapNone/>
              <wp:docPr id="149" name="Shape 149"/>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0.350000000000001pt;margin-top:43.5pt;width:280.60000000000002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377190</wp:posOffset>
              </wp:positionH>
              <wp:positionV relativeFrom="page">
                <wp:posOffset>515620</wp:posOffset>
              </wp:positionV>
              <wp:extent cx="2160270" cy="82550"/>
              <wp:wrapNone/>
              <wp:docPr id="150" name="Shape 150"/>
              <a:graphic xmlns:a="http://schemas.openxmlformats.org/drawingml/2006/main">
                <a:graphicData uri="http://schemas.microsoft.com/office/word/2010/wordprocessingShape">
                  <wps:wsp>
                    <wps:cNvSpPr txBox="1"/>
                    <wps:spPr>
                      <a:xfrm>
                        <a:ext cx="2160270" cy="82550"/>
                      </a:xfrm>
                      <a:prstGeom prst="rect"/>
                      <a:noFill/>
                    </wps:spPr>
                    <wps:txbx>
                      <w:txbxContent>
                        <w:p>
                          <w:pPr>
                            <w:pStyle w:val="Style41"/>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ZOFIA HERTZ</w:t>
                          </w:r>
                        </w:p>
                      </w:txbxContent>
                    </wps:txbx>
                    <wps:bodyPr lIns="0" tIns="0" rIns="0" bIns="0">
                      <a:spAutoFit/>
                    </wps:bodyPr>
                  </wps:wsp>
                </a:graphicData>
              </a:graphic>
            </wp:anchor>
          </w:drawing>
        </mc:Choice>
        <mc:Fallback>
          <w:pict>
            <v:shape id="_x0000_s1176" type="#_x0000_t202" style="position:absolute;margin-left:29.699999999999999pt;margin-top:40.600000000000001pt;width:170.09999999999999pt;height:6.5pt;z-index:-188743967;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ZOFIA HERTZ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367665</wp:posOffset>
              </wp:positionH>
              <wp:positionV relativeFrom="page">
                <wp:posOffset>655320</wp:posOffset>
              </wp:positionV>
              <wp:extent cx="3577590" cy="0"/>
              <wp:wrapNone/>
              <wp:docPr id="152" name="Shape 15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28.949999999999999pt;margin-top:51.600000000000001pt;width:281.69999999999999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690245</wp:posOffset>
              </wp:positionH>
              <wp:positionV relativeFrom="page">
                <wp:posOffset>414655</wp:posOffset>
              </wp:positionV>
              <wp:extent cx="3300730" cy="100330"/>
              <wp:wrapNone/>
              <wp:docPr id="153" name="Shape 153"/>
              <a:graphic xmlns:a="http://schemas.openxmlformats.org/drawingml/2006/main">
                <a:graphicData uri="http://schemas.microsoft.com/office/word/2010/wordprocessingShape">
                  <wps:wsp>
                    <wps:cNvSpPr txBox="1"/>
                    <wps:spPr>
                      <a:xfrm>
                        <a:ext cx="3300730" cy="100330"/>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xml:space="preserve">INDEKS AUTORÓW I TEMATÓW „KULTURY” ZA R. 1964 </w:t>
                          </w:r>
                          <w:fldSimple w:instr=" PAGE \* MERGEFORMAT ">
                            <w:r>
                              <w:rPr>
                                <w:b/>
                                <w:bCs/>
                                <w:color w:val="000000"/>
                                <w:spacing w:val="0"/>
                                <w:w w:val="100"/>
                                <w:position w:val="0"/>
                                <w:sz w:val="16"/>
                                <w:szCs w:val="16"/>
                                <w:shd w:val="clear" w:color="auto" w:fill="auto"/>
                                <w:lang w:val="pl-PL" w:eastAsia="pl-PL" w:bidi="pl-PL"/>
                              </w:rPr>
                              <w:t>#</w:t>
                            </w:r>
                          </w:fldSimple>
                        </w:p>
                      </w:txbxContent>
                    </wps:txbx>
                    <wps:bodyPr wrap="none" lIns="0" tIns="0" rIns="0" bIns="0">
                      <a:spAutoFit/>
                    </wps:bodyPr>
                  </wps:wsp>
                </a:graphicData>
              </a:graphic>
            </wp:anchor>
          </w:drawing>
        </mc:Choice>
        <mc:Fallback>
          <w:pict>
            <v:shape id="_x0000_s1179" type="#_x0000_t202" style="position:absolute;margin-left:54.350000000000001pt;margin-top:32.649999999999999pt;width:259.89999999999998pt;height:7.9000000000000004pt;z-index:-188743965;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xml:space="preserve">INDEKS AUTORÓW I TEMATÓW „KULTURY” ZA R. 1964 </w:t>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411480</wp:posOffset>
              </wp:positionH>
              <wp:positionV relativeFrom="page">
                <wp:posOffset>556260</wp:posOffset>
              </wp:positionV>
              <wp:extent cx="3586480" cy="0"/>
              <wp:wrapNone/>
              <wp:docPr id="155" name="Shape 155"/>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2.399999999999999pt;margin-top:43.799999999999997pt;width:282.39999999999998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389890</wp:posOffset>
              </wp:positionH>
              <wp:positionV relativeFrom="page">
                <wp:posOffset>417195</wp:posOffset>
              </wp:positionV>
              <wp:extent cx="3410585" cy="100330"/>
              <wp:wrapNone/>
              <wp:docPr id="156" name="Shape 156"/>
              <a:graphic xmlns:a="http://schemas.openxmlformats.org/drawingml/2006/main">
                <a:graphicData uri="http://schemas.microsoft.com/office/word/2010/wordprocessingShape">
                  <wps:wsp>
                    <wps:cNvSpPr txBox="1"/>
                    <wps:spPr>
                      <a:xfrm>
                        <a:ext cx="3410585" cy="100330"/>
                      </a:xfrm>
                      <a:prstGeom prst="rect"/>
                      <a:noFill/>
                    </wps:spPr>
                    <wps:txbx>
                      <w:txbxContent>
                        <w:p>
                          <w:pPr>
                            <w:pStyle w:val="Style41"/>
                            <w:keepNext w:val="0"/>
                            <w:keepLines w:val="0"/>
                            <w:widowControl w:val="0"/>
                            <w:shd w:val="clear" w:color="auto" w:fill="auto"/>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 xml:space="preserve"> INDEKS AUTORÓW I TEMATÓW „KULTURY” ZA R. 1964</w:t>
                          </w:r>
                        </w:p>
                      </w:txbxContent>
                    </wps:txbx>
                    <wps:bodyPr wrap="none" lIns="0" tIns="0" rIns="0" bIns="0">
                      <a:spAutoFit/>
                    </wps:bodyPr>
                  </wps:wsp>
                </a:graphicData>
              </a:graphic>
            </wp:anchor>
          </w:drawing>
        </mc:Choice>
        <mc:Fallback>
          <w:pict>
            <v:shape id="_x0000_s1182" type="#_x0000_t202" style="position:absolute;margin-left:30.699999999999999pt;margin-top:32.850000000000001pt;width:268.55000000000001pt;height:7.9000000000000004pt;z-index:-188743963;mso-wrap-style:none;mso-wrap-distance-left:0;mso-wrap-distance-right:0;mso-position-horizontal-relative:page;mso-position-vertical-relative:page" wrapcoords="0 0" filled="f" stroked="f">
              <v:textbox style="mso-fit-shape-to-text:t" inset="0,0,0,0">
                <w:txbxContent>
                  <w:p>
                    <w:pPr>
                      <w:pStyle w:val="Style41"/>
                      <w:keepNext w:val="0"/>
                      <w:keepLines w:val="0"/>
                      <w:widowControl w:val="0"/>
                      <w:shd w:val="clear" w:color="auto" w:fill="auto"/>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 xml:space="preserve"> INDEKS AUTORÓW I TEMATÓW „KULTURY” ZA R. 1964</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556260</wp:posOffset>
              </wp:positionV>
              <wp:extent cx="3582035" cy="0"/>
              <wp:wrapNone/>
              <wp:docPr id="158" name="Shape 158"/>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149999999999999pt;margin-top:43.799999999999997pt;width:282.05000000000001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lowerLetter"/>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2">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4">
    <w:multiLevelType w:val="multilevel"/>
    <w:lvl w:ilvl="0">
      <w:start w:val="2"/>
      <w:numFmt w:val="upperRoman"/>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0">
    <w:multiLevelType w:val="multilevel"/>
    <w:lvl w:ilvl="0">
      <w:start w:val="1"/>
      <w:numFmt w:val="bullet"/>
      <w:lvlText w:val="—"/>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auto"/>
        <w:lang w:val="pl-PL" w:eastAsia="pl-PL" w:bidi="pl-PL"/>
      </w:rPr>
    </w:lvl>
  </w:abstractNum>
  <w:abstractNum w:abstractNumId="12">
    <w:multiLevelType w:val="multilevel"/>
    <w:lvl w:ilvl="0">
      <w:start w:val="2"/>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4">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6">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8">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26">
    <w:multiLevelType w:val="multilevel"/>
    <w:lvl w:ilvl="0">
      <w:start w:val="1"/>
      <w:numFmt w:val="bullet"/>
      <w:lvlText w:val="—"/>
      <w:rPr>
        <w:rFonts w:ascii="Georgia" w:eastAsia="Georgia" w:hAnsi="Georgia" w:cs="Georgia"/>
        <w:b w:val="0"/>
        <w:bCs w:val="0"/>
        <w:i/>
        <w:iCs/>
        <w:smallCaps w:val="0"/>
        <w:strike w:val="0"/>
        <w:color w:val="000000"/>
        <w:spacing w:val="0"/>
        <w:w w:val="100"/>
        <w:position w:val="0"/>
        <w:sz w:val="18"/>
        <w:szCs w:val="18"/>
        <w:u w:val="none"/>
        <w:shd w:val="clear" w:color="auto" w:fill="auto"/>
        <w:lang w:val="pl-PL" w:eastAsia="pl-PL" w:bidi="pl-PL"/>
      </w:rPr>
    </w:lvl>
  </w:abstractNum>
  <w:abstractNum w:abstractNumId="28">
    <w:multiLevelType w:val="multilevel"/>
    <w:lvl w:ilvl="0">
      <w:start w:val="50"/>
      <w:numFmt w:val="upperRoman"/>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 w:numId="25">
    <w:abstractNumId w:val="24"/>
  </w:num>
  <w:num w:numId="27">
    <w:abstractNumId w:val="26"/>
  </w:num>
  <w:num w:numId="29">
    <w:abstractNumId w:val="2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7"/>
      <w:szCs w:val="17"/>
      <w:u w:val="none"/>
    </w:rPr>
  </w:style>
  <w:style w:type="character" w:customStyle="1" w:styleId="CharStyle8">
    <w:name w:val="Inne_"/>
    <w:basedOn w:val="DefaultParagraphFont"/>
    <w:link w:val="Style7"/>
    <w:rPr>
      <w:rFonts w:ascii="Times New Roman" w:eastAsia="Times New Roman" w:hAnsi="Times New Roman" w:cs="Times New Roman"/>
      <w:b w:val="0"/>
      <w:bCs w:val="0"/>
      <w:i w:val="0"/>
      <w:iCs w:val="0"/>
      <w:smallCaps w:val="0"/>
      <w:strike w:val="0"/>
      <w:sz w:val="20"/>
      <w:szCs w:val="20"/>
      <w:u w:val="none"/>
    </w:rPr>
  </w:style>
  <w:style w:type="character" w:customStyle="1" w:styleId="CharStyle13">
    <w:name w:val="Nagłówek #2_"/>
    <w:basedOn w:val="DefaultParagraphFont"/>
    <w:link w:val="Style12"/>
    <w:rPr>
      <w:rFonts w:ascii="Arial" w:eastAsia="Arial" w:hAnsi="Arial" w:cs="Arial"/>
      <w:b w:val="0"/>
      <w:bCs w:val="0"/>
      <w:i w:val="0"/>
      <w:iCs w:val="0"/>
      <w:smallCaps w:val="0"/>
      <w:strike w:val="0"/>
      <w:w w:val="60"/>
      <w:sz w:val="222"/>
      <w:szCs w:val="222"/>
      <w:u w:val="none"/>
    </w:rPr>
  </w:style>
  <w:style w:type="character" w:customStyle="1" w:styleId="CharStyle17">
    <w:name w:val="Tekst treści (7)_"/>
    <w:basedOn w:val="DefaultParagraphFont"/>
    <w:link w:val="Style16"/>
    <w:rPr>
      <w:rFonts w:ascii="Arial" w:eastAsia="Arial" w:hAnsi="Arial" w:cs="Arial"/>
      <w:b/>
      <w:bCs/>
      <w:i w:val="0"/>
      <w:iCs w:val="0"/>
      <w:smallCaps w:val="0"/>
      <w:strike w:val="0"/>
      <w:sz w:val="30"/>
      <w:szCs w:val="30"/>
      <w:u w:val="none"/>
    </w:rPr>
  </w:style>
  <w:style w:type="character" w:customStyle="1" w:styleId="CharStyle21">
    <w:name w:val="Spis treści_"/>
    <w:basedOn w:val="DefaultParagraphFont"/>
    <w:link w:val="Style20"/>
    <w:rPr>
      <w:rFonts w:ascii="Times New Roman" w:eastAsia="Times New Roman" w:hAnsi="Times New Roman" w:cs="Times New Roman"/>
      <w:b w:val="0"/>
      <w:bCs w:val="0"/>
      <w:i/>
      <w:iCs/>
      <w:smallCaps w:val="0"/>
      <w:strike w:val="0"/>
      <w:sz w:val="17"/>
      <w:szCs w:val="17"/>
      <w:u w:val="none"/>
    </w:rPr>
  </w:style>
  <w:style w:type="character" w:customStyle="1" w:styleId="CharStyle27">
    <w:name w:val="Tekst treści (5)_"/>
    <w:basedOn w:val="DefaultParagraphFont"/>
    <w:link w:val="Style26"/>
    <w:rPr>
      <w:rFonts w:ascii="Times New Roman" w:eastAsia="Times New Roman" w:hAnsi="Times New Roman" w:cs="Times New Roman"/>
      <w:b w:val="0"/>
      <w:bCs w:val="0"/>
      <w:i w:val="0"/>
      <w:iCs w:val="0"/>
      <w:smallCaps w:val="0"/>
      <w:strike w:val="0"/>
      <w:sz w:val="20"/>
      <w:szCs w:val="20"/>
      <w:u w:val="none"/>
    </w:rPr>
  </w:style>
  <w:style w:type="character" w:customStyle="1" w:styleId="CharStyle31">
    <w:name w:val="Tekst treści_"/>
    <w:basedOn w:val="DefaultParagraphFont"/>
    <w:link w:val="Style30"/>
    <w:rPr>
      <w:rFonts w:ascii="Times New Roman" w:eastAsia="Times New Roman" w:hAnsi="Times New Roman" w:cs="Times New Roman"/>
      <w:b w:val="0"/>
      <w:bCs w:val="0"/>
      <w:i w:val="0"/>
      <w:iCs w:val="0"/>
      <w:smallCaps w:val="0"/>
      <w:strike w:val="0"/>
      <w:sz w:val="17"/>
      <w:szCs w:val="17"/>
      <w:u w:val="none"/>
    </w:rPr>
  </w:style>
  <w:style w:type="character" w:customStyle="1" w:styleId="CharStyle33">
    <w:name w:val="Tekst treści (2)_"/>
    <w:basedOn w:val="DefaultParagraphFont"/>
    <w:link w:val="Style32"/>
    <w:rPr>
      <w:rFonts w:ascii="Arial" w:eastAsia="Arial" w:hAnsi="Arial" w:cs="Arial"/>
      <w:b w:val="0"/>
      <w:bCs w:val="0"/>
      <w:i w:val="0"/>
      <w:iCs w:val="0"/>
      <w:smallCaps w:val="0"/>
      <w:strike w:val="0"/>
      <w:sz w:val="20"/>
      <w:szCs w:val="20"/>
      <w:u w:val="none"/>
    </w:rPr>
  </w:style>
  <w:style w:type="character" w:customStyle="1" w:styleId="CharStyle38">
    <w:name w:val="Nagłówek #6_"/>
    <w:basedOn w:val="DefaultParagraphFont"/>
    <w:link w:val="Style37"/>
    <w:rPr>
      <w:rFonts w:ascii="Arial" w:eastAsia="Arial" w:hAnsi="Arial" w:cs="Arial"/>
      <w:b/>
      <w:bCs/>
      <w:i w:val="0"/>
      <w:iCs w:val="0"/>
      <w:smallCaps w:val="0"/>
      <w:strike w:val="0"/>
      <w:sz w:val="34"/>
      <w:szCs w:val="34"/>
      <w:u w:val="none"/>
    </w:rPr>
  </w:style>
  <w:style w:type="character" w:customStyle="1" w:styleId="CharStyle40">
    <w:name w:val="Tekst treści (6)_"/>
    <w:basedOn w:val="DefaultParagraphFont"/>
    <w:link w:val="Style39"/>
    <w:rPr>
      <w:rFonts w:ascii="Georgia" w:eastAsia="Georgia" w:hAnsi="Georgia" w:cs="Georgia"/>
      <w:b w:val="0"/>
      <w:bCs w:val="0"/>
      <w:i w:val="0"/>
      <w:iCs w:val="0"/>
      <w:smallCaps w:val="0"/>
      <w:strike w:val="0"/>
      <w:sz w:val="18"/>
      <w:szCs w:val="18"/>
      <w:u w:val="none"/>
    </w:rPr>
  </w:style>
  <w:style w:type="character" w:customStyle="1" w:styleId="CharStyle42">
    <w:name w:val="Nagłówek lub stopka_"/>
    <w:basedOn w:val="DefaultParagraphFont"/>
    <w:link w:val="Style41"/>
    <w:rPr>
      <w:rFonts w:ascii="Times New Roman" w:eastAsia="Times New Roman" w:hAnsi="Times New Roman" w:cs="Times New Roman"/>
      <w:b w:val="0"/>
      <w:bCs w:val="0"/>
      <w:i w:val="0"/>
      <w:iCs w:val="0"/>
      <w:smallCaps w:val="0"/>
      <w:strike w:val="0"/>
      <w:sz w:val="17"/>
      <w:szCs w:val="17"/>
      <w:u w:val="none"/>
    </w:rPr>
  </w:style>
  <w:style w:type="character" w:customStyle="1" w:styleId="CharStyle55">
    <w:name w:val="Nagłówek #4_"/>
    <w:basedOn w:val="DefaultParagraphFont"/>
    <w:link w:val="Style54"/>
    <w:rPr>
      <w:rFonts w:ascii="Times New Roman" w:eastAsia="Times New Roman" w:hAnsi="Times New Roman" w:cs="Times New Roman"/>
      <w:b/>
      <w:bCs/>
      <w:i w:val="0"/>
      <w:iCs w:val="0"/>
      <w:smallCaps w:val="0"/>
      <w:strike w:val="0"/>
      <w:sz w:val="38"/>
      <w:szCs w:val="38"/>
      <w:u w:val="none"/>
    </w:rPr>
  </w:style>
  <w:style w:type="character" w:customStyle="1" w:styleId="CharStyle57">
    <w:name w:val="Tekst treści (8)_"/>
    <w:basedOn w:val="DefaultParagraphFont"/>
    <w:link w:val="Style56"/>
    <w:rPr>
      <w:rFonts w:ascii="Arial" w:eastAsia="Arial" w:hAnsi="Arial" w:cs="Arial"/>
      <w:b w:val="0"/>
      <w:bCs w:val="0"/>
      <w:i w:val="0"/>
      <w:iCs w:val="0"/>
      <w:smallCaps/>
      <w:strike w:val="0"/>
      <w:sz w:val="46"/>
      <w:szCs w:val="46"/>
      <w:u w:val="none"/>
    </w:rPr>
  </w:style>
  <w:style w:type="character" w:customStyle="1" w:styleId="CharStyle61">
    <w:name w:val="Nagłówek #5_"/>
    <w:basedOn w:val="DefaultParagraphFont"/>
    <w:link w:val="Style60"/>
    <w:rPr>
      <w:rFonts w:ascii="Times New Roman" w:eastAsia="Times New Roman" w:hAnsi="Times New Roman" w:cs="Times New Roman"/>
      <w:b/>
      <w:bCs/>
      <w:i/>
      <w:iCs/>
      <w:smallCaps w:val="0"/>
      <w:strike w:val="0"/>
      <w:sz w:val="34"/>
      <w:szCs w:val="34"/>
      <w:u w:val="single"/>
    </w:rPr>
  </w:style>
  <w:style w:type="character" w:customStyle="1" w:styleId="CharStyle70">
    <w:name w:val="Nagłówek #3_"/>
    <w:basedOn w:val="DefaultParagraphFont"/>
    <w:link w:val="Style69"/>
    <w:rPr>
      <w:rFonts w:ascii="Times New Roman" w:eastAsia="Times New Roman" w:hAnsi="Times New Roman" w:cs="Times New Roman"/>
      <w:b w:val="0"/>
      <w:bCs w:val="0"/>
      <w:i/>
      <w:iCs/>
      <w:smallCaps w:val="0"/>
      <w:strike w:val="0"/>
      <w:sz w:val="48"/>
      <w:szCs w:val="48"/>
      <w:u w:val="single"/>
    </w:rPr>
  </w:style>
  <w:style w:type="character" w:customStyle="1" w:styleId="CharStyle74">
    <w:name w:val="Nagłówek lub stopka (2)_"/>
    <w:basedOn w:val="DefaultParagraphFont"/>
    <w:link w:val="Style73"/>
    <w:rPr>
      <w:rFonts w:ascii="Times New Roman" w:eastAsia="Times New Roman" w:hAnsi="Times New Roman" w:cs="Times New Roman"/>
      <w:b w:val="0"/>
      <w:bCs w:val="0"/>
      <w:i w:val="0"/>
      <w:iCs w:val="0"/>
      <w:smallCaps w:val="0"/>
      <w:strike w:val="0"/>
      <w:sz w:val="20"/>
      <w:szCs w:val="20"/>
      <w:u w:val="none"/>
    </w:rPr>
  </w:style>
  <w:style w:type="character" w:customStyle="1" w:styleId="CharStyle81">
    <w:name w:val="Tekst treści (9)_"/>
    <w:basedOn w:val="DefaultParagraphFont"/>
    <w:link w:val="Style80"/>
    <w:rPr>
      <w:rFonts w:ascii="Times New Roman" w:eastAsia="Times New Roman" w:hAnsi="Times New Roman" w:cs="Times New Roman"/>
      <w:b w:val="0"/>
      <w:bCs w:val="0"/>
      <w:i w:val="0"/>
      <w:iCs w:val="0"/>
      <w:smallCaps w:val="0"/>
      <w:strike w:val="0"/>
      <w:sz w:val="14"/>
      <w:szCs w:val="14"/>
      <w:u w:val="none"/>
    </w:rPr>
  </w:style>
  <w:style w:type="paragraph" w:customStyle="1" w:styleId="Style3">
    <w:name w:val="Stopka"/>
    <w:basedOn w:val="Normal"/>
    <w:link w:val="CharStyle4"/>
    <w:pPr>
      <w:widowControl w:val="0"/>
      <w:shd w:val="clear" w:color="auto" w:fill="FFFFFF"/>
      <w:spacing w:line="204" w:lineRule="auto"/>
      <w:ind w:firstLine="380"/>
    </w:pPr>
    <w:rPr>
      <w:rFonts w:ascii="Times New Roman" w:eastAsia="Times New Roman" w:hAnsi="Times New Roman" w:cs="Times New Roman"/>
      <w:b w:val="0"/>
      <w:bCs w:val="0"/>
      <w:i w:val="0"/>
      <w:iCs w:val="0"/>
      <w:smallCaps w:val="0"/>
      <w:strike w:val="0"/>
      <w:sz w:val="17"/>
      <w:szCs w:val="17"/>
      <w:u w:val="none"/>
    </w:rPr>
  </w:style>
  <w:style w:type="paragraph" w:customStyle="1" w:styleId="Style7">
    <w:name w:val="Inne"/>
    <w:basedOn w:val="Normal"/>
    <w:link w:val="CharStyle8"/>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12">
    <w:name w:val="Nagłówek #2"/>
    <w:basedOn w:val="Normal"/>
    <w:link w:val="CharStyle13"/>
    <w:pPr>
      <w:widowControl w:val="0"/>
      <w:shd w:val="clear" w:color="auto" w:fill="FFFFFF"/>
      <w:jc w:val="center"/>
      <w:outlineLvl w:val="1"/>
    </w:pPr>
    <w:rPr>
      <w:rFonts w:ascii="Arial" w:eastAsia="Arial" w:hAnsi="Arial" w:cs="Arial"/>
      <w:b w:val="0"/>
      <w:bCs w:val="0"/>
      <w:i w:val="0"/>
      <w:iCs w:val="0"/>
      <w:smallCaps w:val="0"/>
      <w:strike w:val="0"/>
      <w:w w:val="60"/>
      <w:sz w:val="222"/>
      <w:szCs w:val="222"/>
      <w:u w:val="none"/>
    </w:rPr>
  </w:style>
  <w:style w:type="paragraph" w:customStyle="1" w:styleId="Style16">
    <w:name w:val="Tekst treści (7)"/>
    <w:basedOn w:val="Normal"/>
    <w:link w:val="CharStyle17"/>
    <w:pPr>
      <w:widowControl w:val="0"/>
      <w:shd w:val="clear" w:color="auto" w:fill="FFFFFF"/>
      <w:spacing w:after="40" w:line="250" w:lineRule="auto"/>
      <w:ind w:firstLine="720"/>
    </w:pPr>
    <w:rPr>
      <w:rFonts w:ascii="Arial" w:eastAsia="Arial" w:hAnsi="Arial" w:cs="Arial"/>
      <w:b/>
      <w:bCs/>
      <w:i w:val="0"/>
      <w:iCs w:val="0"/>
      <w:smallCaps w:val="0"/>
      <w:strike w:val="0"/>
      <w:sz w:val="30"/>
      <w:szCs w:val="30"/>
      <w:u w:val="none"/>
    </w:rPr>
  </w:style>
  <w:style w:type="paragraph" w:customStyle="1" w:styleId="Style20">
    <w:name w:val="Spis treści"/>
    <w:basedOn w:val="Normal"/>
    <w:link w:val="CharStyle21"/>
    <w:pPr>
      <w:widowControl w:val="0"/>
      <w:shd w:val="clear" w:color="auto" w:fill="FFFFFF"/>
      <w:spacing w:line="204" w:lineRule="auto"/>
    </w:pPr>
    <w:rPr>
      <w:rFonts w:ascii="Times New Roman" w:eastAsia="Times New Roman" w:hAnsi="Times New Roman" w:cs="Times New Roman"/>
      <w:b w:val="0"/>
      <w:bCs w:val="0"/>
      <w:i/>
      <w:iCs/>
      <w:smallCaps w:val="0"/>
      <w:strike w:val="0"/>
      <w:sz w:val="17"/>
      <w:szCs w:val="17"/>
      <w:u w:val="none"/>
    </w:rPr>
  </w:style>
  <w:style w:type="paragraph" w:customStyle="1" w:styleId="Style26">
    <w:name w:val="Tekst treści (5)"/>
    <w:basedOn w:val="Normal"/>
    <w:link w:val="CharStyle27"/>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30">
    <w:name w:val="Tekst treści"/>
    <w:basedOn w:val="Normal"/>
    <w:link w:val="CharStyle31"/>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32">
    <w:name w:val="Tekst treści (2)"/>
    <w:basedOn w:val="Normal"/>
    <w:link w:val="CharStyle33"/>
    <w:pPr>
      <w:widowControl w:val="0"/>
      <w:shd w:val="clear" w:color="auto" w:fill="FFFFFF"/>
      <w:spacing w:line="173" w:lineRule="auto"/>
      <w:ind w:left="2780"/>
    </w:pPr>
    <w:rPr>
      <w:rFonts w:ascii="Arial" w:eastAsia="Arial" w:hAnsi="Arial" w:cs="Arial"/>
      <w:b w:val="0"/>
      <w:bCs w:val="0"/>
      <w:i w:val="0"/>
      <w:iCs w:val="0"/>
      <w:smallCaps w:val="0"/>
      <w:strike w:val="0"/>
      <w:sz w:val="20"/>
      <w:szCs w:val="20"/>
      <w:u w:val="none"/>
    </w:rPr>
  </w:style>
  <w:style w:type="paragraph" w:customStyle="1" w:styleId="Style37">
    <w:name w:val="Nagłówek #6"/>
    <w:basedOn w:val="Normal"/>
    <w:link w:val="CharStyle38"/>
    <w:pPr>
      <w:widowControl w:val="0"/>
      <w:shd w:val="clear" w:color="auto" w:fill="FFFFFF"/>
      <w:spacing w:before="890" w:after="870"/>
      <w:ind w:firstLine="370"/>
      <w:outlineLvl w:val="5"/>
    </w:pPr>
    <w:rPr>
      <w:rFonts w:ascii="Arial" w:eastAsia="Arial" w:hAnsi="Arial" w:cs="Arial"/>
      <w:b/>
      <w:bCs/>
      <w:i w:val="0"/>
      <w:iCs w:val="0"/>
      <w:smallCaps w:val="0"/>
      <w:strike w:val="0"/>
      <w:sz w:val="34"/>
      <w:szCs w:val="34"/>
      <w:u w:val="none"/>
    </w:rPr>
  </w:style>
  <w:style w:type="paragraph" w:customStyle="1" w:styleId="Style39">
    <w:name w:val="Tekst treści (6)"/>
    <w:basedOn w:val="Normal"/>
    <w:link w:val="CharStyle40"/>
    <w:pPr>
      <w:widowControl w:val="0"/>
      <w:shd w:val="clear" w:color="auto" w:fill="FFFFFF"/>
      <w:spacing w:line="228" w:lineRule="auto"/>
      <w:ind w:left="340" w:firstLine="380"/>
    </w:pPr>
    <w:rPr>
      <w:rFonts w:ascii="Georgia" w:eastAsia="Georgia" w:hAnsi="Georgia" w:cs="Georgia"/>
      <w:b w:val="0"/>
      <w:bCs w:val="0"/>
      <w:i w:val="0"/>
      <w:iCs w:val="0"/>
      <w:smallCaps w:val="0"/>
      <w:strike w:val="0"/>
      <w:sz w:val="18"/>
      <w:szCs w:val="18"/>
      <w:u w:val="none"/>
    </w:rPr>
  </w:style>
  <w:style w:type="paragraph" w:customStyle="1" w:styleId="Style41">
    <w:name w:val="Nagłówek lub stopka"/>
    <w:basedOn w:val="Normal"/>
    <w:link w:val="CharStyle42"/>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54">
    <w:name w:val="Nagłówek #4"/>
    <w:basedOn w:val="Normal"/>
    <w:link w:val="CharStyle55"/>
    <w:pPr>
      <w:widowControl w:val="0"/>
      <w:shd w:val="clear" w:color="auto" w:fill="FFFFFF"/>
      <w:spacing w:before="2360" w:after="640"/>
      <w:outlineLvl w:val="3"/>
    </w:pPr>
    <w:rPr>
      <w:rFonts w:ascii="Times New Roman" w:eastAsia="Times New Roman" w:hAnsi="Times New Roman" w:cs="Times New Roman"/>
      <w:b/>
      <w:bCs/>
      <w:i w:val="0"/>
      <w:iCs w:val="0"/>
      <w:smallCaps w:val="0"/>
      <w:strike w:val="0"/>
      <w:sz w:val="38"/>
      <w:szCs w:val="38"/>
      <w:u w:val="none"/>
    </w:rPr>
  </w:style>
  <w:style w:type="paragraph" w:customStyle="1" w:styleId="Style56">
    <w:name w:val="Tekst treści (8)"/>
    <w:basedOn w:val="Normal"/>
    <w:link w:val="CharStyle57"/>
    <w:pPr>
      <w:widowControl w:val="0"/>
      <w:shd w:val="clear" w:color="auto" w:fill="FFFFFF"/>
      <w:spacing w:line="214" w:lineRule="auto"/>
    </w:pPr>
    <w:rPr>
      <w:rFonts w:ascii="Arial" w:eastAsia="Arial" w:hAnsi="Arial" w:cs="Arial"/>
      <w:b w:val="0"/>
      <w:bCs w:val="0"/>
      <w:i w:val="0"/>
      <w:iCs w:val="0"/>
      <w:smallCaps/>
      <w:strike w:val="0"/>
      <w:sz w:val="46"/>
      <w:szCs w:val="46"/>
      <w:u w:val="none"/>
    </w:rPr>
  </w:style>
  <w:style w:type="paragraph" w:customStyle="1" w:styleId="Style60">
    <w:name w:val="Nagłówek #5"/>
    <w:basedOn w:val="Normal"/>
    <w:link w:val="CharStyle61"/>
    <w:pPr>
      <w:widowControl w:val="0"/>
      <w:shd w:val="clear" w:color="auto" w:fill="FFFFFF"/>
      <w:spacing w:after="940"/>
      <w:ind w:left="2120"/>
      <w:outlineLvl w:val="4"/>
    </w:pPr>
    <w:rPr>
      <w:rFonts w:ascii="Times New Roman" w:eastAsia="Times New Roman" w:hAnsi="Times New Roman" w:cs="Times New Roman"/>
      <w:b/>
      <w:bCs/>
      <w:i/>
      <w:iCs/>
      <w:smallCaps w:val="0"/>
      <w:strike w:val="0"/>
      <w:sz w:val="34"/>
      <w:szCs w:val="34"/>
      <w:u w:val="single"/>
    </w:rPr>
  </w:style>
  <w:style w:type="paragraph" w:customStyle="1" w:styleId="Style69">
    <w:name w:val="Nagłówek #3"/>
    <w:basedOn w:val="Normal"/>
    <w:link w:val="CharStyle70"/>
    <w:pPr>
      <w:widowControl w:val="0"/>
      <w:shd w:val="clear" w:color="auto" w:fill="FFFFFF"/>
      <w:spacing w:after="780"/>
      <w:jc w:val="right"/>
      <w:outlineLvl w:val="2"/>
    </w:pPr>
    <w:rPr>
      <w:rFonts w:ascii="Times New Roman" w:eastAsia="Times New Roman" w:hAnsi="Times New Roman" w:cs="Times New Roman"/>
      <w:b w:val="0"/>
      <w:bCs w:val="0"/>
      <w:i/>
      <w:iCs/>
      <w:smallCaps w:val="0"/>
      <w:strike w:val="0"/>
      <w:sz w:val="48"/>
      <w:szCs w:val="48"/>
      <w:u w:val="single"/>
    </w:rPr>
  </w:style>
  <w:style w:type="paragraph" w:customStyle="1" w:styleId="Style73">
    <w:name w:val="Nagłówek lub stopka (2)"/>
    <w:basedOn w:val="Normal"/>
    <w:link w:val="CharStyle74"/>
    <w:pPr>
      <w:widowControl w:val="0"/>
      <w:shd w:val="clear" w:color="auto" w:fill="FFFFFF"/>
    </w:pPr>
    <w:rPr>
      <w:rFonts w:ascii="Times New Roman" w:eastAsia="Times New Roman" w:hAnsi="Times New Roman" w:cs="Times New Roman"/>
      <w:b w:val="0"/>
      <w:bCs w:val="0"/>
      <w:i w:val="0"/>
      <w:iCs w:val="0"/>
      <w:smallCaps w:val="0"/>
      <w:strike w:val="0"/>
      <w:sz w:val="20"/>
      <w:szCs w:val="20"/>
      <w:u w:val="none"/>
    </w:rPr>
  </w:style>
  <w:style w:type="paragraph" w:customStyle="1" w:styleId="Style80">
    <w:name w:val="Tekst treści (9)"/>
    <w:basedOn w:val="Normal"/>
    <w:link w:val="CharStyle81"/>
    <w:pPr>
      <w:widowControl w:val="0"/>
      <w:shd w:val="clear" w:color="auto" w:fill="FFFFFF"/>
      <w:jc w:val="right"/>
    </w:pPr>
    <w:rPr>
      <w:rFonts w:ascii="Times New Roman" w:eastAsia="Times New Roman" w:hAnsi="Times New Roman" w:cs="Times New Roman"/>
      <w:b w:val="0"/>
      <w:bCs w:val="0"/>
      <w:i w:val="0"/>
      <w:iCs w:val="0"/>
      <w:smallCaps w:val="0"/>
      <w:strike w:val="0"/>
      <w:sz w:val="14"/>
      <w:szCs w:val="14"/>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footer" Target="footer1.xml"/><Relationship Id="rId25" Type="http://schemas.openxmlformats.org/officeDocument/2006/relationships/header" Target="header20.xml"/><Relationship Id="rId26" Type="http://schemas.openxmlformats.org/officeDocument/2006/relationships/footer" Target="footer2.xml"/><Relationship Id="rId27" Type="http://schemas.openxmlformats.org/officeDocument/2006/relationships/header" Target="header21.xml"/><Relationship Id="rId28" Type="http://schemas.openxmlformats.org/officeDocument/2006/relationships/footer" Target="footer3.xml"/><Relationship Id="rId29" Type="http://schemas.openxmlformats.org/officeDocument/2006/relationships/header" Target="header22.xml"/><Relationship Id="rId30" Type="http://schemas.openxmlformats.org/officeDocument/2006/relationships/footer" Target="footer4.xml"/><Relationship Id="rId31" Type="http://schemas.openxmlformats.org/officeDocument/2006/relationships/header" Target="header23.xml"/><Relationship Id="rId32" Type="http://schemas.openxmlformats.org/officeDocument/2006/relationships/footer" Target="footer5.xml"/><Relationship Id="rId33" Type="http://schemas.openxmlformats.org/officeDocument/2006/relationships/header" Target="header24.xml"/><Relationship Id="rId34" Type="http://schemas.openxmlformats.org/officeDocument/2006/relationships/footer" Target="footer6.xml"/><Relationship Id="rId35" Type="http://schemas.openxmlformats.org/officeDocument/2006/relationships/header" Target="header25.xml"/><Relationship Id="rId36" Type="http://schemas.openxmlformats.org/officeDocument/2006/relationships/footer" Target="footer7.xml"/><Relationship Id="rId37" Type="http://schemas.openxmlformats.org/officeDocument/2006/relationships/header" Target="header26.xml"/><Relationship Id="rId38" Type="http://schemas.openxmlformats.org/officeDocument/2006/relationships/footer" Target="footer8.xml"/><Relationship Id="rId39" Type="http://schemas.openxmlformats.org/officeDocument/2006/relationships/header" Target="header27.xml"/><Relationship Id="rId40" Type="http://schemas.openxmlformats.org/officeDocument/2006/relationships/footer" Target="footer9.xml"/><Relationship Id="rId41" Type="http://schemas.openxmlformats.org/officeDocument/2006/relationships/header" Target="header28.xml"/><Relationship Id="rId42" Type="http://schemas.openxmlformats.org/officeDocument/2006/relationships/footer" Target="footer10.xml"/><Relationship Id="rId43" Type="http://schemas.openxmlformats.org/officeDocument/2006/relationships/image" Target="media/image1.jpeg"/><Relationship Id="rId44" Type="http://schemas.openxmlformats.org/officeDocument/2006/relationships/image" Target="media/image1.jpeg" TargetMode="External"/><Relationship Id="rId45" Type="http://schemas.openxmlformats.org/officeDocument/2006/relationships/header" Target="header29.xml"/><Relationship Id="rId46" Type="http://schemas.openxmlformats.org/officeDocument/2006/relationships/footer" Target="footer11.xml"/><Relationship Id="rId47" Type="http://schemas.openxmlformats.org/officeDocument/2006/relationships/header" Target="header30.xml"/><Relationship Id="rId48" Type="http://schemas.openxmlformats.org/officeDocument/2006/relationships/footer" Target="footer12.xml"/><Relationship Id="rId49" Type="http://schemas.openxmlformats.org/officeDocument/2006/relationships/header" Target="header31.xml"/><Relationship Id="rId50" Type="http://schemas.openxmlformats.org/officeDocument/2006/relationships/footer" Target="footer13.xml"/><Relationship Id="rId51" Type="http://schemas.openxmlformats.org/officeDocument/2006/relationships/header" Target="header32.xml"/><Relationship Id="rId52" Type="http://schemas.openxmlformats.org/officeDocument/2006/relationships/footer" Target="footer14.xml"/><Relationship Id="rId53" Type="http://schemas.openxmlformats.org/officeDocument/2006/relationships/header" Target="header33.xml"/><Relationship Id="rId54" Type="http://schemas.openxmlformats.org/officeDocument/2006/relationships/footer" Target="footer15.xml"/><Relationship Id="rId55" Type="http://schemas.openxmlformats.org/officeDocument/2006/relationships/header" Target="header34.xml"/><Relationship Id="rId56" Type="http://schemas.openxmlformats.org/officeDocument/2006/relationships/footer" Target="footer16.xml"/><Relationship Id="rId57" Type="http://schemas.openxmlformats.org/officeDocument/2006/relationships/header" Target="header35.xml"/><Relationship Id="rId58" Type="http://schemas.openxmlformats.org/officeDocument/2006/relationships/footer" Target="footer17.xml"/><Relationship Id="rId59" Type="http://schemas.openxmlformats.org/officeDocument/2006/relationships/header" Target="header36.xml"/><Relationship Id="rId60" Type="http://schemas.openxmlformats.org/officeDocument/2006/relationships/footer" Target="footer18.xml"/><Relationship Id="rId61" Type="http://schemas.openxmlformats.org/officeDocument/2006/relationships/header" Target="header37.xml"/><Relationship Id="rId62" Type="http://schemas.openxmlformats.org/officeDocument/2006/relationships/footer" Target="footer19.xml"/><Relationship Id="rId63" Type="http://schemas.openxmlformats.org/officeDocument/2006/relationships/header" Target="header38.xml"/><Relationship Id="rId64" Type="http://schemas.openxmlformats.org/officeDocument/2006/relationships/footer" Target="footer20.xml"/><Relationship Id="rId65" Type="http://schemas.openxmlformats.org/officeDocument/2006/relationships/header" Target="header39.xml"/><Relationship Id="rId66" Type="http://schemas.openxmlformats.org/officeDocument/2006/relationships/footer" Target="footer21.xml"/><Relationship Id="rId67" Type="http://schemas.openxmlformats.org/officeDocument/2006/relationships/header" Target="header40.xml"/><Relationship Id="rId68" Type="http://schemas.openxmlformats.org/officeDocument/2006/relationships/footer" Target="footer22.xml"/><Relationship Id="rId69" Type="http://schemas.openxmlformats.org/officeDocument/2006/relationships/header" Target="header41.xml"/><Relationship Id="rId70" Type="http://schemas.openxmlformats.org/officeDocument/2006/relationships/footer" Target="footer23.xml"/><Relationship Id="rId71" Type="http://schemas.openxmlformats.org/officeDocument/2006/relationships/header" Target="header42.xml"/><Relationship Id="rId72" Type="http://schemas.openxmlformats.org/officeDocument/2006/relationships/footer" Target="footer24.xml"/><Relationship Id="rId73" Type="http://schemas.openxmlformats.org/officeDocument/2006/relationships/header" Target="header43.xml"/><Relationship Id="rId74" Type="http://schemas.openxmlformats.org/officeDocument/2006/relationships/footer" Target="footer25.xml"/><Relationship Id="rId75" Type="http://schemas.openxmlformats.org/officeDocument/2006/relationships/header" Target="header44.xml"/><Relationship Id="rId76" Type="http://schemas.openxmlformats.org/officeDocument/2006/relationships/footer" Target="footer26.xml"/><Relationship Id="rId77" Type="http://schemas.openxmlformats.org/officeDocument/2006/relationships/header" Target="header45.xml"/><Relationship Id="rId78" Type="http://schemas.openxmlformats.org/officeDocument/2006/relationships/footer" Target="footer27.xml"/><Relationship Id="rId79" Type="http://schemas.openxmlformats.org/officeDocument/2006/relationships/header" Target="header46.xml"/><Relationship Id="rId80" Type="http://schemas.openxmlformats.org/officeDocument/2006/relationships/footer" Target="footer28.xml"/><Relationship Id="rId81" Type="http://schemas.openxmlformats.org/officeDocument/2006/relationships/header" Target="header47.xml"/><Relationship Id="rId82" Type="http://schemas.openxmlformats.org/officeDocument/2006/relationships/footer" Target="footer29.xml"/><Relationship Id="rId83" Type="http://schemas.openxmlformats.org/officeDocument/2006/relationships/header" Target="header48.xml"/><Relationship Id="rId84" Type="http://schemas.openxmlformats.org/officeDocument/2006/relationships/footer" Target="footer30.xml"/><Relationship Id="rId85" Type="http://schemas.openxmlformats.org/officeDocument/2006/relationships/header" Target="header49.xml"/><Relationship Id="rId86" Type="http://schemas.openxmlformats.org/officeDocument/2006/relationships/footer" Target="footer31.xml"/><Relationship Id="rId87" Type="http://schemas.openxmlformats.org/officeDocument/2006/relationships/header" Target="header50.xml"/><Relationship Id="rId88" Type="http://schemas.openxmlformats.org/officeDocument/2006/relationships/footer" Target="footer32.xml"/><Relationship Id="rId89" Type="http://schemas.openxmlformats.org/officeDocument/2006/relationships/header" Target="header51.xml"/><Relationship Id="rId90" Type="http://schemas.openxmlformats.org/officeDocument/2006/relationships/footer" Target="footer33.xml"/><Relationship Id="rId91" Type="http://schemas.openxmlformats.org/officeDocument/2006/relationships/header" Target="header52.xml"/><Relationship Id="rId92" Type="http://schemas.openxmlformats.org/officeDocument/2006/relationships/footer" Target="footer34.xml"/><Relationship Id="rId93" Type="http://schemas.openxmlformats.org/officeDocument/2006/relationships/header" Target="header53.xml"/><Relationship Id="rId94" Type="http://schemas.openxmlformats.org/officeDocument/2006/relationships/footer" Target="footer35.xml"/><Relationship Id="rId95" Type="http://schemas.openxmlformats.org/officeDocument/2006/relationships/header" Target="header54.xml"/><Relationship Id="rId96" Type="http://schemas.openxmlformats.org/officeDocument/2006/relationships/footer" Target="footer36.xml"/><Relationship Id="rId97" Type="http://schemas.openxmlformats.org/officeDocument/2006/relationships/header" Target="header55.xml"/><Relationship Id="rId98" Type="http://schemas.openxmlformats.org/officeDocument/2006/relationships/footer" Target="footer37.xml"/><Relationship Id="rId99" Type="http://schemas.openxmlformats.org/officeDocument/2006/relationships/header" Target="header56.xml"/><Relationship Id="rId100" Type="http://schemas.openxmlformats.org/officeDocument/2006/relationships/footer" Target="footer38.xml"/><Relationship Id="rId101" Type="http://schemas.openxmlformats.org/officeDocument/2006/relationships/header" Target="header57.xml"/><Relationship Id="rId102" Type="http://schemas.openxmlformats.org/officeDocument/2006/relationships/footer" Target="footer39.xml"/><Relationship Id="rId103" Type="http://schemas.openxmlformats.org/officeDocument/2006/relationships/header" Target="header58.xml"/><Relationship Id="rId104" Type="http://schemas.openxmlformats.org/officeDocument/2006/relationships/footer" Target="footer40.xml"/><Relationship Id="rId105" Type="http://schemas.openxmlformats.org/officeDocument/2006/relationships/header" Target="header59.xml"/><Relationship Id="rId106" Type="http://schemas.openxmlformats.org/officeDocument/2006/relationships/footer" Target="footer41.xml"/><Relationship Id="rId107" Type="http://schemas.openxmlformats.org/officeDocument/2006/relationships/header" Target="header60.xml"/><Relationship Id="rId108" Type="http://schemas.openxmlformats.org/officeDocument/2006/relationships/footer" Target="footer42.xml"/><Relationship Id="rId109" Type="http://schemas.openxmlformats.org/officeDocument/2006/relationships/header" Target="header61.xml"/><Relationship Id="rId110" Type="http://schemas.openxmlformats.org/officeDocument/2006/relationships/footer" Target="footer43.xml"/><Relationship Id="rId111" Type="http://schemas.openxmlformats.org/officeDocument/2006/relationships/header" Target="header62.xml"/><Relationship Id="rId112" Type="http://schemas.openxmlformats.org/officeDocument/2006/relationships/footer" Target="footer44.xml"/><Relationship Id="rId113" Type="http://schemas.openxmlformats.org/officeDocument/2006/relationships/header" Target="header63.xml"/><Relationship Id="rId114" Type="http://schemas.openxmlformats.org/officeDocument/2006/relationships/footer" Target="footer45.xml"/><Relationship Id="rId115" Type="http://schemas.openxmlformats.org/officeDocument/2006/relationships/header" Target="header64.xml"/><Relationship Id="rId116" Type="http://schemas.openxmlformats.org/officeDocument/2006/relationships/footer" Target="footer46.xml"/><Relationship Id="rId117" Type="http://schemas.openxmlformats.org/officeDocument/2006/relationships/header" Target="header65.xml"/><Relationship Id="rId118" Type="http://schemas.openxmlformats.org/officeDocument/2006/relationships/footer" Target="footer47.xml"/><Relationship Id="rId119" Type="http://schemas.openxmlformats.org/officeDocument/2006/relationships/header" Target="header66.xml"/><Relationship Id="rId120" Type="http://schemas.openxmlformats.org/officeDocument/2006/relationships/footer" Target="footer48.xml"/><Relationship Id="rId121" Type="http://schemas.openxmlformats.org/officeDocument/2006/relationships/header" Target="header67.xml"/><Relationship Id="rId122" Type="http://schemas.openxmlformats.org/officeDocument/2006/relationships/footer" Target="footer49.xml"/><Relationship Id="rId123" Type="http://schemas.openxmlformats.org/officeDocument/2006/relationships/header" Target="header68.xml"/><Relationship Id="rId124" Type="http://schemas.openxmlformats.org/officeDocument/2006/relationships/footer" Target="footer50.xml"/><Relationship Id="rId125" Type="http://schemas.openxmlformats.org/officeDocument/2006/relationships/header" Target="header69.xml"/><Relationship Id="rId126" Type="http://schemas.openxmlformats.org/officeDocument/2006/relationships/footer" Target="footer51.xml"/><Relationship Id="rId127" Type="http://schemas.openxmlformats.org/officeDocument/2006/relationships/header" Target="header70.xml"/><Relationship Id="rId128" Type="http://schemas.openxmlformats.org/officeDocument/2006/relationships/footer" Target="footer52.xml"/><Relationship Id="rId129" Type="http://schemas.openxmlformats.org/officeDocument/2006/relationships/header" Target="header71.xml"/><Relationship Id="rId130" Type="http://schemas.openxmlformats.org/officeDocument/2006/relationships/footer" Target="footer53.xml"/></Relationships>
</file>