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6"/>
        <w:keepNext/>
        <w:keepLines/>
        <w:widowControl w:val="0"/>
        <w:shd w:val="clear" w:color="auto" w:fill="auto"/>
        <w:bidi w:val="0"/>
        <w:spacing w:before="0" w:after="380" w:line="240" w:lineRule="auto"/>
        <w:ind w:left="0" w:right="0" w:firstLine="0"/>
        <w:jc w:val="center"/>
        <w:rPr>
          <w:sz w:val="144"/>
          <w:szCs w:val="144"/>
        </w:rPr>
      </w:pPr>
      <w:bookmarkStart w:id="0" w:name="bookmark0"/>
      <w:bookmarkStart w:id="1" w:name="bookmark1"/>
      <w:bookmarkStart w:id="2" w:name="bookmark2"/>
      <w:r>
        <w:rPr>
          <w:rFonts w:ascii="Arial" w:eastAsia="Arial" w:hAnsi="Arial" w:cs="Arial"/>
          <w:b w:val="0"/>
          <w:bCs w:val="0"/>
          <w:color w:val="000000"/>
          <w:spacing w:val="0"/>
          <w:w w:val="80"/>
          <w:position w:val="0"/>
          <w:sz w:val="144"/>
          <w:szCs w:val="144"/>
          <w:shd w:val="clear" w:color="auto" w:fill="auto"/>
          <w:lang w:val="pl-PL" w:eastAsia="pl-PL" w:bidi="pl-PL"/>
        </w:rPr>
        <w:t>KULTURA</w:t>
      </w:r>
      <w:bookmarkEnd w:id="0"/>
      <w:bookmarkEnd w:id="1"/>
      <w:bookmarkEnd w:id="2"/>
    </w:p>
    <w:p>
      <w:pPr>
        <w:pStyle w:val="Style9"/>
        <w:keepNext w:val="0"/>
        <w:keepLines w:val="0"/>
        <w:widowControl w:val="0"/>
        <w:shd w:val="clear" w:color="auto" w:fill="auto"/>
        <w:tabs>
          <w:tab w:pos="5332" w:val="left"/>
        </w:tabs>
        <w:bidi w:val="0"/>
        <w:spacing w:before="0" w:after="5232" w:line="240" w:lineRule="auto"/>
        <w:ind w:left="0" w:right="0" w:firstLine="0"/>
        <w:jc w:val="left"/>
        <w:rPr>
          <w:sz w:val="40"/>
          <w:szCs w:val="40"/>
        </w:rPr>
      </w:pPr>
      <w:r>
        <w:rPr>
          <w:b/>
          <w:bCs/>
          <w:color w:val="000000"/>
          <w:spacing w:val="0"/>
          <w:w w:val="100"/>
          <w:position w:val="0"/>
          <w:sz w:val="40"/>
          <w:szCs w:val="40"/>
          <w:u w:val="single"/>
          <w:shd w:val="clear" w:color="auto" w:fill="auto"/>
          <w:lang w:val="pl-PL" w:eastAsia="pl-PL" w:bidi="pl-PL"/>
        </w:rPr>
        <w:t>PARYŻ Nr 10/120</w:t>
        <w:tab/>
        <w:t>1957</w:t>
      </w:r>
    </w:p>
    <w:p>
      <w:pPr>
        <w:pStyle w:val="Style9"/>
        <w:keepNext w:val="0"/>
        <w:keepLines w:val="0"/>
        <w:widowControl w:val="0"/>
        <w:shd w:val="clear" w:color="auto" w:fill="auto"/>
        <w:bidi w:val="0"/>
        <w:spacing w:before="0" w:after="100" w:line="240" w:lineRule="auto"/>
        <w:ind w:left="0" w:right="0" w:firstLine="0"/>
        <w:jc w:val="center"/>
        <w:rPr>
          <w:sz w:val="22"/>
          <w:szCs w:val="22"/>
        </w:rPr>
      </w:pPr>
      <w:r>
        <w:rPr>
          <w:rFonts w:ascii="Arial" w:eastAsia="Arial" w:hAnsi="Arial" w:cs="Arial"/>
          <w:color w:val="000000"/>
          <w:spacing w:val="0"/>
          <w:w w:val="100"/>
          <w:position w:val="0"/>
          <w:sz w:val="22"/>
          <w:szCs w:val="22"/>
          <w:shd w:val="clear" w:color="auto" w:fill="auto"/>
          <w:lang w:val="pl-PL" w:eastAsia="pl-PL" w:bidi="pl-PL"/>
        </w:rPr>
        <w:t>Nr 120</w:t>
      </w:r>
    </w:p>
    <w:p>
      <w:pPr>
        <w:widowControl w:val="0"/>
        <w:jc w:val="center"/>
        <w:rPr>
          <w:sz w:val="2"/>
          <w:szCs w:val="2"/>
        </w:rPr>
      </w:pPr>
      <w:r>
        <w:drawing>
          <wp:inline>
            <wp:extent cx="3919855" cy="621665"/>
            <wp:docPr id="1" name="Picutre 1"/>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stretch/>
                  </pic:blipFill>
                  <pic:spPr>
                    <a:xfrm>
                      <a:ext cx="3919855" cy="621665"/>
                    </a:xfrm>
                    <a:prstGeom prst="rect"/>
                  </pic:spPr>
                </pic:pic>
              </a:graphicData>
            </a:graphic>
          </wp:inline>
        </w:drawing>
      </w:r>
      <w:r>
        <w:br w:type="page"/>
      </w:r>
    </w:p>
    <w:p>
      <w:pPr>
        <w:pStyle w:val="Style9"/>
        <w:keepNext w:val="0"/>
        <w:keepLines w:val="0"/>
        <w:widowControl w:val="0"/>
        <w:shd w:val="clear" w:color="auto" w:fill="auto"/>
        <w:bidi w:val="0"/>
        <w:spacing w:before="0" w:after="300" w:line="240" w:lineRule="auto"/>
        <w:ind w:left="0" w:right="0" w:firstLine="0"/>
        <w:jc w:val="center"/>
        <w:rPr>
          <w:sz w:val="38"/>
          <w:szCs w:val="38"/>
        </w:rPr>
      </w:pPr>
      <w:r>
        <w:rPr>
          <w:b/>
          <w:bCs/>
          <w:color w:val="000000"/>
          <w:spacing w:val="0"/>
          <w:w w:val="80"/>
          <w:position w:val="0"/>
          <w:sz w:val="38"/>
          <w:szCs w:val="38"/>
          <w:shd w:val="clear" w:color="auto" w:fill="auto"/>
          <w:lang w:val="pl-PL" w:eastAsia="pl-PL" w:bidi="pl-PL"/>
        </w:rPr>
        <w:t>SPIS RZECZY</w:t>
      </w:r>
    </w:p>
    <w:p>
      <w:pPr>
        <w:pStyle w:val="Style14"/>
        <w:keepNext w:val="0"/>
        <w:keepLines w:val="0"/>
        <w:widowControl w:val="0"/>
        <w:shd w:val="clear" w:color="auto" w:fill="auto"/>
        <w:tabs>
          <w:tab w:pos="2953" w:val="left"/>
          <w:tab w:pos="5914" w:val="left"/>
        </w:tabs>
        <w:bidi w:val="0"/>
        <w:spacing w:before="0" w:after="0" w:line="240" w:lineRule="auto"/>
        <w:ind w:left="0" w:right="0" w:firstLine="440"/>
        <w:jc w:val="both"/>
      </w:pPr>
      <w:r>
        <w:fldChar w:fldCharType="begin"/>
        <w:instrText xml:space="preserve"> TOC \o "1-5" \h \z </w:instrText>
        <w:fldChar w:fldCharType="separate"/>
      </w:r>
      <w:r>
        <w:rPr>
          <w:color w:val="000000"/>
          <w:spacing w:val="0"/>
          <w:w w:val="100"/>
          <w:position w:val="0"/>
          <w:shd w:val="clear" w:color="auto" w:fill="auto"/>
          <w:lang w:val="pl-PL" w:eastAsia="pl-PL" w:bidi="pl-PL"/>
        </w:rPr>
        <w:t>Paweł Hostowiec:</w:t>
        <w:tab/>
      </w:r>
      <w:r>
        <w:rPr>
          <w:b/>
          <w:bCs/>
          <w:i/>
          <w:iCs/>
          <w:color w:val="000000"/>
          <w:spacing w:val="0"/>
          <w:w w:val="100"/>
          <w:position w:val="0"/>
          <w:shd w:val="clear" w:color="auto" w:fill="auto"/>
          <w:lang w:val="pl-PL" w:eastAsia="pl-PL" w:bidi="pl-PL"/>
        </w:rPr>
        <w:t>Klimat życia i k^</w:t>
      </w:r>
      <w:r>
        <w:rPr>
          <w:b/>
          <w:bCs/>
          <w:i/>
          <w:iCs/>
          <w:color w:val="000000"/>
          <w:spacing w:val="0"/>
          <w:w w:val="100"/>
          <w:position w:val="0"/>
          <w:shd w:val="clear" w:color="auto" w:fill="auto"/>
          <w:vertAlign w:val="superscript"/>
          <w:lang w:val="pl-PL" w:eastAsia="pl-PL" w:bidi="pl-PL"/>
        </w:rPr>
        <w:t>ma</w:t>
      </w:r>
      <w:r>
        <w:rPr>
          <w:b/>
          <w:bCs/>
          <w:i/>
          <w:iCs/>
          <w:color w:val="000000"/>
          <w:spacing w:val="0"/>
          <w:w w:val="100"/>
          <w:position w:val="0"/>
          <w:shd w:val="clear" w:color="auto" w:fill="auto"/>
          <w:lang w:val="pl-PL" w:eastAsia="pl-PL" w:bidi="pl-PL"/>
        </w:rPr>
        <w:t>t literatury ....</w:t>
      </w:r>
      <w:r>
        <w:rPr>
          <w:color w:val="000000"/>
          <w:spacing w:val="0"/>
          <w:w w:val="100"/>
          <w:position w:val="0"/>
          <w:shd w:val="clear" w:color="auto" w:fill="auto"/>
          <w:lang w:val="pl-PL" w:eastAsia="pl-PL" w:bidi="pl-PL"/>
        </w:rPr>
        <w:tab/>
        <w:t>3</w:t>
      </w:r>
    </w:p>
    <w:p>
      <w:pPr>
        <w:pStyle w:val="Style14"/>
        <w:keepNext w:val="0"/>
        <w:keepLines w:val="0"/>
        <w:widowControl w:val="0"/>
        <w:shd w:val="clear" w:color="auto" w:fill="auto"/>
        <w:tabs>
          <w:tab w:pos="2953" w:val="left"/>
        </w:tabs>
        <w:bidi w:val="0"/>
        <w:spacing w:before="0" w:after="0" w:line="233" w:lineRule="auto"/>
        <w:ind w:left="0" w:right="0" w:firstLine="440"/>
        <w:jc w:val="both"/>
      </w:pPr>
      <w:r>
        <w:rPr>
          <w:color w:val="000000"/>
          <w:spacing w:val="0"/>
          <w:w w:val="100"/>
          <w:position w:val="0"/>
          <w:shd w:val="clear" w:color="auto" w:fill="auto"/>
          <w:lang w:val="pl-PL" w:eastAsia="pl-PL" w:bidi="pl-PL"/>
        </w:rPr>
        <w:t>Gustaw Herling-Grudziński:</w:t>
        <w:tab/>
      </w:r>
      <w:r>
        <w:rPr>
          <w:b/>
          <w:bCs/>
          <w:i/>
          <w:iCs/>
          <w:color w:val="000000"/>
          <w:spacing w:val="0"/>
          <w:w w:val="100"/>
          <w:position w:val="0"/>
          <w:shd w:val="clear" w:color="auto" w:fill="auto"/>
          <w:lang w:val="pl-PL" w:eastAsia="pl-PL" w:bidi="pl-PL"/>
        </w:rPr>
        <w:t>W oczach Conrada ..............</w:t>
      </w:r>
      <w:r>
        <w:rPr>
          <w:color w:val="000000"/>
          <w:spacing w:val="0"/>
          <w:w w:val="100"/>
          <w:position w:val="0"/>
          <w:shd w:val="clear" w:color="auto" w:fill="auto"/>
          <w:lang w:val="pl-PL" w:eastAsia="pl-PL" w:bidi="pl-PL"/>
        </w:rPr>
        <w:t xml:space="preserve"> 16</w:t>
      </w:r>
    </w:p>
    <w:p>
      <w:pPr>
        <w:pStyle w:val="Style14"/>
        <w:keepNext w:val="0"/>
        <w:keepLines w:val="0"/>
        <w:widowControl w:val="0"/>
        <w:shd w:val="clear" w:color="auto" w:fill="auto"/>
        <w:bidi w:val="0"/>
        <w:spacing w:before="0" w:after="10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14"/>
        <w:keepNext w:val="0"/>
        <w:keepLines w:val="0"/>
        <w:widowControl w:val="0"/>
        <w:shd w:val="clear" w:color="auto" w:fill="auto"/>
        <w:tabs>
          <w:tab w:pos="2953" w:val="left"/>
          <w:tab w:leader="dot" w:pos="6075" w:val="right"/>
        </w:tabs>
        <w:bidi w:val="0"/>
        <w:spacing w:before="0" w:after="260" w:line="240" w:lineRule="auto"/>
        <w:ind w:left="0" w:right="0" w:firstLine="440"/>
        <w:jc w:val="both"/>
      </w:pPr>
      <w:r>
        <w:rPr>
          <w:color w:val="000000"/>
          <w:spacing w:val="0"/>
          <w:w w:val="100"/>
          <w:position w:val="0"/>
          <w:shd w:val="clear" w:color="auto" w:fill="auto"/>
          <w:lang w:val="pl-PL" w:eastAsia="pl-PL" w:bidi="pl-PL"/>
        </w:rPr>
        <w:t>Czesław Miłosz:</w:t>
        <w:tab/>
      </w:r>
      <w:r>
        <w:rPr>
          <w:b/>
          <w:bCs/>
          <w:i/>
          <w:iCs/>
          <w:color w:val="000000"/>
          <w:spacing w:val="0"/>
          <w:w w:val="100"/>
          <w:position w:val="0"/>
          <w:shd w:val="clear" w:color="auto" w:fill="auto"/>
          <w:lang w:val="pl-PL" w:eastAsia="pl-PL" w:bidi="pl-PL"/>
        </w:rPr>
        <w:t xml:space="preserve">Wiersze </w:t>
        <w:tab/>
      </w:r>
      <w:r>
        <w:rPr>
          <w:color w:val="000000"/>
          <w:spacing w:val="0"/>
          <w:w w:val="100"/>
          <w:position w:val="0"/>
          <w:shd w:val="clear" w:color="auto" w:fill="auto"/>
          <w:lang w:val="pl-PL" w:eastAsia="pl-PL" w:bidi="pl-PL"/>
        </w:rPr>
        <w:t xml:space="preserve"> 33</w:t>
      </w:r>
    </w:p>
    <w:p>
      <w:pPr>
        <w:pStyle w:val="Style14"/>
        <w:keepNext w:val="0"/>
        <w:keepLines w:val="0"/>
        <w:widowControl w:val="0"/>
        <w:shd w:val="clear" w:color="auto" w:fill="auto"/>
        <w:bidi w:val="0"/>
        <w:spacing w:before="0" w:after="100" w:line="240" w:lineRule="auto"/>
        <w:ind w:left="0" w:right="0" w:firstLine="0"/>
        <w:jc w:val="center"/>
      </w:pPr>
      <w:r>
        <w:rPr>
          <w:color w:val="000000"/>
          <w:spacing w:val="0"/>
          <w:w w:val="100"/>
          <w:position w:val="0"/>
          <w:shd w:val="clear" w:color="auto" w:fill="auto"/>
          <w:lang w:val="pl-PL" w:eastAsia="pl-PL" w:bidi="pl-PL"/>
        </w:rPr>
        <w:t>ARCHIWUM POLITYCZNE</w:t>
      </w:r>
    </w:p>
    <w:p>
      <w:pPr>
        <w:pStyle w:val="Style14"/>
        <w:keepNext w:val="0"/>
        <w:keepLines w:val="0"/>
        <w:widowControl w:val="0"/>
        <w:shd w:val="clear" w:color="auto" w:fill="auto"/>
        <w:tabs>
          <w:tab w:pos="2953" w:val="left"/>
          <w:tab w:leader="dot" w:pos="4940" w:val="left"/>
          <w:tab w:leader="dot" w:pos="6075" w:val="right"/>
        </w:tabs>
        <w:bidi w:val="0"/>
        <w:spacing w:before="0" w:after="0" w:line="240" w:lineRule="auto"/>
        <w:ind w:left="0" w:right="0" w:firstLine="440"/>
        <w:jc w:val="both"/>
      </w:pPr>
      <w:r>
        <w:rPr>
          <w:color w:val="000000"/>
          <w:spacing w:val="0"/>
          <w:w w:val="100"/>
          <w:position w:val="0"/>
          <w:shd w:val="clear" w:color="auto" w:fill="auto"/>
          <w:lang w:val="pl-PL" w:eastAsia="pl-PL" w:bidi="pl-PL"/>
        </w:rPr>
        <w:t>Juliusz Mieroszewski:</w:t>
        <w:tab/>
      </w:r>
      <w:r>
        <w:rPr>
          <w:b/>
          <w:bCs/>
          <w:i/>
          <w:iCs/>
          <w:color w:val="000000"/>
          <w:spacing w:val="0"/>
          <w:w w:val="100"/>
          <w:position w:val="0"/>
          <w:shd w:val="clear" w:color="auto" w:fill="auto"/>
          <w:lang w:val="pl-PL" w:eastAsia="pl-PL" w:bidi="pl-PL"/>
        </w:rPr>
        <w:t>Niemiecki cul-de-sac</w:t>
        <w:tab/>
        <w:t xml:space="preserve"> </w:t>
        <w:tab/>
      </w:r>
      <w:r>
        <w:rPr>
          <w:color w:val="000000"/>
          <w:spacing w:val="0"/>
          <w:w w:val="100"/>
          <w:position w:val="0"/>
          <w:shd w:val="clear" w:color="auto" w:fill="auto"/>
          <w:lang w:val="pl-PL" w:eastAsia="pl-PL" w:bidi="pl-PL"/>
        </w:rPr>
        <w:t xml:space="preserve"> 37</w:t>
      </w:r>
    </w:p>
    <w:p>
      <w:pPr>
        <w:pStyle w:val="Style14"/>
        <w:keepNext w:val="0"/>
        <w:keepLines w:val="0"/>
        <w:widowControl w:val="0"/>
        <w:shd w:val="clear" w:color="auto" w:fill="auto"/>
        <w:tabs>
          <w:tab w:pos="2953" w:val="left"/>
          <w:tab w:leader="dot" w:pos="6075" w:val="right"/>
        </w:tabs>
        <w:bidi w:val="0"/>
        <w:spacing w:before="0" w:after="0" w:line="240" w:lineRule="auto"/>
        <w:ind w:left="0" w:right="0" w:firstLine="440"/>
        <w:jc w:val="both"/>
      </w:pPr>
      <w:r>
        <w:rPr>
          <w:color w:val="000000"/>
          <w:spacing w:val="0"/>
          <w:w w:val="100"/>
          <w:position w:val="0"/>
          <w:shd w:val="clear" w:color="auto" w:fill="auto"/>
          <w:lang w:val="pl-PL" w:eastAsia="pl-PL" w:bidi="pl-PL"/>
        </w:rPr>
        <w:t>Zdzisław Broncel:</w:t>
        <w:tab/>
      </w:r>
      <w:r>
        <w:rPr>
          <w:b/>
          <w:bCs/>
          <w:i/>
          <w:iCs/>
          <w:color w:val="000000"/>
          <w:spacing w:val="0"/>
          <w:w w:val="100"/>
          <w:position w:val="0"/>
          <w:shd w:val="clear" w:color="auto" w:fill="auto"/>
          <w:lang w:val="pl-PL" w:eastAsia="pl-PL" w:bidi="pl-PL"/>
        </w:rPr>
        <w:t>Moskwa, Pekin i Europa</w:t>
        <w:tab/>
      </w:r>
      <w:r>
        <w:rPr>
          <w:color w:val="000000"/>
          <w:spacing w:val="0"/>
          <w:w w:val="100"/>
          <w:position w:val="0"/>
          <w:shd w:val="clear" w:color="auto" w:fill="auto"/>
          <w:lang w:val="pl-PL" w:eastAsia="pl-PL" w:bidi="pl-PL"/>
        </w:rPr>
        <w:t xml:space="preserve"> 47</w:t>
      </w:r>
    </w:p>
    <w:p>
      <w:pPr>
        <w:pStyle w:val="Style14"/>
        <w:keepNext w:val="0"/>
        <w:keepLines w:val="0"/>
        <w:widowControl w:val="0"/>
        <w:shd w:val="clear" w:color="auto" w:fill="auto"/>
        <w:tabs>
          <w:tab w:pos="2953" w:val="left"/>
          <w:tab w:leader="dot" w:pos="6075" w:val="right"/>
        </w:tabs>
        <w:bidi w:val="0"/>
        <w:spacing w:before="0" w:after="200" w:line="240" w:lineRule="auto"/>
        <w:ind w:left="0" w:right="0" w:firstLine="440"/>
        <w:jc w:val="both"/>
      </w:pPr>
      <w:r>
        <w:rPr>
          <w:color w:val="000000"/>
          <w:spacing w:val="0"/>
          <w:w w:val="100"/>
          <w:position w:val="0"/>
          <w:shd w:val="clear" w:color="auto" w:fill="auto"/>
          <w:lang w:val="pl-PL" w:eastAsia="pl-PL" w:bidi="pl-PL"/>
        </w:rPr>
        <w:t>Londyńczyk:</w:t>
        <w:tab/>
      </w:r>
      <w:r>
        <w:rPr>
          <w:b/>
          <w:bCs/>
          <w:i/>
          <w:iCs/>
          <w:color w:val="000000"/>
          <w:spacing w:val="0"/>
          <w:w w:val="100"/>
          <w:position w:val="0"/>
          <w:shd w:val="clear" w:color="auto" w:fill="auto"/>
          <w:lang w:val="pl-PL" w:eastAsia="pl-PL" w:bidi="pl-PL"/>
        </w:rPr>
        <w:t>Kronika angielska</w:t>
        <w:tab/>
      </w:r>
      <w:r>
        <w:rPr>
          <w:color w:val="000000"/>
          <w:spacing w:val="0"/>
          <w:w w:val="100"/>
          <w:position w:val="0"/>
          <w:shd w:val="clear" w:color="auto" w:fill="auto"/>
          <w:lang w:val="pl-PL" w:eastAsia="pl-PL" w:bidi="pl-PL"/>
        </w:rPr>
        <w:t xml:space="preserve"> 58</w:t>
      </w:r>
    </w:p>
    <w:p>
      <w:pPr>
        <w:pStyle w:val="Style14"/>
        <w:keepNext w:val="0"/>
        <w:keepLines w:val="0"/>
        <w:widowControl w:val="0"/>
        <w:shd w:val="clear" w:color="auto" w:fill="auto"/>
        <w:bidi w:val="0"/>
        <w:spacing w:before="0" w:after="100" w:line="240" w:lineRule="auto"/>
        <w:ind w:left="0" w:right="0" w:firstLine="0"/>
        <w:jc w:val="center"/>
      </w:pPr>
      <w:r>
        <w:rPr>
          <w:color w:val="000000"/>
          <w:spacing w:val="0"/>
          <w:w w:val="100"/>
          <w:position w:val="0"/>
          <w:shd w:val="clear" w:color="auto" w:fill="auto"/>
          <w:lang w:val="pl-PL" w:eastAsia="pl-PL" w:bidi="pl-PL"/>
        </w:rPr>
        <w:t>KRAJ</w:t>
      </w:r>
    </w:p>
    <w:p>
      <w:pPr>
        <w:pStyle w:val="Style14"/>
        <w:keepNext w:val="0"/>
        <w:keepLines w:val="0"/>
        <w:widowControl w:val="0"/>
        <w:shd w:val="clear" w:color="auto" w:fill="auto"/>
        <w:tabs>
          <w:tab w:pos="2953" w:val="left"/>
          <w:tab w:pos="6075" w:val="right"/>
        </w:tabs>
        <w:bidi w:val="0"/>
        <w:spacing w:before="0" w:after="260" w:line="240" w:lineRule="auto"/>
        <w:ind w:left="0" w:right="0" w:firstLine="440"/>
        <w:jc w:val="both"/>
      </w:pPr>
      <w:r>
        <w:rPr>
          <w:color w:val="000000"/>
          <w:spacing w:val="0"/>
          <w:w w:val="100"/>
          <w:position w:val="0"/>
          <w:shd w:val="clear" w:color="auto" w:fill="auto"/>
          <w:lang w:val="pl-PL" w:eastAsia="pl-PL" w:bidi="pl-PL"/>
        </w:rPr>
        <w:t>Janina Miedzińska:</w:t>
        <w:tab/>
      </w:r>
      <w:r>
        <w:rPr>
          <w:b/>
          <w:bCs/>
          <w:i/>
          <w:iCs/>
          <w:color w:val="000000"/>
          <w:spacing w:val="0"/>
          <w:w w:val="100"/>
          <w:position w:val="0"/>
          <w:shd w:val="clear" w:color="auto" w:fill="auto"/>
          <w:lang w:val="pl-PL" w:eastAsia="pl-PL" w:bidi="pl-PL"/>
        </w:rPr>
        <w:t>Kryzys samorządu robotniczego ....</w:t>
        <w:tab/>
      </w:r>
      <w:r>
        <w:rPr>
          <w:color w:val="000000"/>
          <w:spacing w:val="0"/>
          <w:w w:val="100"/>
          <w:position w:val="0"/>
          <w:shd w:val="clear" w:color="auto" w:fill="auto"/>
          <w:lang w:val="pl-PL" w:eastAsia="pl-PL" w:bidi="pl-PL"/>
        </w:rPr>
        <w:t>65</w:t>
      </w:r>
    </w:p>
    <w:p>
      <w:pPr>
        <w:pStyle w:val="Style14"/>
        <w:keepNext w:val="0"/>
        <w:keepLines w:val="0"/>
        <w:widowControl w:val="0"/>
        <w:shd w:val="clear" w:color="auto" w:fill="auto"/>
        <w:bidi w:val="0"/>
        <w:spacing w:before="0" w:after="140" w:line="240" w:lineRule="auto"/>
        <w:ind w:left="0" w:right="0" w:firstLine="0"/>
        <w:jc w:val="center"/>
      </w:pPr>
      <w:r>
        <w:rPr>
          <w:color w:val="000000"/>
          <w:spacing w:val="0"/>
          <w:w w:val="100"/>
          <w:position w:val="0"/>
          <w:shd w:val="clear" w:color="auto" w:fill="auto"/>
          <w:lang w:val="pl-PL" w:eastAsia="pl-PL" w:bidi="pl-PL"/>
        </w:rPr>
        <w:t>NAJNOWSZA HISTORIA POLSKI</w:t>
      </w:r>
    </w:p>
    <w:p>
      <w:pPr>
        <w:pStyle w:val="Style14"/>
        <w:keepNext w:val="0"/>
        <w:keepLines w:val="0"/>
        <w:widowControl w:val="0"/>
        <w:shd w:val="clear" w:color="auto" w:fill="auto"/>
        <w:tabs>
          <w:tab w:pos="2953" w:val="left"/>
          <w:tab w:leader="dot" w:pos="6075" w:val="right"/>
        </w:tabs>
        <w:bidi w:val="0"/>
        <w:spacing w:before="0" w:after="200" w:line="240" w:lineRule="auto"/>
        <w:ind w:left="0" w:right="0" w:firstLine="440"/>
        <w:jc w:val="both"/>
      </w:pPr>
      <w:r>
        <w:rPr>
          <w:color w:val="000000"/>
          <w:spacing w:val="0"/>
          <w:w w:val="100"/>
          <w:position w:val="0"/>
          <w:shd w:val="clear" w:color="auto" w:fill="auto"/>
          <w:lang w:val="pl-PL" w:eastAsia="pl-PL" w:bidi="pl-PL"/>
        </w:rPr>
        <w:t>Leon Kozłowski:</w:t>
        <w:tab/>
      </w:r>
      <w:r>
        <w:rPr>
          <w:b/>
          <w:bCs/>
          <w:i/>
          <w:iCs/>
          <w:color w:val="000000"/>
          <w:spacing w:val="0"/>
          <w:w w:val="100"/>
          <w:position w:val="0"/>
          <w:shd w:val="clear" w:color="auto" w:fill="auto"/>
          <w:lang w:val="pl-PL" w:eastAsia="pl-PL" w:bidi="pl-PL"/>
        </w:rPr>
        <w:t>Więzienie sowieckie</w:t>
      </w:r>
      <w:r>
        <w:rPr>
          <w:color w:val="000000"/>
          <w:spacing w:val="0"/>
          <w:w w:val="100"/>
          <w:position w:val="0"/>
          <w:shd w:val="clear" w:color="auto" w:fill="auto"/>
          <w:lang w:val="pl-PL" w:eastAsia="pl-PL" w:bidi="pl-PL"/>
        </w:rPr>
        <w:t xml:space="preserve"> (1) </w:t>
        <w:tab/>
        <w:t xml:space="preserve"> 87</w:t>
      </w:r>
    </w:p>
    <w:p>
      <w:pPr>
        <w:pStyle w:val="Style14"/>
        <w:keepNext w:val="0"/>
        <w:keepLines w:val="0"/>
        <w:widowControl w:val="0"/>
        <w:shd w:val="clear" w:color="auto" w:fill="auto"/>
        <w:bidi w:val="0"/>
        <w:spacing w:before="0" w:after="100" w:line="240" w:lineRule="auto"/>
        <w:ind w:left="0" w:right="0" w:firstLine="0"/>
        <w:jc w:val="center"/>
      </w:pPr>
      <w:r>
        <w:rPr>
          <w:color w:val="000000"/>
          <w:spacing w:val="0"/>
          <w:w w:val="100"/>
          <w:position w:val="0"/>
          <w:shd w:val="clear" w:color="auto" w:fill="auto"/>
          <w:lang w:val="pl-PL" w:eastAsia="pl-PL" w:bidi="pl-PL"/>
        </w:rPr>
        <w:t>KRONIKA KULTURALNA</w:t>
      </w:r>
    </w:p>
    <w:p>
      <w:pPr>
        <w:pStyle w:val="Style14"/>
        <w:keepNext w:val="0"/>
        <w:keepLines w:val="0"/>
        <w:widowControl w:val="0"/>
        <w:shd w:val="clear" w:color="auto" w:fill="auto"/>
        <w:tabs>
          <w:tab w:pos="2953" w:val="left"/>
          <w:tab w:leader="dot" w:pos="6075" w:val="right"/>
        </w:tabs>
        <w:bidi w:val="0"/>
        <w:spacing w:before="0" w:after="0" w:line="240" w:lineRule="auto"/>
        <w:ind w:left="0" w:right="0" w:firstLine="440"/>
        <w:jc w:val="both"/>
      </w:pPr>
      <w:r>
        <w:rPr>
          <w:color w:val="000000"/>
          <w:spacing w:val="0"/>
          <w:w w:val="100"/>
          <w:position w:val="0"/>
          <w:shd w:val="clear" w:color="auto" w:fill="auto"/>
          <w:lang w:val="pl-PL" w:eastAsia="pl-PL" w:bidi="pl-PL"/>
        </w:rPr>
        <w:t>Czesław Miłosz:</w:t>
        <w:tab/>
      </w:r>
      <w:r>
        <w:rPr>
          <w:b/>
          <w:bCs/>
          <w:i/>
          <w:iCs/>
          <w:color w:val="000000"/>
          <w:spacing w:val="0"/>
          <w:w w:val="100"/>
          <w:position w:val="0"/>
          <w:shd w:val="clear" w:color="auto" w:fill="auto"/>
          <w:lang w:val="pl-PL" w:eastAsia="pl-PL" w:bidi="pl-PL"/>
        </w:rPr>
        <w:t xml:space="preserve">Zderzenia literackie </w:t>
        <w:tab/>
      </w:r>
      <w:r>
        <w:rPr>
          <w:color w:val="000000"/>
          <w:spacing w:val="0"/>
          <w:w w:val="100"/>
          <w:position w:val="0"/>
          <w:shd w:val="clear" w:color="auto" w:fill="auto"/>
          <w:lang w:val="pl-PL" w:eastAsia="pl-PL" w:bidi="pl-PL"/>
        </w:rPr>
        <w:t xml:space="preserve"> 103</w:t>
      </w:r>
    </w:p>
    <w:p>
      <w:pPr>
        <w:pStyle w:val="Style14"/>
        <w:keepNext w:val="0"/>
        <w:keepLines w:val="0"/>
        <w:widowControl w:val="0"/>
        <w:shd w:val="clear" w:color="auto" w:fill="auto"/>
        <w:tabs>
          <w:tab w:pos="2953" w:val="left"/>
          <w:tab w:leader="dot" w:pos="6075" w:val="right"/>
        </w:tabs>
        <w:bidi w:val="0"/>
        <w:spacing w:before="0" w:after="200" w:line="233" w:lineRule="auto"/>
        <w:ind w:left="0" w:right="0" w:firstLine="440"/>
        <w:jc w:val="both"/>
      </w:pPr>
      <w:r>
        <w:rPr>
          <w:color w:val="000000"/>
          <w:spacing w:val="0"/>
          <w:w w:val="100"/>
          <w:position w:val="0"/>
          <w:shd w:val="clear" w:color="auto" w:fill="auto"/>
          <w:lang w:val="pl-PL" w:eastAsia="pl-PL" w:bidi="pl-PL"/>
        </w:rPr>
        <w:t>Stanisław Westfal:</w:t>
        <w:tab/>
      </w:r>
      <w:r>
        <w:rPr>
          <w:b/>
          <w:bCs/>
          <w:i/>
          <w:iCs/>
          <w:color w:val="000000"/>
          <w:spacing w:val="0"/>
          <w:w w:val="100"/>
          <w:position w:val="0"/>
          <w:shd w:val="clear" w:color="auto" w:fill="auto"/>
          <w:lang w:val="pl-PL" w:eastAsia="pl-PL" w:bidi="pl-PL"/>
        </w:rPr>
        <w:t>Poprawiam i uzupełniam</w:t>
        <w:tab/>
      </w:r>
      <w:r>
        <w:rPr>
          <w:color w:val="000000"/>
          <w:spacing w:val="0"/>
          <w:w w:val="100"/>
          <w:position w:val="0"/>
          <w:shd w:val="clear" w:color="auto" w:fill="auto"/>
          <w:lang w:val="pl-PL" w:eastAsia="pl-PL" w:bidi="pl-PL"/>
        </w:rPr>
        <w:t xml:space="preserve"> 110</w:t>
      </w:r>
    </w:p>
    <w:p>
      <w:pPr>
        <w:pStyle w:val="Style14"/>
        <w:keepNext w:val="0"/>
        <w:keepLines w:val="0"/>
        <w:widowControl w:val="0"/>
        <w:shd w:val="clear" w:color="auto" w:fill="auto"/>
        <w:bidi w:val="0"/>
        <w:spacing w:before="0" w:after="100" w:line="240" w:lineRule="auto"/>
        <w:ind w:left="0" w:right="0" w:firstLine="0"/>
        <w:jc w:val="center"/>
      </w:pPr>
      <w:r>
        <w:rPr>
          <w:color w:val="000000"/>
          <w:spacing w:val="0"/>
          <w:w w:val="100"/>
          <w:position w:val="0"/>
          <w:shd w:val="clear" w:color="auto" w:fill="auto"/>
          <w:lang w:val="pl-PL" w:eastAsia="pl-PL" w:bidi="pl-PL"/>
        </w:rPr>
        <w:t>KRONIKA UKRAIŃSKA</w:t>
      </w:r>
    </w:p>
    <w:p>
      <w:pPr>
        <w:pStyle w:val="Style14"/>
        <w:keepNext w:val="0"/>
        <w:keepLines w:val="0"/>
        <w:widowControl w:val="0"/>
        <w:shd w:val="clear" w:color="auto" w:fill="auto"/>
        <w:tabs>
          <w:tab w:pos="2953" w:val="left"/>
          <w:tab w:leader="dot" w:pos="6075" w:val="right"/>
        </w:tabs>
        <w:bidi w:val="0"/>
        <w:spacing w:before="0" w:after="0" w:line="240" w:lineRule="auto"/>
        <w:ind w:left="0" w:right="0" w:firstLine="440"/>
        <w:jc w:val="both"/>
      </w:pPr>
      <w:r>
        <w:rPr>
          <w:color w:val="000000"/>
          <w:spacing w:val="0"/>
          <w:w w:val="100"/>
          <w:position w:val="0"/>
          <w:shd w:val="clear" w:color="auto" w:fill="auto"/>
          <w:lang w:val="pl-PL" w:eastAsia="pl-PL" w:bidi="pl-PL"/>
        </w:rPr>
        <w:t xml:space="preserve">Andrzej </w:t>
      </w:r>
      <w:r>
        <w:rPr>
          <w:color w:val="000000"/>
          <w:spacing w:val="0"/>
          <w:w w:val="100"/>
          <w:position w:val="0"/>
          <w:shd w:val="clear" w:color="auto" w:fill="auto"/>
          <w:lang w:val="fr-FR" w:eastAsia="fr-FR" w:bidi="fr-FR"/>
        </w:rPr>
        <w:t>Vincenz:</w:t>
        <w:tab/>
      </w:r>
      <w:r>
        <w:rPr>
          <w:b/>
          <w:bCs/>
          <w:i/>
          <w:iCs/>
          <w:color w:val="000000"/>
          <w:spacing w:val="0"/>
          <w:w w:val="100"/>
          <w:position w:val="0"/>
          <w:shd w:val="clear" w:color="auto" w:fill="auto"/>
          <w:lang w:val="pl-PL" w:eastAsia="pl-PL" w:bidi="pl-PL"/>
        </w:rPr>
        <w:t>Mykoła Hlobenko</w:t>
        <w:tab/>
      </w:r>
      <w:r>
        <w:rPr>
          <w:color w:val="000000"/>
          <w:spacing w:val="0"/>
          <w:w w:val="100"/>
          <w:position w:val="0"/>
          <w:shd w:val="clear" w:color="auto" w:fill="auto"/>
          <w:lang w:val="pl-PL" w:eastAsia="pl-PL" w:bidi="pl-PL"/>
        </w:rPr>
        <w:t xml:space="preserve"> 113</w:t>
      </w:r>
    </w:p>
    <w:p>
      <w:pPr>
        <w:pStyle w:val="Style14"/>
        <w:keepNext w:val="0"/>
        <w:keepLines w:val="0"/>
        <w:widowControl w:val="0"/>
        <w:shd w:val="clear" w:color="auto" w:fill="auto"/>
        <w:tabs>
          <w:tab w:pos="2953" w:val="left"/>
          <w:tab w:leader="dot" w:pos="6075" w:val="right"/>
        </w:tabs>
        <w:bidi w:val="0"/>
        <w:spacing w:before="0" w:after="0" w:line="228" w:lineRule="auto"/>
        <w:ind w:left="0" w:right="0" w:firstLine="440"/>
        <w:jc w:val="both"/>
      </w:pPr>
      <w:hyperlink w:anchor="bookmark33" w:tooltip="Current Document">
        <w:r>
          <w:rPr>
            <w:color w:val="000000"/>
            <w:spacing w:val="0"/>
            <w:w w:val="100"/>
            <w:position w:val="0"/>
            <w:shd w:val="clear" w:color="auto" w:fill="auto"/>
            <w:lang w:val="pl-PL" w:eastAsia="pl-PL" w:bidi="pl-PL"/>
          </w:rPr>
          <w:t>(v):</w:t>
          <w:tab/>
        </w:r>
        <w:r>
          <w:rPr>
            <w:b/>
            <w:bCs/>
            <w:i/>
            <w:iCs/>
            <w:color w:val="000000"/>
            <w:spacing w:val="0"/>
            <w:w w:val="100"/>
            <w:position w:val="0"/>
            <w:shd w:val="clear" w:color="auto" w:fill="auto"/>
            <w:lang w:val="pl-PL" w:eastAsia="pl-PL" w:bidi="pl-PL"/>
          </w:rPr>
          <w:t xml:space="preserve">Mniejszości w Polsce </w:t>
          <w:tab/>
        </w:r>
        <w:r>
          <w:rPr>
            <w:color w:val="000000"/>
            <w:spacing w:val="0"/>
            <w:w w:val="100"/>
            <w:position w:val="0"/>
            <w:shd w:val="clear" w:color="auto" w:fill="auto"/>
            <w:lang w:val="pl-PL" w:eastAsia="pl-PL" w:bidi="pl-PL"/>
          </w:rPr>
          <w:t xml:space="preserve"> 115</w:t>
        </w:r>
      </w:hyperlink>
    </w:p>
    <w:p>
      <w:pPr>
        <w:pStyle w:val="Style14"/>
        <w:keepNext w:val="0"/>
        <w:keepLines w:val="0"/>
        <w:widowControl w:val="0"/>
        <w:shd w:val="clear" w:color="auto" w:fill="auto"/>
        <w:tabs>
          <w:tab w:pos="2953" w:val="left"/>
        </w:tabs>
        <w:bidi w:val="0"/>
        <w:spacing w:before="0" w:after="200" w:line="240" w:lineRule="auto"/>
        <w:ind w:left="0" w:right="0" w:firstLine="440"/>
        <w:jc w:val="both"/>
      </w:pPr>
      <w:r>
        <w:rPr>
          <w:color w:val="000000"/>
          <w:spacing w:val="0"/>
          <w:w w:val="100"/>
          <w:position w:val="0"/>
          <w:shd w:val="clear" w:color="auto" w:fill="auto"/>
          <w:lang w:val="pl-PL" w:eastAsia="pl-PL" w:bidi="pl-PL"/>
        </w:rPr>
        <w:t>AV:</w:t>
        <w:tab/>
      </w:r>
      <w:r>
        <w:rPr>
          <w:b/>
          <w:bCs/>
          <w:i/>
          <w:iCs/>
          <w:color w:val="000000"/>
          <w:spacing w:val="0"/>
          <w:w w:val="100"/>
          <w:position w:val="0"/>
          <w:shd w:val="clear" w:color="auto" w:fill="auto"/>
          <w:lang w:val="pl-PL" w:eastAsia="pl-PL" w:bidi="pl-PL"/>
        </w:rPr>
        <w:t>Dwa nowe periodyki ukraińskie ....</w:t>
      </w:r>
      <w:r>
        <w:rPr>
          <w:color w:val="000000"/>
          <w:spacing w:val="0"/>
          <w:w w:val="100"/>
          <w:position w:val="0"/>
          <w:shd w:val="clear" w:color="auto" w:fill="auto"/>
          <w:lang w:val="pl-PL" w:eastAsia="pl-PL" w:bidi="pl-PL"/>
        </w:rPr>
        <w:t xml:space="preserve"> 118</w:t>
      </w:r>
    </w:p>
    <w:p>
      <w:pPr>
        <w:pStyle w:val="Style14"/>
        <w:keepNext w:val="0"/>
        <w:keepLines w:val="0"/>
        <w:widowControl w:val="0"/>
        <w:shd w:val="clear" w:color="auto" w:fill="auto"/>
        <w:bidi w:val="0"/>
        <w:spacing w:before="0" w:after="100" w:line="240" w:lineRule="auto"/>
        <w:ind w:left="0" w:right="0" w:firstLine="0"/>
        <w:jc w:val="center"/>
      </w:pPr>
      <w:r>
        <w:rPr>
          <w:color w:val="000000"/>
          <w:spacing w:val="0"/>
          <w:w w:val="100"/>
          <w:position w:val="0"/>
          <w:shd w:val="clear" w:color="auto" w:fill="auto"/>
          <w:lang w:val="pl-PL" w:eastAsia="pl-PL" w:bidi="pl-PL"/>
        </w:rPr>
        <w:t>SPRAWY I TROSKI</w:t>
      </w:r>
    </w:p>
    <w:p>
      <w:pPr>
        <w:pStyle w:val="Style14"/>
        <w:keepNext w:val="0"/>
        <w:keepLines w:val="0"/>
        <w:widowControl w:val="0"/>
        <w:shd w:val="clear" w:color="auto" w:fill="auto"/>
        <w:tabs>
          <w:tab w:pos="2953" w:val="left"/>
          <w:tab w:leader="dot" w:pos="6075" w:val="right"/>
        </w:tabs>
        <w:bidi w:val="0"/>
        <w:spacing w:before="0" w:after="200" w:line="240" w:lineRule="auto"/>
        <w:ind w:left="0" w:right="0" w:firstLine="440"/>
        <w:jc w:val="both"/>
      </w:pPr>
      <w:r>
        <w:rPr>
          <w:color w:val="000000"/>
          <w:spacing w:val="0"/>
          <w:w w:val="100"/>
          <w:position w:val="0"/>
          <w:shd w:val="clear" w:color="auto" w:fill="auto"/>
          <w:lang w:val="pl-PL" w:eastAsia="pl-PL" w:bidi="pl-PL"/>
        </w:rPr>
        <w:t>Jacek Jędruch:</w:t>
        <w:tab/>
      </w:r>
      <w:r>
        <w:rPr>
          <w:b/>
          <w:bCs/>
          <w:i/>
          <w:iCs/>
          <w:color w:val="000000"/>
          <w:spacing w:val="0"/>
          <w:w w:val="100"/>
          <w:position w:val="0"/>
          <w:shd w:val="clear" w:color="auto" w:fill="auto"/>
          <w:lang w:val="pl-PL" w:eastAsia="pl-PL" w:bidi="pl-PL"/>
        </w:rPr>
        <w:t xml:space="preserve">O inżynierii jądrowej </w:t>
        <w:tab/>
      </w:r>
      <w:r>
        <w:rPr>
          <w:color w:val="000000"/>
          <w:spacing w:val="0"/>
          <w:w w:val="100"/>
          <w:position w:val="0"/>
          <w:shd w:val="clear" w:color="auto" w:fill="auto"/>
          <w:lang w:val="pl-PL" w:eastAsia="pl-PL" w:bidi="pl-PL"/>
        </w:rPr>
        <w:t xml:space="preserve"> 122</w:t>
      </w:r>
    </w:p>
    <w:p>
      <w:pPr>
        <w:pStyle w:val="Style14"/>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KSIĄŻKI</w:t>
      </w:r>
    </w:p>
    <w:p>
      <w:pPr>
        <w:pStyle w:val="Style14"/>
        <w:keepNext w:val="0"/>
        <w:keepLines w:val="0"/>
        <w:widowControl w:val="0"/>
        <w:shd w:val="clear" w:color="auto" w:fill="auto"/>
        <w:tabs>
          <w:tab w:pos="2953" w:val="left"/>
          <w:tab w:pos="5525" w:val="left"/>
          <w:tab w:pos="6075" w:val="right"/>
        </w:tabs>
        <w:bidi w:val="0"/>
        <w:spacing w:before="0" w:after="0" w:line="240" w:lineRule="auto"/>
        <w:ind w:left="0" w:right="0" w:firstLine="440"/>
        <w:jc w:val="both"/>
      </w:pPr>
      <w:r>
        <w:rPr>
          <w:color w:val="000000"/>
          <w:spacing w:val="0"/>
          <w:w w:val="100"/>
          <w:position w:val="0"/>
          <w:shd w:val="clear" w:color="auto" w:fill="auto"/>
          <w:lang w:val="pl-PL" w:eastAsia="pl-PL" w:bidi="pl-PL"/>
        </w:rPr>
        <w:t>K.A. Jeleński:</w:t>
        <w:tab/>
        <w:t xml:space="preserve">O </w:t>
      </w:r>
      <w:r>
        <w:rPr>
          <w:b/>
          <w:bCs/>
          <w:i/>
          <w:iCs/>
          <w:color w:val="000000"/>
          <w:spacing w:val="0"/>
          <w:w w:val="100"/>
          <w:position w:val="0"/>
          <w:shd w:val="clear" w:color="auto" w:fill="auto"/>
          <w:lang w:val="pl-PL" w:eastAsia="pl-PL" w:bidi="pl-PL"/>
        </w:rPr>
        <w:t>realizmie na tle Mezzogioma</w:t>
        <w:tab/>
        <w:t>....</w:t>
        <w:tab/>
      </w:r>
      <w:r>
        <w:rPr>
          <w:color w:val="000000"/>
          <w:spacing w:val="0"/>
          <w:w w:val="100"/>
          <w:position w:val="0"/>
          <w:shd w:val="clear" w:color="auto" w:fill="auto"/>
          <w:lang w:val="pl-PL" w:eastAsia="pl-PL" w:bidi="pl-PL"/>
        </w:rPr>
        <w:t>128</w:t>
      </w:r>
    </w:p>
    <w:p>
      <w:pPr>
        <w:pStyle w:val="Style14"/>
        <w:keepNext w:val="0"/>
        <w:keepLines w:val="0"/>
        <w:widowControl w:val="0"/>
        <w:shd w:val="clear" w:color="auto" w:fill="auto"/>
        <w:tabs>
          <w:tab w:pos="2953" w:val="left"/>
          <w:tab w:leader="dot" w:pos="6075" w:val="right"/>
        </w:tabs>
        <w:bidi w:val="0"/>
        <w:spacing w:before="0" w:after="0" w:line="228" w:lineRule="auto"/>
        <w:ind w:left="0" w:right="0" w:firstLine="440"/>
        <w:jc w:val="both"/>
      </w:pPr>
      <w:r>
        <w:rPr>
          <w:color w:val="000000"/>
          <w:spacing w:val="0"/>
          <w:w w:val="100"/>
          <w:position w:val="0"/>
          <w:shd w:val="clear" w:color="auto" w:fill="auto"/>
          <w:lang w:val="pl-PL" w:eastAsia="pl-PL" w:bidi="pl-PL"/>
        </w:rPr>
        <w:t>Zbigniew Jordan:</w:t>
        <w:tab/>
      </w:r>
      <w:r>
        <w:rPr>
          <w:b/>
          <w:bCs/>
          <w:i/>
          <w:iCs/>
          <w:color w:val="000000"/>
          <w:spacing w:val="0"/>
          <w:w w:val="100"/>
          <w:position w:val="0"/>
          <w:shd w:val="clear" w:color="auto" w:fill="auto"/>
          <w:lang w:val="pl-PL" w:eastAsia="pl-PL" w:bidi="pl-PL"/>
        </w:rPr>
        <w:t xml:space="preserve">Weil done </w:t>
        <w:tab/>
      </w:r>
      <w:r>
        <w:rPr>
          <w:color w:val="000000"/>
          <w:spacing w:val="0"/>
          <w:w w:val="100"/>
          <w:position w:val="0"/>
          <w:shd w:val="clear" w:color="auto" w:fill="auto"/>
          <w:lang w:val="pl-PL" w:eastAsia="pl-PL" w:bidi="pl-PL"/>
        </w:rPr>
        <w:t xml:space="preserve"> 134</w:t>
      </w:r>
    </w:p>
    <w:p>
      <w:pPr>
        <w:pStyle w:val="Style14"/>
        <w:keepNext w:val="0"/>
        <w:keepLines w:val="0"/>
        <w:widowControl w:val="0"/>
        <w:shd w:val="clear" w:color="auto" w:fill="auto"/>
        <w:tabs>
          <w:tab w:pos="2953" w:val="left"/>
          <w:tab w:pos="5500" w:val="left"/>
          <w:tab w:pos="6075" w:val="right"/>
        </w:tabs>
        <w:bidi w:val="0"/>
        <w:spacing w:before="0" w:after="0" w:line="240" w:lineRule="auto"/>
        <w:ind w:left="0" w:right="0" w:firstLine="440"/>
        <w:jc w:val="both"/>
      </w:pPr>
      <w:r>
        <w:rPr>
          <w:color w:val="000000"/>
          <w:spacing w:val="0"/>
          <w:w w:val="100"/>
          <w:position w:val="0"/>
          <w:shd w:val="clear" w:color="auto" w:fill="auto"/>
          <w:lang w:val="pl-PL" w:eastAsia="pl-PL" w:bidi="pl-PL"/>
        </w:rPr>
        <w:t>Kajetan Morawski:</w:t>
        <w:tab/>
      </w:r>
      <w:r>
        <w:rPr>
          <w:b/>
          <w:bCs/>
          <w:i/>
          <w:iCs/>
          <w:color w:val="000000"/>
          <w:spacing w:val="0"/>
          <w:w w:val="100"/>
          <w:position w:val="0"/>
          <w:shd w:val="clear" w:color="auto" w:fill="auto"/>
          <w:lang w:val="pl-PL" w:eastAsia="pl-PL" w:bidi="pl-PL"/>
        </w:rPr>
        <w:t xml:space="preserve">Rebirth oj the </w:t>
      </w:r>
      <w:r>
        <w:rPr>
          <w:b/>
          <w:bCs/>
          <w:i/>
          <w:iCs/>
          <w:color w:val="000000"/>
          <w:spacing w:val="0"/>
          <w:w w:val="100"/>
          <w:position w:val="0"/>
          <w:shd w:val="clear" w:color="auto" w:fill="auto"/>
          <w:lang w:val="fr-FR" w:eastAsia="fr-FR" w:bidi="fr-FR"/>
        </w:rPr>
        <w:t>Polish Republic</w:t>
        <w:tab/>
      </w:r>
      <w:r>
        <w:rPr>
          <w:b/>
          <w:bCs/>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ab/>
        <w:t>136</w:t>
      </w:r>
    </w:p>
    <w:p>
      <w:pPr>
        <w:pStyle w:val="Style14"/>
        <w:keepNext w:val="0"/>
        <w:keepLines w:val="0"/>
        <w:widowControl w:val="0"/>
        <w:shd w:val="clear" w:color="auto" w:fill="auto"/>
        <w:tabs>
          <w:tab w:pos="2953" w:val="left"/>
          <w:tab w:leader="dot" w:pos="6075" w:val="right"/>
        </w:tabs>
        <w:bidi w:val="0"/>
        <w:spacing w:before="0" w:after="0" w:line="228" w:lineRule="auto"/>
        <w:ind w:left="0" w:right="0" w:firstLine="440"/>
        <w:jc w:val="both"/>
      </w:pPr>
      <w:r>
        <w:rPr>
          <w:color w:val="000000"/>
          <w:spacing w:val="0"/>
          <w:w w:val="100"/>
          <w:position w:val="0"/>
          <w:shd w:val="clear" w:color="auto" w:fill="auto"/>
          <w:lang w:val="pl-PL" w:eastAsia="pl-PL" w:bidi="pl-PL"/>
        </w:rPr>
        <w:t>Janusz Jasieńczyk:</w:t>
        <w:tab/>
      </w:r>
      <w:r>
        <w:rPr>
          <w:b/>
          <w:bCs/>
          <w:i/>
          <w:iCs/>
          <w:color w:val="000000"/>
          <w:spacing w:val="0"/>
          <w:w w:val="100"/>
          <w:position w:val="0"/>
          <w:shd w:val="clear" w:color="auto" w:fill="auto"/>
          <w:lang w:val="pl-PL" w:eastAsia="pl-PL" w:bidi="pl-PL"/>
        </w:rPr>
        <w:t xml:space="preserve">,,Najkrótszą drogą” </w:t>
        <w:tab/>
      </w:r>
      <w:r>
        <w:rPr>
          <w:color w:val="000000"/>
          <w:spacing w:val="0"/>
          <w:w w:val="100"/>
          <w:position w:val="0"/>
          <w:shd w:val="clear" w:color="auto" w:fill="auto"/>
          <w:lang w:val="pl-PL" w:eastAsia="pl-PL" w:bidi="pl-PL"/>
        </w:rPr>
        <w:t xml:space="preserve"> 140</w:t>
      </w:r>
    </w:p>
    <w:p>
      <w:pPr>
        <w:pStyle w:val="Style14"/>
        <w:keepNext w:val="0"/>
        <w:keepLines w:val="0"/>
        <w:widowControl w:val="0"/>
        <w:shd w:val="clear" w:color="auto" w:fill="auto"/>
        <w:tabs>
          <w:tab w:pos="2953" w:val="left"/>
          <w:tab w:leader="dot" w:pos="6075" w:val="right"/>
        </w:tabs>
        <w:bidi w:val="0"/>
        <w:spacing w:before="0" w:after="0" w:line="240" w:lineRule="auto"/>
        <w:ind w:left="0" w:right="0" w:firstLine="440"/>
        <w:jc w:val="both"/>
      </w:pPr>
      <w:r>
        <w:rPr>
          <w:color w:val="000000"/>
          <w:spacing w:val="0"/>
          <w:w w:val="100"/>
          <w:position w:val="0"/>
          <w:shd w:val="clear" w:color="auto" w:fill="auto"/>
          <w:lang w:val="pl-PL" w:eastAsia="pl-PL" w:bidi="pl-PL"/>
        </w:rPr>
        <w:t>Marian Pankowski:</w:t>
        <w:tab/>
      </w:r>
      <w:r>
        <w:rPr>
          <w:b/>
          <w:bCs/>
          <w:i/>
          <w:iCs/>
          <w:color w:val="000000"/>
          <w:spacing w:val="0"/>
          <w:w w:val="100"/>
          <w:position w:val="0"/>
          <w:shd w:val="clear" w:color="auto" w:fill="auto"/>
          <w:lang w:val="pl-PL" w:eastAsia="pl-PL" w:bidi="pl-PL"/>
        </w:rPr>
        <w:t>Dwaj krakowscy poeci</w:t>
        <w:tab/>
      </w:r>
      <w:r>
        <w:rPr>
          <w:color w:val="000000"/>
          <w:spacing w:val="0"/>
          <w:w w:val="100"/>
          <w:position w:val="0"/>
          <w:shd w:val="clear" w:color="auto" w:fill="auto"/>
          <w:lang w:val="pl-PL" w:eastAsia="pl-PL" w:bidi="pl-PL"/>
        </w:rPr>
        <w:t xml:space="preserve"> 142</w:t>
      </w:r>
    </w:p>
    <w:p>
      <w:pPr>
        <w:pStyle w:val="Style14"/>
        <w:keepNext w:val="0"/>
        <w:keepLines w:val="0"/>
        <w:widowControl w:val="0"/>
        <w:shd w:val="clear" w:color="auto" w:fill="auto"/>
        <w:tabs>
          <w:tab w:pos="2953" w:val="left"/>
          <w:tab w:leader="dot" w:pos="6075" w:val="right"/>
        </w:tabs>
        <w:bidi w:val="0"/>
        <w:spacing w:before="0" w:after="0" w:line="240" w:lineRule="auto"/>
        <w:ind w:left="0" w:right="0" w:firstLine="440"/>
        <w:jc w:val="both"/>
      </w:pPr>
      <w:r>
        <w:rPr>
          <w:color w:val="000000"/>
          <w:spacing w:val="0"/>
          <w:w w:val="100"/>
          <w:position w:val="0"/>
          <w:shd w:val="clear" w:color="auto" w:fill="auto"/>
          <w:lang w:val="pl-PL" w:eastAsia="pl-PL" w:bidi="pl-PL"/>
        </w:rPr>
        <w:t>Zygmunt Zawadowski:</w:t>
        <w:tab/>
      </w:r>
      <w:r>
        <w:rPr>
          <w:b/>
          <w:bCs/>
          <w:i/>
          <w:iCs/>
          <w:color w:val="000000"/>
          <w:spacing w:val="0"/>
          <w:w w:val="100"/>
          <w:position w:val="0"/>
          <w:shd w:val="clear" w:color="auto" w:fill="auto"/>
          <w:lang w:val="pl-PL" w:eastAsia="pl-PL" w:bidi="pl-PL"/>
        </w:rPr>
        <w:t>Bliski i Środkowy Wschód</w:t>
        <w:tab/>
      </w:r>
      <w:r>
        <w:rPr>
          <w:color w:val="000000"/>
          <w:spacing w:val="0"/>
          <w:w w:val="100"/>
          <w:position w:val="0"/>
          <w:shd w:val="clear" w:color="auto" w:fill="auto"/>
          <w:lang w:val="pl-PL" w:eastAsia="pl-PL" w:bidi="pl-PL"/>
        </w:rPr>
        <w:t xml:space="preserve"> 148</w:t>
      </w:r>
    </w:p>
    <w:p>
      <w:pPr>
        <w:pStyle w:val="Style14"/>
        <w:keepNext w:val="0"/>
        <w:keepLines w:val="0"/>
        <w:widowControl w:val="0"/>
        <w:shd w:val="clear" w:color="auto" w:fill="auto"/>
        <w:tabs>
          <w:tab w:pos="2953" w:val="left"/>
          <w:tab w:pos="5516" w:val="left"/>
          <w:tab w:pos="6075" w:val="right"/>
        </w:tabs>
        <w:bidi w:val="0"/>
        <w:spacing w:before="0" w:after="0" w:line="211" w:lineRule="auto"/>
        <w:ind w:left="1680" w:right="0" w:firstLine="0"/>
        <w:jc w:val="both"/>
      </w:pPr>
      <w:r>
        <w:rPr>
          <w:b/>
          <w:bCs/>
          <w:i/>
          <w:iCs/>
          <w:color w:val="000000"/>
          <w:spacing w:val="0"/>
          <w:w w:val="100"/>
          <w:position w:val="0"/>
          <w:shd w:val="clear" w:color="auto" w:fill="auto"/>
          <w:lang w:val="pl-PL" w:eastAsia="pl-PL" w:bidi="pl-PL"/>
        </w:rPr>
        <w:t>—</w:t>
        <w:tab/>
        <w:t>Nadesłane nowości wydawnicze</w:t>
        <w:tab/>
        <w:t>....</w:t>
        <w:tab/>
      </w:r>
      <w:r>
        <w:rPr>
          <w:color w:val="000000"/>
          <w:spacing w:val="0"/>
          <w:w w:val="100"/>
          <w:position w:val="0"/>
          <w:shd w:val="clear" w:color="auto" w:fill="auto"/>
          <w:lang w:val="pl-PL" w:eastAsia="pl-PL" w:bidi="pl-PL"/>
        </w:rPr>
        <w:t>150</w:t>
      </w:r>
    </w:p>
    <w:p>
      <w:pPr>
        <w:pStyle w:val="Style14"/>
        <w:keepNext w:val="0"/>
        <w:keepLines w:val="0"/>
        <w:widowControl w:val="0"/>
        <w:shd w:val="clear" w:color="auto" w:fill="auto"/>
        <w:bidi w:val="0"/>
        <w:spacing w:before="0" w:after="10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14"/>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K.A. Jeleński, T. Felsztyn, Zb.</w:t>
      </w:r>
    </w:p>
    <w:p>
      <w:pPr>
        <w:pStyle w:val="Style14"/>
        <w:keepNext w:val="0"/>
        <w:keepLines w:val="0"/>
        <w:widowControl w:val="0"/>
        <w:shd w:val="clear" w:color="auto" w:fill="auto"/>
        <w:bidi w:val="0"/>
        <w:spacing w:before="0" w:after="0" w:line="206" w:lineRule="auto"/>
        <w:ind w:left="0" w:right="0" w:firstLine="420"/>
        <w:jc w:val="both"/>
      </w:pPr>
      <w:r>
        <w:rPr>
          <w:color w:val="000000"/>
          <w:spacing w:val="0"/>
          <w:w w:val="100"/>
          <w:position w:val="0"/>
          <w:shd w:val="clear" w:color="auto" w:fill="auto"/>
          <w:lang w:val="pl-PL" w:eastAsia="pl-PL" w:bidi="pl-PL"/>
        </w:rPr>
        <w:t>Grabowski, Dr G. Kaczanowski,</w:t>
      </w:r>
    </w:p>
    <w:p>
      <w:pPr>
        <w:pStyle w:val="Style14"/>
        <w:keepNext w:val="0"/>
        <w:keepLines w:val="0"/>
        <w:widowControl w:val="0"/>
        <w:shd w:val="clear" w:color="auto" w:fill="auto"/>
        <w:tabs>
          <w:tab w:leader="dot" w:pos="6075" w:val="right"/>
        </w:tabs>
        <w:bidi w:val="0"/>
        <w:spacing w:before="0" w:after="100"/>
        <w:ind w:left="0" w:right="0" w:firstLine="420"/>
        <w:jc w:val="both"/>
      </w:pPr>
      <w:r>
        <w:rPr>
          <w:color w:val="000000"/>
          <w:spacing w:val="0"/>
          <w:w w:val="100"/>
          <w:position w:val="0"/>
          <w:shd w:val="clear" w:color="auto" w:fill="auto"/>
          <w:lang w:val="pl-PL" w:eastAsia="pl-PL" w:bidi="pl-PL"/>
        </w:rPr>
        <w:t xml:space="preserve">K. Mycielski, Fr. Studziński: </w:t>
      </w:r>
      <w:r>
        <w:rPr>
          <w:b/>
          <w:bCs/>
          <w:i/>
          <w:iCs/>
          <w:color w:val="000000"/>
          <w:spacing w:val="0"/>
          <w:w w:val="100"/>
          <w:position w:val="0"/>
          <w:shd w:val="clear" w:color="auto" w:fill="auto"/>
          <w:lang w:val="pl-PL" w:eastAsia="pl-PL" w:bidi="pl-PL"/>
        </w:rPr>
        <w:t>Listy do Redakcji</w:t>
        <w:tab/>
      </w:r>
      <w:r>
        <w:rPr>
          <w:color w:val="000000"/>
          <w:spacing w:val="0"/>
          <w:w w:val="100"/>
          <w:position w:val="0"/>
          <w:shd w:val="clear" w:color="auto" w:fill="auto"/>
          <w:lang w:val="pl-PL" w:eastAsia="pl-PL" w:bidi="pl-PL"/>
        </w:rPr>
        <w:t xml:space="preserve"> 151</w:t>
      </w:r>
      <w:r>
        <w:br w:type="page"/>
      </w:r>
      <w:r>
        <w:fldChar w:fldCharType="end"/>
      </w:r>
    </w:p>
    <w:p>
      <w:pPr>
        <w:pStyle w:val="Style6"/>
        <w:keepNext/>
        <w:keepLines/>
        <w:widowControl w:val="0"/>
        <w:shd w:val="clear" w:color="auto" w:fill="auto"/>
        <w:bidi w:val="0"/>
        <w:spacing w:before="0" w:after="0" w:line="240" w:lineRule="auto"/>
        <w:ind w:left="0" w:right="0" w:firstLine="0"/>
        <w:jc w:val="left"/>
        <w:rPr>
          <w:sz w:val="144"/>
          <w:szCs w:val="144"/>
        </w:rPr>
      </w:pPr>
      <w:bookmarkStart w:id="3" w:name="bookmark3"/>
      <w:bookmarkStart w:id="4" w:name="bookmark4"/>
      <w:r>
        <w:rPr>
          <w:rFonts w:ascii="Arial" w:eastAsia="Arial" w:hAnsi="Arial" w:cs="Arial"/>
          <w:b w:val="0"/>
          <w:bCs w:val="0"/>
          <w:color w:val="000000"/>
          <w:spacing w:val="0"/>
          <w:w w:val="80"/>
          <w:position w:val="0"/>
          <w:sz w:val="144"/>
          <w:szCs w:val="144"/>
          <w:shd w:val="clear" w:color="auto" w:fill="auto"/>
          <w:lang w:val="pl-PL" w:eastAsia="pl-PL" w:bidi="pl-PL"/>
        </w:rPr>
        <w:t>KULTURA</w:t>
      </w:r>
      <w:bookmarkEnd w:id="3"/>
      <w:bookmarkEnd w:id="4"/>
    </w:p>
    <w:p>
      <w:pPr>
        <w:pStyle w:val="Style18"/>
        <w:keepNext w:val="0"/>
        <w:keepLines w:val="0"/>
        <w:widowControl w:val="0"/>
        <w:shd w:val="clear" w:color="auto" w:fill="auto"/>
        <w:bidi w:val="0"/>
        <w:spacing w:before="0" w:after="280" w:line="240" w:lineRule="auto"/>
        <w:ind w:left="0" w:right="0" w:firstLine="0"/>
        <w:jc w:val="left"/>
        <w:rPr>
          <w:sz w:val="36"/>
          <w:szCs w:val="36"/>
        </w:rPr>
      </w:pPr>
      <w:r>
        <w:rPr>
          <w:color w:val="000000"/>
          <w:spacing w:val="0"/>
          <w:w w:val="100"/>
          <w:position w:val="0"/>
          <w:sz w:val="36"/>
          <w:szCs w:val="36"/>
          <w:shd w:val="clear" w:color="auto" w:fill="auto"/>
          <w:lang w:val="pl-PL" w:eastAsia="pl-PL" w:bidi="pl-PL"/>
        </w:rPr>
        <w:t>Szkice • Opowiadania • Sprawozdania</w:t>
      </w:r>
    </w:p>
    <w:p>
      <w:pPr>
        <w:pStyle w:val="Style21"/>
        <w:keepNext w:val="0"/>
        <w:keepLines w:val="0"/>
        <w:widowControl w:val="0"/>
        <w:shd w:val="clear" w:color="auto" w:fill="auto"/>
        <w:bidi w:val="0"/>
        <w:spacing w:before="0" w:after="0" w:line="240" w:lineRule="auto"/>
        <w:ind w:left="0" w:right="0" w:firstLine="0"/>
        <w:jc w:val="left"/>
        <w:rPr>
          <w:sz w:val="30"/>
          <w:szCs w:val="30"/>
        </w:rPr>
        <w:sectPr>
          <w:footnotePr>
            <w:pos w:val="pageBottom"/>
            <w:numFmt w:val="decimal"/>
            <w:numRestart w:val="continuous"/>
          </w:footnotePr>
          <w:pgSz w:w="6889" w:h="11928"/>
          <w:pgMar w:top="558" w:left="147" w:right="167" w:bottom="546" w:header="130" w:footer="118" w:gutter="0"/>
          <w:pgNumType w:start="1343"/>
          <w:cols w:space="720"/>
          <w:noEndnote/>
          <w:rtlGutter w:val="0"/>
          <w:docGrid w:linePitch="360"/>
        </w:sectPr>
      </w:pPr>
      <w:r>
        <w:rPr>
          <w:b w:val="0"/>
          <w:bCs w:val="0"/>
          <w:color w:val="000000"/>
          <w:spacing w:val="0"/>
          <w:w w:val="100"/>
          <w:position w:val="0"/>
          <w:sz w:val="30"/>
          <w:szCs w:val="30"/>
          <w:u w:val="single"/>
          <w:shd w:val="clear" w:color="auto" w:fill="auto"/>
          <w:lang w:val="pl-PL" w:eastAsia="pl-PL" w:bidi="pl-PL"/>
        </w:rPr>
        <w:t>PARYŻ Październik-Octobre 1957</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6" w:after="6" w:line="240" w:lineRule="exact"/>
        <w:rPr>
          <w:sz w:val="19"/>
          <w:szCs w:val="19"/>
        </w:rPr>
      </w:pPr>
    </w:p>
    <w:p>
      <w:pPr>
        <w:widowControl w:val="0"/>
        <w:spacing w:line="1" w:lineRule="exact"/>
        <w:sectPr>
          <w:footnotePr>
            <w:pos w:val="pageBottom"/>
            <w:numFmt w:val="decimal"/>
            <w:numRestart w:val="continuous"/>
          </w:footnotePr>
          <w:type w:val="continuous"/>
          <w:pgSz w:w="6889" w:h="11928"/>
          <w:pgMar w:top="495" w:left="0" w:right="0" w:bottom="495" w:header="0" w:footer="3" w:gutter="0"/>
          <w:cols w:space="720"/>
          <w:noEndnote/>
          <w:rtlGutter w:val="0"/>
          <w:docGrid w:linePitch="360"/>
        </w:sectPr>
      </w:pPr>
    </w:p>
    <w:p>
      <w:pPr>
        <w:pStyle w:val="Style24"/>
        <w:keepNext/>
        <w:keepLines/>
        <w:widowControl w:val="0"/>
        <w:shd w:val="clear" w:color="auto" w:fill="auto"/>
        <w:bidi w:val="0"/>
        <w:spacing w:before="0" w:after="0" w:line="240" w:lineRule="auto"/>
        <w:ind w:left="0" w:right="0" w:firstLine="0"/>
        <w:jc w:val="left"/>
      </w:pPr>
      <w:bookmarkStart w:id="5" w:name="bookmark5"/>
      <w:bookmarkStart w:id="6" w:name="bookmark6"/>
      <w:r>
        <w:rPr>
          <w:color w:val="000000"/>
          <w:spacing w:val="0"/>
          <w:w w:val="100"/>
          <w:position w:val="0"/>
          <w:u w:val="single"/>
          <w:shd w:val="clear" w:color="auto" w:fill="auto"/>
          <w:lang w:val="pl-PL" w:eastAsia="pl-PL" w:bidi="pl-PL"/>
        </w:rPr>
        <w:t>INSTYTUT</w:t>
      </w:r>
      <w:bookmarkEnd w:id="5"/>
      <w:bookmarkEnd w:id="6"/>
    </w:p>
    <w:p>
      <w:pPr>
        <w:pStyle w:val="Style24"/>
        <w:keepNext/>
        <w:keepLines/>
        <w:widowControl w:val="0"/>
        <w:shd w:val="clear" w:color="auto" w:fill="auto"/>
        <w:bidi w:val="0"/>
        <w:spacing w:before="0" w:after="0" w:line="240" w:lineRule="auto"/>
        <w:ind w:left="0" w:right="0" w:firstLine="0"/>
        <w:jc w:val="left"/>
        <w:sectPr>
          <w:footnotePr>
            <w:pos w:val="pageBottom"/>
            <w:numFmt w:val="decimal"/>
            <w:numRestart w:val="continuous"/>
          </w:footnotePr>
          <w:type w:val="continuous"/>
          <w:pgSz w:w="6889" w:h="11928"/>
          <w:pgMar w:top="495" w:left="244" w:right="395" w:bottom="495" w:header="0" w:footer="3" w:gutter="0"/>
          <w:cols w:num="2" w:sep="1" w:space="936"/>
          <w:noEndnote/>
          <w:rtlGutter w:val="0"/>
          <w:docGrid w:linePitch="360"/>
        </w:sectPr>
      </w:pPr>
      <w:bookmarkStart w:id="7" w:name="bookmark7"/>
      <w:bookmarkStart w:id="8" w:name="bookmark8"/>
      <w:r>
        <w:rPr>
          <w:color w:val="000000"/>
          <w:spacing w:val="0"/>
          <w:w w:val="100"/>
          <w:position w:val="0"/>
          <w:shd w:val="clear" w:color="auto" w:fill="auto"/>
          <w:lang w:val="pl-PL" w:eastAsia="pl-PL" w:bidi="pl-PL"/>
        </w:rPr>
        <w:t>LITERACKI</w:t>
      </w:r>
      <w:bookmarkEnd w:id="7"/>
      <w:bookmarkEnd w:id="8"/>
    </w:p>
    <w:p>
      <w:pPr>
        <w:rPr>
          <w:sz w:val="2"/>
          <w:szCs w:val="2"/>
        </w:rPr>
        <w:sectPr>
          <w:footnotePr>
            <w:pos w:val="pageBottom"/>
            <w:numFmt w:val="decimal"/>
            <w:numRestart w:val="continuous"/>
          </w:footnotePr>
          <w:type w:val="continuous"/>
          <w:pgSz w:w="6889" w:h="11928"/>
          <w:pgMar w:top="495" w:left="244" w:right="395" w:bottom="495" w:header="0" w:footer="3" w:gutter="0"/>
          <w:cols w:num="2" w:sep="1" w:space="936"/>
          <w:noEndnote/>
          <w:rtlGutter w:val="0"/>
          <w:docGrid w:linePitch="360"/>
        </w:sectPr>
      </w:pPr>
    </w:p>
    <w:p>
      <w:pPr>
        <w:pStyle w:val="Style21"/>
        <w:keepNext w:val="0"/>
        <w:keepLines w:val="0"/>
        <w:widowControl w:val="0"/>
        <w:shd w:val="clear" w:color="auto" w:fill="auto"/>
        <w:bidi w:val="0"/>
        <w:spacing w:before="0" w:after="340" w:line="240" w:lineRule="auto"/>
        <w:ind w:left="0" w:right="0" w:firstLine="180"/>
        <w:jc w:val="both"/>
        <w:rPr>
          <w:sz w:val="26"/>
          <w:szCs w:val="26"/>
        </w:rPr>
      </w:pPr>
      <w:r>
        <w:rPr>
          <w:color w:val="000000"/>
          <w:spacing w:val="0"/>
          <w:w w:val="100"/>
          <w:position w:val="0"/>
          <w:sz w:val="26"/>
          <w:szCs w:val="26"/>
          <w:shd w:val="clear" w:color="auto" w:fill="auto"/>
          <w:lang w:val="pl-PL" w:eastAsia="pl-PL" w:bidi="pl-PL"/>
        </w:rPr>
        <w:t>WPŁATY NA BIBLIOTEKĘ NARODOWĄ</w:t>
      </w:r>
    </w:p>
    <w:p>
      <w:pPr>
        <w:pStyle w:val="Style14"/>
        <w:keepNext w:val="0"/>
        <w:keepLines w:val="0"/>
        <w:widowControl w:val="0"/>
        <w:shd w:val="clear" w:color="auto" w:fill="auto"/>
        <w:tabs>
          <w:tab w:leader="dot" w:pos="5056" w:val="right"/>
          <w:tab w:pos="5211" w:val="left"/>
        </w:tabs>
        <w:bidi w:val="0"/>
        <w:spacing w:before="0" w:after="60" w:line="211" w:lineRule="auto"/>
        <w:ind w:left="0" w:right="0" w:firstLine="0"/>
        <w:jc w:val="both"/>
      </w:pPr>
      <w:r>
        <w:fldChar w:fldCharType="begin"/>
        <w:instrText xml:space="preserve"> TOC \o "1-5" \h \z </w:instrText>
        <w:fldChar w:fldCharType="separate"/>
      </w:r>
      <w:r>
        <w:rPr>
          <w:color w:val="000000"/>
          <w:spacing w:val="0"/>
          <w:w w:val="100"/>
          <w:position w:val="0"/>
          <w:shd w:val="clear" w:color="auto" w:fill="auto"/>
          <w:lang w:val="pl-PL" w:eastAsia="pl-PL" w:bidi="pl-PL"/>
        </w:rPr>
        <w:t xml:space="preserve">Ks. Jacek Dąbrowski, Perth Amboy, N.J. (U.S.A.) </w:t>
        <w:tab/>
        <w:t xml:space="preserve"> fr.</w:t>
        <w:tab/>
        <w:t>4.200</w:t>
      </w:r>
    </w:p>
    <w:p>
      <w:pPr>
        <w:pStyle w:val="Style14"/>
        <w:keepNext w:val="0"/>
        <w:keepLines w:val="0"/>
        <w:widowControl w:val="0"/>
        <w:shd w:val="clear" w:color="auto" w:fill="auto"/>
        <w:tabs>
          <w:tab w:leader="dot" w:pos="5056" w:val="right"/>
          <w:tab w:pos="5221" w:val="left"/>
        </w:tabs>
        <w:bidi w:val="0"/>
        <w:spacing w:before="0" w:after="60" w:line="211" w:lineRule="auto"/>
        <w:ind w:left="0" w:right="0" w:firstLine="0"/>
        <w:jc w:val="both"/>
      </w:pPr>
      <w:r>
        <w:rPr>
          <w:color w:val="000000"/>
          <w:spacing w:val="0"/>
          <w:w w:val="100"/>
          <w:position w:val="0"/>
          <w:shd w:val="clear" w:color="auto" w:fill="auto"/>
          <w:lang w:val="pl-PL" w:eastAsia="pl-PL" w:bidi="pl-PL"/>
        </w:rPr>
        <w:t xml:space="preserve">Czesław Borzobohaty, Omaha </w:t>
      </w:r>
      <w:r>
        <w:rPr>
          <w:color w:val="000000"/>
          <w:spacing w:val="0"/>
          <w:w w:val="100"/>
          <w:position w:val="0"/>
          <w:shd w:val="clear" w:color="auto" w:fill="auto"/>
          <w:lang w:val="fr-FR" w:eastAsia="fr-FR" w:bidi="fr-FR"/>
        </w:rPr>
        <w:t xml:space="preserve">Nebraska </w:t>
      </w:r>
      <w:r>
        <w:rPr>
          <w:color w:val="000000"/>
          <w:spacing w:val="0"/>
          <w:w w:val="100"/>
          <w:position w:val="0"/>
          <w:shd w:val="clear" w:color="auto" w:fill="auto"/>
          <w:lang w:val="pl-PL" w:eastAsia="pl-PL" w:bidi="pl-PL"/>
        </w:rPr>
        <w:t xml:space="preserve">(U.S.A.) </w:t>
        <w:tab/>
        <w:t xml:space="preserve"> fr.</w:t>
        <w:tab/>
        <w:t>4.200</w:t>
      </w:r>
    </w:p>
    <w:p>
      <w:pPr>
        <w:pStyle w:val="Style14"/>
        <w:keepNext w:val="0"/>
        <w:keepLines w:val="0"/>
        <w:widowControl w:val="0"/>
        <w:shd w:val="clear" w:color="auto" w:fill="auto"/>
        <w:tabs>
          <w:tab w:leader="dot" w:pos="5056" w:val="right"/>
          <w:tab w:pos="5218" w:val="left"/>
        </w:tabs>
        <w:bidi w:val="0"/>
        <w:spacing w:before="0" w:after="60" w:line="211" w:lineRule="auto"/>
        <w:ind w:left="0" w:right="0" w:firstLine="0"/>
        <w:jc w:val="both"/>
      </w:pPr>
      <w:r>
        <w:rPr>
          <w:color w:val="000000"/>
          <w:spacing w:val="0"/>
          <w:w w:val="100"/>
          <w:position w:val="0"/>
          <w:shd w:val="clear" w:color="auto" w:fill="auto"/>
          <w:lang w:val="pl-PL" w:eastAsia="pl-PL" w:bidi="pl-PL"/>
        </w:rPr>
        <w:t>Witold Czajkowski, Rio de Janeiro (Brazylia)</w:t>
        <w:tab/>
        <w:t xml:space="preserve"> fr.</w:t>
        <w:tab/>
        <w:t>1.100</w:t>
      </w:r>
    </w:p>
    <w:p>
      <w:pPr>
        <w:pStyle w:val="Style14"/>
        <w:keepNext w:val="0"/>
        <w:keepLines w:val="0"/>
        <w:widowControl w:val="0"/>
        <w:shd w:val="clear" w:color="auto" w:fill="auto"/>
        <w:tabs>
          <w:tab w:leader="dot" w:pos="5056" w:val="right"/>
          <w:tab w:pos="5221" w:val="left"/>
        </w:tabs>
        <w:bidi w:val="0"/>
        <w:spacing w:before="0" w:after="160" w:line="211" w:lineRule="auto"/>
        <w:ind w:left="0" w:right="0" w:firstLine="0"/>
        <w:jc w:val="both"/>
      </w:pPr>
      <w:r>
        <w:rPr>
          <w:color w:val="000000"/>
          <w:spacing w:val="0"/>
          <w:w w:val="100"/>
          <w:position w:val="0"/>
          <w:shd w:val="clear" w:color="auto" w:fill="auto"/>
          <w:lang w:val="pl-PL" w:eastAsia="pl-PL" w:bidi="pl-PL"/>
        </w:rPr>
        <w:t xml:space="preserve">Wacław Fedorowicz, Rio de Janeiro (Brazylia) </w:t>
        <w:tab/>
        <w:t xml:space="preserve"> fr.</w:t>
        <w:tab/>
        <w:t>1.100</w:t>
      </w:r>
      <w:r>
        <w:fldChar w:fldCharType="end"/>
      </w:r>
    </w:p>
    <w:p>
      <w:pPr>
        <w:pStyle w:val="Style28"/>
        <w:keepNext w:val="0"/>
        <w:keepLines w:val="0"/>
        <w:widowControl w:val="0"/>
        <w:shd w:val="clear" w:color="auto" w:fill="auto"/>
        <w:tabs>
          <w:tab w:leader="dot" w:pos="5056" w:val="right"/>
          <w:tab w:pos="5239" w:val="left"/>
        </w:tabs>
        <w:bidi w:val="0"/>
        <w:spacing w:before="0" w:after="0" w:line="214" w:lineRule="auto"/>
        <w:ind w:left="0" w:right="0" w:firstLine="360"/>
        <w:jc w:val="both"/>
      </w:pPr>
      <w:r>
        <w:rPr>
          <w:color w:val="000000"/>
          <w:spacing w:val="0"/>
          <w:w w:val="100"/>
          <w:position w:val="0"/>
          <w:shd w:val="clear" w:color="auto" w:fill="auto"/>
          <w:lang w:val="pl-PL" w:eastAsia="pl-PL" w:bidi="pl-PL"/>
        </w:rPr>
        <w:t xml:space="preserve">Z Australii otrzymaliśmy łączną kwotę </w:t>
        <w:tab/>
        <w:t xml:space="preserve"> fr.</w:t>
        <w:tab/>
        <w:t>15.690</w:t>
      </w:r>
    </w:p>
    <w:p>
      <w:pPr>
        <w:pStyle w:val="Style28"/>
        <w:keepNext w:val="0"/>
        <w:keepLines w:val="0"/>
        <w:widowControl w:val="0"/>
        <w:shd w:val="clear" w:color="auto" w:fill="auto"/>
        <w:bidi w:val="0"/>
        <w:spacing w:before="0" w:line="214" w:lineRule="auto"/>
        <w:ind w:left="0" w:right="0" w:firstLine="0"/>
        <w:jc w:val="both"/>
      </w:pPr>
      <w:r>
        <w:rPr>
          <w:color w:val="000000"/>
          <w:spacing w:val="0"/>
          <w:w w:val="100"/>
          <w:position w:val="0"/>
          <w:shd w:val="clear" w:color="auto" w:fill="auto"/>
          <w:lang w:val="pl-PL" w:eastAsia="pl-PL" w:bidi="pl-PL"/>
        </w:rPr>
        <w:t>(Na sumę tę złożyli się pp. Adam Nasielski, Ernest Tarlerski i Andrzej Chciuk jako autorzy „Widnokręgów”. Łącznie £ Austr. 10, oraz p. Andrzej Chciuk osobiście £ Austr. 7.02.00.</w:t>
      </w:r>
    </w:p>
    <w:p>
      <w:pPr>
        <w:pStyle w:val="Style28"/>
        <w:keepNext w:val="0"/>
        <w:keepLines w:val="0"/>
        <w:widowControl w:val="0"/>
        <w:shd w:val="clear" w:color="auto" w:fill="auto"/>
        <w:tabs>
          <w:tab w:leader="dot" w:pos="4626" w:val="left"/>
        </w:tabs>
        <w:bidi w:val="0"/>
        <w:spacing w:before="0" w:after="60"/>
        <w:ind w:left="0" w:right="0" w:firstLine="0"/>
        <w:jc w:val="both"/>
      </w:pPr>
      <w:r>
        <w:rPr>
          <w:color w:val="000000"/>
          <w:spacing w:val="0"/>
          <w:w w:val="100"/>
          <w:position w:val="0"/>
          <w:shd w:val="clear" w:color="auto" w:fill="auto"/>
          <w:lang w:val="pl-PL" w:eastAsia="pl-PL" w:bidi="pl-PL"/>
        </w:rPr>
        <w:t>Dalsza zbiórka na terenie Argentyny, przeprowadzona przez przedstawiciela „Kultury” — Składnicę Książki Polskiej wspól</w:t>
        <w:softHyphen/>
        <w:t xml:space="preserve">nie z T-wem Klub Polski oraz T-wem Miłośników Historii przyniosła dalszą kwotę </w:t>
      </w:r>
      <w:r>
        <w:rPr>
          <w:b/>
          <w:bCs/>
          <w:i/>
          <w:iCs/>
          <w:color w:val="000000"/>
          <w:spacing w:val="0"/>
          <w:w w:val="100"/>
          <w:position w:val="0"/>
          <w:shd w:val="clear" w:color="auto" w:fill="auto"/>
          <w:lang w:val="fr-FR" w:eastAsia="fr-FR" w:bidi="fr-FR"/>
        </w:rPr>
        <w:t xml:space="preserve">pesos </w:t>
      </w:r>
      <w:r>
        <w:rPr>
          <w:b/>
          <w:bCs/>
          <w:i/>
          <w:i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 xml:space="preserve"> 1.500</w:t>
      </w:r>
    </w:p>
    <w:p>
      <w:pPr>
        <w:pStyle w:val="Style28"/>
        <w:keepNext w:val="0"/>
        <w:keepLines w:val="0"/>
        <w:widowControl w:val="0"/>
        <w:shd w:val="clear" w:color="auto" w:fill="auto"/>
        <w:bidi w:val="0"/>
        <w:spacing w:before="0" w:after="60" w:line="211" w:lineRule="auto"/>
        <w:ind w:left="0" w:right="0" w:firstLine="380"/>
        <w:jc w:val="both"/>
      </w:pPr>
      <w:r>
        <w:rPr>
          <w:color w:val="000000"/>
          <w:spacing w:val="0"/>
          <w:w w:val="100"/>
          <w:position w:val="0"/>
          <w:shd w:val="clear" w:color="auto" w:fill="auto"/>
          <w:lang w:val="pl-PL" w:eastAsia="pl-PL" w:bidi="pl-PL"/>
        </w:rPr>
        <w:t>Na sumę tę złożyli się: Adam Kafliński 100 p. ; J. Są- chocki 200 p. ; Matuszewski 100 p. ; Jędrzejczuk 100 p. ; Sie</w:t>
        <w:softHyphen/>
        <w:t xml:space="preserve">dlecki 100 p. ; S.S. 100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 xml:space="preserve">S. Kula 100 p. ; A. Michna 100 p. ; Urszula Artemska 500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 xml:space="preserve">E. Poszumski 100 </w:t>
      </w:r>
      <w:r>
        <w:rPr>
          <w:color w:val="000000"/>
          <w:spacing w:val="0"/>
          <w:w w:val="100"/>
          <w:position w:val="0"/>
          <w:shd w:val="clear" w:color="auto" w:fill="auto"/>
          <w:lang w:val="fr-FR" w:eastAsia="fr-FR" w:bidi="fr-FR"/>
        </w:rPr>
        <w:t>pesos.</w:t>
      </w:r>
    </w:p>
    <w:p>
      <w:pPr>
        <w:pStyle w:val="Style28"/>
        <w:keepNext w:val="0"/>
        <w:keepLines w:val="0"/>
        <w:widowControl w:val="0"/>
        <w:shd w:val="clear" w:color="auto" w:fill="auto"/>
        <w:bidi w:val="0"/>
        <w:spacing w:before="0" w:after="3060" w:line="211" w:lineRule="auto"/>
        <w:ind w:left="0" w:right="0" w:firstLine="0"/>
        <w:jc w:val="right"/>
      </w:pPr>
      <w:r>
        <w:rPr>
          <w:color w:val="000000"/>
          <w:spacing w:val="0"/>
          <w:w w:val="100"/>
          <w:position w:val="0"/>
          <w:shd w:val="clear" w:color="auto" w:fill="auto"/>
          <w:lang w:val="pl-PL" w:eastAsia="pl-PL" w:bidi="pl-PL"/>
        </w:rPr>
        <w:t>DZIĘKUJEMY</w:t>
      </w:r>
    </w:p>
    <w:p>
      <w:pPr>
        <w:pStyle w:val="Style31"/>
        <w:keepNext w:val="0"/>
        <w:keepLines w:val="0"/>
        <w:widowControl w:val="0"/>
        <w:pBdr>
          <w:top w:val="single" w:sz="4" w:space="0" w:color="auto"/>
        </w:pBdr>
        <w:shd w:val="clear" w:color="auto" w:fill="auto"/>
        <w:bidi w:val="0"/>
        <w:spacing w:before="0" w:after="100" w:line="240" w:lineRule="auto"/>
        <w:ind w:left="0" w:right="0" w:firstLine="0"/>
        <w:jc w:val="center"/>
        <w:rPr>
          <w:sz w:val="19"/>
          <w:szCs w:val="19"/>
        </w:rPr>
      </w:pPr>
      <w:r>
        <w:rPr>
          <w:color w:val="000000"/>
          <w:spacing w:val="0"/>
          <w:w w:val="100"/>
          <w:position w:val="0"/>
          <w:sz w:val="19"/>
          <w:szCs w:val="19"/>
          <w:shd w:val="clear" w:color="auto" w:fill="auto"/>
          <w:lang w:val="fr-FR" w:eastAsia="fr-FR" w:bidi="fr-FR"/>
        </w:rPr>
        <w:t xml:space="preserve">Imprimé </w:t>
      </w:r>
      <w:r>
        <w:rPr>
          <w:color w:val="000000"/>
          <w:spacing w:val="0"/>
          <w:w w:val="100"/>
          <w:position w:val="0"/>
          <w:sz w:val="19"/>
          <w:szCs w:val="19"/>
          <w:shd w:val="clear" w:color="auto" w:fill="auto"/>
          <w:lang w:val="pl-PL" w:eastAsia="pl-PL" w:bidi="pl-PL"/>
        </w:rPr>
        <w:t>en France</w:t>
      </w:r>
      <w:r>
        <w:br w:type="page"/>
      </w:r>
    </w:p>
    <w:p>
      <w:pPr>
        <w:pStyle w:val="Style24"/>
        <w:keepNext/>
        <w:keepLines/>
        <w:widowControl w:val="0"/>
        <w:shd w:val="clear" w:color="auto" w:fill="auto"/>
        <w:bidi w:val="0"/>
        <w:spacing w:before="0" w:after="820" w:line="240" w:lineRule="auto"/>
        <w:ind w:left="0" w:right="0" w:firstLine="0"/>
        <w:jc w:val="left"/>
      </w:pPr>
      <w:bookmarkStart w:id="10" w:name="bookmark10"/>
      <w:bookmarkStart w:id="9" w:name="bookmark9"/>
      <w:r>
        <w:rPr>
          <w:color w:val="000000"/>
          <w:spacing w:val="0"/>
          <w:w w:val="100"/>
          <w:position w:val="0"/>
          <w:shd w:val="clear" w:color="auto" w:fill="auto"/>
          <w:lang w:val="pl-PL" w:eastAsia="pl-PL" w:bidi="pl-PL"/>
        </w:rPr>
        <w:t>Klimat życia i klimat literatury</w:t>
      </w:r>
      <w:bookmarkEnd w:id="10"/>
      <w:bookmarkEnd w:id="9"/>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 jakiej mierze literatura jest zwierciadłem życia? Na py</w:t>
        <w:softHyphen/>
        <w:t>tanie to nie widać żadnej jasnej odpowiedzi. Już na pierwszy rzut oka zastanawia fakt, że zwierciadłowość nie zależy od dok</w:t>
        <w:softHyphen/>
        <w:t>tryny piszącego ani panujących w jego czasach konwencji lite</w:t>
        <w:softHyphen/>
        <w:t xml:space="preserve">rackich. We wszystkich epokach i szkołach znaleźć można autorów utwalających na gorąco fragmenty obserwowanej rzeczywistości. W </w:t>
      </w:r>
      <w:r>
        <w:rPr>
          <w:i/>
          <w:iCs/>
          <w:color w:val="000000"/>
          <w:spacing w:val="0"/>
          <w:w w:val="100"/>
          <w:position w:val="0"/>
          <w:shd w:val="clear" w:color="auto" w:fill="auto"/>
          <w:lang w:val="pl-PL" w:eastAsia="pl-PL" w:bidi="pl-PL"/>
        </w:rPr>
        <w:t>Mimesis</w:t>
      </w:r>
      <w:r>
        <w:rPr>
          <w:color w:val="000000"/>
          <w:spacing w:val="0"/>
          <w:w w:val="100"/>
          <w:position w:val="0"/>
          <w:shd w:val="clear" w:color="auto" w:fill="auto"/>
          <w:lang w:val="pl-PL" w:eastAsia="pl-PL" w:bidi="pl-PL"/>
        </w:rPr>
        <w:t xml:space="preserve"> prof. E. Auerbacha (i) znajdujemy zbiór takich tekstów wyjętych z Homera, Petroniusza, z pieśni o Rolandzie, z misteriów średniowiecznych, z Dantego, Boc</w:t>
        <w:softHyphen/>
        <w:t xml:space="preserve">caccia, Rabelego, Schillera i </w:t>
      </w:r>
      <w:r>
        <w:rPr>
          <w:color w:val="000000"/>
          <w:spacing w:val="0"/>
          <w:w w:val="100"/>
          <w:position w:val="0"/>
          <w:shd w:val="clear" w:color="auto" w:fill="auto"/>
          <w:lang w:val="fr-FR" w:eastAsia="fr-FR" w:bidi="fr-FR"/>
        </w:rPr>
        <w:t xml:space="preserve">Virginii Woolf, </w:t>
      </w:r>
      <w:r>
        <w:rPr>
          <w:color w:val="000000"/>
          <w:spacing w:val="0"/>
          <w:w w:val="100"/>
          <w:position w:val="0"/>
          <w:shd w:val="clear" w:color="auto" w:fill="auto"/>
          <w:lang w:val="pl-PL" w:eastAsia="pl-PL" w:bidi="pl-PL"/>
        </w:rPr>
        <w:t>słowem z autorów, których nikt dotąd nie zaliczał do „realistów”.</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Uważny czytelnik mógłby spis tych kryptorealistów znacz</w:t>
        <w:softHyphen/>
        <w:t xml:space="preserve">nie przedłużyć. Czy jednak obecność w ich dziełach fragmentów obserwowanej rzeczywistości upoważnia do twierdzenia, że </w:t>
      </w:r>
      <w:r>
        <w:rPr>
          <w:i/>
          <w:iCs/>
          <w:color w:val="000000"/>
          <w:spacing w:val="0"/>
          <w:w w:val="100"/>
          <w:position w:val="0"/>
          <w:shd w:val="clear" w:color="auto" w:fill="auto"/>
          <w:lang w:val="fr-FR" w:eastAsia="fr-FR" w:bidi="fr-FR"/>
        </w:rPr>
        <w:t>Sati</w:t>
        <w:softHyphen/>
        <w:t xml:space="preserve">ricon, </w:t>
      </w:r>
      <w:r>
        <w:rPr>
          <w:i/>
          <w:iCs/>
          <w:color w:val="000000"/>
          <w:spacing w:val="0"/>
          <w:w w:val="100"/>
          <w:position w:val="0"/>
          <w:shd w:val="clear" w:color="auto" w:fill="auto"/>
          <w:lang w:val="pl-PL" w:eastAsia="pl-PL" w:bidi="pl-PL"/>
        </w:rPr>
        <w:t xml:space="preserve">Decamerone, </w:t>
      </w:r>
      <w:r>
        <w:rPr>
          <w:i/>
          <w:iCs/>
          <w:color w:val="000000"/>
          <w:spacing w:val="0"/>
          <w:w w:val="100"/>
          <w:position w:val="0"/>
          <w:shd w:val="clear" w:color="auto" w:fill="auto"/>
          <w:lang w:val="fr-FR" w:eastAsia="fr-FR" w:bidi="fr-FR"/>
        </w:rPr>
        <w:t xml:space="preserve">Gargantua </w:t>
      </w:r>
      <w:r>
        <w:rPr>
          <w:i/>
          <w:iCs/>
          <w:color w:val="000000"/>
          <w:spacing w:val="0"/>
          <w:w w:val="100"/>
          <w:position w:val="0"/>
          <w:shd w:val="clear" w:color="auto" w:fill="auto"/>
          <w:lang w:val="pl-PL" w:eastAsia="pl-PL" w:bidi="pl-PL"/>
        </w:rPr>
        <w:t xml:space="preserve">i </w:t>
      </w:r>
      <w:r>
        <w:rPr>
          <w:i/>
          <w:iCs/>
          <w:color w:val="000000"/>
          <w:spacing w:val="0"/>
          <w:w w:val="100"/>
          <w:position w:val="0"/>
          <w:shd w:val="clear" w:color="auto" w:fill="auto"/>
          <w:lang w:val="fr-FR" w:eastAsia="fr-FR" w:bidi="fr-FR"/>
        </w:rPr>
        <w:t>Pantagruel, Don Quijote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lub </w:t>
      </w:r>
      <w:r>
        <w:rPr>
          <w:i/>
          <w:iCs/>
          <w:color w:val="000000"/>
          <w:spacing w:val="0"/>
          <w:w w:val="100"/>
          <w:position w:val="0"/>
          <w:shd w:val="clear" w:color="auto" w:fill="auto"/>
          <w:lang w:val="fr-FR" w:eastAsia="fr-FR" w:bidi="fr-FR"/>
        </w:rPr>
        <w:t xml:space="preserve">Le </w:t>
      </w:r>
      <w:r>
        <w:rPr>
          <w:i/>
          <w:iCs/>
          <w:color w:val="000000"/>
          <w:spacing w:val="0"/>
          <w:w w:val="100"/>
          <w:position w:val="0"/>
          <w:shd w:val="clear" w:color="auto" w:fill="auto"/>
          <w:lang w:val="pl-PL" w:eastAsia="pl-PL" w:bidi="pl-PL"/>
        </w:rPr>
        <w:t xml:space="preserve">Roman </w:t>
      </w:r>
      <w:r>
        <w:rPr>
          <w:i/>
          <w:iCs/>
          <w:color w:val="000000"/>
          <w:spacing w:val="0"/>
          <w:w w:val="100"/>
          <w:position w:val="0"/>
          <w:shd w:val="clear" w:color="auto" w:fill="auto"/>
          <w:lang w:val="fr-FR" w:eastAsia="fr-FR" w:bidi="fr-FR"/>
        </w:rPr>
        <w:t>comique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są obrazami życia tamtych czasów? Nie. Przeciwnie, wydaje się, że każdy z tych utworów jest obrazem świata istniejącego tylko w tej jednej książce. To samo wraże</w:t>
        <w:softHyphen/>
        <w:t xml:space="preserve">nie zostawiają zresztą powieści znacznie bliższe nam w czasie, mimo że w każdej z nich poznajemy jakieś autentyczne realia, z którymi — jak z czapką pana </w:t>
      </w:r>
      <w:r>
        <w:rPr>
          <w:color w:val="000000"/>
          <w:spacing w:val="0"/>
          <w:w w:val="100"/>
          <w:position w:val="0"/>
          <w:shd w:val="clear" w:color="auto" w:fill="auto"/>
          <w:lang w:val="fr-FR" w:eastAsia="fr-FR" w:bidi="fr-FR"/>
        </w:rPr>
        <w:t xml:space="preserve">Bovary </w:t>
      </w:r>
      <w:r>
        <w:rPr>
          <w:color w:val="000000"/>
          <w:spacing w:val="0"/>
          <w:w w:val="100"/>
          <w:position w:val="0"/>
          <w:shd w:val="clear" w:color="auto" w:fill="auto"/>
          <w:lang w:val="pl-PL" w:eastAsia="pl-PL" w:bidi="pl-PL"/>
        </w:rPr>
        <w:t>— nie wiemy często co począć.</w:t>
      </w:r>
    </w:p>
    <w:p>
      <w:pPr>
        <w:pStyle w:val="Style31"/>
        <w:keepNext w:val="0"/>
        <w:keepLines w:val="0"/>
        <w:widowControl w:val="0"/>
        <w:shd w:val="clear" w:color="auto" w:fill="auto"/>
        <w:bidi w:val="0"/>
        <w:spacing w:before="0" w:after="120" w:line="202" w:lineRule="auto"/>
        <w:ind w:left="0" w:right="0" w:firstLine="440"/>
        <w:jc w:val="both"/>
      </w:pPr>
      <w:r>
        <w:rPr>
          <w:color w:val="000000"/>
          <w:spacing w:val="0"/>
          <w:w w:val="100"/>
          <w:position w:val="0"/>
          <w:shd w:val="clear" w:color="auto" w:fill="auto"/>
          <w:lang w:val="fr-FR" w:eastAsia="fr-FR" w:bidi="fr-FR"/>
        </w:rPr>
        <w:t xml:space="preserve">A Balzac? </w:t>
      </w:r>
      <w:r>
        <w:rPr>
          <w:color w:val="000000"/>
          <w:spacing w:val="0"/>
          <w:w w:val="100"/>
          <w:position w:val="0"/>
          <w:shd w:val="clear" w:color="auto" w:fill="auto"/>
          <w:lang w:val="pl-PL" w:eastAsia="pl-PL" w:bidi="pl-PL"/>
        </w:rPr>
        <w:t>Nie mam zaufania do jego realiów. Operacje finansowe barona Nucingena są bliższe świata czarów niż prak</w:t>
        <w:softHyphen/>
        <w:t xml:space="preserve">tyki giełdowej. </w:t>
      </w:r>
      <w:r>
        <w:rPr>
          <w:color w:val="000000"/>
          <w:spacing w:val="0"/>
          <w:w w:val="100"/>
          <w:position w:val="0"/>
          <w:shd w:val="clear" w:color="auto" w:fill="auto"/>
          <w:lang w:val="fr-FR" w:eastAsia="fr-FR" w:bidi="fr-FR"/>
        </w:rPr>
        <w:t xml:space="preserve">Café de Paris, Rochers </w:t>
      </w:r>
      <w:r>
        <w:rPr>
          <w:color w:val="000000"/>
          <w:spacing w:val="0"/>
          <w:w w:val="100"/>
          <w:position w:val="0"/>
          <w:shd w:val="clear" w:color="auto" w:fill="auto"/>
          <w:lang w:val="pl-PL" w:eastAsia="pl-PL" w:bidi="pl-PL"/>
        </w:rPr>
        <w:t>de Cancale i kulisy</w:t>
      </w:r>
    </w:p>
    <w:p>
      <w:pPr>
        <w:pStyle w:val="Style31"/>
        <w:keepNext w:val="0"/>
        <w:keepLines w:val="0"/>
        <w:widowControl w:val="0"/>
        <w:shd w:val="clear" w:color="auto" w:fill="auto"/>
        <w:bidi w:val="0"/>
        <w:spacing w:before="0" w:after="0" w:line="240" w:lineRule="auto"/>
        <w:ind w:left="0" w:right="0" w:firstLine="340"/>
        <w:jc w:val="both"/>
        <w:rPr>
          <w:sz w:val="19"/>
          <w:szCs w:val="19"/>
        </w:rPr>
        <w:sectPr>
          <w:footnotePr>
            <w:pos w:val="pageBottom"/>
            <w:numFmt w:val="decimal"/>
            <w:numRestart w:val="continuous"/>
          </w:footnotePr>
          <w:pgSz w:w="6889" w:h="11928"/>
          <w:pgMar w:top="3114" w:left="578" w:right="569" w:bottom="869" w:header="2686" w:footer="441" w:gutter="0"/>
          <w:cols w:space="720"/>
          <w:noEndnote/>
          <w:rtlGutter w:val="0"/>
          <w:docGrid w:linePitch="360"/>
        </w:sectPr>
      </w:pPr>
      <w:r>
        <w:rPr>
          <w:color w:val="000000"/>
          <w:spacing w:val="0"/>
          <w:w w:val="100"/>
          <w:position w:val="0"/>
          <w:sz w:val="19"/>
          <w:szCs w:val="19"/>
          <w:shd w:val="clear" w:color="auto" w:fill="auto"/>
          <w:lang w:val="pl-PL" w:eastAsia="pl-PL" w:bidi="pl-PL"/>
        </w:rPr>
        <w:t>(I) Bem, A. Francke 1946.</w:t>
      </w:r>
    </w:p>
    <w:p>
      <w:pPr>
        <w:pStyle w:val="Style31"/>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Opery wymieniane są przezeń jako nazwy magiczne, symbole, bez szczegółów, z których wynieślibyśmy pewność, że te miejsca, poświęcone beztrosce i rozrzutności, były przedmiotem bezpośred</w:t>
        <w:softHyphen/>
        <w:t xml:space="preserve">niej obserwacji autora. W </w:t>
      </w:r>
      <w:r>
        <w:rPr>
          <w:i/>
          <w:iCs/>
          <w:color w:val="000000"/>
          <w:spacing w:val="0"/>
          <w:w w:val="100"/>
          <w:position w:val="0"/>
          <w:shd w:val="clear" w:color="auto" w:fill="auto"/>
          <w:lang w:val="fr-FR" w:eastAsia="fr-FR" w:bidi="fr-FR"/>
        </w:rPr>
        <w:t>Comédie humaine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znajdujemy nato</w:t>
        <w:softHyphen/>
        <w:t>miast klimat wielkiego awansu społecznego, przemieniającego chłopów w milionerów i ambitnych młodzieńców w parów Francji.</w:t>
      </w:r>
    </w:p>
    <w:p>
      <w:pPr>
        <w:pStyle w:val="Style31"/>
        <w:keepNext w:val="0"/>
        <w:keepLines w:val="0"/>
        <w:widowControl w:val="0"/>
        <w:shd w:val="clear" w:color="auto" w:fill="auto"/>
        <w:bidi w:val="0"/>
        <w:spacing w:before="0" w:after="180" w:line="202" w:lineRule="auto"/>
        <w:ind w:left="0" w:right="0" w:firstLine="500"/>
        <w:jc w:val="both"/>
      </w:pPr>
      <w:r>
        <w:rPr>
          <w:color w:val="000000"/>
          <w:spacing w:val="0"/>
          <w:w w:val="100"/>
          <w:position w:val="0"/>
          <w:shd w:val="clear" w:color="auto" w:fill="auto"/>
          <w:lang w:val="pl-PL" w:eastAsia="pl-PL" w:bidi="pl-PL"/>
        </w:rPr>
        <w:t xml:space="preserve">Epopeja zwycięskiego mieszczaństwa, wspinającego się po szczeblach fortuny i honorów, nie znalazła innych piewców, lecz przykład Balzaca, należącego do ulubionych lektur Lenina, sprzyjał rozpowszechnieniu się mniemania, że i odbywający się obecnie w skali światowej awans społeczny robotników może, a nawet powinien znaleźć swój wyraz w jakiejś nowej </w:t>
      </w:r>
      <w:r>
        <w:rPr>
          <w:i/>
          <w:iCs/>
          <w:color w:val="000000"/>
          <w:spacing w:val="0"/>
          <w:w w:val="100"/>
          <w:position w:val="0"/>
          <w:shd w:val="clear" w:color="auto" w:fill="auto"/>
          <w:lang w:val="fr-FR" w:eastAsia="fr-FR" w:bidi="fr-FR"/>
        </w:rPr>
        <w:t>Comédie humaine.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Oczekiwania te niespełniły się dotąd, ani na Zachodzie, ani w krajach literatury kierowanej, mających być wylęgarnią Balzaców. Przyczyny tego zjawiska byłyby wdzięcznym i aktual</w:t>
        <w:softHyphen/>
        <w:t>nym tematem dyskusji literackiej. Nie wchodząc tu w szczegóły, chciałbym jedynie zwrócić uwagę na wyjątkowość Balzaca. Na ogół literatura przylegała tylko bardzo luźno do życia i nie oddawała dokładnie jego klimatu.</w:t>
      </w:r>
    </w:p>
    <w:p>
      <w:pPr>
        <w:pStyle w:val="Style9"/>
        <w:keepNext w:val="0"/>
        <w:keepLines w:val="0"/>
        <w:widowControl w:val="0"/>
        <w:shd w:val="clear" w:color="auto" w:fill="auto"/>
        <w:bidi w:val="0"/>
        <w:spacing w:before="0" w:after="18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Jak Wenus z piany morskiej, fikcyjny świat literatury rodzi się strojny w umowne formy i wdzięki, których powolne meta</w:t>
        <w:softHyphen/>
        <w:t>morfozy mają rytm inny niż przemiany świata znanego nam z pospolitego doświadczenia. Każda z tych dziedzin ma inny kalendarz. Stąd klimat ich zbliżał się i oddalał od siebie w ciągu wieków.</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Ktokolwiek miał sposobność zastanawiania się nad tymi zjawiskami, musiał spostrzec, że od ćwierć wieku, a zwłaszcza w ciągu ostatnich dziesięciu lat, między klimatem życia i lite</w:t>
        <w:softHyphen/>
        <w:t>ratury powstał ogromny dystans.</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Nie chodzi tu o tematy odległe od życia. Najodleglejsze nawet mogą dość ściśle przylegać do bieżącej rzeczywistości. Kiedy Wirgiliusz pisał swe sielanki, konwulsje wojny cywilnej wstrząsały otaczającym go światem. To co się działo w Rzymie, musiało napełniać go lękiem i goryczą. Na szczęście dla siebie znalazł w tradycji literackiej wzory, pozwalające mu przenieść się w fikcyjny świat o innej strukturze. Różne formy ucieczki zostały w początkach cesarstwa przemyślane aż do skrajnych konsekwencji, do wyzwalającego z wszelkich mizerii samo</w:t>
        <w:softHyphen/>
        <w:t>bójstwa, którego teoretykiem i piewcą miał nieco później zostać L.A. Seneca. Chwalcy cesarstwa i uciekający odeń, chociażby za cenę życia, byli dziećmi tego samego czasu ; nieraz postawy te były tylko dwoma twarzami tego samego poety.</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Nie brak i dziś pisarzy uciekających, na ogół jednak ucieczka od </w:t>
      </w:r>
      <w:r>
        <w:rPr>
          <w:i/>
          <w:iCs/>
          <w:color w:val="000000"/>
          <w:spacing w:val="0"/>
          <w:w w:val="100"/>
          <w:position w:val="0"/>
          <w:shd w:val="clear" w:color="auto" w:fill="auto"/>
          <w:lang w:val="pl-PL" w:eastAsia="pl-PL" w:bidi="pl-PL"/>
        </w:rPr>
        <w:t>hic et nunc</w:t>
      </w:r>
      <w:r>
        <w:rPr>
          <w:color w:val="000000"/>
          <w:spacing w:val="0"/>
          <w:w w:val="100"/>
          <w:position w:val="0"/>
          <w:shd w:val="clear" w:color="auto" w:fill="auto"/>
          <w:lang w:val="pl-PL" w:eastAsia="pl-PL" w:bidi="pl-PL"/>
        </w:rPr>
        <w:t xml:space="preserve"> nie jest rysem właściwym literaturze współczesnej. Od czasów De Foggo powieść pociąga czytelnika</w:t>
        <w:br w:type="page"/>
      </w:r>
      <w:r>
        <w:rPr>
          <w:color w:val="000000"/>
          <w:spacing w:val="0"/>
          <w:w w:val="100"/>
          <w:position w:val="0"/>
          <w:shd w:val="clear" w:color="auto" w:fill="auto"/>
          <w:lang w:val="pl-PL" w:eastAsia="pl-PL" w:bidi="pl-PL"/>
        </w:rPr>
        <w:t>złudzeniem rzeczywistości, efektem trudnym do osiągnięcia w dziedzinie czystej fantazji.</w:t>
      </w:r>
    </w:p>
    <w:p>
      <w:pPr>
        <w:pStyle w:val="Style31"/>
        <w:keepNext w:val="0"/>
        <w:keepLines w:val="0"/>
        <w:widowControl w:val="0"/>
        <w:shd w:val="clear" w:color="auto" w:fill="auto"/>
        <w:bidi w:val="0"/>
        <w:spacing w:before="0" w:after="140" w:line="202" w:lineRule="auto"/>
        <w:ind w:left="0" w:right="0" w:firstLine="460"/>
        <w:jc w:val="both"/>
      </w:pPr>
      <w:r>
        <w:rPr>
          <w:color w:val="000000"/>
          <w:spacing w:val="0"/>
          <w:w w:val="100"/>
          <w:position w:val="0"/>
          <w:shd w:val="clear" w:color="auto" w:fill="auto"/>
          <w:lang w:val="pl-PL" w:eastAsia="pl-PL" w:bidi="pl-PL"/>
        </w:rPr>
        <w:t>Rozbieżność z klimatem życia powstała na tle funkcji po</w:t>
        <w:softHyphen/>
        <w:t>rządkujących i wartościujących literatury. Funkcje te nie są uzurpowane, lecz należą do samej istoty zjawisk literackich. Każde bowiem dzieło sztuki jest fikcyjnym światem artysty, uporządkowanym według wartości inaczej niż świat znany z pozostałego doświadczenia. Z tytułu odmiennej budowy ich tworów wyobraźni poeci, począwszy od Wirgiliusza mówią co pewien czas o odrębności ich powołania. W różnych epokach i szkołach formuły porządkowe i wartościujące świat fikcji po</w:t>
        <w:softHyphen/>
        <w:t>siadały pewne rysy wspólne, stanowiące o klimacie literatury. Między formułami tymi a hierarchią wartości, jaka ustaliła się dla zakresu pospolitego doświadczenia, w ciągu ostatniego ćwierćwiecza wytworzyły się zasadnicze różnice.</w:t>
      </w:r>
    </w:p>
    <w:p>
      <w:pPr>
        <w:pStyle w:val="Style9"/>
        <w:keepNext w:val="0"/>
        <w:keepLines w:val="0"/>
        <w:widowControl w:val="0"/>
        <w:shd w:val="clear" w:color="auto" w:fill="auto"/>
        <w:bidi w:val="0"/>
        <w:spacing w:before="0" w:after="14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Jaki jest dziś klimat życia? Dla tych, którzy — jak piszący te słowa — pamiętają lata poprzedzające wojnę 1914-1918 i mają dzięki temu pewną skalę porównań, pytanie to nie nastręcza wątpliwości. W Europie Zachodniej jest to przede wszystkim klimat wzrastającego dobrobytu i powszechnego awansu społecz</w:t>
        <w:softHyphen/>
        <w:t>nego.</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Jak powstał ten klimat, mimo dwuch wojen światowych i skreślenia państw europejskich z listy wielkich mocarstw?</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Punktem wyjścia wielkich przemian wewnętrznych w Euro</w:t>
        <w:softHyphen/>
        <w:t>pie Zachodniej był kryzys gospodarczy 1929-1935, który należa</w:t>
        <w:softHyphen/>
        <w:t>łoby przyjąć za początek historii współczesnej. Do tej daty władzę w demokracjach parlamentarnych wykonywali politycy, ignoru</w:t>
        <w:softHyphen/>
        <w:t xml:space="preserve">jący sprawy ekonomiczne i pozostawiający je tak zwanym sferom gospodarczym. Jako student słyszałem cykl wykładów </w:t>
      </w:r>
      <w:r>
        <w:rPr>
          <w:color w:val="000000"/>
          <w:spacing w:val="0"/>
          <w:w w:val="100"/>
          <w:position w:val="0"/>
          <w:shd w:val="clear" w:color="auto" w:fill="auto"/>
          <w:lang w:val="fr-FR" w:eastAsia="fr-FR" w:bidi="fr-FR"/>
        </w:rPr>
        <w:t xml:space="preserve">Vilfreda </w:t>
      </w:r>
      <w:r>
        <w:rPr>
          <w:color w:val="000000"/>
          <w:spacing w:val="0"/>
          <w:w w:val="100"/>
          <w:position w:val="0"/>
          <w:shd w:val="clear" w:color="auto" w:fill="auto"/>
          <w:lang w:val="pl-PL" w:eastAsia="pl-PL" w:bidi="pl-PL"/>
        </w:rPr>
        <w:t>Pareto, dowodzących na podstawie analizy ustawodawstwa gos</w:t>
        <w:softHyphen/>
        <w:t>podarczego, że rządy i parlamenty nie liczą się wcale z elemen</w:t>
        <w:softHyphen/>
        <w:t>tarnymi wiadomościami, zawartymi w każdym podręczniku eko</w:t>
        <w:softHyphen/>
        <w:t>nomii politycznej, mnożąc ustawy i przepisy bądź bezskuteczne, bądź też mające skutki odwrotne od zamierzonych.</w:t>
      </w:r>
    </w:p>
    <w:p>
      <w:pPr>
        <w:pStyle w:val="Style31"/>
        <w:keepNext w:val="0"/>
        <w:keepLines w:val="0"/>
        <w:widowControl w:val="0"/>
        <w:shd w:val="clear" w:color="auto" w:fill="auto"/>
        <w:bidi w:val="0"/>
        <w:spacing w:before="0" w:after="40" w:line="202" w:lineRule="auto"/>
        <w:ind w:left="0" w:right="0" w:firstLine="460"/>
        <w:jc w:val="both"/>
      </w:pPr>
      <w:r>
        <w:rPr>
          <w:color w:val="000000"/>
          <w:spacing w:val="0"/>
          <w:w w:val="100"/>
          <w:position w:val="0"/>
          <w:shd w:val="clear" w:color="auto" w:fill="auto"/>
          <w:lang w:val="pl-PL" w:eastAsia="pl-PL" w:bidi="pl-PL"/>
        </w:rPr>
        <w:t>Wielki kryzys położył koniec supremacji polityków. Prze</w:t>
        <w:softHyphen/>
        <w:t>mysłowcy i bankierzy stali wobec niego bezradni. Wielkie D-Banki niemieckie, będące wzorem dla całej Europy Środko</w:t>
        <w:softHyphen/>
        <w:t>wej, zbankrutowały wszystkie jednego dnia, feralnego 13 lipca 1931. Był to zarazem kryzys ekspertów i autorytetów, jakimi byli dotąd prezesi banków i kierownicy przemysłu. Obowiązek opa</w:t>
        <w:softHyphen/>
        <w:t>nowania kryzysu i przywrócenia dobrobytu spadł na rządy, mało przygotowane do tego zadania. Przez długie lata zadanie to pochłaniało całą uwagę rządów i parlamentów; przyjście do władzy Hitlera i przygotowania wojenne niemieckie minęły w tym klimacie niemal niepostrzeżenie. Okres ten pozostawił po sobie głębokie zmiany: ogromne rozszerzenie zakresu działania administracji publicznej, ograniczenia tak zwanej wolnej kon</w:t>
        <w:softHyphen/>
        <w:br w:type="page"/>
      </w:r>
      <w:r>
        <w:rPr>
          <w:color w:val="000000"/>
          <w:spacing w:val="0"/>
          <w:w w:val="100"/>
          <w:position w:val="0"/>
          <w:shd w:val="clear" w:color="auto" w:fill="auto"/>
          <w:lang w:val="pl-PL" w:eastAsia="pl-PL" w:bidi="pl-PL"/>
        </w:rPr>
        <w:t>kurencji, gospodarkę kierowaną, pogłębienie się i rozpowszech</w:t>
        <w:softHyphen/>
        <w:t>nienie wiedzy ekonomicznej i wreszcie uderzającą bierność oby</w:t>
        <w:softHyphen/>
        <w:t>wateli, widzących w administracji publicznej jedynego gwaranta ich dobrobytu. Ten ostatni stał się naczelnym celem wszelkiej polityki. Ani wojna, ani zdeklasowanie Europy nie wpłynęły na powszechne dążenie do dobrobytu. W dziesięć lat zaledwie po zakończeniu wojny Europa Zachodnia wydaje się zamożniejsza niż przed 1914. Zamożność ta posiada wprawdzie odmienną strukturę, ale to jest inna sprawa, nie dotycząca bezpośrednio naszego tematu.</w:t>
      </w:r>
    </w:p>
    <w:p>
      <w:pPr>
        <w:pStyle w:val="Style31"/>
        <w:keepNext w:val="0"/>
        <w:keepLines w:val="0"/>
        <w:widowControl w:val="0"/>
        <w:shd w:val="clear" w:color="auto" w:fill="auto"/>
        <w:bidi w:val="0"/>
        <w:spacing w:before="0" w:after="40" w:line="202" w:lineRule="auto"/>
        <w:ind w:left="0" w:right="0" w:firstLine="480"/>
        <w:jc w:val="both"/>
      </w:pPr>
      <w:r>
        <w:rPr>
          <w:color w:val="000000"/>
          <w:spacing w:val="0"/>
          <w:w w:val="100"/>
          <w:position w:val="0"/>
          <w:shd w:val="clear" w:color="auto" w:fill="auto"/>
          <w:lang w:val="pl-PL" w:eastAsia="pl-PL" w:bidi="pl-PL"/>
        </w:rPr>
        <w:t>Pomoc amerykańska, polityka pełnego zatrudnienia i soli</w:t>
        <w:softHyphen/>
        <w:t xml:space="preserve">darna postawa ludności wobec uzgodnionego celu polityki wydały skutki żywo uderzające każdego, kto pamięta </w:t>
      </w:r>
      <w:r>
        <w:rPr>
          <w:i/>
          <w:iCs/>
          <w:color w:val="000000"/>
          <w:spacing w:val="0"/>
          <w:w w:val="100"/>
          <w:position w:val="0"/>
          <w:shd w:val="clear" w:color="auto" w:fill="auto"/>
          <w:lang w:val="fr-FR" w:eastAsia="fr-FR" w:bidi="fr-FR"/>
        </w:rPr>
        <w:t xml:space="preserve">la belle époque </w:t>
      </w:r>
      <w:r>
        <w:rPr>
          <w:color w:val="000000"/>
          <w:spacing w:val="0"/>
          <w:w w:val="100"/>
          <w:position w:val="0"/>
          <w:shd w:val="clear" w:color="auto" w:fill="auto"/>
          <w:lang w:val="pl-PL" w:eastAsia="pl-PL" w:bidi="pl-PL"/>
        </w:rPr>
        <w:t>i lata międzywojenne. Awans społeczny ogarnął w Europie setki milionów ludzi. Odrodzenie gospodarcze Niemiec jest powszech</w:t>
        <w:softHyphen/>
        <w:t>nie znane. Przed dziesięciu laty jeszcze miasta leżały tam w gruzach. Mieszkańcy ich, w grubych narciarskich kostiumach, gnieździli się w ruinach pozbawionych częściowo wody i opału lub jechali mieszkać kątem u krewnych na wsi. Monotonne po</w:t>
        <w:softHyphen/>
        <w:t>żywienie otrzymywano na kartki, płacąc symbolicznymi bankno</w:t>
        <w:softHyphen/>
        <w:t>tami. Dziś zaopatrują się w sklepach gastronomicznych, mogą</w:t>
        <w:softHyphen/>
        <w:t>cych zaćmić nawet wspomnienia znanego starym warszawiakom Jelisiejewa. Nigdy zapewne kawior nie miał równie wielkiego zbytu. Jeżeli nic nie przeszkodzi dalszemu wzrostowi zamożności, za kilka lub kilkanaście lat każdy, kto ma na to ochotę, będzie posiadał własny samochód.</w:t>
      </w:r>
    </w:p>
    <w:p>
      <w:pPr>
        <w:pStyle w:val="Style31"/>
        <w:keepNext w:val="0"/>
        <w:keepLines w:val="0"/>
        <w:widowControl w:val="0"/>
        <w:shd w:val="clear" w:color="auto" w:fill="auto"/>
        <w:bidi w:val="0"/>
        <w:spacing w:before="0" w:after="40" w:line="202" w:lineRule="auto"/>
        <w:ind w:left="0" w:right="0" w:firstLine="440"/>
        <w:jc w:val="both"/>
      </w:pPr>
      <w:r>
        <w:rPr>
          <w:color w:val="000000"/>
          <w:spacing w:val="0"/>
          <w:w w:val="100"/>
          <w:position w:val="0"/>
          <w:shd w:val="clear" w:color="auto" w:fill="auto"/>
          <w:lang w:val="pl-PL" w:eastAsia="pl-PL" w:bidi="pl-PL"/>
        </w:rPr>
        <w:t>Wzrost dobrobytu i powszechny awans społeczny ogarnął także kraje, w których ubóstwo trwało od niepamiętnych cza</w:t>
        <w:softHyphen/>
        <w:t>sów, przyjmowane przez ludność z rezygnacją, jako nieunik</w:t>
        <w:softHyphen/>
        <w:t xml:space="preserve">niony porządek natury. Południowa część Włoch — </w:t>
      </w:r>
      <w:r>
        <w:rPr>
          <w:i/>
          <w:iCs/>
          <w:color w:val="000000"/>
          <w:spacing w:val="0"/>
          <w:w w:val="100"/>
          <w:position w:val="0"/>
          <w:shd w:val="clear" w:color="auto" w:fill="auto"/>
          <w:lang w:val="fr-FR" w:eastAsia="fr-FR" w:bidi="fr-FR"/>
        </w:rPr>
        <w:t xml:space="preserve">il </w:t>
      </w:r>
      <w:r>
        <w:rPr>
          <w:i/>
          <w:iCs/>
          <w:color w:val="000000"/>
          <w:spacing w:val="0"/>
          <w:w w:val="100"/>
          <w:position w:val="0"/>
          <w:shd w:val="clear" w:color="auto" w:fill="auto"/>
          <w:lang w:val="pl-PL" w:eastAsia="pl-PL" w:bidi="pl-PL"/>
        </w:rPr>
        <w:t>Mezzo- giorno —</w:t>
      </w:r>
      <w:r>
        <w:rPr>
          <w:color w:val="000000"/>
          <w:spacing w:val="0"/>
          <w:w w:val="100"/>
          <w:position w:val="0"/>
          <w:shd w:val="clear" w:color="auto" w:fill="auto"/>
          <w:lang w:val="pl-PL" w:eastAsia="pl-PL" w:bidi="pl-PL"/>
        </w:rPr>
        <w:t xml:space="preserve"> zaczęła otrząsać się z wiekowej nędzy i melancholii. Gdzie dawniej czarno ubrani wieśniacy medytowali posępnie nad wyjazdem do Argentyny, i </w:t>
      </w:r>
      <w:r>
        <w:rPr>
          <w:i/>
          <w:iCs/>
          <w:color w:val="000000"/>
          <w:spacing w:val="0"/>
          <w:w w:val="100"/>
          <w:position w:val="0"/>
          <w:shd w:val="clear" w:color="auto" w:fill="auto"/>
          <w:lang w:val="pl-PL" w:eastAsia="pl-PL" w:bidi="pl-PL"/>
        </w:rPr>
        <w:t>lazzaroni</w:t>
      </w:r>
      <w:r>
        <w:rPr>
          <w:color w:val="000000"/>
          <w:spacing w:val="0"/>
          <w:w w:val="100"/>
          <w:position w:val="0"/>
          <w:shd w:val="clear" w:color="auto" w:fill="auto"/>
          <w:lang w:val="pl-PL" w:eastAsia="pl-PL" w:bidi="pl-PL"/>
        </w:rPr>
        <w:t xml:space="preserve"> spali na brzegu morza, dziś tysiące ludzi, w świeżo wypranych białych koszulach, śpieszy do opłacalnych zajęć. Wszędzie wznoszone są nowe budynki. Pra</w:t>
        <w:softHyphen/>
        <w:t>cowitość włoskich robotników, wyposażonych w nowożytne na</w:t>
        <w:softHyphen/>
        <w:t>rzędzia pracy, zdaje się nie znać granic.</w:t>
      </w:r>
    </w:p>
    <w:p>
      <w:pPr>
        <w:pStyle w:val="Style31"/>
        <w:keepNext w:val="0"/>
        <w:keepLines w:val="0"/>
        <w:widowControl w:val="0"/>
        <w:shd w:val="clear" w:color="auto" w:fill="auto"/>
        <w:bidi w:val="0"/>
        <w:spacing w:before="0" w:after="200" w:line="202" w:lineRule="auto"/>
        <w:ind w:left="0" w:right="0" w:firstLine="440"/>
        <w:jc w:val="both"/>
      </w:pPr>
      <w:r>
        <w:rPr>
          <w:color w:val="000000"/>
          <w:spacing w:val="0"/>
          <w:w w:val="100"/>
          <w:position w:val="0"/>
          <w:shd w:val="clear" w:color="auto" w:fill="auto"/>
          <w:lang w:val="pl-PL" w:eastAsia="pl-PL" w:bidi="pl-PL"/>
        </w:rPr>
        <w:t>Po wielokrotnych dewaluacjach pieniądza i przy trwającym chronicznie wzroście cen, oszczędność nie zajmuje w myślach Europejczyków zachodnich tyle miejsca co w latach mojej mło</w:t>
        <w:softHyphen/>
        <w:t xml:space="preserve">dości. </w:t>
      </w:r>
      <w:r>
        <w:rPr>
          <w:color w:val="000000"/>
          <w:spacing w:val="0"/>
          <w:w w:val="100"/>
          <w:position w:val="0"/>
          <w:shd w:val="clear" w:color="auto" w:fill="auto"/>
          <w:lang w:val="fr-FR" w:eastAsia="fr-FR" w:bidi="fr-FR"/>
        </w:rPr>
        <w:t xml:space="preserve">Max </w:t>
      </w:r>
      <w:r>
        <w:rPr>
          <w:color w:val="000000"/>
          <w:spacing w:val="0"/>
          <w:w w:val="100"/>
          <w:position w:val="0"/>
          <w:shd w:val="clear" w:color="auto" w:fill="auto"/>
          <w:lang w:val="pl-PL" w:eastAsia="pl-PL" w:bidi="pl-PL"/>
        </w:rPr>
        <w:t>Weber nie poznałby dziś zapewne krajów protestanc</w:t>
        <w:softHyphen/>
        <w:t>kich, gdzie młodsi ze śmiechem mówią o dziwactwach poprzed</w:t>
        <w:softHyphen/>
        <w:t>nich pokoleń, kiedy wydawanie wszystkich odsetków od kapi</w:t>
        <w:softHyphen/>
        <w:t>tału uchodziło za karygodną rozrzutność. Zamożność jest dziś bardziej widoczna, posiada pewną ostentacyjność. Nie widać dziś wytartych ubrań i wystrzępionych spodni, jakie dawniej nosili często milionerzy. Wszyscy noszą dziś nowiutkie, dobrze skro</w:t>
        <w:softHyphen/>
        <w:t>jone ubrania. Nawet ubrania używane przy pracy nie są pozba</w:t>
        <w:softHyphen/>
        <w:t>wione kokieterii. Kobiety nigdy nie były tak urocze. Wyrafi</w:t>
        <w:softHyphen/>
        <w:br w:type="page"/>
      </w:r>
      <w:r>
        <w:rPr>
          <w:color w:val="000000"/>
          <w:spacing w:val="0"/>
          <w:w w:val="100"/>
          <w:position w:val="0"/>
          <w:shd w:val="clear" w:color="auto" w:fill="auto"/>
          <w:lang w:val="pl-PL" w:eastAsia="pl-PL" w:bidi="pl-PL"/>
        </w:rPr>
        <w:t xml:space="preserve">nowana prostota ich strojów i uczesania leży w najpiękniejszych tradycjach i przypomina słowa </w:t>
      </w:r>
      <w:r>
        <w:rPr>
          <w:color w:val="000000"/>
          <w:spacing w:val="0"/>
          <w:w w:val="100"/>
          <w:position w:val="0"/>
          <w:shd w:val="clear" w:color="auto" w:fill="auto"/>
          <w:lang w:val="fr-FR" w:eastAsia="fr-FR" w:bidi="fr-FR"/>
        </w:rPr>
        <w:t>Congreve’a:</w:t>
      </w:r>
    </w:p>
    <w:p>
      <w:pPr>
        <w:pStyle w:val="Style31"/>
        <w:keepNext w:val="0"/>
        <w:keepLines w:val="0"/>
        <w:widowControl w:val="0"/>
        <w:shd w:val="clear" w:color="auto" w:fill="auto"/>
        <w:bidi w:val="0"/>
        <w:spacing w:before="0" w:after="0" w:line="202" w:lineRule="auto"/>
        <w:ind w:left="1060" w:right="0" w:firstLine="0"/>
        <w:jc w:val="both"/>
      </w:pPr>
      <w:r>
        <w:rPr>
          <w:i/>
          <w:iCs/>
          <w:color w:val="000000"/>
          <w:spacing w:val="0"/>
          <w:w w:val="100"/>
          <w:position w:val="0"/>
          <w:shd w:val="clear" w:color="auto" w:fill="auto"/>
          <w:lang w:val="fr-FR" w:eastAsia="fr-FR" w:bidi="fr-FR"/>
        </w:rPr>
        <w:t xml:space="preserve">Coquet </w:t>
      </w:r>
      <w:r>
        <w:rPr>
          <w:i/>
          <w:iCs/>
          <w:color w:val="000000"/>
          <w:spacing w:val="0"/>
          <w:w w:val="100"/>
          <w:position w:val="0"/>
          <w:shd w:val="clear" w:color="auto" w:fill="auto"/>
          <w:lang w:val="pl-PL" w:eastAsia="pl-PL" w:bidi="pl-PL"/>
        </w:rPr>
        <w:t xml:space="preserve">and </w:t>
      </w:r>
      <w:r>
        <w:rPr>
          <w:i/>
          <w:iCs/>
          <w:color w:val="000000"/>
          <w:spacing w:val="0"/>
          <w:w w:val="100"/>
          <w:position w:val="0"/>
          <w:shd w:val="clear" w:color="auto" w:fill="auto"/>
          <w:lang w:val="fr-FR" w:eastAsia="fr-FR" w:bidi="fr-FR"/>
        </w:rPr>
        <w:t xml:space="preserve">coy </w:t>
      </w:r>
      <w:r>
        <w:rPr>
          <w:i/>
          <w:iCs/>
          <w:color w:val="000000"/>
          <w:spacing w:val="0"/>
          <w:w w:val="100"/>
          <w:position w:val="0"/>
          <w:shd w:val="clear" w:color="auto" w:fill="auto"/>
          <w:lang w:val="pl-PL" w:eastAsia="pl-PL" w:bidi="pl-PL"/>
        </w:rPr>
        <w:t xml:space="preserve">at </w:t>
      </w:r>
      <w:r>
        <w:rPr>
          <w:i/>
          <w:iCs/>
          <w:color w:val="000000"/>
          <w:spacing w:val="0"/>
          <w:w w:val="100"/>
          <w:position w:val="0"/>
          <w:shd w:val="clear" w:color="auto" w:fill="auto"/>
          <w:lang w:val="fr-FR" w:eastAsia="fr-FR" w:bidi="fr-FR"/>
        </w:rPr>
        <w:t xml:space="preserve">once </w:t>
      </w:r>
      <w:r>
        <w:rPr>
          <w:i/>
          <w:iCs/>
          <w:color w:val="000000"/>
          <w:spacing w:val="0"/>
          <w:w w:val="100"/>
          <w:position w:val="0"/>
          <w:shd w:val="clear" w:color="auto" w:fill="auto"/>
          <w:lang w:val="pl-PL" w:eastAsia="pl-PL" w:bidi="pl-PL"/>
        </w:rPr>
        <w:t>her air,</w:t>
      </w:r>
    </w:p>
    <w:p>
      <w:pPr>
        <w:pStyle w:val="Style31"/>
        <w:keepNext w:val="0"/>
        <w:keepLines w:val="0"/>
        <w:widowControl w:val="0"/>
        <w:shd w:val="clear" w:color="auto" w:fill="auto"/>
        <w:bidi w:val="0"/>
        <w:spacing w:before="0" w:after="200" w:line="202" w:lineRule="auto"/>
        <w:ind w:left="1060" w:right="0" w:firstLine="0"/>
        <w:jc w:val="left"/>
      </w:pPr>
      <w:r>
        <w:rPr>
          <w:i/>
          <w:iCs/>
          <w:color w:val="000000"/>
          <w:spacing w:val="0"/>
          <w:w w:val="100"/>
          <w:position w:val="0"/>
          <w:shd w:val="clear" w:color="auto" w:fill="auto"/>
          <w:lang w:val="pl-PL" w:eastAsia="pl-PL" w:bidi="pl-PL"/>
        </w:rPr>
        <w:t>Both studied, thotigh both seem neglected: Careless she is, with artful care, Affecting to seem unaffected.</w:t>
      </w:r>
    </w:p>
    <w:p>
      <w:pPr>
        <w:pStyle w:val="Style31"/>
        <w:keepNext w:val="0"/>
        <w:keepLines w:val="0"/>
        <w:widowControl w:val="0"/>
        <w:shd w:val="clear" w:color="auto" w:fill="auto"/>
        <w:bidi w:val="0"/>
        <w:spacing w:before="0" w:after="0" w:line="202" w:lineRule="auto"/>
        <w:ind w:left="0" w:right="0" w:firstLine="440"/>
        <w:jc w:val="both"/>
      </w:pPr>
      <w:r>
        <w:rPr>
          <w:i/>
          <w:iCs/>
          <w:color w:val="000000"/>
          <w:spacing w:val="0"/>
          <w:w w:val="100"/>
          <w:position w:val="0"/>
          <w:shd w:val="clear" w:color="auto" w:fill="auto"/>
          <w:lang w:val="pl-PL" w:eastAsia="pl-PL" w:bidi="pl-PL"/>
        </w:rPr>
        <w:t>Z</w:t>
      </w:r>
      <w:r>
        <w:rPr>
          <w:color w:val="000000"/>
          <w:spacing w:val="0"/>
          <w:w w:val="100"/>
          <w:position w:val="0"/>
          <w:shd w:val="clear" w:color="auto" w:fill="auto"/>
          <w:lang w:val="pl-PL" w:eastAsia="pl-PL" w:bidi="pl-PL"/>
        </w:rPr>
        <w:t xml:space="preserve"> roku na rok mnożą się zbiorowe manifestacje wesela i po</w:t>
        <w:softHyphen/>
        <w:t>trzeby zabawy. Program dorocznych festiwali muzycznych, tea</w:t>
        <w:softHyphen/>
        <w:t>tralnych i kinematograficznych byłby obszernym tomem. Pod względem artystycznym festiwale osiągają co najwyżej poziom poprawności i dla życia sztuki są bez znaczenia ; są to rozrywki zbiorowe dla pokolenia, które wyszło z awansu społecznego i nie wytworzyło jeszcze żadnego „towarzystwa”. Tradycyjne zabawy ludowe — tam gdzie się jeszcze zachowały — przeżywają prawdziwy renesans. Neapolitańska Festa di Piedigrotta, trwa</w:t>
        <w:softHyphen/>
        <w:t>jąca dawniej 2-3 dni, urosła do rozmiarów dwutygodniowego kar</w:t>
        <w:softHyphen/>
        <w:t>nawału. Miasta wydają znaczne sumy na iluminacje i fajerwerki. Każda rocznica daje okazję do jakiejś zbiorowej zabawy, łączą</w:t>
        <w:softHyphen/>
        <w:t>cej wszystkie stany. Znając kalendarz zabaw i festiwalów, moż</w:t>
        <w:softHyphen/>
        <w:t>na przez cały rok przebywać w atmosferze karnawału. Ruch tu</w:t>
        <w:softHyphen/>
        <w:t>rystyczny przybrał nieznane dotąd rozmiary. W roku ubiegłym bawiło we Włoszech dwanaście milionów turystów.</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Obyczaje te przenikły nawet do miast, gdzie jeszcze niedaw</w:t>
        <w:softHyphen/>
        <w:t>no w niedzielę rano śpiewano psalmy, po południu zaś nudzono się straszliwie. Przed kilku laty w Bernie byłem świadkiem ob</w:t>
        <w:softHyphen/>
        <w:t>chodu 600-nej rocznicy przyłączenia się tego miasta do Konfe</w:t>
        <w:softHyphen/>
        <w:t>deracji Szwajcarskiej. Pobożna na pozór okazja dała powód do niezwykłych w tym mieście manifestacji. Rozpoczęto je impo</w:t>
        <w:softHyphen/>
        <w:t>nującym pochodem grup w kostiumach historycznych, potem zaś w zamkniętym dla ruchu kołowego śródmieściu tańczono na uli</w:t>
        <w:softHyphen/>
        <w:t>cach przez trzy dni i dwie noce. Ostatniego dnia o północy nikt nie chciał wracać do domu, i policja musiała zgasić światła, aby zmusić mieszkańców do odpoczynku.</w:t>
      </w:r>
    </w:p>
    <w:p>
      <w:pPr>
        <w:pStyle w:val="Style31"/>
        <w:keepNext w:val="0"/>
        <w:keepLines w:val="0"/>
        <w:widowControl w:val="0"/>
        <w:shd w:val="clear" w:color="auto" w:fill="auto"/>
        <w:bidi w:val="0"/>
        <w:spacing w:before="0" w:after="200" w:line="202" w:lineRule="auto"/>
        <w:ind w:left="0" w:right="0" w:firstLine="440"/>
        <w:jc w:val="both"/>
      </w:pPr>
      <w:r>
        <w:rPr>
          <w:color w:val="000000"/>
          <w:spacing w:val="0"/>
          <w:w w:val="100"/>
          <w:position w:val="0"/>
          <w:shd w:val="clear" w:color="auto" w:fill="auto"/>
          <w:lang w:val="pl-PL" w:eastAsia="pl-PL" w:bidi="pl-PL"/>
        </w:rPr>
        <w:t>Trudno jest odróżnić pochodzenie uczestników zabaw i koro</w:t>
        <w:softHyphen/>
        <w:t>wodów. Wszyscy noszą takie same nowe ubrania. Robotników nie poznaje się więcej po rękach, bo nowoczesne narzędzia pracy nie zostawiają na nich śladów. Awans społeczny nie ma dziś kontrastów, jakie towarzyszyły uprzemysłowieniu Europy w po</w:t>
        <w:softHyphen/>
        <w:t>łowie XIX wieku ; objął mniej więcej wszystkich i odbywa się wesoło, z muzyką i fajerwerkami.</w:t>
      </w:r>
    </w:p>
    <w:p>
      <w:pPr>
        <w:pStyle w:val="Style9"/>
        <w:keepNext w:val="0"/>
        <w:keepLines w:val="0"/>
        <w:widowControl w:val="0"/>
        <w:shd w:val="clear" w:color="auto" w:fill="auto"/>
        <w:bidi w:val="0"/>
        <w:spacing w:before="0" w:after="40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1"/>
        <w:keepNext w:val="0"/>
        <w:keepLines w:val="0"/>
        <w:widowControl w:val="0"/>
        <w:shd w:val="clear" w:color="auto" w:fill="auto"/>
        <w:bidi w:val="0"/>
        <w:spacing w:before="0" w:after="0" w:line="199" w:lineRule="auto"/>
        <w:ind w:left="0" w:right="0" w:firstLine="440"/>
        <w:jc w:val="both"/>
        <w:sectPr>
          <w:headerReference w:type="default" r:id="rId7"/>
          <w:headerReference w:type="even" r:id="rId8"/>
          <w:headerReference w:type="first" r:id="rId9"/>
          <w:footnotePr>
            <w:pos w:val="pageBottom"/>
            <w:numFmt w:val="decimal"/>
            <w:numRestart w:val="continuous"/>
          </w:footnotePr>
          <w:pgSz w:w="6889" w:h="11928"/>
          <w:pgMar w:top="1211" w:left="541" w:right="545" w:bottom="1023" w:header="0" w:footer="3" w:gutter="0"/>
          <w:pgNumType w:start="4"/>
          <w:cols w:space="720"/>
          <w:noEndnote/>
          <w:titlePg/>
          <w:rtlGutter w:val="0"/>
          <w:docGrid w:linePitch="360"/>
        </w:sectPr>
      </w:pPr>
      <w:r>
        <w:rPr>
          <w:color w:val="000000"/>
          <w:spacing w:val="0"/>
          <w:w w:val="100"/>
          <w:position w:val="0"/>
          <w:shd w:val="clear" w:color="auto" w:fill="auto"/>
          <w:lang w:val="pl-PL" w:eastAsia="pl-PL" w:bidi="pl-PL"/>
        </w:rPr>
        <w:t>H.G. Wells był nie tylko cenionym powieściopisarzem ; zaj</w:t>
        <w:softHyphen/>
        <w:t>mował się także wiele historią i biologią. Był umysłem bardzo wszechstronnym i — jak Samuel Butler — przemyślał na włas</w:t>
        <w:softHyphen/>
      </w:r>
    </w:p>
    <w:p>
      <w:pPr>
        <w:pStyle w:val="Style31"/>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ną rękę wiele niepokojących jego rówieśników zagadnień. Zda</w:t>
        <w:softHyphen/>
        <w:t>nie jego jest warte wysłuchania. Na krótko przed śmiercią Wells ogłosił niewielką książeczkę, będącą niejako testamentem, stresz</w:t>
        <w:softHyphen/>
        <w:t>czeniem myśli, które zajmowały go w ostatnich latach życia (2). Mówiąc o klimacie literatury współczesnej, trudno jest pominąć ten dokument.</w:t>
      </w:r>
    </w:p>
    <w:p>
      <w:pPr>
        <w:pStyle w:val="Style31"/>
        <w:keepNext w:val="0"/>
        <w:keepLines w:val="0"/>
        <w:widowControl w:val="0"/>
        <w:shd w:val="clear" w:color="auto" w:fill="auto"/>
        <w:bidi w:val="0"/>
        <w:spacing w:before="0" w:after="160" w:line="204" w:lineRule="auto"/>
        <w:ind w:left="0" w:right="0" w:firstLine="440"/>
        <w:jc w:val="both"/>
      </w:pPr>
      <w:r>
        <w:rPr>
          <w:color w:val="000000"/>
          <w:spacing w:val="0"/>
          <w:w w:val="100"/>
          <w:position w:val="0"/>
          <w:shd w:val="clear" w:color="auto" w:fill="auto"/>
          <w:lang w:val="pl-PL" w:eastAsia="pl-PL" w:bidi="pl-PL"/>
        </w:rPr>
        <w:t>Oto parę ustępów z tego tekstu, pisanego na krótko przed wybuchem pierwszej bomby atomowej:</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„Ważne przyczyny każą piszącemu te słowa przypuszczać, że w ciągu ostatniego okresu czasu, który należy liczyć w tygod</w:t>
        <w:softHyphen/>
        <w:t>niach i miesiącach raczej niż w epokach, zmiany zasadnicze na</w:t>
        <w:softHyphen/>
        <w:t>stąpiły w warunkach, w jakich dotąd biegło życie, nie tylko życie ludzkie, lecz w ogóle wszelka świadoma egzystencja. Twier</w:t>
        <w:softHyphen/>
        <w:t>dzenie to jest zbyt niepokojące, aby mogło łatwo znaleźć drogę do umysłów ; wypowiadam je też w przekonaniu, że zostanie od</w:t>
        <w:softHyphen/>
        <w:t>rzucone przez wszystkie osoby rozsądne. Jeżeli moje rozumo</w:t>
        <w:softHyphen/>
        <w:t>wanie jest słuszne, świat nasz zbliża się do swego końca. Ko</w:t>
        <w:softHyphen/>
        <w:t>niec wszystkiego co nazywamy życiem jest bliski i nieunikniony. Wnioski te, do których przyprowadziło mnie rozważanie rzeczy</w:t>
        <w:softHyphen/>
        <w:t>wistości, wypowiadam w mniemaniu, że są interesujące i warte zastanowienia, jakkolwiek nie chciałbym ich nikomu narzucać. Postaram się tu wyjaśnić, co skłania mnie do tak niezwykłego twierdzenia. Rozumowanie moje będzie szło powoli, krok za krokiem, wymagając uważnego czytania. Piszę pod przymusem mego wyszkolenia naukowego, każącego mi szukać jak naj</w:t>
        <w:softHyphen/>
        <w:t>większej jasności w rozumieniu mego świata i wyrażaniu myśli” (str. 1).</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„Rzeczywistość narzuca się z chłodną i brutalną jasnością wszystkim, którzy potrafili się wyzwolić z pocieszających złu</w:t>
        <w:softHyphen/>
        <w:t>dzeń, stawiając ich bezlitośnie wobec wątpliwości, jakie ogar</w:t>
        <w:softHyphen/>
        <w:t>nęły autora tych słów. Staje się dla nich jasne, że do zjawisk życia wkradło się coś nieznanego i okropnego. Nawet najbardziej powierzchownych ogarnia chwilami niejasne podejrzenie, prze</w:t>
        <w:softHyphen/>
        <w:t>lotna świadomość, że coś się stało, i że życie nie będzie takie same jak przedtem... Autor tych słów jest pewny, że nie ma stąd żadnego wyjścia, że to jest koniec” (str. 4).</w:t>
      </w:r>
    </w:p>
    <w:p>
      <w:pPr>
        <w:pStyle w:val="Style31"/>
        <w:keepNext w:val="0"/>
        <w:keepLines w:val="0"/>
        <w:widowControl w:val="0"/>
        <w:shd w:val="clear" w:color="auto" w:fill="auto"/>
        <w:bidi w:val="0"/>
        <w:spacing w:before="0" w:after="160" w:line="202" w:lineRule="auto"/>
        <w:ind w:left="0" w:right="0" w:firstLine="440"/>
        <w:jc w:val="both"/>
      </w:pPr>
      <w:r>
        <w:rPr>
          <w:color w:val="000000"/>
          <w:spacing w:val="0"/>
          <w:w w:val="100"/>
          <w:position w:val="0"/>
          <w:shd w:val="clear" w:color="auto" w:fill="auto"/>
          <w:lang w:val="pl-PL" w:eastAsia="pl-PL" w:bidi="pl-PL"/>
        </w:rPr>
        <w:t>„Wypadki biegną dziś jedne za drugimi, zazębiając się o sie</w:t>
        <w:softHyphen/>
        <w:t>bie w sposób najbardziej niezrozumiały. Nikt nie wie co przy</w:t>
        <w:softHyphen/>
        <w:t>niesie jutro, ale tylko filozof szkolony w dyscyplinach nauko</w:t>
        <w:softHyphen/>
        <w:t>wych potrafi odnieść się obiektywnie do tej niezrozumiałości. Na jego zachowanie się w życiu codziennym nie ma to zresztą wpływu ; w tej dziedzinie należy do pospólstwa. Różni się odeń tylko tym, że nosi w sobie surowe przekonanie o bliskim końcu wszelkiego życia. Przekonanie to nie wnosi jednak nic nowego do jego codziennej egzystencji ; nie przeszkadza mu w codzien</w:t>
        <w:softHyphen/>
        <w:t>nych uczuciach, zainteresowaniach, oburzeniach itd. I on jest</w:t>
      </w:r>
    </w:p>
    <w:p>
      <w:pPr>
        <w:pStyle w:val="Style31"/>
        <w:keepNext w:val="0"/>
        <w:keepLines w:val="0"/>
        <w:widowControl w:val="0"/>
        <w:shd w:val="clear" w:color="auto" w:fill="auto"/>
        <w:bidi w:val="0"/>
        <w:spacing w:before="0" w:after="80" w:line="190" w:lineRule="auto"/>
        <w:ind w:left="0" w:right="0" w:firstLine="380"/>
        <w:jc w:val="both"/>
        <w:rPr>
          <w:sz w:val="19"/>
          <w:szCs w:val="19"/>
        </w:rPr>
      </w:pPr>
      <w:r>
        <w:rPr>
          <w:color w:val="000000"/>
          <w:spacing w:val="0"/>
          <w:w w:val="100"/>
          <w:position w:val="0"/>
          <w:sz w:val="19"/>
          <w:szCs w:val="19"/>
          <w:shd w:val="clear" w:color="auto" w:fill="auto"/>
          <w:lang w:val="pl-PL" w:eastAsia="pl-PL" w:bidi="pl-PL"/>
        </w:rPr>
        <w:t xml:space="preserve">(2) H.G. Wells. Mind at the End of its Tether. Londyn, </w:t>
      </w:r>
      <w:r>
        <w:rPr>
          <w:color w:val="000000"/>
          <w:spacing w:val="0"/>
          <w:w w:val="100"/>
          <w:position w:val="0"/>
          <w:sz w:val="19"/>
          <w:szCs w:val="19"/>
          <w:shd w:val="clear" w:color="auto" w:fill="auto"/>
          <w:lang w:val="fr-FR" w:eastAsia="fr-FR" w:bidi="fr-FR"/>
        </w:rPr>
        <w:t>Heine</w:t>
        <w:softHyphen/>
        <w:t xml:space="preserve">mann </w:t>
      </w:r>
      <w:r>
        <w:rPr>
          <w:color w:val="000000"/>
          <w:spacing w:val="0"/>
          <w:w w:val="100"/>
          <w:position w:val="0"/>
          <w:sz w:val="19"/>
          <w:szCs w:val="19"/>
          <w:shd w:val="clear" w:color="auto" w:fill="auto"/>
          <w:lang w:val="pl-PL" w:eastAsia="pl-PL" w:bidi="pl-PL"/>
        </w:rPr>
        <w:t>1945.</w:t>
      </w:r>
      <w:r>
        <w:br w:type="page"/>
      </w:r>
    </w:p>
    <w:p>
      <w:pPr>
        <w:pStyle w:val="Style31"/>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przywiązany do życia, gotów raczej postawić je na kartę niż ustąpić wrogiej sile, prowadzącej go do samobójstwa. Zrodzony był z woli do życia i zginie w walce o życie” (str. 6).</w:t>
      </w:r>
    </w:p>
    <w:p>
      <w:pPr>
        <w:pStyle w:val="Style31"/>
        <w:keepNext w:val="0"/>
        <w:keepLines w:val="0"/>
        <w:widowControl w:val="0"/>
        <w:shd w:val="clear" w:color="auto" w:fill="auto"/>
        <w:bidi w:val="0"/>
        <w:spacing w:before="0" w:after="0" w:line="202" w:lineRule="auto"/>
        <w:ind w:left="0" w:right="0" w:firstLine="460"/>
        <w:jc w:val="both"/>
      </w:pPr>
      <w:r>
        <w:rPr>
          <w:i/>
          <w:iCs/>
          <w:color w:val="000000"/>
          <w:spacing w:val="0"/>
          <w:w w:val="100"/>
          <w:position w:val="0"/>
          <w:shd w:val="clear" w:color="auto" w:fill="auto"/>
          <w:lang w:val="pl-PL" w:eastAsia="pl-PL" w:bidi="pl-PL"/>
        </w:rPr>
        <w:t>„Nasz</w:t>
      </w:r>
      <w:r>
        <w:rPr>
          <w:color w:val="000000"/>
          <w:spacing w:val="0"/>
          <w:w w:val="100"/>
          <w:position w:val="0"/>
          <w:shd w:val="clear" w:color="auto" w:fill="auto"/>
          <w:lang w:val="pl-PL" w:eastAsia="pl-PL" w:bidi="pl-PL"/>
        </w:rPr>
        <w:t xml:space="preserve"> świat zbankrutował, nie zostawiając żadnych akty</w:t>
        <w:softHyphen/>
        <w:t>wów ; został zlikwidowany i zbliża się do całkowitego zniknię</w:t>
        <w:softHyphen/>
        <w:t>cia z liczby rzeczy istniejących, nie zostawiając po sobie żad</w:t>
        <w:softHyphen/>
        <w:t>nych śladów. Poszukiwanie dlań jakichś przyszłych form istnie</w:t>
        <w:softHyphen/>
        <w:t>nia jest bezprzedmiotowe” (str. 17).</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Testament Wellsa jest rzadko cytowany. Przypuszczać moż</w:t>
        <w:softHyphen/>
        <w:t>na, że czytelnicy mieli pewne trudności z jego klasyfikacją.</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Tekst ten nie należy do historii ani do biologii. Jest to tekst wybitnie literacki, niemal wirgiliański, obstający uparcie — jak żaden inny — przy odrębności powołania pisarza, widzą</w:t>
        <w:softHyphen/>
        <w:t xml:space="preserve">cego — </w:t>
      </w:r>
      <w:r>
        <w:rPr>
          <w:i/>
          <w:iCs/>
          <w:color w:val="000000"/>
          <w:spacing w:val="0"/>
          <w:w w:val="100"/>
          <w:position w:val="0"/>
          <w:shd w:val="clear" w:color="auto" w:fill="auto"/>
          <w:lang w:val="fr-FR" w:eastAsia="fr-FR" w:bidi="fr-FR"/>
        </w:rPr>
        <w:t>voyant,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jak mówi Rimbaud — swój świat imaginacyjny w innych proporcjach niż osoby „rozsądne”. Na szczycie tej fik</w:t>
        <w:softHyphen/>
        <w:t>cyjnej budowy stoi zagłada, wydystylowana do nicości absolut</w:t>
        <w:softHyphen/>
        <w:t>nej.</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W wellsowskiej wizji zagłady można by dostrzec przejaw ekwiwalentów psychicznych ciężkiej choroby cukrowej, na którą autor cierpiał w ostatnich latach życia. Taka uwaga mogłaby, być może, mieć pewne znaczenie, gdyby chodziło o akt notarial</w:t>
        <w:softHyphen/>
        <w:t>ny, ale nie ma żadnego sensu w odniesieniu do tekstu literac</w:t>
        <w:softHyphen/>
        <w:t>kiego. Maupassant nie da się zdyskwalifikować na podstawie do</w:t>
        <w:softHyphen/>
        <w:t xml:space="preserve">strzegalnych w jego dziełach przejawów paraliżu postępowego. </w:t>
      </w:r>
      <w:r>
        <w:rPr>
          <w:color w:val="000000"/>
          <w:spacing w:val="0"/>
          <w:w w:val="100"/>
          <w:position w:val="0"/>
          <w:shd w:val="clear" w:color="auto" w:fill="auto"/>
          <w:lang w:val="fr-FR" w:eastAsia="fr-FR" w:bidi="fr-FR"/>
        </w:rPr>
        <w:t xml:space="preserve">Docteur Cabanès </w:t>
      </w:r>
      <w:r>
        <w:rPr>
          <w:color w:val="000000"/>
          <w:spacing w:val="0"/>
          <w:w w:val="100"/>
          <w:position w:val="0"/>
          <w:shd w:val="clear" w:color="auto" w:fill="auto"/>
          <w:lang w:val="pl-PL" w:eastAsia="pl-PL" w:bidi="pl-PL"/>
        </w:rPr>
        <w:t xml:space="preserve">i jego </w:t>
      </w:r>
      <w:r>
        <w:rPr>
          <w:i/>
          <w:iCs/>
          <w:color w:val="000000"/>
          <w:spacing w:val="0"/>
          <w:w w:val="100"/>
          <w:position w:val="0"/>
          <w:shd w:val="clear" w:color="auto" w:fill="auto"/>
          <w:lang w:val="fr-FR" w:eastAsia="fr-FR" w:bidi="fr-FR"/>
        </w:rPr>
        <w:t>Cabinet secret de l’histoire</w:t>
      </w:r>
      <w:r>
        <w:rPr>
          <w:color w:val="000000"/>
          <w:spacing w:val="0"/>
          <w:w w:val="100"/>
          <w:position w:val="0"/>
          <w:shd w:val="clear" w:color="auto" w:fill="auto"/>
          <w:lang w:val="fr-FR" w:eastAsia="fr-FR" w:bidi="fr-FR"/>
        </w:rPr>
        <w:t xml:space="preserve"> nie </w:t>
      </w:r>
      <w:r>
        <w:rPr>
          <w:color w:val="000000"/>
          <w:spacing w:val="0"/>
          <w:w w:val="100"/>
          <w:position w:val="0"/>
          <w:shd w:val="clear" w:color="auto" w:fill="auto"/>
          <w:lang w:val="pl-PL" w:eastAsia="pl-PL" w:bidi="pl-PL"/>
        </w:rPr>
        <w:t>objaśniają niczego w literaturze, bo ani talenty, ani formy literackie nie rodzą się z cukrzycy i paraliżu.</w:t>
      </w:r>
    </w:p>
    <w:p>
      <w:pPr>
        <w:pStyle w:val="Style31"/>
        <w:keepNext w:val="0"/>
        <w:keepLines w:val="0"/>
        <w:widowControl w:val="0"/>
        <w:shd w:val="clear" w:color="auto" w:fill="auto"/>
        <w:bidi w:val="0"/>
        <w:spacing w:before="0" w:after="180" w:line="202" w:lineRule="auto"/>
        <w:ind w:left="0" w:right="0" w:firstLine="460"/>
        <w:jc w:val="both"/>
      </w:pPr>
      <w:r>
        <w:rPr>
          <w:color w:val="000000"/>
          <w:spacing w:val="0"/>
          <w:w w:val="100"/>
          <w:position w:val="0"/>
          <w:shd w:val="clear" w:color="auto" w:fill="auto"/>
          <w:lang w:val="pl-PL" w:eastAsia="pl-PL" w:bidi="pl-PL"/>
        </w:rPr>
        <w:t>Ogłoszony w 1945, testament Wellsa stoi u progu obecne</w:t>
        <w:softHyphen/>
        <w:t>go okresu czasu i jest jak gdyby pierwszym pomiarem nowego klimatu literatury. Patrząc na ten dokument literacki w szero</w:t>
        <w:softHyphen/>
        <w:t>kiej perspektywie, można by porównać postawę Wellsa z postawą Wirgiliusza. W czasach wojen i zamętu obaj podkreślali nie</w:t>
        <w:softHyphen/>
        <w:t>zależność pisarza. Wirgiliusz, zwracając się do dzielących łupy zwycięzców wojny cywilnej, mówi: „Lecz mnie słodka miłość wzywa na wysokie pustkowia Parnasu”; zwracając się do zdezo</w:t>
        <w:softHyphen/>
        <w:t>rientowanej jeszcze ludzkości, wynurzającej się z odmętów dru</w:t>
        <w:softHyphen/>
        <w:t>giej wojny światowej, H.G. Wells zdaje się mówić: „Odchodzę od was w nicość powszechnej zagłady”.</w:t>
      </w:r>
    </w:p>
    <w:p>
      <w:pPr>
        <w:pStyle w:val="Style9"/>
        <w:keepNext w:val="0"/>
        <w:keepLines w:val="0"/>
        <w:widowControl w:val="0"/>
        <w:shd w:val="clear" w:color="auto" w:fill="auto"/>
        <w:bidi w:val="0"/>
        <w:spacing w:before="0" w:after="22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1"/>
        <w:keepNext w:val="0"/>
        <w:keepLines w:val="0"/>
        <w:widowControl w:val="0"/>
        <w:shd w:val="clear" w:color="auto" w:fill="auto"/>
        <w:bidi w:val="0"/>
        <w:spacing w:before="0" w:after="180" w:line="199" w:lineRule="auto"/>
        <w:ind w:left="0" w:right="0" w:firstLine="460"/>
        <w:jc w:val="both"/>
      </w:pPr>
      <w:r>
        <w:rPr>
          <w:color w:val="000000"/>
          <w:spacing w:val="0"/>
          <w:w w:val="100"/>
          <w:position w:val="0"/>
          <w:shd w:val="clear" w:color="auto" w:fill="auto"/>
          <w:lang w:val="pl-PL" w:eastAsia="pl-PL" w:bidi="pl-PL"/>
        </w:rPr>
        <w:t>Nie będę przytaczał tu surrealistów, którzy wnieśli też po</w:t>
        <w:softHyphen/>
        <w:t>ważny wkład do obecnego klimatu literatury. W własnym mnie</w:t>
        <w:softHyphen/>
        <w:t>maniu surrealiści byli grupą rewolucyjną, przeciwstawiającą się zdaniu większości i „nędznemu konserwatyzmowi człowieka”. W rewolucyjności ich jest być może trochę przesady, lecz, dla porządku, szukajmy klimatu literatury raczej u mistrzów wień</w:t>
        <w:softHyphen/>
        <w:t>czonych przez akademie i u autorów cieszących się ogólnym uz</w:t>
        <w:softHyphen/>
        <w:t>naniem krytyki i czytelników.</w:t>
      </w:r>
      <w:r>
        <w:br w:type="page"/>
      </w:r>
    </w:p>
    <w:p>
      <w:pPr>
        <w:pStyle w:val="Style31"/>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 xml:space="preserve">Wśród mistrzów William Faulkner wyróżnia się powagą swego przedsięwzięcia. Klimat jego powieści nie jest na pewno ustępstwem na rzecz mody literackiej, lecz wynikiem własnego i rzetelnego przemyślenia. Nie wchodząc tu w ocenę całości jego bogatego dorobku, chciałbym zatrzymać się na znanej powieści </w:t>
      </w:r>
      <w:r>
        <w:rPr>
          <w:i/>
          <w:iCs/>
          <w:color w:val="000000"/>
          <w:spacing w:val="0"/>
          <w:w w:val="100"/>
          <w:position w:val="0"/>
          <w:shd w:val="clear" w:color="auto" w:fill="auto"/>
          <w:lang w:val="pl-PL" w:eastAsia="pl-PL" w:bidi="pl-PL"/>
        </w:rPr>
        <w:t>The imld Palms,</w:t>
      </w:r>
      <w:r>
        <w:rPr>
          <w:color w:val="000000"/>
          <w:spacing w:val="0"/>
          <w:w w:val="100"/>
          <w:position w:val="0"/>
          <w:shd w:val="clear" w:color="auto" w:fill="auto"/>
          <w:lang w:val="pl-PL" w:eastAsia="pl-PL" w:bidi="pl-PL"/>
        </w:rPr>
        <w:t xml:space="preserve"> której klasyczna tematyka i budowa ułatwiają zbliżenia i porównania. Czytelnika polskiego zainteresuje za</w:t>
        <w:softHyphen/>
        <w:t>warte w niej koszmarne polonicum, o którym niżej.</w:t>
      </w:r>
    </w:p>
    <w:p>
      <w:pPr>
        <w:pStyle w:val="Style31"/>
        <w:keepNext w:val="0"/>
        <w:keepLines w:val="0"/>
        <w:widowControl w:val="0"/>
        <w:shd w:val="clear" w:color="auto" w:fill="auto"/>
        <w:bidi w:val="0"/>
        <w:spacing w:before="0" w:after="0" w:line="202" w:lineRule="auto"/>
        <w:ind w:left="0" w:right="0" w:firstLine="480"/>
        <w:jc w:val="both"/>
      </w:pPr>
      <w:r>
        <w:rPr>
          <w:i/>
          <w:iCs/>
          <w:color w:val="000000"/>
          <w:spacing w:val="0"/>
          <w:w w:val="100"/>
          <w:position w:val="0"/>
          <w:shd w:val="clear" w:color="auto" w:fill="auto"/>
          <w:lang w:val="pl-PL" w:eastAsia="pl-PL" w:bidi="pl-PL"/>
        </w:rPr>
        <w:t>The wild Palms</w:t>
      </w:r>
      <w:r>
        <w:rPr>
          <w:color w:val="000000"/>
          <w:spacing w:val="0"/>
          <w:w w:val="100"/>
          <w:position w:val="0"/>
          <w:shd w:val="clear" w:color="auto" w:fill="auto"/>
          <w:lang w:val="pl-PL" w:eastAsia="pl-PL" w:bidi="pl-PL"/>
        </w:rPr>
        <w:t xml:space="preserve"> jest nieszczęśliwą historią dwojga kochan</w:t>
        <w:softHyphen/>
        <w:t>ków. Charlotte Rittenmeyer, lat 25, porzuca męża lekarza i dwoje dzieci dla innego młodego lekarza imieniem Harry Wil- bourne, z którym z Nowego Orleanu jedzie do Chicago. Historia młodego lekarza jest historią ubóstwa i oszczędności, pełną sytuacji, w których wydatek dwuch dolarów naraża go na kon</w:t>
        <w:softHyphen/>
        <w:t>flikty z poczuciem honoru. System rezygnacji i oszczędności wprawia go w rodzaj chronicznego stanu osłupienia. Wszystkie próby znalezienia pracy w swoim zawodzie nie dają aż do końca powieści żadnego wyniku. Gdybyśmy brali tę powieść za doku</w:t>
        <w:softHyphen/>
        <w:t xml:space="preserve">ment społeczny, musielibyśmy przyjść do wniosku, że pieniądz jest najrzadszą i najtrudniejszą do zdobycia rzeczą w Stanach Zjednoczonych. Dla ścisłości dodać wypada, że </w:t>
      </w:r>
      <w:r>
        <w:rPr>
          <w:i/>
          <w:iCs/>
          <w:color w:val="000000"/>
          <w:spacing w:val="0"/>
          <w:w w:val="100"/>
          <w:position w:val="0"/>
          <w:shd w:val="clear" w:color="auto" w:fill="auto"/>
          <w:lang w:val="pl-PL" w:eastAsia="pl-PL" w:bidi="pl-PL"/>
        </w:rPr>
        <w:t xml:space="preserve">The wild Palms </w:t>
      </w:r>
      <w:r>
        <w:rPr>
          <w:color w:val="000000"/>
          <w:spacing w:val="0"/>
          <w:w w:val="100"/>
          <w:position w:val="0"/>
          <w:shd w:val="clear" w:color="auto" w:fill="auto"/>
          <w:lang w:val="pl-PL" w:eastAsia="pl-PL" w:bidi="pl-PL"/>
        </w:rPr>
        <w:t xml:space="preserve">napisane były nie podczas wielkiego kryzysu, ale w siedem lat po </w:t>
      </w:r>
      <w:r>
        <w:rPr>
          <w:color w:val="000000"/>
          <w:spacing w:val="0"/>
          <w:w w:val="100"/>
          <w:position w:val="0"/>
          <w:shd w:val="clear" w:color="auto" w:fill="auto"/>
          <w:lang w:val="fr-FR" w:eastAsia="fr-FR" w:bidi="fr-FR"/>
        </w:rPr>
        <w:t>New Deal’u.</w:t>
      </w:r>
    </w:p>
    <w:p>
      <w:pPr>
        <w:pStyle w:val="Style31"/>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Miłość staje się dla młodego lekarza wielkim odkryciem i po</w:t>
        <w:softHyphen/>
        <w:t>chłania go całkowicie. Kochankowie mieszkają zrazu pod Chica</w:t>
        <w:softHyphen/>
        <w:t>go, w opuszczonym domu nad jeziorem, i po wydaniu ostatniego dolara wracają do miasta. Próbują tam różnych zajęć i wreszcie znajdują skromną lecz stałą pracę. W świecie Balzaca byłby to pierwszy szczebel do dalszego awansu; w świecie Faulknera jest po początek katastrofy. Dr Wilbourne uprzytomnia sobie, że przeciętna egzystencja w Chicago przyniosłaby z sobą koniec jego miłości z Charłottą. Na skutek tego odkrycia przyjmuje posadę lekarza kopalnianego w Utah, w miejscowości odciętej zimą od świata. Przy 40-stopniowym mrozie Harry i Charlotta mieszkają z administratorem kopalni w jedynym ogrzewanym pokoju, zawinięci w kożuchy. Właściciele nie zamierzają płacić robotnikom i urzędnikom kopalni, i wszyscy z niej po kolei ucie</w:t>
        <w:softHyphen/>
        <w:t xml:space="preserve">kają. Kochankowie zostają znów sami, bez grosza, z kluczem do magazynu żywności. Los udaremnia tę próbę ocalenia miłości. Charlotta zachodzi w ciążę. Kochankowie jadą do </w:t>
      </w:r>
      <w:r>
        <w:rPr>
          <w:color w:val="000000"/>
          <w:spacing w:val="0"/>
          <w:w w:val="100"/>
          <w:position w:val="0"/>
          <w:shd w:val="clear" w:color="auto" w:fill="auto"/>
          <w:lang w:val="fr-FR" w:eastAsia="fr-FR" w:bidi="fr-FR"/>
        </w:rPr>
        <w:t xml:space="preserve">Texas </w:t>
      </w:r>
      <w:r>
        <w:rPr>
          <w:color w:val="000000"/>
          <w:spacing w:val="0"/>
          <w:w w:val="100"/>
          <w:position w:val="0"/>
          <w:shd w:val="clear" w:color="auto" w:fill="auto"/>
          <w:lang w:val="pl-PL" w:eastAsia="pl-PL" w:bidi="pl-PL"/>
        </w:rPr>
        <w:t>i tam, w wynajętym za ostatnie dolary mieszkaniu na brzegu morza, dr Wilbourne dokonuje zabiegu przerwania ciąży, zakończonego śmiercią Charlotty. Dr Wilbourne nie ucieka i zostaje areszto</w:t>
        <w:softHyphen/>
        <w:t>wany. W więzieniu odwiedza go dr Rittenmeyer, ofiarowując mu ucieczkę do Meksyku. Aresztowany odmawia. W wyniku procesu zostaje skazany na ,,nie mniej niż 50 lat ciężkich ro</w:t>
        <w:softHyphen/>
        <w:t>bót”. Dr Rittenmeyer odwiedza go po raz ostatni, przynosząc pastylkę cyankali, którą Wilbourne wyrzuca przez okno.</w:t>
      </w:r>
    </w:p>
    <w:p>
      <w:pPr>
        <w:pStyle w:val="Style31"/>
        <w:keepNext w:val="0"/>
        <w:keepLines w:val="0"/>
        <w:widowControl w:val="0"/>
        <w:shd w:val="clear" w:color="auto" w:fill="auto"/>
        <w:bidi w:val="0"/>
        <w:spacing w:before="0" w:after="0" w:line="202" w:lineRule="auto"/>
        <w:ind w:left="0" w:right="0"/>
        <w:jc w:val="both"/>
      </w:pPr>
      <w:r>
        <w:rPr>
          <w:color w:val="000000"/>
          <w:spacing w:val="0"/>
          <w:w w:val="100"/>
          <w:position w:val="0"/>
          <w:shd w:val="clear" w:color="auto" w:fill="auto"/>
          <w:lang w:val="pl-PL" w:eastAsia="pl-PL" w:bidi="pl-PL"/>
        </w:rPr>
        <w:t>W imaginacyjnym świecie Faulknera życie ma sens tylko jako cierpienie i pokuta. Miłość jest w istocie swej grzeszna,</w:t>
        <w:br w:type="page"/>
      </w:r>
      <w:r>
        <w:rPr>
          <w:color w:val="000000"/>
          <w:spacing w:val="0"/>
          <w:w w:val="100"/>
          <w:position w:val="0"/>
          <w:shd w:val="clear" w:color="auto" w:fill="auto"/>
          <w:lang w:val="pl-PL" w:eastAsia="pl-PL" w:bidi="pl-PL"/>
        </w:rPr>
        <w:t xml:space="preserve">niosąca w sobie przyszłą karę, bądź w postaci długiej agonii w chicagowskiej </w:t>
      </w:r>
      <w:r>
        <w:rPr>
          <w:i/>
          <w:iCs/>
          <w:color w:val="000000"/>
          <w:spacing w:val="0"/>
          <w:w w:val="100"/>
          <w:position w:val="0"/>
          <w:shd w:val="clear" w:color="auto" w:fill="auto"/>
          <w:lang w:val="pl-PL" w:eastAsia="pl-PL" w:bidi="pl-PL"/>
        </w:rPr>
        <w:t>respectability,</w:t>
      </w:r>
      <w:r>
        <w:rPr>
          <w:color w:val="000000"/>
          <w:spacing w:val="0"/>
          <w:w w:val="100"/>
          <w:position w:val="0"/>
          <w:shd w:val="clear" w:color="auto" w:fill="auto"/>
          <w:lang w:val="pl-PL" w:eastAsia="pl-PL" w:bidi="pl-PL"/>
        </w:rPr>
        <w:t xml:space="preserve"> bądź w postaci pięćdziesięciu lat ciężkich robót. Nawet jako Caritas nie może ujść pokuty. Zawsze szlachetny doktór Rittenmeyer na próżno usiłuje wymknąć się z sieci ; w końcu powieści autor nazywa go : </w:t>
      </w:r>
      <w:r>
        <w:rPr>
          <w:i/>
          <w:iCs/>
          <w:color w:val="000000"/>
          <w:spacing w:val="0"/>
          <w:w w:val="100"/>
          <w:position w:val="0"/>
          <w:shd w:val="clear" w:color="auto" w:fill="auto"/>
          <w:lang w:val="pl-PL" w:eastAsia="pl-PL" w:bidi="pl-PL"/>
        </w:rPr>
        <w:t>,,the man who had been right always and found no peace in it”.</w:t>
      </w:r>
      <w:r>
        <w:rPr>
          <w:color w:val="000000"/>
          <w:spacing w:val="0"/>
          <w:w w:val="100"/>
          <w:position w:val="0"/>
          <w:shd w:val="clear" w:color="auto" w:fill="auto"/>
          <w:lang w:val="pl-PL" w:eastAsia="pl-PL" w:bidi="pl-PL"/>
        </w:rPr>
        <w:t xml:space="preserve"> Na szczególną uwagę zasługują stronice poświęcone od</w:t>
        <w:softHyphen/>
        <w:t>mowie awansu społecznego, jako kłamstwa przeciw prawdzi</w:t>
        <w:softHyphen/>
        <w:t>wemu sensowi życia.</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Praca u Faulknera jest też tylko cierpieniem i pokutą. Do tej koncepcji należy znajdujące się w powieści polonicum. W wzmiankowanej już kopalni w Utah, której urządzenie wnę</w:t>
        <w:softHyphen/>
        <w:t>trza było jak gdyby ,,mieszaniną fantazji Einsteina i Dantego'</w:t>
      </w:r>
      <w:r>
        <w:rPr>
          <w:color w:val="000000"/>
          <w:spacing w:val="0"/>
          <w:w w:val="100"/>
          <w:position w:val="0"/>
          <w:shd w:val="clear" w:color="auto" w:fill="auto"/>
          <w:vertAlign w:val="superscript"/>
          <w:lang w:val="pl-PL" w:eastAsia="pl-PL" w:bidi="pl-PL"/>
        </w:rPr>
        <w:t>-</w:t>
      </w:r>
      <w:r>
        <w:rPr>
          <w:color w:val="000000"/>
          <w:spacing w:val="0"/>
          <w:w w:val="100"/>
          <w:position w:val="0"/>
          <w:shd w:val="clear" w:color="auto" w:fill="auto"/>
          <w:lang w:val="pl-PL" w:eastAsia="pl-PL" w:bidi="pl-PL"/>
        </w:rPr>
        <w:t>, pracowali sami Polacy. Gdy stało się jasne, że właściciele kopal</w:t>
        <w:softHyphen/>
        <w:t>ni nie zamierzają nikomu płacić, uciekli Chińczycy i Włosi. Po</w:t>
        <w:softHyphen/>
        <w:t>zostali Polacy, pracujący dzień i noc z czerwonymi od bezsen</w:t>
        <w:softHyphen/>
        <w:t xml:space="preserve">ności oczami. Administrator objaśnia Wilbournowi: , ,,To są dziwni ludzie; nie rozumieją nieuczciwości — </w:t>
      </w:r>
      <w:r>
        <w:rPr>
          <w:i/>
          <w:iCs/>
          <w:color w:val="000000"/>
          <w:spacing w:val="0"/>
          <w:w w:val="100"/>
          <w:position w:val="0"/>
          <w:shd w:val="clear" w:color="auto" w:fill="auto"/>
          <w:lang w:val="fr-FR" w:eastAsia="fr-FR" w:bidi="fr-FR"/>
        </w:rPr>
        <w:t xml:space="preserve">they dont </w:t>
      </w:r>
      <w:r>
        <w:rPr>
          <w:i/>
          <w:iCs/>
          <w:color w:val="000000"/>
          <w:spacing w:val="0"/>
          <w:w w:val="100"/>
          <w:position w:val="0"/>
          <w:shd w:val="clear" w:color="auto" w:fill="auto"/>
          <w:lang w:val="pl-PL" w:eastAsia="pl-PL" w:bidi="pl-PL"/>
        </w:rPr>
        <w:t>under- stand ddshonesty —</w:t>
      </w:r>
      <w:r>
        <w:rPr>
          <w:color w:val="000000"/>
          <w:spacing w:val="0"/>
          <w:w w:val="100"/>
          <w:position w:val="0"/>
          <w:shd w:val="clear" w:color="auto" w:fill="auto"/>
          <w:lang w:val="pl-PL" w:eastAsia="pl-PL" w:bidi="pl-PL"/>
        </w:rPr>
        <w:t xml:space="preserve"> i teraz wydaje się im, że odrabiają godziny nadliczbowe”.</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William Faulkner, jak wiadomo, nie udziela </w:t>
      </w:r>
      <w:r>
        <w:rPr>
          <w:color w:val="000000"/>
          <w:spacing w:val="0"/>
          <w:w w:val="100"/>
          <w:position w:val="0"/>
          <w:shd w:val="clear" w:color="auto" w:fill="auto"/>
          <w:lang w:val="fr-FR" w:eastAsia="fr-FR" w:bidi="fr-FR"/>
        </w:rPr>
        <w:t xml:space="preserve">interviewôw </w:t>
      </w:r>
      <w:r>
        <w:rPr>
          <w:color w:val="000000"/>
          <w:spacing w:val="0"/>
          <w:w w:val="100"/>
          <w:position w:val="0"/>
          <w:shd w:val="clear" w:color="auto" w:fill="auto"/>
          <w:lang w:val="pl-PL" w:eastAsia="pl-PL" w:bidi="pl-PL"/>
        </w:rPr>
        <w:t>i nie wypowiada się na bieżące tematy literackie. Natrętnych zbywa odpowiedzią, że jest farmerem, że pisze jak umie i nie zna się na literaturze. Nie ma w tym żadnego manieryzmu. Kto przemyślał do końca tego rodzaju świat imaginacyjny i ubrał go w tysiące konkretnych szczegółów, ten nie znajduje wiele do powiedzenia poza obrębem tego świata. Podobnie zachowywał się Maupassant, odpowiadając, że pisze dla pieniędzy.</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Krytycy pisali o purytanizmie Faulknera, nie wiem jednak czy nalepienie na nim takiej etykietki cokolwiek objaśnia. I przed purytanami odbywano pokuty na pustyni i oczekiwano — jak Wells — bliskiego końca świata.</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Zresztą klimat grzechu i pokuty znajdujemy także u innych autorów nie posiadających purytańskich przodków. W stanie stężonym znajdujemy na przykład ten klimat w </w:t>
      </w:r>
      <w:r>
        <w:rPr>
          <w:i/>
          <w:iCs/>
          <w:color w:val="000000"/>
          <w:spacing w:val="0"/>
          <w:w w:val="100"/>
          <w:position w:val="0"/>
          <w:shd w:val="clear" w:color="auto" w:fill="auto"/>
          <w:lang w:val="fr-FR" w:eastAsia="fr-FR" w:bidi="fr-FR"/>
        </w:rPr>
        <w:t>La Chute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Alber</w:t>
        <w:softHyphen/>
        <w:t>ta Camusa, rzekomym opowiadaniu, w istocie zaś monologu lub kazaniu w sześciu rozdziałach. Posłuchajmy go przez chwilę:</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,,Żadnych wymówek dla nikogo — oto moja zasada. Zakła</w:t>
        <w:softHyphen/>
        <w:t>dam to z góry: żadnych dobrych intencji, wybaczalnych błędów, poślizgnięć ani okoliczności łagodzących. Nie mam na składzie błogosławieństw ani odpuszczeń grzechów. Robię po prostu ra</w:t>
        <w:softHyphen/>
        <w:t>chunek: ,,To kosztuje tyle. Jesteś przewrotnym draniem, saty</w:t>
        <w:softHyphen/>
        <w:t>rem, mitomanem, pederastą, artystą itd.”. Sucho i rzeczowo. W filozofii i polityce uznaję za słuszne wszystkie teorie zaprze</w:t>
        <w:softHyphen/>
        <w:t>czające niewinności człowieka; w praktyce uważam go za win</w:t>
        <w:softHyphen/>
        <w:t>nego”.</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Retoryka ponura, zawzięta, nienawistna, przypominająca słowa </w:t>
      </w:r>
      <w:r>
        <w:rPr>
          <w:color w:val="000000"/>
          <w:spacing w:val="0"/>
          <w:w w:val="100"/>
          <w:position w:val="0"/>
          <w:shd w:val="clear" w:color="auto" w:fill="auto"/>
          <w:lang w:val="fr-FR" w:eastAsia="fr-FR" w:bidi="fr-FR"/>
        </w:rPr>
        <w:t xml:space="preserve">Céline’a: </w:t>
      </w:r>
      <w:r>
        <w:rPr>
          <w:color w:val="000000"/>
          <w:spacing w:val="0"/>
          <w:w w:val="100"/>
          <w:position w:val="0"/>
          <w:shd w:val="clear" w:color="auto" w:fill="auto"/>
          <w:lang w:val="pl-PL" w:eastAsia="pl-PL" w:bidi="pl-PL"/>
        </w:rPr>
        <w:t>„Została mi tylko moja nienawiść i mój styl”. Mimo odmiennej stylizacji, wiele przypomina tu Wellsa. Camus</w:t>
        <w:br w:type="page"/>
      </w:r>
      <w:r>
        <w:rPr>
          <w:color w:val="000000"/>
          <w:spacing w:val="0"/>
          <w:w w:val="100"/>
          <w:position w:val="0"/>
          <w:shd w:val="clear" w:color="auto" w:fill="auto"/>
          <w:lang w:val="pl-PL" w:eastAsia="pl-PL" w:bidi="pl-PL"/>
        </w:rPr>
        <w:t>nie ma również żadnych argumentów, jest w nim tylko niepokój, ,,świadomość, że coś się stało, i że życie nie będzie więcej jak przedtem”. Sens i smak życia ulotniły się, pozostał tylko katzen</w:t>
        <w:softHyphen/>
        <w:t>jammer.</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W </w:t>
      </w:r>
      <w:r>
        <w:rPr>
          <w:i/>
          <w:iCs/>
          <w:color w:val="000000"/>
          <w:spacing w:val="0"/>
          <w:w w:val="100"/>
          <w:position w:val="0"/>
          <w:shd w:val="clear" w:color="auto" w:fill="auto"/>
          <w:lang w:val="fr-FR" w:eastAsia="fr-FR" w:bidi="fr-FR"/>
        </w:rPr>
        <w:t>La Chute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można dostrzec pewne konsekwencje formalne ponurego tonu, w jaki wpadła literatura współczesna. Utrzy</w:t>
        <w:softHyphen/>
        <w:t>mywanie w niej klimatu tak odległego od klimatu otaczającego życie wymaga uszczelnienia okien i drzwi, zamknięcia się w for</w:t>
        <w:softHyphen/>
        <w:t xml:space="preserve">mach monologu . i majaczenia, w którym rzadkie fragmenty rzeczywistości zewnętrznej pływają luźno jak jarzyny w </w:t>
      </w:r>
      <w:r>
        <w:rPr>
          <w:color w:val="000000"/>
          <w:spacing w:val="0"/>
          <w:w w:val="100"/>
          <w:position w:val="0"/>
          <w:shd w:val="clear" w:color="auto" w:fill="auto"/>
          <w:lang w:val="fr-FR" w:eastAsia="fr-FR" w:bidi="fr-FR"/>
        </w:rPr>
        <w:t>consom</w:t>
        <w:softHyphen/>
        <w:t>mé Julienne,</w:t>
      </w:r>
      <w:r>
        <w:rPr>
          <w:color w:val="000000"/>
          <w:spacing w:val="0"/>
          <w:w w:val="100"/>
          <w:position w:val="0"/>
          <w:shd w:val="clear" w:color="auto" w:fill="auto"/>
          <w:lang w:val="pl-PL" w:eastAsia="pl-PL" w:bidi="pl-PL"/>
        </w:rPr>
        <w:t>w reszcie zaś w formie barokowego kazania, w któ</w:t>
        <w:softHyphen/>
        <w:t xml:space="preserve">rym furia słów oszołamia raczej niż przekonywa słuchacza. </w:t>
      </w:r>
      <w:r>
        <w:rPr>
          <w:color w:val="000000"/>
          <w:spacing w:val="0"/>
          <w:w w:val="100"/>
          <w:position w:val="0"/>
          <w:shd w:val="clear" w:color="auto" w:fill="auto"/>
          <w:lang w:val="fr-FR" w:eastAsia="fr-FR" w:bidi="fr-FR"/>
        </w:rPr>
        <w:t xml:space="preserve">Céline </w:t>
      </w:r>
      <w:r>
        <w:rPr>
          <w:color w:val="000000"/>
          <w:spacing w:val="0"/>
          <w:w w:val="100"/>
          <w:position w:val="0"/>
          <w:shd w:val="clear" w:color="auto" w:fill="auto"/>
          <w:lang w:val="pl-PL" w:eastAsia="pl-PL" w:bidi="pl-PL"/>
        </w:rPr>
        <w:t>był prekursorem, pierwszym mistrzem tych form, jakkol</w:t>
        <w:softHyphen/>
        <w:t xml:space="preserve">wiek nie oderwał się był całkowicie od recept powieści XIX wieku, ofiarowującej czytelnikowi złudzenie rzeczywistości. </w:t>
      </w:r>
      <w:r>
        <w:rPr>
          <w:i/>
          <w:iCs/>
          <w:color w:val="000000"/>
          <w:spacing w:val="0"/>
          <w:w w:val="100"/>
          <w:position w:val="0"/>
          <w:shd w:val="clear" w:color="auto" w:fill="auto"/>
          <w:lang w:val="pl-PL" w:eastAsia="pl-PL" w:bidi="pl-PL"/>
        </w:rPr>
        <w:t xml:space="preserve">La </w:t>
      </w:r>
      <w:r>
        <w:rPr>
          <w:i/>
          <w:iCs/>
          <w:color w:val="000000"/>
          <w:spacing w:val="0"/>
          <w:w w:val="100"/>
          <w:position w:val="0"/>
          <w:shd w:val="clear" w:color="auto" w:fill="auto"/>
          <w:lang w:val="fr-FR" w:eastAsia="fr-FR" w:bidi="fr-FR"/>
        </w:rPr>
        <w:t>Chute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jest dalszym etapem na drodze do pisma złożonego z sa</w:t>
        <w:softHyphen/>
        <w:t>mych efektów retorycznych.</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Ewolucja taka wydaje się nieunikniona. U autorów zamknię</w:t>
        <w:softHyphen/>
        <w:t>tych w swym majaczeniu realia tracą smak i zapach, stają się symbolami i figurami retorycznymi. U Faulknera cyankali dra Rittenmayera jest białą pastylką w aptekarskim pudełku bez firmy, gdy prawdziwe cyankali ma barwę kawy z mlekiem i z kartonowych pudełek ulatnia się szybko i niedyskretnie, wy</w:t>
        <w:softHyphen/>
        <w:t xml:space="preserve">dając przenikliwy zapach. W </w:t>
      </w:r>
      <w:r>
        <w:rPr>
          <w:i/>
          <w:iCs/>
          <w:color w:val="000000"/>
          <w:spacing w:val="0"/>
          <w:w w:val="100"/>
          <w:position w:val="0"/>
          <w:shd w:val="clear" w:color="auto" w:fill="auto"/>
          <w:lang w:val="fr-FR" w:eastAsia="fr-FR" w:bidi="fr-FR"/>
        </w:rPr>
        <w:t>La Chute,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ilekroć mówca zatrzy</w:t>
        <w:softHyphen/>
        <w:t>muje się dla nabrania oddechu, w powstałej stąd pauzie uka</w:t>
        <w:softHyphen/>
        <w:t>zuje się — według klasycznej recepty Boccaccia — jakiś frag</w:t>
        <w:softHyphen/>
        <w:t>ment holenderskiego krajobrazu z trzepoczącym się nad nim wysoko stadem gołębi. W istocie nie są to wcale gołębie, które tak wysoko nie latają, lecz podobne do nich mewy, wędrujące zimą na południe i znane stąd w całej Europie. Nie przyglą</w:t>
        <w:softHyphen/>
        <w:t>dajmy się jednak zbyt blisko tym gołębiom i pastylkom, bo są to tylko ornamenty słowne.</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Zamykając się w tych formach, literatura współczesna wy</w:t>
        <w:softHyphen/>
        <w:t>pełniła się retoryką, szumem słów symbolicznych, schematyzu- jących. Formy związane tradycyjnie z obserwacją świata ze</w:t>
        <w:softHyphen/>
        <w:t xml:space="preserve">wnętrznego zaczęły topnieć w powodzi słów. W związku z tym procesem na szczególną uwagę zasługuje </w:t>
      </w:r>
      <w:r>
        <w:rPr>
          <w:i/>
          <w:iCs/>
          <w:color w:val="000000"/>
          <w:spacing w:val="0"/>
          <w:w w:val="100"/>
          <w:position w:val="0"/>
          <w:shd w:val="clear" w:color="auto" w:fill="auto"/>
          <w:lang w:val="fr-FR" w:eastAsia="fr-FR" w:bidi="fr-FR"/>
        </w:rPr>
        <w:t xml:space="preserve">En attendant </w:t>
      </w:r>
      <w:r>
        <w:rPr>
          <w:i/>
          <w:iCs/>
          <w:color w:val="000000"/>
          <w:spacing w:val="0"/>
          <w:w w:val="100"/>
          <w:position w:val="0"/>
          <w:shd w:val="clear" w:color="auto" w:fill="auto"/>
          <w:lang w:val="pl-PL" w:eastAsia="pl-PL" w:bidi="pl-PL"/>
        </w:rPr>
        <w:t xml:space="preserve">Godot, </w:t>
      </w:r>
      <w:r>
        <w:rPr>
          <w:color w:val="000000"/>
          <w:spacing w:val="0"/>
          <w:w w:val="100"/>
          <w:position w:val="0"/>
          <w:shd w:val="clear" w:color="auto" w:fill="auto"/>
          <w:lang w:val="pl-PL" w:eastAsia="pl-PL" w:bidi="pl-PL"/>
        </w:rPr>
        <w:t xml:space="preserve">jako próba formy odpowiadającej praktycznym wymaganiom obecnego klimatu literatury. Beckett nadał majaczeniu postać gry symboli i marionetek, przypominającą włoską commedia </w:t>
      </w:r>
      <w:r>
        <w:rPr>
          <w:color w:val="000000"/>
          <w:spacing w:val="0"/>
          <w:w w:val="100"/>
          <w:position w:val="0"/>
          <w:shd w:val="clear" w:color="auto" w:fill="auto"/>
          <w:lang w:val="fr-FR" w:eastAsia="fr-FR" w:bidi="fr-FR"/>
        </w:rPr>
        <w:t>dell’arte.</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Albert Thibaudet wywodził rodzaj powieściowy z kraso- mówstwa kościelnego. W </w:t>
      </w:r>
      <w:r>
        <w:rPr>
          <w:i/>
          <w:iCs/>
          <w:color w:val="000000"/>
          <w:spacing w:val="0"/>
          <w:w w:val="100"/>
          <w:position w:val="0"/>
          <w:shd w:val="clear" w:color="auto" w:fill="auto"/>
          <w:lang w:val="fr-FR" w:eastAsia="fr-FR" w:bidi="fr-FR"/>
        </w:rPr>
        <w:t>La Chute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powieść zdaje się wracać do swych odległych początków. Być może zobaczymy też odro</w:t>
        <w:softHyphen/>
        <w:t>dzenie innych starych form, z czasów gdy literatura była grą dla publiczności znawców nie wymagających, aby drukowane słowo dawało złudzenie rzeczywistości.</w:t>
      </w:r>
    </w:p>
    <w:p>
      <w:pPr>
        <w:pStyle w:val="Style31"/>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Rozbieżność między klimatem życia i literatury nie minęła niepostrzeżenie, jak wnoszę z następującego epizodu.</w:t>
      </w:r>
      <w:r>
        <w:br w:type="page"/>
      </w:r>
    </w:p>
    <w:p>
      <w:pPr>
        <w:pStyle w:val="Style31"/>
        <w:keepNext w:val="0"/>
        <w:keepLines w:val="0"/>
        <w:widowControl w:val="0"/>
        <w:shd w:val="clear" w:color="auto" w:fill="auto"/>
        <w:bidi w:val="0"/>
        <w:spacing w:before="0" w:after="40" w:line="202" w:lineRule="auto"/>
        <w:ind w:left="0" w:right="0" w:firstLine="520"/>
        <w:jc w:val="both"/>
      </w:pPr>
      <w:r>
        <w:rPr>
          <w:color w:val="000000"/>
          <w:spacing w:val="0"/>
          <w:w w:val="100"/>
          <w:position w:val="0"/>
          <w:shd w:val="clear" w:color="auto" w:fill="auto"/>
          <w:lang w:val="pl-PL" w:eastAsia="pl-PL" w:bidi="pl-PL"/>
        </w:rPr>
        <w:t>W 1946 spędziłem parę tygodni w paryskim szpitalu epi</w:t>
        <w:softHyphen/>
        <w:t>demicznym. W pawilonie moim leżeli głównie studenci, mniej lub więcej komunizujący, którym towarzysze przysyłali stosy aprobowanych przez partię periodyków literackich. Dzięki uprzej</w:t>
        <w:softHyphen/>
        <w:t xml:space="preserve">mości towarzyszy niedoli, mogłem się z tymi wydawnictwami bliżej zapoznać. Daleko im było do akademickiego tonu </w:t>
      </w:r>
      <w:r>
        <w:rPr>
          <w:i/>
          <w:iCs/>
          <w:color w:val="000000"/>
          <w:spacing w:val="0"/>
          <w:w w:val="100"/>
          <w:position w:val="0"/>
          <w:shd w:val="clear" w:color="auto" w:fill="auto"/>
          <w:lang w:val="pl-PL" w:eastAsia="pl-PL" w:bidi="pl-PL"/>
        </w:rPr>
        <w:t>Litiera- tumoj Gaziety.</w:t>
      </w:r>
      <w:r>
        <w:rPr>
          <w:color w:val="000000"/>
          <w:spacing w:val="0"/>
          <w:w w:val="100"/>
          <w:position w:val="0"/>
          <w:shd w:val="clear" w:color="auto" w:fill="auto"/>
          <w:lang w:val="pl-PL" w:eastAsia="pl-PL" w:bidi="pl-PL"/>
        </w:rPr>
        <w:t xml:space="preserve"> Większość ich miała w sobie coś naiwnie pros</w:t>
        <w:softHyphen/>
        <w:t xml:space="preserve">tackiego, na poziomie felietonu literackiego biuletynu berdy- czowskiego ispołkomu. Najzabawniejszej lektury dostarczył mi tygodnik </w:t>
      </w:r>
      <w:r>
        <w:rPr>
          <w:i/>
          <w:iCs/>
          <w:color w:val="000000"/>
          <w:spacing w:val="0"/>
          <w:w w:val="100"/>
          <w:position w:val="0"/>
          <w:shd w:val="clear" w:color="auto" w:fill="auto"/>
          <w:lang w:val="fr-FR" w:eastAsia="fr-FR" w:bidi="fr-FR"/>
        </w:rPr>
        <w:t>L’Action,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którego redaktorem był </w:t>
      </w:r>
      <w:r>
        <w:rPr>
          <w:color w:val="000000"/>
          <w:spacing w:val="0"/>
          <w:w w:val="100"/>
          <w:position w:val="0"/>
          <w:shd w:val="clear" w:color="auto" w:fill="auto"/>
          <w:lang w:val="fr-FR" w:eastAsia="fr-FR" w:bidi="fr-FR"/>
        </w:rPr>
        <w:t xml:space="preserve">Pierre Hervé, </w:t>
      </w:r>
      <w:r>
        <w:rPr>
          <w:color w:val="000000"/>
          <w:spacing w:val="0"/>
          <w:w w:val="100"/>
          <w:position w:val="0"/>
          <w:shd w:val="clear" w:color="auto" w:fill="auto"/>
          <w:lang w:val="pl-PL" w:eastAsia="pl-PL" w:bidi="pl-PL"/>
        </w:rPr>
        <w:t>w dziesięć lat później wydalony z partii za zbyt daleko idącą krytykę stalinizmu. Tygodnik jego ogłaszał wówczas wyniki an</w:t>
        <w:softHyphen/>
        <w:t>kiety przeprowadzonej wśród czytelników na temat: czy należy spalić dzieła Kafki? Ale dlaczego je palić? Redakcja motywo</w:t>
        <w:softHyphen/>
        <w:t>wała to mniej więcej w ten sposób, że ponury pesymizm Kafki, będący produktem moralnego rozkładu burźuazji, rzuca cień na świetlane perspektywy, jakie roztoczył przed ludzkością geniusz Stalina. Na pytanie postawione w ten sposób ze wszystkich de</w:t>
        <w:softHyphen/>
        <w:t>partamentów odezwały się ryki barbarzyńców: ,,Palić, palić!”. Dopiero na samym końcu jakiś złośliwiec oświadczył, że uważa ankietę za bezprzedmiotową, bo dzieła Kafki spalili hitlerowcy ; pozostało jedynie wydanie zuryskie, wątpić zaś można, aby udało się namówić Szwajcarów do spalenia go. Na tym ankietę za</w:t>
        <w:softHyphen/>
        <w:t>kończono.</w:t>
      </w:r>
    </w:p>
    <w:p>
      <w:pPr>
        <w:pStyle w:val="Style31"/>
        <w:keepNext w:val="0"/>
        <w:keepLines w:val="0"/>
        <w:widowControl w:val="0"/>
        <w:shd w:val="clear" w:color="auto" w:fill="auto"/>
        <w:bidi w:val="0"/>
        <w:spacing w:before="0" w:after="180" w:line="202" w:lineRule="auto"/>
        <w:ind w:left="0" w:right="0" w:firstLine="420"/>
        <w:jc w:val="both"/>
      </w:pPr>
      <w:r>
        <w:rPr>
          <w:color w:val="000000"/>
          <w:spacing w:val="0"/>
          <w:w w:val="100"/>
          <w:position w:val="0"/>
          <w:shd w:val="clear" w:color="auto" w:fill="auto"/>
          <w:lang w:val="pl-PL" w:eastAsia="pl-PL" w:bidi="pl-PL"/>
        </w:rPr>
        <w:t>Wizja płonących stosów i ryki barbarzyńców nie przestraszyły widocznie nikogo, bo Kafka pozostał, obok Dostojewskiego, ulubio</w:t>
        <w:softHyphen/>
        <w:t xml:space="preserve">ną lekturą elity czytelników na Zachodzie, a ponury pesymizm objął całą literaturę, aż do jej niższych kondygnacji. </w:t>
      </w:r>
      <w:r>
        <w:rPr>
          <w:i/>
          <w:iCs/>
          <w:color w:val="000000"/>
          <w:spacing w:val="0"/>
          <w:w w:val="100"/>
          <w:position w:val="0"/>
          <w:shd w:val="clear" w:color="auto" w:fill="auto"/>
          <w:lang w:val="fr-FR" w:eastAsia="fr-FR" w:bidi="fr-FR"/>
        </w:rPr>
        <w:t>Bonjour, tris</w:t>
        <w:softHyphen/>
        <w:t>tesse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wypiera dziś powieści popularne z happy </w:t>
      </w:r>
      <w:r>
        <w:rPr>
          <w:color w:val="000000"/>
          <w:spacing w:val="0"/>
          <w:w w:val="100"/>
          <w:position w:val="0"/>
          <w:shd w:val="clear" w:color="auto" w:fill="auto"/>
          <w:lang w:val="fr-FR" w:eastAsia="fr-FR" w:bidi="fr-FR"/>
        </w:rPr>
        <w:t xml:space="preserve">end’em, </w:t>
      </w:r>
      <w:r>
        <w:rPr>
          <w:color w:val="000000"/>
          <w:spacing w:val="0"/>
          <w:w w:val="100"/>
          <w:position w:val="0"/>
          <w:shd w:val="clear" w:color="auto" w:fill="auto"/>
          <w:lang w:val="pl-PL" w:eastAsia="pl-PL" w:bidi="pl-PL"/>
        </w:rPr>
        <w:t>ostat</w:t>
        <w:softHyphen/>
        <w:t xml:space="preserve">nio zaś czytałem, że w Genui powstało kółko młodzieży pod nazwą </w:t>
      </w:r>
      <w:r>
        <w:rPr>
          <w:i/>
          <w:iCs/>
          <w:color w:val="000000"/>
          <w:spacing w:val="0"/>
          <w:w w:val="100"/>
          <w:position w:val="0"/>
          <w:shd w:val="clear" w:color="auto" w:fill="auto"/>
          <w:lang w:val="fr-FR" w:eastAsia="fr-FR" w:bidi="fr-FR"/>
        </w:rPr>
        <w:t xml:space="preserve">Cercle Françoise </w:t>
      </w:r>
      <w:r>
        <w:rPr>
          <w:i/>
          <w:iCs/>
          <w:color w:val="000000"/>
          <w:spacing w:val="0"/>
          <w:w w:val="100"/>
          <w:position w:val="0"/>
          <w:shd w:val="clear" w:color="auto" w:fill="auto"/>
          <w:lang w:val="pl-PL" w:eastAsia="pl-PL" w:bidi="pl-PL"/>
        </w:rPr>
        <w:t>Sagan.</w:t>
      </w:r>
      <w:r>
        <w:rPr>
          <w:color w:val="000000"/>
          <w:spacing w:val="0"/>
          <w:w w:val="100"/>
          <w:position w:val="0"/>
          <w:shd w:val="clear" w:color="auto" w:fill="auto"/>
          <w:lang w:val="pl-PL" w:eastAsia="pl-PL" w:bidi="pl-PL"/>
        </w:rPr>
        <w:t xml:space="preserve"> Wśród autorów rozpoczęła się swego rodzaju licytacja: kto do pesymizmu dorzucił jakąś nową rafinację, tego akcje podnoszą się o parę kresek na rynku lite</w:t>
        <w:softHyphen/>
        <w:t>rackim.</w:t>
      </w:r>
    </w:p>
    <w:p>
      <w:pPr>
        <w:pStyle w:val="Style9"/>
        <w:keepNext w:val="0"/>
        <w:keepLines w:val="0"/>
        <w:widowControl w:val="0"/>
        <w:shd w:val="clear" w:color="auto" w:fill="auto"/>
        <w:bidi w:val="0"/>
        <w:spacing w:before="0" w:after="44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1"/>
        <w:keepNext w:val="0"/>
        <w:keepLines w:val="0"/>
        <w:widowControl w:val="0"/>
        <w:shd w:val="clear" w:color="auto" w:fill="auto"/>
        <w:bidi w:val="0"/>
        <w:spacing w:before="0" w:after="560" w:line="199" w:lineRule="auto"/>
        <w:ind w:left="0" w:right="0" w:firstLine="420"/>
        <w:jc w:val="both"/>
      </w:pPr>
      <w:r>
        <w:rPr>
          <w:color w:val="000000"/>
          <w:spacing w:val="0"/>
          <w:w w:val="100"/>
          <w:position w:val="0"/>
          <w:shd w:val="clear" w:color="auto" w:fill="auto"/>
          <w:lang w:val="pl-PL" w:eastAsia="pl-PL" w:bidi="pl-PL"/>
        </w:rPr>
        <w:t xml:space="preserve">Osobne zagadnienia stawia klimat literatury współczesnej polskiej. Czytając </w:t>
      </w:r>
      <w:r>
        <w:rPr>
          <w:i/>
          <w:iCs/>
          <w:color w:val="000000"/>
          <w:spacing w:val="0"/>
          <w:w w:val="100"/>
          <w:position w:val="0"/>
          <w:shd w:val="clear" w:color="auto" w:fill="auto"/>
          <w:lang w:val="pl-PL" w:eastAsia="pl-PL" w:bidi="pl-PL"/>
        </w:rPr>
        <w:t>Obóz wszystkich świętych</w:t>
      </w:r>
      <w:r>
        <w:rPr>
          <w:color w:val="000000"/>
          <w:spacing w:val="0"/>
          <w:w w:val="100"/>
          <w:position w:val="0"/>
          <w:shd w:val="clear" w:color="auto" w:fill="auto"/>
          <w:lang w:val="pl-PL" w:eastAsia="pl-PL" w:bidi="pl-PL"/>
        </w:rPr>
        <w:t xml:space="preserve"> Tadeusza Nowa</w:t>
        <w:softHyphen/>
        <w:t xml:space="preserve">kowskiego lub </w:t>
      </w:r>
      <w:r>
        <w:rPr>
          <w:i/>
          <w:iCs/>
          <w:color w:val="000000"/>
          <w:spacing w:val="0"/>
          <w:w w:val="100"/>
          <w:position w:val="0"/>
          <w:shd w:val="clear" w:color="auto" w:fill="auto"/>
          <w:lang w:val="pl-PL" w:eastAsia="pl-PL" w:bidi="pl-PL"/>
        </w:rPr>
        <w:t>Pierwszy krok w chmurach</w:t>
      </w:r>
      <w:r>
        <w:rPr>
          <w:color w:val="000000"/>
          <w:spacing w:val="0"/>
          <w:w w:val="100"/>
          <w:position w:val="0"/>
          <w:shd w:val="clear" w:color="auto" w:fill="auto"/>
          <w:lang w:val="pl-PL" w:eastAsia="pl-PL" w:bidi="pl-PL"/>
        </w:rPr>
        <w:t xml:space="preserve"> Marka Hłaski, poznaję w nich bez wahania klimat literacki Zachodu. Związki naszej literatury z Zachodem są zbyt bliskie, aby mogło być inaczej. Znacznie mniej czuję w nich klimat życia, nie zapomi</w:t>
        <w:softHyphen/>
        <w:t>nając bynajmniej, że klimat polski — w kraju czy w obozach uchodźców — różni się głęboko od klimatu życia na Zachodzie. Obie książki są dziełem wielkiego talentu i rzetelnego prze</w:t>
        <w:softHyphen/>
        <w:t>myślenia, słusznie chwalone przez krytykę. Drogi więc, które zaprowadziły autorów do dusznego, oderwanego od życia klimatu</w:t>
        <w:br w:type="page"/>
      </w:r>
      <w:r>
        <w:rPr>
          <w:color w:val="000000"/>
          <w:spacing w:val="0"/>
          <w:w w:val="100"/>
          <w:position w:val="0"/>
          <w:shd w:val="clear" w:color="auto" w:fill="auto"/>
          <w:lang w:val="pl-PL" w:eastAsia="pl-PL" w:bidi="pl-PL"/>
        </w:rPr>
        <w:t>literatury zachodniej, nie są zapewne przypadkowe i w</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arte były</w:t>
        <w:softHyphen/>
        <w:t>by bliższego poznania.</w:t>
      </w:r>
    </w:p>
    <w:p>
      <w:pPr>
        <w:pStyle w:val="Style31"/>
        <w:keepNext w:val="0"/>
        <w:keepLines w:val="0"/>
        <w:widowControl w:val="0"/>
        <w:shd w:val="clear" w:color="auto" w:fill="auto"/>
        <w:bidi w:val="0"/>
        <w:spacing w:before="0" w:after="360" w:line="202" w:lineRule="auto"/>
        <w:ind w:left="0" w:right="0" w:firstLine="580"/>
        <w:jc w:val="both"/>
      </w:pPr>
      <w:r>
        <w:rPr>
          <w:color w:val="000000"/>
          <w:spacing w:val="0"/>
          <w:w w:val="100"/>
          <w:position w:val="0"/>
          <w:shd w:val="clear" w:color="auto" w:fill="auto"/>
          <w:lang w:val="pl-PL" w:eastAsia="pl-PL" w:bidi="pl-PL"/>
        </w:rPr>
        <w:t>ZBLIŻENIA I MOŻLIWOŚCI INTERPRETACJI</w:t>
      </w:r>
    </w:p>
    <w:p>
      <w:pPr>
        <w:pStyle w:val="Style31"/>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Wielka sztuka prosperowała zawsze w pobliżu Sądu Osta</w:t>
        <w:softHyphen/>
        <w:t>tecznego, w strefie granicznej, gdzie sprawy ludzkie się kończą, i dalej nic nie ma. W czasach radosnego wspinania się po szczeblach fortuny i honorów sztuka nie znajduje dla siebie po</w:t>
        <w:softHyphen/>
        <w:t>myślnych warunków w obrębie potocznego doświadczenia i ucie</w:t>
        <w:softHyphen/>
        <w:t>ka w daleki chociażby lecz bardziej sprzyjający jej świat wyo</w:t>
        <w:softHyphen/>
        <w:t>braźni.</w:t>
      </w:r>
    </w:p>
    <w:p>
      <w:pPr>
        <w:pStyle w:val="Style31"/>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Bez względu na rozpowszechnienie się czytelnictwa, wielka literatura pozostała zjawiskiem elitarnym, promieniującym w nie</w:t>
        <w:softHyphen/>
        <w:t>wielkiej grupie społecznej. Dla różnych przyczyn grupa ta wzięła bardzo skromny udział w procesie wzrostu zamożności i awansu społecznego. Stąd jej odrębny klimat moralny.</w:t>
      </w:r>
    </w:p>
    <w:p>
      <w:pPr>
        <w:pStyle w:val="Style31"/>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Zdeklasowanie polityczne Europy, niepewność jej przysz</w:t>
        <w:softHyphen/>
        <w:t>łości i poczucie winy za błędy, które przyprowadziły do obecnej sytuacji, są najsilniej odczuwane w środowisku, z którego po</w:t>
        <w:softHyphen/>
        <w:t>chodzą pisarze i elita czytelników. Stąd ich niepokój i niska ocena człowieka, uczucia mało udzielające się ogółowi ludności, zajętemu korzystaniem z dobrobytu.</w:t>
      </w:r>
    </w:p>
    <w:p>
      <w:pPr>
        <w:pStyle w:val="Style31"/>
        <w:keepNext w:val="0"/>
        <w:keepLines w:val="0"/>
        <w:widowControl w:val="0"/>
        <w:shd w:val="clear" w:color="auto" w:fill="auto"/>
        <w:bidi w:val="0"/>
        <w:spacing w:before="0" w:after="180" w:line="202" w:lineRule="auto"/>
        <w:ind w:left="0" w:right="0" w:firstLine="440"/>
        <w:jc w:val="both"/>
      </w:pPr>
      <w:r>
        <w:rPr>
          <w:color w:val="000000"/>
          <w:spacing w:val="0"/>
          <w:w w:val="100"/>
          <w:position w:val="0"/>
          <w:shd w:val="clear" w:color="auto" w:fill="auto"/>
          <w:lang w:val="pl-PL" w:eastAsia="pl-PL" w:bidi="pl-PL"/>
        </w:rPr>
        <w:t>Pisarze i elita czytelników stanowią grupę najściślej zwią</w:t>
        <w:softHyphen/>
        <w:t>zaną z losami książki, która na Zachodzie straciła swe uprzywi</w:t>
        <w:softHyphen/>
        <w:t>lejowane stanowisko. Zrównana z innymi towarami, podlega drobiazgowej reglamentacji, wykonywanej przez analfabetów</w:t>
      </w:r>
      <w:r>
        <w:rPr>
          <w:color w:val="000000"/>
          <w:spacing w:val="0"/>
          <w:w w:val="100"/>
          <w:position w:val="0"/>
          <w:shd w:val="clear" w:color="auto" w:fill="auto"/>
          <w:vertAlign w:val="superscript"/>
          <w:lang w:val="pl-PL" w:eastAsia="pl-PL" w:bidi="pl-PL"/>
        </w:rPr>
        <w:t>7</w:t>
      </w:r>
      <w:r>
        <w:rPr>
          <w:color w:val="000000"/>
          <w:spacing w:val="0"/>
          <w:w w:val="100"/>
          <w:position w:val="0"/>
          <w:shd w:val="clear" w:color="auto" w:fill="auto"/>
          <w:lang w:val="pl-PL" w:eastAsia="pl-PL" w:bidi="pl-PL"/>
        </w:rPr>
        <w:t>: jest clona od wagi, kontyngentowana, w razie trudności płatni</w:t>
        <w:softHyphen/>
        <w:t>czych jest pierwszym tow</w:t>
      </w:r>
      <w:r>
        <w:rPr>
          <w:color w:val="000000"/>
          <w:spacing w:val="0"/>
          <w:w w:val="100"/>
          <w:position w:val="0"/>
          <w:shd w:val="clear" w:color="auto" w:fill="auto"/>
          <w:vertAlign w:val="superscript"/>
          <w:lang w:val="pl-PL" w:eastAsia="pl-PL" w:bidi="pl-PL"/>
        </w:rPr>
        <w:t>T</w:t>
      </w:r>
      <w:r>
        <w:rPr>
          <w:color w:val="000000"/>
          <w:spacing w:val="0"/>
          <w:w w:val="100"/>
          <w:position w:val="0"/>
          <w:shd w:val="clear" w:color="auto" w:fill="auto"/>
          <w:lang w:val="pl-PL" w:eastAsia="pl-PL" w:bidi="pl-PL"/>
        </w:rPr>
        <w:t>ar'em, którego przywóz jest zakazany itd. Wielu sądzi, że po utracie prestiżu wobec państwa, książka nie zachowa go u czytelników, że posiadanie i czytanie książek przestanie być oznaką awansu społecznego, i że literatura utraci wszelkie znaczenie. Wielu autorów i czytelników odnosi wra</w:t>
        <w:softHyphen/>
        <w:t>żenie, że świat książki — to jest ich świat — zbliża się do końca. Głęboki pesymizm literatury byłby więc wyrazem kryzysu książki.</w:t>
      </w:r>
    </w:p>
    <w:p>
      <w:pPr>
        <w:pStyle w:val="Style31"/>
        <w:keepNext w:val="0"/>
        <w:keepLines w:val="0"/>
        <w:widowControl w:val="0"/>
        <w:shd w:val="clear" w:color="auto" w:fill="auto"/>
        <w:bidi w:val="0"/>
        <w:spacing w:before="0" w:after="180" w:line="202" w:lineRule="auto"/>
        <w:ind w:left="0" w:right="0" w:firstLine="440"/>
        <w:jc w:val="both"/>
      </w:pPr>
      <w:r>
        <w:rPr>
          <w:color w:val="000000"/>
          <w:spacing w:val="0"/>
          <w:w w:val="100"/>
          <w:position w:val="0"/>
          <w:shd w:val="clear" w:color="auto" w:fill="auto"/>
          <w:lang w:val="pl-PL" w:eastAsia="pl-PL" w:bidi="pl-PL"/>
        </w:rPr>
        <w:t>O zagadnieniach eschatologicznych mówiono zawsze naj</w:t>
        <w:softHyphen/>
        <w:t>chętniej po dobrym obiedzie przy kawie i koniaku. Powszechny wzrost dobrobytu sprzyja więc być może takim rozmowom i za</w:t>
        <w:softHyphen/>
        <w:t>interesowaniu literaturą operującą w strefie ostateczności.</w:t>
      </w:r>
    </w:p>
    <w:p>
      <w:pPr>
        <w:pStyle w:val="Style31"/>
        <w:keepNext w:val="0"/>
        <w:keepLines w:val="0"/>
        <w:widowControl w:val="0"/>
        <w:shd w:val="clear" w:color="auto" w:fill="auto"/>
        <w:bidi w:val="0"/>
        <w:spacing w:before="0" w:after="160" w:line="204" w:lineRule="auto"/>
        <w:ind w:left="0" w:right="0" w:firstLine="440"/>
        <w:jc w:val="both"/>
        <w:sectPr>
          <w:headerReference w:type="default" r:id="rId10"/>
          <w:headerReference w:type="even" r:id="rId11"/>
          <w:footnotePr>
            <w:pos w:val="pageBottom"/>
            <w:numFmt w:val="decimal"/>
            <w:numRestart w:val="continuous"/>
          </w:footnotePr>
          <w:pgSz w:w="6889" w:h="11928"/>
          <w:pgMar w:top="1211" w:left="541" w:right="545" w:bottom="1023" w:header="0" w:footer="3" w:gutter="0"/>
          <w:cols w:space="720"/>
          <w:noEndnote/>
          <w:rtlGutter w:val="0"/>
          <w:docGrid w:linePitch="360"/>
        </w:sectPr>
      </w:pPr>
      <w:r>
        <w:rPr>
          <w:color w:val="000000"/>
          <w:spacing w:val="0"/>
          <w:w w:val="100"/>
          <w:position w:val="0"/>
          <w:shd w:val="clear" w:color="auto" w:fill="auto"/>
          <w:lang w:val="pl-PL" w:eastAsia="pl-PL" w:bidi="pl-PL"/>
        </w:rPr>
        <w:t>Pewien socjolog amerykański zauważył, że pojęcia o moral</w:t>
        <w:softHyphen/>
        <w:t xml:space="preserve">nej wartości ograniczeń spożycia mogły powstać tylko w grupach </w:t>
      </w:r>
    </w:p>
    <w:p>
      <w:pPr>
        <w:pStyle w:val="Style31"/>
        <w:keepNext w:val="0"/>
        <w:keepLines w:val="0"/>
        <w:widowControl w:val="0"/>
        <w:shd w:val="clear" w:color="auto" w:fill="auto"/>
        <w:bidi w:val="0"/>
        <w:spacing w:before="0" w:after="160" w:line="204" w:lineRule="auto"/>
        <w:ind w:left="0" w:right="0" w:firstLine="0"/>
        <w:jc w:val="both"/>
      </w:pPr>
      <w:r>
        <w:rPr>
          <w:color w:val="000000"/>
          <w:spacing w:val="0"/>
          <w:w w:val="100"/>
          <w:position w:val="0"/>
          <w:shd w:val="clear" w:color="auto" w:fill="auto"/>
          <w:lang w:val="pl-PL" w:eastAsia="pl-PL" w:bidi="pl-PL"/>
        </w:rPr>
        <w:t>ludności najzamożniejszej, zagrożonej chorobami z przejedzenia, bo ludność uboga z mimowolnego postu nie wynosi żadnej satys</w:t>
        <w:softHyphen/>
        <w:t>fakcji moralnej. Idąc za tym rozumowaniem, można by przypusz</w:t>
        <w:softHyphen/>
        <w:t>czać, że — w warunkach żywiołowego wzrostu zamożności — powstanie i powodzenie literatury pesymistycznej jest też takim refleksem obronnym organizmu społecznego. Rozważanie tek</w:t>
        <w:softHyphen/>
        <w:t>stów w rodzaju przytoczonych wyżej hamuje zachłanność i skła</w:t>
        <w:softHyphen/>
        <w:t>nia do refleksji, sprzyjając przez to zdrowiu moralnemu i równo</w:t>
        <w:softHyphen/>
        <w:t>wadze umysłowej obywateli.</w:t>
      </w:r>
    </w:p>
    <w:p>
      <w:pPr>
        <w:pStyle w:val="Style31"/>
        <w:keepNext w:val="0"/>
        <w:keepLines w:val="0"/>
        <w:widowControl w:val="0"/>
        <w:shd w:val="clear" w:color="auto" w:fill="auto"/>
        <w:bidi w:val="0"/>
        <w:spacing w:before="0" w:after="160" w:line="202" w:lineRule="auto"/>
        <w:ind w:left="0" w:right="420" w:firstLine="0"/>
        <w:jc w:val="right"/>
      </w:pPr>
      <w:r>
        <w:rPr>
          <w:i/>
          <w:iCs/>
          <w:color w:val="000000"/>
          <w:spacing w:val="0"/>
          <w:w w:val="100"/>
          <w:position w:val="0"/>
          <w:shd w:val="clear" w:color="auto" w:fill="auto"/>
          <w:lang w:val="pl-PL" w:eastAsia="pl-PL" w:bidi="pl-PL"/>
        </w:rPr>
        <w:t>Paweł HOSTOWIEC</w:t>
      </w:r>
    </w:p>
    <w:p>
      <w:pPr>
        <w:widowControl w:val="0"/>
        <w:jc w:val="center"/>
        <w:rPr>
          <w:sz w:val="2"/>
          <w:szCs w:val="2"/>
        </w:rPr>
      </w:pPr>
      <w:r>
        <w:drawing>
          <wp:inline>
            <wp:extent cx="3620770" cy="2316480"/>
            <wp:docPr id="17" name="Picutre 17"/>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2"/>
                    <a:stretch/>
                  </pic:blipFill>
                  <pic:spPr>
                    <a:xfrm>
                      <a:ext cx="3620770" cy="2316480"/>
                    </a:xfrm>
                    <a:prstGeom prst="rect"/>
                  </pic:spPr>
                </pic:pic>
              </a:graphicData>
            </a:graphic>
          </wp:inline>
        </w:drawing>
      </w:r>
    </w:p>
    <w:p>
      <w:pPr>
        <w:pStyle w:val="Style39"/>
        <w:keepNext w:val="0"/>
        <w:keepLines w:val="0"/>
        <w:widowControl w:val="0"/>
        <w:shd w:val="clear" w:color="auto" w:fill="auto"/>
        <w:bidi w:val="0"/>
        <w:spacing w:before="0" w:after="0" w:line="240" w:lineRule="auto"/>
        <w:ind w:left="274" w:right="0" w:firstLine="0"/>
        <w:jc w:val="left"/>
        <w:rPr>
          <w:sz w:val="18"/>
          <w:szCs w:val="18"/>
        </w:rPr>
      </w:pPr>
      <w:r>
        <w:rPr>
          <w:b/>
          <w:bCs/>
          <w:i/>
          <w:iCs/>
          <w:color w:val="000000"/>
          <w:spacing w:val="0"/>
          <w:w w:val="100"/>
          <w:position w:val="0"/>
          <w:sz w:val="18"/>
          <w:szCs w:val="18"/>
          <w:shd w:val="clear" w:color="auto" w:fill="auto"/>
          <w:lang w:val="pl-PL" w:eastAsia="pl-PL" w:bidi="pl-PL"/>
        </w:rPr>
        <w:t>WARUNKI SPRZEDAŻY :</w:t>
      </w:r>
    </w:p>
    <w:p>
      <w:pPr>
        <w:pStyle w:val="Style31"/>
        <w:keepNext w:val="0"/>
        <w:keepLines w:val="0"/>
        <w:widowControl w:val="0"/>
        <w:shd w:val="clear" w:color="auto" w:fill="auto"/>
        <w:bidi w:val="0"/>
        <w:spacing w:before="0" w:after="0" w:line="190" w:lineRule="auto"/>
        <w:ind w:left="600" w:right="0" w:hanging="340"/>
        <w:jc w:val="both"/>
        <w:rPr>
          <w:sz w:val="19"/>
          <w:szCs w:val="19"/>
        </w:rPr>
      </w:pPr>
      <w:r>
        <w:rPr>
          <w:color w:val="000000"/>
          <w:spacing w:val="0"/>
          <w:w w:val="100"/>
          <w:position w:val="0"/>
          <w:sz w:val="19"/>
          <w:szCs w:val="19"/>
          <w:shd w:val="clear" w:color="auto" w:fill="auto"/>
          <w:lang w:val="pl-PL" w:eastAsia="pl-PL" w:bidi="pl-PL"/>
        </w:rPr>
        <w:t>Jeżeli ktoś mieszka we : Francji, Belgii, Holandii, Szwajcarii, Szwecji, Austrii, Niemczech, Luksemburgu lub we Włoszech, książkę możemy wysłać za zaliczeniem pocztowym, płatną przy odbiorze listonoszowi.</w:t>
      </w:r>
    </w:p>
    <w:p>
      <w:pPr>
        <w:pStyle w:val="Style31"/>
        <w:keepNext w:val="0"/>
        <w:keepLines w:val="0"/>
        <w:widowControl w:val="0"/>
        <w:shd w:val="clear" w:color="auto" w:fill="auto"/>
        <w:bidi w:val="0"/>
        <w:spacing w:before="0" w:after="0" w:line="190" w:lineRule="auto"/>
        <w:ind w:left="600" w:right="0" w:hanging="340"/>
        <w:jc w:val="both"/>
        <w:rPr>
          <w:sz w:val="19"/>
          <w:szCs w:val="19"/>
        </w:rPr>
      </w:pPr>
      <w:r>
        <w:rPr>
          <w:color w:val="000000"/>
          <w:spacing w:val="0"/>
          <w:w w:val="100"/>
          <w:position w:val="0"/>
          <w:sz w:val="19"/>
          <w:szCs w:val="19"/>
          <w:shd w:val="clear" w:color="auto" w:fill="auto"/>
          <w:lang w:val="pl-PL" w:eastAsia="pl-PL" w:bidi="pl-PL"/>
        </w:rPr>
        <w:t>Jeżeli ktoś mieszka w Stanach Zjednoczonych należność może nam przesłać czekiem swego banku wystawionym w dolarach na ,,</w:t>
      </w:r>
      <w:r>
        <w:rPr>
          <w:color w:val="000000"/>
          <w:spacing w:val="0"/>
          <w:w w:val="100"/>
          <w:position w:val="0"/>
          <w:sz w:val="19"/>
          <w:szCs w:val="19"/>
          <w:shd w:val="clear" w:color="auto" w:fill="auto"/>
          <w:lang w:val="fr-FR" w:eastAsia="fr-FR" w:bidi="fr-FR"/>
        </w:rPr>
        <w:t xml:space="preserve">Libella” </w:t>
      </w:r>
      <w:r>
        <w:rPr>
          <w:color w:val="000000"/>
          <w:spacing w:val="0"/>
          <w:w w:val="100"/>
          <w:position w:val="0"/>
          <w:sz w:val="19"/>
          <w:szCs w:val="19"/>
          <w:shd w:val="clear" w:color="auto" w:fill="auto"/>
          <w:lang w:val="pl-PL" w:eastAsia="pl-PL" w:bidi="pl-PL"/>
        </w:rPr>
        <w:t>lub też może przekazać bez trudu za pośrednictwem poczty ,,</w:t>
      </w:r>
      <w:r>
        <w:rPr>
          <w:color w:val="000000"/>
          <w:spacing w:val="0"/>
          <w:w w:val="100"/>
          <w:position w:val="0"/>
          <w:sz w:val="19"/>
          <w:szCs w:val="19"/>
          <w:shd w:val="clear" w:color="auto" w:fill="auto"/>
          <w:lang w:val="fr-FR" w:eastAsia="fr-FR" w:bidi="fr-FR"/>
        </w:rPr>
        <w:t xml:space="preserve">international </w:t>
      </w:r>
      <w:r>
        <w:rPr>
          <w:color w:val="000000"/>
          <w:spacing w:val="0"/>
          <w:w w:val="100"/>
          <w:position w:val="0"/>
          <w:sz w:val="19"/>
          <w:szCs w:val="19"/>
          <w:shd w:val="clear" w:color="auto" w:fill="auto"/>
          <w:lang w:val="pl-PL" w:eastAsia="pl-PL" w:bidi="pl-PL"/>
        </w:rPr>
        <w:t>money order”.</w:t>
      </w:r>
    </w:p>
    <w:p>
      <w:pPr>
        <w:pStyle w:val="Style31"/>
        <w:keepNext w:val="0"/>
        <w:keepLines w:val="0"/>
        <w:widowControl w:val="0"/>
        <w:shd w:val="clear" w:color="auto" w:fill="auto"/>
        <w:bidi w:val="0"/>
        <w:spacing w:before="0" w:after="0" w:line="190" w:lineRule="auto"/>
        <w:ind w:left="600" w:right="0" w:hanging="340"/>
        <w:jc w:val="both"/>
        <w:rPr>
          <w:sz w:val="19"/>
          <w:szCs w:val="19"/>
        </w:rPr>
      </w:pPr>
      <w:r>
        <w:rPr>
          <w:color w:val="000000"/>
          <w:spacing w:val="0"/>
          <w:w w:val="100"/>
          <w:position w:val="0"/>
          <w:sz w:val="19"/>
          <w:szCs w:val="19"/>
          <w:shd w:val="clear" w:color="auto" w:fill="auto"/>
          <w:lang w:val="pl-PL" w:eastAsia="pl-PL" w:bidi="pl-PL"/>
        </w:rPr>
        <w:t>Jeżeli ktoś mieszka w : Kanadzie, Australii lub Nowej Zelandii na</w:t>
        <w:softHyphen/>
        <w:t>leżność może nam przekazać za pośrednictwem poczty — ,,</w:t>
      </w:r>
      <w:r>
        <w:rPr>
          <w:color w:val="000000"/>
          <w:spacing w:val="0"/>
          <w:w w:val="100"/>
          <w:position w:val="0"/>
          <w:sz w:val="19"/>
          <w:szCs w:val="19"/>
          <w:shd w:val="clear" w:color="auto" w:fill="auto"/>
          <w:lang w:val="fr-FR" w:eastAsia="fr-FR" w:bidi="fr-FR"/>
        </w:rPr>
        <w:t xml:space="preserve">international </w:t>
      </w:r>
      <w:r>
        <w:rPr>
          <w:color w:val="000000"/>
          <w:spacing w:val="0"/>
          <w:w w:val="100"/>
          <w:position w:val="0"/>
          <w:sz w:val="19"/>
          <w:szCs w:val="19"/>
          <w:shd w:val="clear" w:color="auto" w:fill="auto"/>
          <w:lang w:val="pl-PL" w:eastAsia="pl-PL" w:bidi="pl-PL"/>
        </w:rPr>
        <w:t>money order”.</w:t>
      </w:r>
    </w:p>
    <w:p>
      <w:pPr>
        <w:pStyle w:val="Style31"/>
        <w:keepNext w:val="0"/>
        <w:keepLines w:val="0"/>
        <w:widowControl w:val="0"/>
        <w:shd w:val="clear" w:color="auto" w:fill="auto"/>
        <w:bidi w:val="0"/>
        <w:spacing w:before="0" w:after="0" w:line="190" w:lineRule="auto"/>
        <w:ind w:left="600" w:right="0" w:hanging="340"/>
        <w:jc w:val="both"/>
        <w:rPr>
          <w:sz w:val="19"/>
          <w:szCs w:val="19"/>
        </w:rPr>
      </w:pPr>
      <w:r>
        <w:rPr>
          <w:color w:val="000000"/>
          <w:spacing w:val="0"/>
          <w:w w:val="100"/>
          <w:position w:val="0"/>
          <w:sz w:val="19"/>
          <w:szCs w:val="19"/>
          <w:shd w:val="clear" w:color="auto" w:fill="auto"/>
          <w:lang w:val="pl-PL" w:eastAsia="pl-PL" w:bidi="pl-PL"/>
        </w:rPr>
        <w:t xml:space="preserve">Jeżeli ktoś mieszka w innych krajach jak : Brazylia, </w:t>
      </w:r>
      <w:r>
        <w:rPr>
          <w:color w:val="000000"/>
          <w:spacing w:val="0"/>
          <w:w w:val="100"/>
          <w:position w:val="0"/>
          <w:sz w:val="19"/>
          <w:szCs w:val="19"/>
          <w:shd w:val="clear" w:color="auto" w:fill="auto"/>
          <w:lang w:val="fr-FR" w:eastAsia="fr-FR" w:bidi="fr-FR"/>
        </w:rPr>
        <w:t xml:space="preserve">Venezuela, Congo </w:t>
      </w:r>
      <w:r>
        <w:rPr>
          <w:color w:val="000000"/>
          <w:spacing w:val="0"/>
          <w:w w:val="100"/>
          <w:position w:val="0"/>
          <w:sz w:val="19"/>
          <w:szCs w:val="19"/>
          <w:shd w:val="clear" w:color="auto" w:fill="auto"/>
          <w:lang w:val="pl-PL" w:eastAsia="pl-PL" w:bidi="pl-PL"/>
        </w:rPr>
        <w:t>belgijskie itp. należność może przekazać nam, za pośred</w:t>
        <w:softHyphen/>
        <w:t>nictwem banku.</w:t>
      </w:r>
    </w:p>
    <w:p>
      <w:pPr>
        <w:pStyle w:val="Style31"/>
        <w:keepNext w:val="0"/>
        <w:keepLines w:val="0"/>
        <w:widowControl w:val="0"/>
        <w:shd w:val="clear" w:color="auto" w:fill="auto"/>
        <w:bidi w:val="0"/>
        <w:spacing w:before="0" w:after="0" w:line="190" w:lineRule="auto"/>
        <w:ind w:left="600" w:right="0" w:hanging="340"/>
        <w:jc w:val="both"/>
        <w:rPr>
          <w:sz w:val="19"/>
          <w:szCs w:val="19"/>
        </w:rPr>
      </w:pPr>
      <w:r>
        <w:rPr>
          <w:color w:val="000000"/>
          <w:spacing w:val="0"/>
          <w:w w:val="100"/>
          <w:position w:val="0"/>
          <w:sz w:val="19"/>
          <w:szCs w:val="19"/>
          <w:shd w:val="clear" w:color="auto" w:fill="auto"/>
          <w:lang w:val="pl-PL" w:eastAsia="pl-PL" w:bidi="pl-PL"/>
        </w:rPr>
        <w:t>Jeżeli ktoś mieszka w Polsce, może poprosić swego krewnego lub znajomego mieszkającego zagranicą, aby książkę u nas zakupił i mu wysłał.</w:t>
      </w:r>
    </w:p>
    <w:p>
      <w:pPr>
        <w:pStyle w:val="Style31"/>
        <w:keepNext w:val="0"/>
        <w:keepLines w:val="0"/>
        <w:widowControl w:val="0"/>
        <w:shd w:val="clear" w:color="auto" w:fill="auto"/>
        <w:bidi w:val="0"/>
        <w:spacing w:before="0" w:after="100" w:line="199" w:lineRule="auto"/>
        <w:ind w:left="0" w:right="0" w:firstLine="0"/>
        <w:jc w:val="center"/>
        <w:sectPr>
          <w:headerReference w:type="default" r:id="rId14"/>
          <w:headerReference w:type="even" r:id="rId15"/>
          <w:footnotePr>
            <w:pos w:val="pageBottom"/>
            <w:numFmt w:val="decimal"/>
            <w:numRestart w:val="continuous"/>
          </w:footnotePr>
          <w:pgSz w:w="6889" w:h="11928"/>
          <w:pgMar w:top="1211" w:left="541" w:right="545" w:bottom="1023" w:header="0" w:footer="595" w:gutter="0"/>
          <w:pgNumType w:start="1359"/>
          <w:cols w:space="720"/>
          <w:noEndnote/>
          <w:rtlGutter w:val="0"/>
          <w:docGrid w:linePitch="360"/>
        </w:sectPr>
      </w:pPr>
      <w:r>
        <w:rPr>
          <w:color w:val="000000"/>
          <w:spacing w:val="0"/>
          <w:w w:val="100"/>
          <w:position w:val="0"/>
          <w:shd w:val="clear" w:color="auto" w:fill="auto"/>
          <w:lang w:val="pl-PL" w:eastAsia="pl-PL" w:bidi="pl-PL"/>
        </w:rPr>
        <w:t>Książkę można również zamawiać we wszystkich</w:t>
        <w:br/>
        <w:t>polskich księgarniach.</w:t>
      </w:r>
    </w:p>
    <w:p>
      <w:pPr>
        <w:pStyle w:val="Style24"/>
        <w:keepNext/>
        <w:keepLines/>
        <w:widowControl w:val="0"/>
        <w:shd w:val="clear" w:color="auto" w:fill="auto"/>
        <w:bidi w:val="0"/>
        <w:spacing w:before="2360" w:after="880" w:line="240" w:lineRule="auto"/>
        <w:ind w:left="0" w:right="0" w:firstLine="0"/>
        <w:jc w:val="left"/>
      </w:pPr>
      <w:bookmarkStart w:id="11" w:name="bookmark11"/>
      <w:bookmarkStart w:id="12" w:name="bookmark12"/>
      <w:r>
        <w:rPr>
          <w:color w:val="000000"/>
          <w:spacing w:val="0"/>
          <w:w w:val="100"/>
          <w:position w:val="0"/>
          <w:shd w:val="clear" w:color="auto" w:fill="auto"/>
          <w:lang w:val="pl-PL" w:eastAsia="pl-PL" w:bidi="pl-PL"/>
        </w:rPr>
        <w:t>W oczach Conrada</w:t>
      </w:r>
      <w:bookmarkEnd w:id="11"/>
      <w:bookmarkEnd w:id="12"/>
    </w:p>
    <w:p>
      <w:pPr>
        <w:pStyle w:val="Style31"/>
        <w:keepNext w:val="0"/>
        <w:keepLines w:val="0"/>
        <w:widowControl w:val="0"/>
        <w:shd w:val="clear" w:color="auto" w:fill="auto"/>
        <w:bidi w:val="0"/>
        <w:spacing w:before="0" w:after="340" w:line="202" w:lineRule="auto"/>
        <w:ind w:left="0" w:right="0" w:firstLine="740"/>
        <w:jc w:val="both"/>
      </w:pPr>
      <w:r>
        <w:rPr>
          <w:color w:val="000000"/>
          <w:spacing w:val="0"/>
          <w:w w:val="100"/>
          <w:position w:val="0"/>
          <w:shd w:val="clear" w:color="auto" w:fill="auto"/>
          <w:lang w:val="pl-PL" w:eastAsia="pl-PL" w:bidi="pl-PL"/>
        </w:rPr>
        <w:t>(W SETNĄ ROCZNICĘ URODZIN PISARZA)</w:t>
      </w:r>
    </w:p>
    <w:p>
      <w:pPr>
        <w:pStyle w:val="Style31"/>
        <w:keepNext w:val="0"/>
        <w:keepLines w:val="0"/>
        <w:widowControl w:val="0"/>
        <w:shd w:val="clear" w:color="auto" w:fill="auto"/>
        <w:bidi w:val="0"/>
        <w:spacing w:before="0" w:after="120" w:line="202" w:lineRule="auto"/>
        <w:ind w:left="0" w:right="0" w:firstLine="460"/>
        <w:jc w:val="both"/>
      </w:pPr>
      <w:r>
        <w:rPr>
          <w:color w:val="000000"/>
          <w:spacing w:val="0"/>
          <w:w w:val="100"/>
          <w:position w:val="0"/>
          <w:shd w:val="clear" w:color="auto" w:fill="auto"/>
          <w:lang w:val="pl-PL" w:eastAsia="pl-PL" w:bidi="pl-PL"/>
        </w:rPr>
        <w:t>Spośród wszystkich powieści Conrada żadna chyba nie ma za sobą tak zmiennych kolei losu jak „W oczach Zachodu”. Gdy ukazała się po raz pierwszy w roku 1911, przeszła bez większego echa a nawet nie będzie przesadą powiedzieć, że po</w:t>
        <w:softHyphen/>
        <w:t>witano ją obojętnym wzruszeniem ramion. Po wojnie światowej weszło, na krótko, w modę cytować ją niemal na każdym kroku w artykułach na tematy rosyjskie, szczególnie w próbach wyjaś</w:t>
        <w:softHyphen/>
        <w:t>nienia i oceny rewolucji bolszewickiej ; sam Conrad w przed</w:t>
        <w:softHyphen/>
        <w:t>mowie do nowego wydania z roku 1920 kwituje z zadowoleniem ten fakt jako dowód , Jasności mego widzenia i trafności sądu”. Potem długi półmrok zapomnienia i po następnej wojnie świato</w:t>
        <w:softHyphen/>
        <w:t>wej — znowu renesans; twierdzenie profesora G.D.H. Cole że „W oczach Zachodu” należy do najlepszych powieści Conrada gdyż „występuje on tu jako tłumacz wyjaśniający jedną połowę Europy drugiej” jest pod tym względem bardzo znamienne: oznacza bowiem, że historia prawomyślnego studenta Razumo- wa, który zdradził swego kolegę-terrorystę stała się czymś w ro</w:t>
        <w:softHyphen/>
        <w:t>dzaju rosyjsko-zachodniego słownika psychologicznego, tym cen</w:t>
        <w:softHyphen/>
        <w:t>niejszego że ułożył go Polak z urodzenia a Anglik z wychowania i wyboru, czyli człowiek posiadający zalety swojej krwi bez jej</w:t>
      </w:r>
    </w:p>
    <w:p>
      <w:pPr>
        <w:pStyle w:val="Style28"/>
        <w:keepNext w:val="0"/>
        <w:keepLines w:val="0"/>
        <w:widowControl w:val="0"/>
        <w:shd w:val="clear" w:color="auto" w:fill="auto"/>
        <w:bidi w:val="0"/>
        <w:spacing w:before="0" w:after="0"/>
        <w:ind w:left="0" w:right="0" w:firstLine="400"/>
        <w:jc w:val="both"/>
        <w:sectPr>
          <w:headerReference w:type="default" r:id="rId16"/>
          <w:headerReference w:type="even" r:id="rId17"/>
          <w:footnotePr>
            <w:pos w:val="pageBottom"/>
            <w:numFmt w:val="decimal"/>
            <w:numRestart w:val="continuous"/>
          </w:footnotePr>
          <w:pgSz w:w="6889" w:h="11928"/>
          <w:pgMar w:top="1212" w:left="528" w:right="531" w:bottom="1013" w:header="784" w:footer="585" w:gutter="0"/>
          <w:cols w:space="720"/>
          <w:noEndnote/>
          <w:rtlGutter w:val="0"/>
          <w:docGrid w:linePitch="360"/>
        </w:sectPr>
      </w:pPr>
      <w:r>
        <w:rPr>
          <w:color w:val="000000"/>
          <w:spacing w:val="0"/>
          <w:w w:val="100"/>
          <w:position w:val="0"/>
          <w:shd w:val="clear" w:color="auto" w:fill="auto"/>
          <w:lang w:val="pl-PL" w:eastAsia="pl-PL" w:bidi="pl-PL"/>
        </w:rPr>
        <w:t>,,W oczach Zachodu” ukazało się w Londynie w roku 1955 nakła</w:t>
        <w:softHyphen/>
        <w:t xml:space="preserve">dem </w:t>
      </w:r>
      <w:r>
        <w:rPr>
          <w:color w:val="000000"/>
          <w:spacing w:val="0"/>
          <w:w w:val="100"/>
          <w:position w:val="0"/>
          <w:shd w:val="clear" w:color="auto" w:fill="auto"/>
          <w:lang w:val="fr-FR" w:eastAsia="fr-FR" w:bidi="fr-FR"/>
        </w:rPr>
        <w:t xml:space="preserve">Veritasu </w:t>
      </w:r>
      <w:r>
        <w:rPr>
          <w:color w:val="000000"/>
          <w:spacing w:val="0"/>
          <w:w w:val="100"/>
          <w:position w:val="0"/>
          <w:shd w:val="clear" w:color="auto" w:fill="auto"/>
          <w:lang w:val="pl-PL" w:eastAsia="pl-PL" w:bidi="pl-PL"/>
        </w:rPr>
        <w:t>w nowym przekładzie Wita Tarnawskiego. Z paroma drobny</w:t>
        <w:softHyphen/>
        <w:t>mi i łatwymi do usunięcia usterkami jest to przekład doskonały: oddaje pra</w:t>
        <w:softHyphen/>
        <w:t>wie bezbłędnie rytm prozy Conrada, jej tajemniczą poezję i odrobinę reto</w:t>
        <w:softHyphen/>
        <w:t>ryczne czasem ale nigdy puste zagęszczenie. Tarnawskiemu, który jest naj</w:t>
        <w:softHyphen/>
        <w:t>wierniejszym sługą i wyznawcy Conrada na emigracji, należy się za tę nową wersję ,,W oczach Zachodu” wdzięczność polskich conradystów. Wszyst</w:t>
        <w:softHyphen/>
        <w:t xml:space="preserve">kie cytaty w tym szkicu pochodzą z jego przekładu. </w:t>
      </w:r>
    </w:p>
    <w:p>
      <w:pPr>
        <w:pStyle w:val="Style28"/>
        <w:keepNext w:val="0"/>
        <w:keepLines w:val="0"/>
        <w:widowControl w:val="0"/>
        <w:shd w:val="clear" w:color="auto" w:fill="auto"/>
        <w:bidi w:val="0"/>
        <w:spacing w:before="0" w:after="0"/>
        <w:ind w:left="0" w:right="0" w:firstLine="0"/>
        <w:jc w:val="both"/>
        <w:rPr>
          <w:sz w:val="20"/>
          <w:szCs w:val="20"/>
        </w:rPr>
      </w:pPr>
      <w:r>
        <w:rPr>
          <w:rStyle w:val="CharStyle32"/>
        </w:rPr>
        <w:t>wad (odziedziczone po przodkach wyczucie Rosji bez stronni</w:t>
        <w:softHyphen/>
        <w:t>czego zaangażowania narodowego) i zalety swojej umysłowości bez jej wad (obiektywizm niezaangażowania narodowego bez dzie</w:t>
        <w:softHyphen/>
        <w:t>dzicznej ślepoty w sprawach rosyjskich). I jak widzieliśmy przed chwilą, Zachód sięga po ten słownik z ożywionym zainteresowa</w:t>
        <w:softHyphen/>
        <w:t>niem gdy „zagadka Rosji” budzi w nim prócz zwykłej cieka</w:t>
        <w:softHyphen/>
        <w:t>wości także niepokój.</w:t>
      </w:r>
    </w:p>
    <w:p>
      <w:pPr>
        <w:pStyle w:val="Style31"/>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Trzeba przyznać że Conrad zrobił wszystko, by przylgnęła doń ta rola „tłumacza wyjaśniającego jedną połowę Europy dru</w:t>
        <w:softHyphen/>
        <w:t xml:space="preserve">giej” i jeśli koleje losu jego powieści uzależniły się tak ściśle od przypływów i odpływów rosyjskiej fali historycznej, ma to w dużej mierze sobie samemu do zawdzięczenia. Od wzmianki w liście do </w:t>
      </w:r>
      <w:r>
        <w:rPr>
          <w:color w:val="000000"/>
          <w:spacing w:val="0"/>
          <w:w w:val="100"/>
          <w:position w:val="0"/>
          <w:shd w:val="clear" w:color="auto" w:fill="auto"/>
          <w:lang w:val="fr-FR" w:eastAsia="fr-FR" w:bidi="fr-FR"/>
        </w:rPr>
        <w:t xml:space="preserve">Galsworthy’ego, </w:t>
      </w:r>
      <w:r>
        <w:rPr>
          <w:color w:val="000000"/>
          <w:spacing w:val="0"/>
          <w:w w:val="100"/>
          <w:position w:val="0"/>
          <w:shd w:val="clear" w:color="auto" w:fill="auto"/>
          <w:lang w:val="pl-PL" w:eastAsia="pl-PL" w:bidi="pl-PL"/>
        </w:rPr>
        <w:t xml:space="preserve">z okresu pisania książki, brzmiącej jak komunikat z instytutu badawczego (I </w:t>
      </w:r>
      <w:r>
        <w:rPr>
          <w:i/>
          <w:iCs/>
          <w:color w:val="000000"/>
          <w:spacing w:val="0"/>
          <w:w w:val="100"/>
          <w:position w:val="0"/>
          <w:shd w:val="clear" w:color="auto" w:fill="auto"/>
          <w:lang w:val="pl-PL" w:eastAsia="pl-PL" w:bidi="pl-PL"/>
        </w:rPr>
        <w:t xml:space="preserve">am trying to </w:t>
      </w:r>
      <w:r>
        <w:rPr>
          <w:i/>
          <w:iCs/>
          <w:color w:val="000000"/>
          <w:spacing w:val="0"/>
          <w:w w:val="100"/>
          <w:position w:val="0"/>
          <w:shd w:val="clear" w:color="auto" w:fill="auto"/>
          <w:lang w:val="fr-FR" w:eastAsia="fr-FR" w:bidi="fr-FR"/>
        </w:rPr>
        <w:t xml:space="preserve">capture </w:t>
      </w:r>
      <w:r>
        <w:rPr>
          <w:i/>
          <w:iCs/>
          <w:color w:val="000000"/>
          <w:spacing w:val="0"/>
          <w:w w:val="100"/>
          <w:position w:val="0"/>
          <w:shd w:val="clear" w:color="auto" w:fill="auto"/>
          <w:lang w:val="pl-PL" w:eastAsia="pl-PL" w:bidi="pl-PL"/>
        </w:rPr>
        <w:t>the very soul oj things Russian),</w:t>
      </w:r>
      <w:r>
        <w:rPr>
          <w:color w:val="000000"/>
          <w:spacing w:val="0"/>
          <w:w w:val="100"/>
          <w:position w:val="0"/>
          <w:shd w:val="clear" w:color="auto" w:fill="auto"/>
          <w:lang w:val="pl-PL" w:eastAsia="pl-PL" w:bidi="pl-PL"/>
        </w:rPr>
        <w:t xml:space="preserve"> poprzez niepowieściowy raczej tytuł, określający z góry i z odcieniem lekcji poglądowej cel jaki sobie postawił, aż do zapewnienia w przedmowie o „obo</w:t>
        <w:softHyphen/>
        <w:t>wiązku absolutnej bezstronności” nałożonym mu „przez wzglę</w:t>
        <w:softHyphen/>
        <w:t>dy historyczne i dziedziczne, przez szczególne doświadczenia na</w:t>
        <w:softHyphen/>
        <w:t>rodowe i rodzinne” i do wyboru na narratora nauczyciela o dy</w:t>
        <w:softHyphen/>
        <w:t>daktycznym z natury usposobieniu — Conrad nie zaniedbał żad</w:t>
        <w:softHyphen/>
        <w:t>nego szczegółu, by przygotować publiczność do swojej misji prze</w:t>
        <w:softHyphen/>
        <w:t>wodnika po psychologii Rosji.</w:t>
      </w:r>
    </w:p>
    <w:p>
      <w:pPr>
        <w:pStyle w:val="Style31"/>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Rzeczą niniejszego szkicu będzie wykazać, że to właśnie jest główną przyczyną koniunkturalnych wahań powodzenia „W oczach Zachodu” i głębokiej skazy artystycznej jaka prze</w:t>
        <w:softHyphen/>
        <w:t>biega przez całą historię Razumowa. W tej powieści występuje pięciu Conradów. Conrad-Polak, mimo „obowiązku absolutnej bezstronności”, pełen nienawiści do Rosji, polemizujący z jej historią a zwłaszcza literaturą. Conrad-Anglik z włócznią skie</w:t>
        <w:softHyphen/>
        <w:t>rowaną przeciw „bezsensownej tyranii” rosyjskiej i w przyłbicy angielskich instytucji liberalnych. Conrad-sceptyczny konserwa</w:t>
        <w:softHyphen/>
        <w:t>tysta „przerażony refleksją, że wszyscy ci ludzie (galeria ter</w:t>
        <w:softHyphen/>
        <w:t>rorystów z „W oczach Zachodu”) nie są zjawiskiem wyjątko</w:t>
        <w:softHyphen/>
        <w:t>wym lecz powszechnym — są normalnym wytworem swego kraju, czasu i rasy. Okrucieństwo i głupota rządów autokratycznych, odrzucając wszelką praworządność i opierając się w gruncie rzeczy na zupełnej anarchii moralnej, wywołują niemniej głupią i dziką reakcję całkiem utopijnego rewolucjonizmu, który od- daje się niszczeniu nie przebierając w środkach — w tej dzi</w:t>
        <w:softHyphen/>
        <w:t>wacznej wierze, że w ślad za upadkiem istniejącego porządku musi przyjść zasadnicza przemiana w sercach. Ci ludzie nie są w stanie zrozumieć, że mogą osiągnąć jedynie zmianę nazw. Zarówno prześladowcy jak prześladowani są na wskroś Rosja</w:t>
        <w:softHyphen/>
        <w:t>nami ; i świat raz jeszcze przekonuje się o prawdziwości przysło</w:t>
        <w:softHyphen/>
        <w:t>wia, że „tygrys nie potrafi zmienić pręg na swej skórze ani lampart cętek”. Conrad-tragiczny pesymista dla którego życie jest „złowrogą dżunglą”, gardzący więc „bezsensowną roz</w:t>
        <w:softHyphen/>
        <w:t>paczą” jako reakcją na „bezsensowną tyranię”. I wreszcie Conrad-surowy moralista potępiający zdradę Razumowa w imię</w:t>
        <w:br w:type="page"/>
      </w:r>
      <w:r>
        <w:rPr>
          <w:color w:val="000000"/>
          <w:spacing w:val="0"/>
          <w:w w:val="100"/>
          <w:position w:val="0"/>
          <w:shd w:val="clear" w:color="auto" w:fill="auto"/>
          <w:lang w:val="pl-PL" w:eastAsia="pl-PL" w:bidi="pl-PL"/>
        </w:rPr>
        <w:t>rycerskiego kodeksu zasad postępowania i honoru gdyż jedynie one zdolne są uratować godność człowieka, w imię ,,konwencjo</w:t>
        <w:softHyphen/>
        <w:t>nalnego sumienia” wyszydzanego zarówno przez Razumowa jak przez przedstawicieli autokracji i terrorystów. Łatwo zauważyć że w dwóch pierwszych Conradach zaakcentowana jest najsilniej jego rola rosyjsko-zachodniego ,,tłumacza” i przewodnika, w trze</w:t>
        <w:softHyphen/>
        <w:t>cim przekonanie o nadaremnej utopijności wszelkich rewolucji nabiera charakteru odkrycia cechy specyficznie rosyjskiej (,,kra</w:t>
        <w:softHyphen/>
        <w:t>ju i rasy”), a tylko w dwóch ostatnich dochodzi do głosu w sto</w:t>
        <w:softHyphen/>
        <w:t>sunkowo czystej formie ogólnoludzka i dobrze nam znana filo</w:t>
        <w:softHyphen/>
        <w:t>zofia życia autora „Jądra ciemności” i „Lorda Jima”. Taka jest linia tej skazy: Conrad miał do powiedzenia czy raczej do powtórzenia w historii Razumowa dwie lub trzy ze swoich nie</w:t>
        <w:softHyphen/>
        <w:t>wzruszonych prawd uniwersalnych, lecz zamiast użyć w niej Rosji jako tła, potraktował ją jako główny temat. „Tłumacz” wziął w nim górę nad pisarzem i skazał na łaskę i niełaskę aktualności historycznej książkę, która mogłaby być dziełem sztuki gdyby nie chciała być przede wszystkim podręcznikiem psychologii Rosji dla zachodniego audytorium. Innymi słowy, to co jest w tej powieści głębokie i nieprzemijające rozgrywa się w oczach Conrada i na ogół niepostrzeżenie dla oczu Zachodu ; to co powierzchowne i przemijające przyciąga od czasu do czasu oczy Zachodu, ale za bardzo zależy od polskiego atawizmu prze</w:t>
        <w:softHyphen/>
        <w:t>puszczonego przez angielski filtr a za mało od bezpośredniego doświadczenia pisarskiego by potrafiło przykuć do siebie na</w:t>
        <w:softHyphen/>
        <w:t>prawdę wzrok Conrada.</w:t>
      </w:r>
    </w:p>
    <w:p>
      <w:pPr>
        <w:pStyle w:val="Style31"/>
        <w:keepNext w:val="0"/>
        <w:keepLines w:val="0"/>
        <w:widowControl w:val="0"/>
        <w:shd w:val="clear" w:color="auto" w:fill="auto"/>
        <w:bidi w:val="0"/>
        <w:spacing w:before="0" w:after="180" w:line="202" w:lineRule="auto"/>
        <w:ind w:left="0" w:right="0" w:firstLine="460"/>
        <w:jc w:val="both"/>
      </w:pPr>
      <w:r>
        <w:rPr>
          <w:color w:val="000000"/>
          <w:spacing w:val="0"/>
          <w:w w:val="100"/>
          <w:position w:val="0"/>
          <w:shd w:val="clear" w:color="auto" w:fill="auto"/>
          <w:lang w:val="pl-PL" w:eastAsia="pl-PL" w:bidi="pl-PL"/>
        </w:rPr>
        <w:t xml:space="preserve">W tym miejscu, zanim kurtyna odsłoni akt pierwszy naszych rozważali, krótkie intermezzo zapełni na pewno z pożytkiem pauzę milczenia jakie zaległo po prologu. Będą to fragmenty pięknej miniatury Conrada z </w:t>
      </w:r>
      <w:r>
        <w:rPr>
          <w:color w:val="000000"/>
          <w:spacing w:val="0"/>
          <w:w w:val="100"/>
          <w:position w:val="0"/>
          <w:shd w:val="clear" w:color="auto" w:fill="auto"/>
          <w:lang w:val="fr-FR" w:eastAsia="fr-FR" w:bidi="fr-FR"/>
        </w:rPr>
        <w:t xml:space="preserve">„Portraits </w:t>
      </w:r>
      <w:r>
        <w:rPr>
          <w:color w:val="000000"/>
          <w:spacing w:val="0"/>
          <w:w w:val="100"/>
          <w:position w:val="0"/>
          <w:shd w:val="clear" w:color="auto" w:fill="auto"/>
          <w:lang w:val="pl-PL" w:eastAsia="pl-PL" w:bidi="pl-PL"/>
        </w:rPr>
        <w:t>from Memory” Bert</w:t>
        <w:softHyphen/>
        <w:t>randa Russella.</w:t>
      </w:r>
    </w:p>
    <w:p>
      <w:pPr>
        <w:pStyle w:val="Style28"/>
        <w:keepNext w:val="0"/>
        <w:keepLines w:val="0"/>
        <w:widowControl w:val="0"/>
        <w:shd w:val="clear" w:color="auto" w:fill="auto"/>
        <w:bidi w:val="0"/>
        <w:spacing w:before="0" w:after="100" w:line="211" w:lineRule="auto"/>
        <w:ind w:left="0" w:right="0" w:firstLine="400"/>
        <w:jc w:val="both"/>
      </w:pPr>
      <w:r>
        <w:rPr>
          <w:color w:val="000000"/>
          <w:spacing w:val="0"/>
          <w:w w:val="100"/>
          <w:position w:val="0"/>
          <w:shd w:val="clear" w:color="auto" w:fill="auto"/>
          <w:lang w:val="pl-PL" w:eastAsia="pl-PL" w:bidi="pl-PL"/>
        </w:rPr>
        <w:t>„Ze wszystkiego co napisał najbardziej zawsze podziwiałem straszliwą opowieść, „Jądro ciemności”, w której słabego raczej idealistę doprowadza do obłędu potworność tropików i osamotnienia wśród dzikich. Ta opowieść wyraża, moim zdaniem, najpełniej jego filozofię życia. Mam wrażenie, choć nie wiem czy zgodziłbym się na taki obraz, że wyobrażał sobie cywilizo</w:t>
        <w:softHyphen/>
        <w:t>wane i moralnie znośne życie ludzkie jako niebezpieczną przechadzkę po cienkiej skorupie ledwie zastygłej lawy, która lada chwila może pęknąć i strącić nieostrożnego w ogniste otchłanie. Miał wyostrzoną świadomość różnych form porywczego szaleństwa jakim ulegają ludzie i to właśnie da</w:t>
        <w:softHyphen/>
        <w:t>wało mu takie głębokie przekonanie o doniosłości dyscypliny. Jego punkt widzenia można by chyba określić jako antytezę Rousseau: „Człowiek ro</w:t>
        <w:softHyphen/>
        <w:t>dzi się w okowach, lecz może się stać wolny”. Staje się wolny, powiedział</w:t>
        <w:softHyphen/>
        <w:t>by zapewne Conrad, nie przez puszczenie luzem swoich impulsów, nie kiedy oddaje się w ręce przypadku i nie jest panem samego siebie, ale przez pod</w:t>
        <w:softHyphen/>
        <w:t>porządkowanie kapryśnego popędu nadrzędnemu celowi. „Nie zdradzał du</w:t>
        <w:softHyphen/>
        <w:t xml:space="preserve">żego zainteresowania dla systemów politycznych, choć miał kilka silnych </w:t>
      </w:r>
      <w:r>
        <w:rPr>
          <w:b/>
          <w:bCs/>
          <w:i/>
          <w:iCs/>
          <w:color w:val="000000"/>
          <w:spacing w:val="0"/>
          <w:w w:val="100"/>
          <w:position w:val="0"/>
          <w:shd w:val="clear" w:color="auto" w:fill="auto"/>
          <w:lang w:val="pl-PL" w:eastAsia="pl-PL" w:bidi="pl-PL"/>
        </w:rPr>
        <w:t>uczuć</w:t>
      </w:r>
      <w:r>
        <w:rPr>
          <w:color w:val="000000"/>
          <w:spacing w:val="0"/>
          <w:w w:val="100"/>
          <w:position w:val="0"/>
          <w:shd w:val="clear" w:color="auto" w:fill="auto"/>
          <w:lang w:val="pl-PL" w:eastAsia="pl-PL" w:bidi="pl-PL"/>
        </w:rPr>
        <w:t xml:space="preserve"> politycznych. Najsilniejsze z nich były dwa: miłość do Anglii i nie</w:t>
        <w:softHyphen/>
        <w:t>nawiść do Rosji, i oba znalazły swój wyraz w „Tajnym Agencie”; niena</w:t>
        <w:softHyphen/>
        <w:t>wiść do Rosji, zarówno carskiej jak rewolucyjnej, przemawia z wielką siłą z kart „W oczach Zachodu”. Jego niechęć do Rosji była tradycyjnie polska.</w:t>
      </w:r>
      <w:r>
        <w:br w:type="page"/>
      </w:r>
    </w:p>
    <w:p>
      <w:pPr>
        <w:pStyle w:val="Style31"/>
        <w:keepNext w:val="0"/>
        <w:keepLines w:val="0"/>
        <w:widowControl w:val="0"/>
        <w:shd w:val="clear" w:color="auto" w:fill="auto"/>
        <w:bidi w:val="0"/>
        <w:spacing w:before="0" w:after="0" w:line="187"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Posuwała </w:t>
      </w:r>
      <w:r>
        <w:rPr>
          <w:color w:val="000000"/>
          <w:spacing w:val="0"/>
          <w:w w:val="100"/>
          <w:position w:val="0"/>
          <w:sz w:val="19"/>
          <w:szCs w:val="19"/>
          <w:shd w:val="clear" w:color="auto" w:fill="auto"/>
          <w:lang w:val="pl-PL" w:eastAsia="pl-PL" w:bidi="pl-PL"/>
        </w:rPr>
        <w:t>się ona tak daleko, że nie uznawał ani Tołstoja ani Dostojew</w:t>
        <w:softHyphen/>
      </w:r>
      <w:r>
        <w:rPr>
          <w:color w:val="000000"/>
          <w:spacing w:val="0"/>
          <w:w w:val="100"/>
          <w:position w:val="0"/>
          <w:sz w:val="19"/>
          <w:szCs w:val="19"/>
          <w:shd w:val="clear" w:color="auto" w:fill="auto"/>
          <w:lang w:val="pl-PL" w:eastAsia="pl-PL" w:bidi="pl-PL"/>
        </w:rPr>
        <w:t xml:space="preserve">skiego. </w:t>
      </w:r>
      <w:r>
        <w:rPr>
          <w:color w:val="000000"/>
          <w:spacing w:val="0"/>
          <w:w w:val="100"/>
          <w:position w:val="0"/>
          <w:sz w:val="19"/>
          <w:szCs w:val="19"/>
          <w:shd w:val="clear" w:color="auto" w:fill="auto"/>
          <w:lang w:val="pl-PL" w:eastAsia="pl-PL" w:bidi="pl-PL"/>
        </w:rPr>
        <w:t>Turgieniew — wyznał mi raz — był jedynym powieściopisarzem ro</w:t>
        <w:softHyphen/>
      </w:r>
      <w:r>
        <w:rPr>
          <w:color w:val="000000"/>
          <w:spacing w:val="0"/>
          <w:w w:val="100"/>
          <w:position w:val="0"/>
          <w:sz w:val="19"/>
          <w:szCs w:val="19"/>
          <w:shd w:val="clear" w:color="auto" w:fill="auto"/>
          <w:lang w:val="pl-PL" w:eastAsia="pl-PL" w:bidi="pl-PL"/>
        </w:rPr>
        <w:t xml:space="preserve">syjskim </w:t>
      </w:r>
      <w:r>
        <w:rPr>
          <w:color w:val="000000"/>
          <w:spacing w:val="0"/>
          <w:w w:val="100"/>
          <w:position w:val="0"/>
          <w:sz w:val="19"/>
          <w:szCs w:val="19"/>
          <w:shd w:val="clear" w:color="auto" w:fill="auto"/>
          <w:lang w:val="pl-PL" w:eastAsia="pl-PL" w:bidi="pl-PL"/>
        </w:rPr>
        <w:t>dla którego miał podziw.</w:t>
      </w:r>
    </w:p>
    <w:p>
      <w:pPr>
        <w:pStyle w:val="Style31"/>
        <w:keepNext w:val="0"/>
        <w:keepLines w:val="0"/>
        <w:widowControl w:val="0"/>
        <w:shd w:val="clear" w:color="auto" w:fill="auto"/>
        <w:bidi w:val="0"/>
        <w:spacing w:before="0" w:after="200" w:line="187" w:lineRule="auto"/>
        <w:ind w:left="0" w:right="0" w:firstLine="500"/>
        <w:jc w:val="both"/>
        <w:rPr>
          <w:sz w:val="19"/>
          <w:szCs w:val="19"/>
        </w:rPr>
      </w:pPr>
      <w:r>
        <w:rPr>
          <w:color w:val="000000"/>
          <w:spacing w:val="0"/>
          <w:w w:val="100"/>
          <w:position w:val="0"/>
          <w:sz w:val="19"/>
          <w:szCs w:val="19"/>
          <w:shd w:val="clear" w:color="auto" w:fill="auto"/>
          <w:lang w:val="pl-PL" w:eastAsia="pl-PL" w:bidi="pl-PL"/>
        </w:rPr>
        <w:t xml:space="preserve">,,Poza miłością do Anglii i nienawiścią do Rosji polityka nie obchodziła </w:t>
      </w:r>
      <w:r>
        <w:rPr>
          <w:color w:val="000000"/>
          <w:spacing w:val="0"/>
          <w:w w:val="100"/>
          <w:position w:val="0"/>
          <w:sz w:val="19"/>
          <w:szCs w:val="19"/>
          <w:shd w:val="clear" w:color="auto" w:fill="auto"/>
          <w:lang w:val="pl-PL" w:eastAsia="pl-PL" w:bidi="pl-PL"/>
        </w:rPr>
        <w:t xml:space="preserve">go zbytnio. </w:t>
      </w:r>
      <w:r>
        <w:rPr>
          <w:color w:val="000000"/>
          <w:spacing w:val="0"/>
          <w:w w:val="100"/>
          <w:position w:val="0"/>
          <w:sz w:val="19"/>
          <w:szCs w:val="19"/>
          <w:shd w:val="clear" w:color="auto" w:fill="auto"/>
          <w:lang w:val="pl-PL" w:eastAsia="pl-PL" w:bidi="pl-PL"/>
        </w:rPr>
        <w:t>Interesowała go indywidualna dusza ludzka w obliczu obojętno</w:t>
        <w:softHyphen/>
      </w:r>
      <w:r>
        <w:rPr>
          <w:color w:val="000000"/>
          <w:spacing w:val="0"/>
          <w:w w:val="100"/>
          <w:position w:val="0"/>
          <w:sz w:val="19"/>
          <w:szCs w:val="19"/>
          <w:shd w:val="clear" w:color="auto" w:fill="auto"/>
          <w:lang w:val="pl-PL" w:eastAsia="pl-PL" w:bidi="pl-PL"/>
        </w:rPr>
        <w:t xml:space="preserve">ści </w:t>
      </w:r>
      <w:r>
        <w:rPr>
          <w:color w:val="000000"/>
          <w:spacing w:val="0"/>
          <w:w w:val="100"/>
          <w:position w:val="0"/>
          <w:sz w:val="19"/>
          <w:szCs w:val="19"/>
          <w:shd w:val="clear" w:color="auto" w:fill="auto"/>
          <w:lang w:val="pl-PL" w:eastAsia="pl-PL" w:bidi="pl-PL"/>
        </w:rPr>
        <w:t>przyrody a często także wrogości człowieka, zamieniona w pole we</w:t>
        <w:softHyphen/>
      </w:r>
      <w:r>
        <w:rPr>
          <w:color w:val="000000"/>
          <w:spacing w:val="0"/>
          <w:w w:val="100"/>
          <w:position w:val="0"/>
          <w:sz w:val="19"/>
          <w:szCs w:val="19"/>
          <w:shd w:val="clear" w:color="auto" w:fill="auto"/>
          <w:lang w:val="pl-PL" w:eastAsia="pl-PL" w:bidi="pl-PL"/>
        </w:rPr>
        <w:t xml:space="preserve">wnętrznych </w:t>
      </w:r>
      <w:r>
        <w:rPr>
          <w:color w:val="000000"/>
          <w:spacing w:val="0"/>
          <w:w w:val="100"/>
          <w:position w:val="0"/>
          <w:sz w:val="19"/>
          <w:szCs w:val="19"/>
          <w:shd w:val="clear" w:color="auto" w:fill="auto"/>
          <w:lang w:val="pl-PL" w:eastAsia="pl-PL" w:bidi="pl-PL"/>
        </w:rPr>
        <w:t xml:space="preserve">walk z namiętnościami i dobrymi i złymi które prowadzą ku </w:t>
      </w:r>
      <w:r>
        <w:rPr>
          <w:color w:val="000000"/>
          <w:spacing w:val="0"/>
          <w:w w:val="100"/>
          <w:position w:val="0"/>
          <w:sz w:val="19"/>
          <w:szCs w:val="19"/>
          <w:shd w:val="clear" w:color="auto" w:fill="auto"/>
          <w:lang w:val="pl-PL" w:eastAsia="pl-PL" w:bidi="pl-PL"/>
        </w:rPr>
        <w:t xml:space="preserve">zniszczeniu. </w:t>
      </w:r>
      <w:r>
        <w:rPr>
          <w:color w:val="000000"/>
          <w:spacing w:val="0"/>
          <w:w w:val="100"/>
          <w:position w:val="0"/>
          <w:sz w:val="19"/>
          <w:szCs w:val="19"/>
          <w:shd w:val="clear" w:color="auto" w:fill="auto"/>
          <w:lang w:val="pl-PL" w:eastAsia="pl-PL" w:bidi="pl-PL"/>
        </w:rPr>
        <w:t xml:space="preserve">Tragedie samotności zajmowały znaczną część jego myśli </w:t>
      </w:r>
      <w:r>
        <w:rPr>
          <w:color w:val="000000"/>
          <w:spacing w:val="0"/>
          <w:w w:val="100"/>
          <w:position w:val="0"/>
          <w:sz w:val="19"/>
          <w:szCs w:val="19"/>
          <w:shd w:val="clear" w:color="auto" w:fill="auto"/>
          <w:lang w:val="pl-PL" w:eastAsia="pl-PL" w:bidi="pl-PL"/>
        </w:rPr>
        <w:t>i uczuć”.</w:t>
      </w:r>
    </w:p>
    <w:p>
      <w:pPr>
        <w:pStyle w:val="Style31"/>
        <w:keepNext w:val="0"/>
        <w:keepLines w:val="0"/>
        <w:widowControl w:val="0"/>
        <w:shd w:val="clear" w:color="auto" w:fill="auto"/>
        <w:bidi w:val="0"/>
        <w:spacing w:before="0" w:after="200" w:line="202" w:lineRule="auto"/>
        <w:ind w:left="0" w:right="0" w:firstLine="500"/>
        <w:jc w:val="both"/>
      </w:pPr>
      <w:r>
        <w:rPr>
          <w:color w:val="000000"/>
          <w:spacing w:val="0"/>
          <w:w w:val="100"/>
          <w:position w:val="0"/>
          <w:shd w:val="clear" w:color="auto" w:fill="auto"/>
          <w:lang w:val="pl-PL" w:eastAsia="pl-PL" w:bidi="pl-PL"/>
        </w:rPr>
        <w:t xml:space="preserve">Co </w:t>
      </w:r>
      <w:r>
        <w:rPr>
          <w:color w:val="000000"/>
          <w:spacing w:val="0"/>
          <w:w w:val="100"/>
          <w:position w:val="0"/>
          <w:shd w:val="clear" w:color="auto" w:fill="auto"/>
          <w:lang w:val="pl-PL" w:eastAsia="pl-PL" w:bidi="pl-PL"/>
        </w:rPr>
        <w:t xml:space="preserve">uderza od razu w pierwszym Conradzie, to że jego </w:t>
      </w:r>
      <w:r>
        <w:rPr>
          <w:color w:val="000000"/>
          <w:spacing w:val="0"/>
          <w:w w:val="100"/>
          <w:position w:val="0"/>
          <w:shd w:val="clear" w:color="auto" w:fill="auto"/>
          <w:lang w:val="pl-PL" w:eastAsia="pl-PL" w:bidi="pl-PL"/>
        </w:rPr>
        <w:t xml:space="preserve">obraz Rosji jest </w:t>
      </w:r>
      <w:r>
        <w:rPr>
          <w:color w:val="000000"/>
          <w:spacing w:val="0"/>
          <w:w w:val="100"/>
          <w:position w:val="0"/>
          <w:shd w:val="clear" w:color="auto" w:fill="auto"/>
          <w:lang w:val="pl-PL" w:eastAsia="pl-PL" w:bidi="pl-PL"/>
        </w:rPr>
        <w:t xml:space="preserve">aż banalny w swojej tradycyjności. „Twarda ziemia </w:t>
      </w:r>
      <w:r>
        <w:rPr>
          <w:color w:val="000000"/>
          <w:spacing w:val="0"/>
          <w:w w:val="100"/>
          <w:position w:val="0"/>
          <w:shd w:val="clear" w:color="auto" w:fill="auto"/>
          <w:lang w:val="pl-PL" w:eastAsia="pl-PL" w:bidi="pl-PL"/>
        </w:rPr>
        <w:t xml:space="preserve">rosyjska, </w:t>
      </w:r>
      <w:r>
        <w:rPr>
          <w:color w:val="000000"/>
          <w:spacing w:val="0"/>
          <w:w w:val="100"/>
          <w:position w:val="0"/>
          <w:shd w:val="clear" w:color="auto" w:fill="auto"/>
          <w:lang w:val="pl-PL" w:eastAsia="pl-PL" w:bidi="pl-PL"/>
        </w:rPr>
        <w:t xml:space="preserve">martwa, zimna, nieporuszona, niby ponura i tragiczna </w:t>
      </w:r>
      <w:r>
        <w:rPr>
          <w:color w:val="000000"/>
          <w:spacing w:val="0"/>
          <w:w w:val="100"/>
          <w:position w:val="0"/>
          <w:shd w:val="clear" w:color="auto" w:fill="auto"/>
          <w:lang w:val="pl-PL" w:eastAsia="pl-PL" w:bidi="pl-PL"/>
        </w:rPr>
        <w:t xml:space="preserve">matka </w:t>
      </w:r>
      <w:r>
        <w:rPr>
          <w:color w:val="000000"/>
          <w:spacing w:val="0"/>
          <w:w w:val="100"/>
          <w:position w:val="0"/>
          <w:shd w:val="clear" w:color="auto" w:fill="auto"/>
          <w:lang w:val="pl-PL" w:eastAsia="pl-PL" w:bidi="pl-PL"/>
        </w:rPr>
        <w:t>z zasłoniętą twarzą”. „Niemal fizyczne wrażenie nieskoń</w:t>
        <w:softHyphen/>
      </w:r>
      <w:r>
        <w:rPr>
          <w:color w:val="000000"/>
          <w:spacing w:val="0"/>
          <w:w w:val="100"/>
          <w:position w:val="0"/>
          <w:shd w:val="clear" w:color="auto" w:fill="auto"/>
          <w:lang w:val="pl-PL" w:eastAsia="pl-PL" w:bidi="pl-PL"/>
        </w:rPr>
        <w:t xml:space="preserve">czonej </w:t>
      </w:r>
      <w:r>
        <w:rPr>
          <w:color w:val="000000"/>
          <w:spacing w:val="0"/>
          <w:w w:val="100"/>
          <w:position w:val="0"/>
          <w:shd w:val="clear" w:color="auto" w:fill="auto"/>
          <w:lang w:val="pl-PL" w:eastAsia="pl-PL" w:bidi="pl-PL"/>
        </w:rPr>
        <w:t>przestrzeni i niezliczonych mas”. „Święty bezwład, nie</w:t>
        <w:softHyphen/>
      </w:r>
      <w:r>
        <w:rPr>
          <w:color w:val="000000"/>
          <w:spacing w:val="0"/>
          <w:w w:val="100"/>
          <w:position w:val="0"/>
          <w:shd w:val="clear" w:color="auto" w:fill="auto"/>
          <w:lang w:val="pl-PL" w:eastAsia="pl-PL" w:bidi="pl-PL"/>
        </w:rPr>
        <w:t xml:space="preserve">szczęsny </w:t>
      </w:r>
      <w:r>
        <w:rPr>
          <w:color w:val="000000"/>
          <w:spacing w:val="0"/>
          <w:w w:val="100"/>
          <w:position w:val="0"/>
          <w:shd w:val="clear" w:color="auto" w:fill="auto"/>
          <w:lang w:val="pl-PL" w:eastAsia="pl-PL" w:bidi="pl-PL"/>
        </w:rPr>
        <w:t xml:space="preserve">bezmiar, skażony, mroczny ogrom”. Lud rosyjski </w:t>
      </w:r>
      <w:r>
        <w:rPr>
          <w:color w:val="000000"/>
          <w:spacing w:val="0"/>
          <w:w w:val="100"/>
          <w:position w:val="0"/>
          <w:shd w:val="clear" w:color="auto" w:fill="auto"/>
          <w:lang w:val="pl-PL" w:eastAsia="pl-PL" w:bidi="pl-PL"/>
        </w:rPr>
        <w:t xml:space="preserve">„wielki </w:t>
      </w:r>
      <w:r>
        <w:rPr>
          <w:color w:val="000000"/>
          <w:spacing w:val="0"/>
          <w:w w:val="100"/>
          <w:position w:val="0"/>
          <w:shd w:val="clear" w:color="auto" w:fill="auto"/>
          <w:lang w:val="pl-PL" w:eastAsia="pl-PL" w:bidi="pl-PL"/>
        </w:rPr>
        <w:t xml:space="preserve">i nieskazitelny jak ocean”. Naród na którym „ciąży </w:t>
      </w:r>
      <w:r>
        <w:rPr>
          <w:color w:val="000000"/>
          <w:spacing w:val="0"/>
          <w:w w:val="100"/>
          <w:position w:val="0"/>
          <w:shd w:val="clear" w:color="auto" w:fill="auto"/>
          <w:lang w:val="pl-PL" w:eastAsia="pl-PL" w:bidi="pl-PL"/>
        </w:rPr>
        <w:t xml:space="preserve">przekleństwo”. </w:t>
      </w:r>
      <w:r>
        <w:rPr>
          <w:color w:val="000000"/>
          <w:spacing w:val="0"/>
          <w:w w:val="100"/>
          <w:position w:val="0"/>
          <w:shd w:val="clear" w:color="auto" w:fill="auto"/>
          <w:lang w:val="pl-PL" w:eastAsia="pl-PL" w:bidi="pl-PL"/>
        </w:rPr>
        <w:t xml:space="preserve">Życie Razumowa ,, stało się wielkim, zimnym </w:t>
      </w:r>
      <w:r>
        <w:rPr>
          <w:color w:val="000000"/>
          <w:spacing w:val="0"/>
          <w:w w:val="100"/>
          <w:position w:val="0"/>
          <w:shd w:val="clear" w:color="auto" w:fill="auto"/>
          <w:lang w:val="pl-PL" w:eastAsia="pl-PL" w:bidi="pl-PL"/>
        </w:rPr>
        <w:t xml:space="preserve">pustkowiem, </w:t>
      </w:r>
      <w:r>
        <w:rPr>
          <w:color w:val="000000"/>
          <w:spacing w:val="0"/>
          <w:w w:val="100"/>
          <w:position w:val="0"/>
          <w:shd w:val="clear" w:color="auto" w:fill="auto"/>
          <w:lang w:val="pl-PL" w:eastAsia="pl-PL" w:bidi="pl-PL"/>
        </w:rPr>
        <w:t xml:space="preserve">na podobieństwo olbrzymiej płaszczyzny całej Rosji, </w:t>
      </w:r>
      <w:r>
        <w:rPr>
          <w:color w:val="000000"/>
          <w:spacing w:val="0"/>
          <w:w w:val="100"/>
          <w:position w:val="0"/>
          <w:shd w:val="clear" w:color="auto" w:fill="auto"/>
          <w:lang w:val="pl-PL" w:eastAsia="pl-PL" w:bidi="pl-PL"/>
        </w:rPr>
        <w:t xml:space="preserve">zasłanej </w:t>
      </w:r>
      <w:r>
        <w:rPr>
          <w:color w:val="000000"/>
          <w:spacing w:val="0"/>
          <w:w w:val="100"/>
          <w:position w:val="0"/>
          <w:shd w:val="clear" w:color="auto" w:fill="auto"/>
          <w:lang w:val="pl-PL" w:eastAsia="pl-PL" w:bidi="pl-PL"/>
        </w:rPr>
        <w:t xml:space="preserve">śniegiem i pogrążającej się stopniowo w dookolnym </w:t>
      </w:r>
      <w:r>
        <w:rPr>
          <w:color w:val="000000"/>
          <w:spacing w:val="0"/>
          <w:w w:val="100"/>
          <w:position w:val="0"/>
          <w:shd w:val="clear" w:color="auto" w:fill="auto"/>
          <w:lang w:val="pl-PL" w:eastAsia="pl-PL" w:bidi="pl-PL"/>
        </w:rPr>
        <w:t xml:space="preserve">mroku i </w:t>
      </w:r>
      <w:r>
        <w:rPr>
          <w:color w:val="000000"/>
          <w:spacing w:val="0"/>
          <w:w w:val="100"/>
          <w:position w:val="0"/>
          <w:shd w:val="clear" w:color="auto" w:fill="auto"/>
          <w:lang w:val="pl-PL" w:eastAsia="pl-PL" w:bidi="pl-PL"/>
        </w:rPr>
        <w:t xml:space="preserve">mgłach”. „Bezkresna, zimowa Rosja, którą we śnie </w:t>
      </w:r>
      <w:r>
        <w:rPr>
          <w:color w:val="000000"/>
          <w:spacing w:val="0"/>
          <w:w w:val="100"/>
          <w:position w:val="0"/>
          <w:shd w:val="clear" w:color="auto" w:fill="auto"/>
          <w:lang w:val="pl-PL" w:eastAsia="pl-PL" w:bidi="pl-PL"/>
        </w:rPr>
        <w:t xml:space="preserve">mógł </w:t>
      </w:r>
      <w:r>
        <w:rPr>
          <w:color w:val="000000"/>
          <w:spacing w:val="0"/>
          <w:w w:val="100"/>
          <w:position w:val="0"/>
          <w:shd w:val="clear" w:color="auto" w:fill="auto"/>
          <w:lang w:val="pl-PL" w:eastAsia="pl-PL" w:bidi="pl-PL"/>
        </w:rPr>
        <w:t xml:space="preserve">jakoś ogarnąć wzrokiem w całym jej ogromie — jakby to </w:t>
      </w:r>
      <w:r>
        <w:rPr>
          <w:color w:val="000000"/>
          <w:spacing w:val="0"/>
          <w:w w:val="100"/>
          <w:position w:val="0"/>
          <w:shd w:val="clear" w:color="auto" w:fill="auto"/>
          <w:lang w:val="pl-PL" w:eastAsia="pl-PL" w:bidi="pl-PL"/>
        </w:rPr>
        <w:t xml:space="preserve">była mapa”. </w:t>
      </w:r>
      <w:r>
        <w:rPr>
          <w:color w:val="000000"/>
          <w:spacing w:val="0"/>
          <w:w w:val="100"/>
          <w:position w:val="0"/>
          <w:shd w:val="clear" w:color="auto" w:fill="auto"/>
          <w:lang w:val="pl-PL" w:eastAsia="pl-PL" w:bidi="pl-PL"/>
        </w:rPr>
        <w:t xml:space="preserve">„Pod wspaniałym bezmiarem nieba śnieg pokrywał </w:t>
      </w:r>
      <w:r>
        <w:rPr>
          <w:color w:val="000000"/>
          <w:spacing w:val="0"/>
          <w:w w:val="100"/>
          <w:position w:val="0"/>
          <w:shd w:val="clear" w:color="auto" w:fill="auto"/>
          <w:lang w:val="pl-PL" w:eastAsia="pl-PL" w:bidi="pl-PL"/>
        </w:rPr>
        <w:t xml:space="preserve">bezkresne </w:t>
      </w:r>
      <w:r>
        <w:rPr>
          <w:color w:val="000000"/>
          <w:spacing w:val="0"/>
          <w:w w:val="100"/>
          <w:position w:val="0"/>
          <w:shd w:val="clear" w:color="auto" w:fill="auto"/>
          <w:lang w:val="pl-PL" w:eastAsia="pl-PL" w:bidi="pl-PL"/>
        </w:rPr>
        <w:t xml:space="preserve">lasy, zamarznięte rzeki i równiny tego olbrzymiego </w:t>
      </w:r>
      <w:r>
        <w:rPr>
          <w:color w:val="000000"/>
          <w:spacing w:val="0"/>
          <w:w w:val="100"/>
          <w:position w:val="0"/>
          <w:shd w:val="clear" w:color="auto" w:fill="auto"/>
          <w:lang w:val="pl-PL" w:eastAsia="pl-PL" w:bidi="pl-PL"/>
        </w:rPr>
        <w:t xml:space="preserve">kraju, </w:t>
      </w:r>
      <w:r>
        <w:rPr>
          <w:color w:val="000000"/>
          <w:spacing w:val="0"/>
          <w:w w:val="100"/>
          <w:position w:val="0"/>
          <w:shd w:val="clear" w:color="auto" w:fill="auto"/>
          <w:lang w:val="pl-PL" w:eastAsia="pl-PL" w:bidi="pl-PL"/>
        </w:rPr>
        <w:t>zacierając kopce graniczne i wzniesienia gruntu, wygła</w:t>
        <w:softHyphen/>
      </w:r>
      <w:r>
        <w:rPr>
          <w:color w:val="000000"/>
          <w:spacing w:val="0"/>
          <w:w w:val="100"/>
          <w:position w:val="0"/>
          <w:shd w:val="clear" w:color="auto" w:fill="auto"/>
          <w:lang w:val="pl-PL" w:eastAsia="pl-PL" w:bidi="pl-PL"/>
        </w:rPr>
        <w:t xml:space="preserve">dzając </w:t>
      </w:r>
      <w:r>
        <w:rPr>
          <w:color w:val="000000"/>
          <w:spacing w:val="0"/>
          <w:w w:val="100"/>
          <w:position w:val="0"/>
          <w:shd w:val="clear" w:color="auto" w:fill="auto"/>
          <w:lang w:val="pl-PL" w:eastAsia="pl-PL" w:bidi="pl-PL"/>
        </w:rPr>
        <w:t xml:space="preserve">wszystko swą jednostajną bielą — na kształt ogromnej </w:t>
      </w:r>
      <w:r>
        <w:rPr>
          <w:color w:val="000000"/>
          <w:spacing w:val="0"/>
          <w:w w:val="100"/>
          <w:position w:val="0"/>
          <w:shd w:val="clear" w:color="auto" w:fill="auto"/>
          <w:lang w:val="pl-PL" w:eastAsia="pl-PL" w:bidi="pl-PL"/>
        </w:rPr>
        <w:t xml:space="preserve">pustej </w:t>
      </w:r>
      <w:r>
        <w:rPr>
          <w:color w:val="000000"/>
          <w:spacing w:val="0"/>
          <w:w w:val="100"/>
          <w:position w:val="0"/>
          <w:shd w:val="clear" w:color="auto" w:fill="auto"/>
          <w:lang w:val="pl-PL" w:eastAsia="pl-PL" w:bidi="pl-PL"/>
        </w:rPr>
        <w:t xml:space="preserve">karty, co czeka na wpisanie jakiejś niepojętej historii”. </w:t>
      </w:r>
      <w:r>
        <w:rPr>
          <w:color w:val="000000"/>
          <w:spacing w:val="0"/>
          <w:w w:val="100"/>
          <w:position w:val="0"/>
          <w:shd w:val="clear" w:color="auto" w:fill="auto"/>
          <w:lang w:val="pl-PL" w:eastAsia="pl-PL" w:bidi="pl-PL"/>
        </w:rPr>
        <w:t xml:space="preserve">Co nam </w:t>
      </w:r>
      <w:r>
        <w:rPr>
          <w:color w:val="000000"/>
          <w:spacing w:val="0"/>
          <w:w w:val="100"/>
          <w:position w:val="0"/>
          <w:shd w:val="clear" w:color="auto" w:fill="auto"/>
          <w:lang w:val="pl-PL" w:eastAsia="pl-PL" w:bidi="pl-PL"/>
        </w:rPr>
        <w:t xml:space="preserve">ta „karta” przypomina? Czy nie „Ustęp” z trzeciej </w:t>
      </w:r>
      <w:r>
        <w:rPr>
          <w:color w:val="000000"/>
          <w:spacing w:val="0"/>
          <w:w w:val="100"/>
          <w:position w:val="0"/>
          <w:shd w:val="clear" w:color="auto" w:fill="auto"/>
          <w:lang w:val="pl-PL" w:eastAsia="pl-PL" w:bidi="pl-PL"/>
        </w:rPr>
        <w:t xml:space="preserve">części </w:t>
      </w:r>
      <w:r>
        <w:rPr>
          <w:color w:val="000000"/>
          <w:spacing w:val="0"/>
          <w:w w:val="100"/>
          <w:position w:val="0"/>
          <w:shd w:val="clear" w:color="auto" w:fill="auto"/>
          <w:lang w:val="pl-PL" w:eastAsia="pl-PL" w:bidi="pl-PL"/>
        </w:rPr>
        <w:t>„Dziadów”?</w:t>
      </w:r>
    </w:p>
    <w:p>
      <w:pPr>
        <w:pStyle w:val="Style31"/>
        <w:keepNext w:val="0"/>
        <w:keepLines w:val="0"/>
        <w:widowControl w:val="0"/>
        <w:shd w:val="clear" w:color="auto" w:fill="auto"/>
        <w:bidi w:val="0"/>
        <w:spacing w:before="0" w:after="200" w:line="199" w:lineRule="auto"/>
        <w:ind w:left="1400" w:right="0" w:firstLine="20"/>
        <w:jc w:val="both"/>
      </w:pPr>
      <w:r>
        <w:rPr>
          <w:i/>
          <w:iCs/>
          <w:color w:val="000000"/>
          <w:spacing w:val="0"/>
          <w:w w:val="100"/>
          <w:position w:val="0"/>
          <w:shd w:val="clear" w:color="auto" w:fill="auto"/>
          <w:lang w:val="pl-PL" w:eastAsia="pl-PL" w:bidi="pl-PL"/>
        </w:rPr>
        <w:t>Kraina pusta, biała i otwarta Jak zgotowana do pisania karta...</w:t>
      </w:r>
    </w:p>
    <w:p>
      <w:pPr>
        <w:pStyle w:val="Style31"/>
        <w:keepNext w:val="0"/>
        <w:keepLines w:val="0"/>
        <w:widowControl w:val="0"/>
        <w:shd w:val="clear" w:color="auto" w:fill="auto"/>
        <w:bidi w:val="0"/>
        <w:spacing w:before="0" w:after="200" w:line="202" w:lineRule="auto"/>
        <w:ind w:left="0" w:right="0" w:firstLine="420"/>
        <w:jc w:val="both"/>
      </w:pPr>
      <w:r>
        <w:rPr>
          <w:color w:val="000000"/>
          <w:spacing w:val="0"/>
          <w:w w:val="100"/>
          <w:position w:val="0"/>
          <w:shd w:val="clear" w:color="auto" w:fill="auto"/>
          <w:lang w:val="pl-PL" w:eastAsia="pl-PL" w:bidi="pl-PL"/>
        </w:rPr>
        <w:t xml:space="preserve">Conradowski papież rewolucjonistów, Piotr Iwanowicz, </w:t>
      </w:r>
      <w:r>
        <w:rPr>
          <w:color w:val="000000"/>
          <w:spacing w:val="0"/>
          <w:w w:val="100"/>
          <w:position w:val="0"/>
          <w:shd w:val="clear" w:color="auto" w:fill="auto"/>
          <w:lang w:val="pl-PL" w:eastAsia="pl-PL" w:bidi="pl-PL"/>
        </w:rPr>
        <w:t xml:space="preserve">„miał </w:t>
      </w:r>
      <w:r>
        <w:rPr>
          <w:color w:val="000000"/>
          <w:spacing w:val="0"/>
          <w:w w:val="100"/>
          <w:position w:val="0"/>
          <w:shd w:val="clear" w:color="auto" w:fill="auto"/>
          <w:lang w:val="pl-PL" w:eastAsia="pl-PL" w:bidi="pl-PL"/>
        </w:rPr>
        <w:t>twarz typowo rosyjską — brodatą i bezkształtną, po pro</w:t>
        <w:softHyphen/>
        <w:t xml:space="preserve">stu </w:t>
      </w:r>
      <w:r>
        <w:rPr>
          <w:color w:val="000000"/>
          <w:spacing w:val="0"/>
          <w:w w:val="100"/>
          <w:position w:val="0"/>
          <w:shd w:val="clear" w:color="auto" w:fill="auto"/>
          <w:lang w:val="pl-PL" w:eastAsia="pl-PL" w:bidi="pl-PL"/>
        </w:rPr>
        <w:t xml:space="preserve">twór </w:t>
      </w:r>
      <w:r>
        <w:rPr>
          <w:color w:val="000000"/>
          <w:spacing w:val="0"/>
          <w:w w:val="100"/>
          <w:position w:val="0"/>
          <w:shd w:val="clear" w:color="auto" w:fill="auto"/>
          <w:lang w:val="pl-PL" w:eastAsia="pl-PL" w:bidi="pl-PL"/>
        </w:rPr>
        <w:t>z ciała i włosów, pozbawiony jednego nawet charak</w:t>
        <w:softHyphen/>
      </w:r>
      <w:r>
        <w:rPr>
          <w:color w:val="000000"/>
          <w:spacing w:val="0"/>
          <w:w w:val="100"/>
          <w:position w:val="0"/>
          <w:shd w:val="clear" w:color="auto" w:fill="auto"/>
          <w:lang w:val="pl-PL" w:eastAsia="pl-PL" w:bidi="pl-PL"/>
        </w:rPr>
        <w:t xml:space="preserve">terystycznego </w:t>
      </w:r>
      <w:r>
        <w:rPr>
          <w:color w:val="000000"/>
          <w:spacing w:val="0"/>
          <w:w w:val="100"/>
          <w:position w:val="0"/>
          <w:shd w:val="clear" w:color="auto" w:fill="auto"/>
          <w:lang w:val="pl-PL" w:eastAsia="pl-PL" w:bidi="pl-PL"/>
        </w:rPr>
        <w:t>rysu”. U Mickiewicza:</w:t>
      </w:r>
    </w:p>
    <w:p>
      <w:pPr>
        <w:pStyle w:val="Style31"/>
        <w:keepNext w:val="0"/>
        <w:keepLines w:val="0"/>
        <w:widowControl w:val="0"/>
        <w:shd w:val="clear" w:color="auto" w:fill="auto"/>
        <w:bidi w:val="0"/>
        <w:spacing w:before="0" w:after="200" w:line="199" w:lineRule="auto"/>
        <w:ind w:left="1400" w:right="0" w:firstLine="20"/>
        <w:jc w:val="both"/>
      </w:pPr>
      <w:r>
        <w:rPr>
          <w:i/>
          <w:iCs/>
          <w:color w:val="000000"/>
          <w:spacing w:val="0"/>
          <w:w w:val="100"/>
          <w:position w:val="0"/>
          <w:shd w:val="clear" w:color="auto" w:fill="auto"/>
          <w:lang w:val="pl-PL" w:eastAsia="pl-PL" w:bidi="pl-PL"/>
        </w:rPr>
        <w:t>... twarz każdego jest jak ich kraina, Pusta, otwarta i dzika równina.</w:t>
      </w:r>
    </w:p>
    <w:p>
      <w:pPr>
        <w:pStyle w:val="Style31"/>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Tak, </w:t>
      </w:r>
      <w:r>
        <w:rPr>
          <w:color w:val="000000"/>
          <w:spacing w:val="0"/>
          <w:w w:val="100"/>
          <w:position w:val="0"/>
          <w:shd w:val="clear" w:color="auto" w:fill="auto"/>
          <w:lang w:val="pl-PL" w:eastAsia="pl-PL" w:bidi="pl-PL"/>
        </w:rPr>
        <w:t>nie ma wątpliwości: jest to obraz, który paroletni Con</w:t>
        <w:softHyphen/>
      </w:r>
      <w:r>
        <w:rPr>
          <w:color w:val="000000"/>
          <w:spacing w:val="0"/>
          <w:w w:val="100"/>
          <w:position w:val="0"/>
          <w:shd w:val="clear" w:color="auto" w:fill="auto"/>
          <w:lang w:val="pl-PL" w:eastAsia="pl-PL" w:bidi="pl-PL"/>
        </w:rPr>
        <w:t xml:space="preserve">rad </w:t>
      </w:r>
      <w:r>
        <w:rPr>
          <w:color w:val="000000"/>
          <w:spacing w:val="0"/>
          <w:w w:val="100"/>
          <w:position w:val="0"/>
          <w:shd w:val="clear" w:color="auto" w:fill="auto"/>
          <w:lang w:val="pl-PL" w:eastAsia="pl-PL" w:bidi="pl-PL"/>
        </w:rPr>
        <w:t xml:space="preserve">przechował i wyniósł pod powieką z podróży z matką do Wo- </w:t>
      </w:r>
      <w:r>
        <w:rPr>
          <w:color w:val="000000"/>
          <w:spacing w:val="0"/>
          <w:w w:val="100"/>
          <w:position w:val="0"/>
          <w:shd w:val="clear" w:color="auto" w:fill="auto"/>
          <w:lang w:val="pl-PL" w:eastAsia="pl-PL" w:bidi="pl-PL"/>
        </w:rPr>
        <w:t xml:space="preserve">łogdy </w:t>
      </w:r>
      <w:r>
        <w:rPr>
          <w:color w:val="000000"/>
          <w:spacing w:val="0"/>
          <w:w w:val="100"/>
          <w:position w:val="0"/>
          <w:shd w:val="clear" w:color="auto" w:fill="auto"/>
          <w:lang w:val="pl-PL" w:eastAsia="pl-PL" w:bidi="pl-PL"/>
        </w:rPr>
        <w:t>w ślad za zesłanym ojcem i utrwalił potem na kliszy pa</w:t>
        <w:softHyphen/>
      </w:r>
      <w:r>
        <w:rPr>
          <w:color w:val="000000"/>
          <w:spacing w:val="0"/>
          <w:w w:val="100"/>
          <w:position w:val="0"/>
          <w:shd w:val="clear" w:color="auto" w:fill="auto"/>
          <w:lang w:val="pl-PL" w:eastAsia="pl-PL" w:bidi="pl-PL"/>
        </w:rPr>
        <w:t xml:space="preserve">mięci </w:t>
      </w:r>
      <w:r>
        <w:rPr>
          <w:color w:val="000000"/>
          <w:spacing w:val="0"/>
          <w:w w:val="100"/>
          <w:position w:val="0"/>
          <w:shd w:val="clear" w:color="auto" w:fill="auto"/>
          <w:lang w:val="pl-PL" w:eastAsia="pl-PL" w:bidi="pl-PL"/>
        </w:rPr>
        <w:t>w młodzieńczych lekturach. Wszystkie te „bezwłady, bez</w:t>
        <w:softHyphen/>
      </w:r>
      <w:r>
        <w:rPr>
          <w:color w:val="000000"/>
          <w:spacing w:val="0"/>
          <w:w w:val="100"/>
          <w:position w:val="0"/>
          <w:shd w:val="clear" w:color="auto" w:fill="auto"/>
          <w:lang w:val="pl-PL" w:eastAsia="pl-PL" w:bidi="pl-PL"/>
        </w:rPr>
        <w:t xml:space="preserve">miary </w:t>
      </w:r>
      <w:r>
        <w:rPr>
          <w:color w:val="000000"/>
          <w:spacing w:val="0"/>
          <w:w w:val="100"/>
          <w:position w:val="0"/>
          <w:shd w:val="clear" w:color="auto" w:fill="auto"/>
          <w:lang w:val="pl-PL" w:eastAsia="pl-PL" w:bidi="pl-PL"/>
        </w:rPr>
        <w:t>i bezkresy” wyrażają trzy cechy polskiego „historycznego i dziedzicznego, narodowego i rodzinnego” stosunku do Rosji — nienawiść, instynktowną pogardę i instynktowny lęk.</w:t>
      </w:r>
    </w:p>
    <w:p>
      <w:pPr>
        <w:pStyle w:val="Style31"/>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Ale </w:t>
      </w:r>
      <w:r>
        <w:rPr>
          <w:color w:val="000000"/>
          <w:spacing w:val="0"/>
          <w:w w:val="100"/>
          <w:position w:val="0"/>
          <w:shd w:val="clear" w:color="auto" w:fill="auto"/>
          <w:lang w:val="pl-PL" w:eastAsia="pl-PL" w:bidi="pl-PL"/>
        </w:rPr>
        <w:t>dojrzały Conrad próbował jednocześnie te uczucia zra</w:t>
        <w:softHyphen/>
        <w:t>cjonalizować i zrobił to w polemice z literaturą rosyjską,</w:t>
        <w:br w:type="page"/>
      </w:r>
      <w:r>
        <w:rPr>
          <w:color w:val="000000"/>
          <w:spacing w:val="0"/>
          <w:w w:val="100"/>
          <w:position w:val="0"/>
          <w:shd w:val="clear" w:color="auto" w:fill="auto"/>
          <w:lang w:val="pl-PL" w:eastAsia="pl-PL" w:bidi="pl-PL"/>
        </w:rPr>
        <w:t>a zwłaszcza z jej dwoma olbrzymami których ,,nie uznawał”. W zracjonalizowanej i nałożonej na atawistyczną warstwie jego powieści usłyszymy najpierw nieustanne echa polemiki z Dosto</w:t>
        <w:softHyphen/>
        <w:t>jewskim, jak odgłos kamieni bombardujących rozpaczliwie i bez</w:t>
        <w:softHyphen/>
        <w:t>radnie otchłań. Będzie to ów „brak logiki w postępowaniu Rosjan, arbitralność ich sądów, częste odchylenia od przyjętej normy i jakiś rys szczególny — rozmiłowanie w słowach: gotowi są zawsze, o każdej porze dnia i nocy, wyrzucać je z siebie z takim entuzjazmem, w tak nieokiełznanej obfitości i niekiedy tak trafnie, że — jak to bywa przy słuchaniu dobrze wyuczonych pa</w:t>
        <w:softHyphen/>
        <w:t>pug— niesposób oprzeć się podejrzeniu, iż nie rozumieją napraw</w:t>
        <w:softHyphen/>
        <w:t>dę co mówią”; „moralny rozkład uciemiężonego społeczeństwa, w którego łonie nawet najszlachetniejsze dążenia ludzkie, prag</w:t>
        <w:softHyphen/>
        <w:t>nienie wolności, gorący patriotyzm, umiłowanie sprawiedliwości, zmysł współczucia, a nawet wierność prostaczków wyradzają się w zaciekłą nienawiść i strach, nieodłącznych towarzyszy twardego despotyzmu”; będzie to dalej „rosyjska dusza” nietknięta przez „filozoficzny sceptycyzm”, posiadająca w sobie „coś boskiego: rezygnację”; „ojczyzna widmowych idej i odcieleśnionych dą</w:t>
        <w:softHyphen/>
        <w:t>żeń; rosyjska potrzeba „wyznania wszystkiego w namiętnych słowach, które wstrząsnęłyby całą istotą człowieka, skończyłyby się łzami i uściskami, nieprawdopodobnym zespoleniem dusz ja</w:t>
        <w:softHyphen/>
        <w:t>kiego świat nigdy dotąd nie widział”; będą to „wizjonerzy jako wieczyści sprawcy zła na tym świecie, gdyż ich utopie wpa</w:t>
        <w:softHyphen/>
        <w:t>jają milionom miernych umysłów wstręt do rzeczywistości i po</w:t>
        <w:softHyphen/>
        <w:t>gardę dla odwiecznej logiki ludzkiego rozwoju”; będzie to — i tu ocieramy się tak blisko o „Biesy”, że czuć ich piekielny oddech — „rosyjska prostota, straszliwa rozkładowa prostota, w której mistyczne frazesy pokrywają naiwny i beznadziejny cynizm”, „cień autokracji wkradający się między każdych dwóch Rosjan”, „rosyjska prostota która dla jakiegoś górnego celu stąpa niewinnie po krawędzi cynizmu”, wszechobecność „pewnych tonów cynizmu, okrucieństwa i moralnej negacji, a nawet moralnej rozpaczy”, nieumiejętność „odróżnienia praw</w:t>
        <w:softHyphen/>
        <w:t>dy od kłamstwa” atmosfera w której „trudniej w Rosji jest pę</w:t>
        <w:softHyphen/>
        <w:t>dzić życie w pracy i samozaparciu, aniżeli wyjść na ulicę i zabi</w:t>
        <w:softHyphen/>
        <w:t>jać z przekonania”, „charakterystyczna cecha natur rosyjskich że choćby najbardziej pochłonięte dramatem czynu, nadstawiają zawsze uszu na szept idej oderwanych”, i wreszcie — jakby za mało było tych aluzji pośrednich i rzecz wymagała wskazania palcem — „wiara że dosyć jest ludzi gorszych od diabła, aby tę ziemię przemienić w piekło”. A trzeba chyba być naprawdę ślepym, by w „ukazie” zamordowanego przez Haldina dostojnika carskiego: „Myśl o wolności nie mieściła się nigdy w zamiarach Stwórcy. Z mnogości ludzkich sądów nie może się zrodzić nic prócz buntu i chaosu, a bunt i chaos w świecie stworzonym do posłuszeństwa i porządku są grzechem. Nie Rozum lecz Władza jest wyrazicielem boskich zamiarów. Bóg to Autokrata Wszech</w:t>
        <w:softHyphen/>
        <w:t xml:space="preserve">świata...”, by w tym „ukazie” nie rozpoznać mistrzowskiego pióra </w:t>
      </w:r>
      <w:r>
        <w:rPr>
          <w:color w:val="000000"/>
          <w:spacing w:val="0"/>
          <w:w w:val="100"/>
          <w:position w:val="0"/>
          <w:shd w:val="clear" w:color="auto" w:fill="auto"/>
          <w:lang w:val="fr-FR" w:eastAsia="fr-FR" w:bidi="fr-FR"/>
        </w:rPr>
        <w:t xml:space="preserve">W’ielkiego </w:t>
      </w:r>
      <w:r>
        <w:rPr>
          <w:color w:val="000000"/>
          <w:spacing w:val="0"/>
          <w:w w:val="100"/>
          <w:position w:val="0"/>
          <w:shd w:val="clear" w:color="auto" w:fill="auto"/>
          <w:lang w:val="pl-PL" w:eastAsia="pl-PL" w:bidi="pl-PL"/>
        </w:rPr>
        <w:t>Inkwizytora z „Braci Karamazow”.</w:t>
      </w:r>
      <w:r>
        <w:br w:type="page"/>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Trudno prawie uwierzyć, że tak bogatą „małą antologię Dostojewskiego dla ubogich” można było zmieścić na kartach jednej powieści. A przecież nie mylą nas oczy. Conrad robi tu tragicznie polskie wrażenie osieroconego syna, który za zbrodnię dokonaną na jego rodzicach przez silniejszego napastnika bije z bezsilną złością pięściami w skałę skąd zbiegł napastnik, by dokonać swego' złowrogiego dzieła, nie potrafiąc nawet z bólu i gniewu dobrze jej zobaczyć. Odruch wstrząsający i piszącemu te słowa — jakże bliski! Ale jego zaślepiona i niesprawiedliwa impulsywność ukaże się w całej pełni dopiero wówczas, gdy zobaczymy, że Conrada dzieliło od Dostojewskiego nie tyle spojrzenie na życie, ile pogląd jak należy chodzić ,,po cienkiej skorupie ledwie zastygłej lawy”.</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Posuwając się w głąb pierwszego Conrada, odnajdziemy też w osobie „prawdziwego rosyjskiego jamszczyka” Ziemianicza (wszystko w tej powieści jest „prawdziwie rosyjskie”) naszego dobrego znajomego Platona Karatajewa, maleńkiego na pozór, a w gruncie rzeczy wielkiego pocieszyciela Piotra Bezuchowa z „Wojny i pokoju”. Ziemianicz, znowu „prawdziwy rosyjski człowiek”, jest dla Conrada powieściową próbką bez wartości „jasnej rosyjskiej duszy”. Razumow nienawidzi go z całego serca, nazywa go stale „bydlęciem” i w ową fatalną noc zdrady łamie na spitym do nieprzytomności widły. Niesłusznie! Gdyż Ziemianicz jest najlepszym przedstawicielem tego co czuje w pewnej chwili sam Razumow: „Czym jest Haldin? Czymże ja jestem? Tylko dwoma ziarnkami piasku. Ale największa góra składa się z takich nic nie znaczących ziarenek. Śmierć jednego człowieka czy też wielu ludzi — to rzecz nieważna”. I natych</w:t>
        <w:softHyphen/>
        <w:t>miast odzywają się echem z czwartego tomu „Wojny i pokoju” słowa Tołstoja: „Niekiedy Piotr, zaskoczony sensem opowieści Karatajewa, prosi o jej powtórzenie. Płaton jednak nie mógł sobie nigdy przypomnieć co przed chwilą mówił, tak jak w ża</w:t>
        <w:softHyphen/>
        <w:t>den sposób nie potrafił zwykłymi słowami opowiedzieć treści swej ulubionej pieśni. Było tam: „rodzona, brzózka i smutno mi”, ale ujęte w zwykłe słowa, traciło to wszelki sens. Płaton nie rozumiał i nie mógł zrozumieć znaczenia poszczególnych słów, wyjętych z toku opowiadania. Każde słowo i każdy czyn były dlań przejawem nieznanej mu sprawy, którą było jego ży</w:t>
        <w:softHyphen/>
        <w:t>cie. Ale życie takie jakim je widział nie miało sensu jako jego życie, jako życie jednostki ; miało sens wyłącznie jako część jakiejś całości i tę całość Karatajew stale odczuwał. Jego słowa i czyny wypływały z niego tak równomiernie, bezpośrednio i z taką koniecznością jak zapach który wydają kwiaty. Nie mógł pojąć ani wagi ani znaczenia czynu lub słowa rozpatrywanego w oderwaniu od całości”.</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Conrad musiał się trząść z oburzenia i wstrętu, gdy czytał, że ten nędzny pyłek, dla którego życie „nie miało sensu jako jego życie, jako życie jednostki”, stał się źródłem odrodzenia wewnętrznego Bezuchowa. Lecz replikując na tołstojowskiego Platona swoim Ziemianiczem, wpadł w potrzask kontradykcji</w:t>
        <w:br w:type="page"/>
      </w:r>
      <w:r>
        <w:rPr>
          <w:color w:val="000000"/>
          <w:spacing w:val="0"/>
          <w:w w:val="100"/>
          <w:position w:val="0"/>
          <w:shd w:val="clear" w:color="auto" w:fill="auto"/>
          <w:lang w:val="pl-PL" w:eastAsia="pl-PL" w:bidi="pl-PL"/>
        </w:rPr>
        <w:t xml:space="preserve">między wyobraźnią pisarza a zapamiętałością „tłumacza". </w:t>
      </w:r>
      <w:r>
        <w:rPr>
          <w:color w:val="000000"/>
          <w:spacing w:val="0"/>
          <w:w w:val="100"/>
          <w:position w:val="0"/>
          <w:shd w:val="clear" w:color="auto" w:fill="auto"/>
          <w:lang w:val="pl-PL" w:eastAsia="pl-PL" w:bidi="pl-PL"/>
        </w:rPr>
        <w:t xml:space="preserve">Bo </w:t>
      </w:r>
      <w:r>
        <w:rPr>
          <w:color w:val="000000"/>
          <w:spacing w:val="0"/>
          <w:w w:val="100"/>
          <w:position w:val="0"/>
          <w:shd w:val="clear" w:color="auto" w:fill="auto"/>
          <w:lang w:val="pl-PL" w:eastAsia="pl-PL" w:bidi="pl-PL"/>
        </w:rPr>
        <w:t xml:space="preserve">oto ta „jasna szeroka dusza”, to bydlę, to prawdziwie </w:t>
      </w:r>
      <w:r>
        <w:rPr>
          <w:color w:val="000000"/>
          <w:spacing w:val="0"/>
          <w:w w:val="100"/>
          <w:position w:val="0"/>
          <w:shd w:val="clear" w:color="auto" w:fill="auto"/>
          <w:lang w:val="pl-PL" w:eastAsia="pl-PL" w:bidi="pl-PL"/>
        </w:rPr>
        <w:t xml:space="preserve">rosyjskie </w:t>
      </w:r>
      <w:r>
        <w:rPr>
          <w:color w:val="000000"/>
          <w:spacing w:val="0"/>
          <w:w w:val="100"/>
          <w:position w:val="0"/>
          <w:shd w:val="clear" w:color="auto" w:fill="auto"/>
          <w:lang w:val="pl-PL" w:eastAsia="pl-PL" w:bidi="pl-PL"/>
        </w:rPr>
        <w:t xml:space="preserve">ziarnko piasku pływające w bezkresnym rosyjskim oceanie </w:t>
      </w:r>
      <w:r>
        <w:rPr>
          <w:color w:val="000000"/>
          <w:spacing w:val="0"/>
          <w:w w:val="100"/>
          <w:position w:val="0"/>
          <w:shd w:val="clear" w:color="auto" w:fill="auto"/>
          <w:lang w:val="pl-PL" w:eastAsia="pl-PL" w:bidi="pl-PL"/>
        </w:rPr>
        <w:t>wód</w:t>
        <w:softHyphen/>
      </w:r>
      <w:r>
        <w:rPr>
          <w:color w:val="000000"/>
          <w:spacing w:val="0"/>
          <w:w w:val="100"/>
          <w:position w:val="0"/>
          <w:shd w:val="clear" w:color="auto" w:fill="auto"/>
          <w:lang w:val="pl-PL" w:eastAsia="pl-PL" w:bidi="pl-PL"/>
        </w:rPr>
        <w:t xml:space="preserve">ki, okazuje się w końcu jedną z nielicznych w powieści </w:t>
      </w:r>
      <w:r>
        <w:rPr>
          <w:color w:val="000000"/>
          <w:spacing w:val="0"/>
          <w:w w:val="100"/>
          <w:position w:val="0"/>
          <w:shd w:val="clear" w:color="auto" w:fill="auto"/>
          <w:lang w:val="pl-PL" w:eastAsia="pl-PL" w:bidi="pl-PL"/>
        </w:rPr>
        <w:t xml:space="preserve">postaci </w:t>
      </w:r>
      <w:r>
        <w:rPr>
          <w:color w:val="000000"/>
          <w:spacing w:val="0"/>
          <w:w w:val="100"/>
          <w:position w:val="0"/>
          <w:shd w:val="clear" w:color="auto" w:fill="auto"/>
          <w:lang w:val="pl-PL" w:eastAsia="pl-PL" w:bidi="pl-PL"/>
        </w:rPr>
        <w:t xml:space="preserve">obdarzonych tak drogim Conradowi „konwencjonalnym </w:t>
      </w:r>
      <w:r>
        <w:rPr>
          <w:color w:val="000000"/>
          <w:spacing w:val="0"/>
          <w:w w:val="100"/>
          <w:position w:val="0"/>
          <w:shd w:val="clear" w:color="auto" w:fill="auto"/>
          <w:lang w:val="pl-PL" w:eastAsia="pl-PL" w:bidi="pl-PL"/>
        </w:rPr>
        <w:t>sumie</w:t>
        <w:softHyphen/>
      </w:r>
      <w:r>
        <w:rPr>
          <w:color w:val="000000"/>
          <w:spacing w:val="0"/>
          <w:w w:val="100"/>
          <w:position w:val="0"/>
          <w:shd w:val="clear" w:color="auto" w:fill="auto"/>
          <w:lang w:val="pl-PL" w:eastAsia="pl-PL" w:bidi="pl-PL"/>
        </w:rPr>
        <w:t xml:space="preserve">niem”. Okoliczności jego śmierci giną na zawsze w </w:t>
      </w:r>
      <w:r>
        <w:rPr>
          <w:color w:val="000000"/>
          <w:spacing w:val="0"/>
          <w:w w:val="100"/>
          <w:position w:val="0"/>
          <w:shd w:val="clear" w:color="auto" w:fill="auto"/>
          <w:lang w:val="pl-PL" w:eastAsia="pl-PL" w:bidi="pl-PL"/>
        </w:rPr>
        <w:t>nieprzenik</w:t>
        <w:softHyphen/>
      </w:r>
      <w:r>
        <w:rPr>
          <w:color w:val="000000"/>
          <w:spacing w:val="0"/>
          <w:w w:val="100"/>
          <w:position w:val="0"/>
          <w:shd w:val="clear" w:color="auto" w:fill="auto"/>
          <w:lang w:val="pl-PL" w:eastAsia="pl-PL" w:bidi="pl-PL"/>
        </w:rPr>
        <w:t xml:space="preserve">nionym rosyjskim mroku, wszystko jednak zdaje się </w:t>
      </w:r>
      <w:r>
        <w:rPr>
          <w:color w:val="000000"/>
          <w:spacing w:val="0"/>
          <w:w w:val="100"/>
          <w:position w:val="0"/>
          <w:shd w:val="clear" w:color="auto" w:fill="auto"/>
          <w:lang w:val="pl-PL" w:eastAsia="pl-PL" w:bidi="pl-PL"/>
        </w:rPr>
        <w:t xml:space="preserve">przemawiać </w:t>
      </w:r>
      <w:r>
        <w:rPr>
          <w:color w:val="000000"/>
          <w:spacing w:val="0"/>
          <w:w w:val="100"/>
          <w:position w:val="0"/>
          <w:shd w:val="clear" w:color="auto" w:fill="auto"/>
          <w:lang w:val="pl-PL" w:eastAsia="pl-PL" w:bidi="pl-PL"/>
        </w:rPr>
        <w:t xml:space="preserve">za tym, źe Ziemianicz powiesił się z rozpaczy na </w:t>
      </w:r>
      <w:r>
        <w:rPr>
          <w:color w:val="000000"/>
          <w:spacing w:val="0"/>
          <w:w w:val="100"/>
          <w:position w:val="0"/>
          <w:shd w:val="clear" w:color="auto" w:fill="auto"/>
          <w:lang w:val="pl-PL" w:eastAsia="pl-PL" w:bidi="pl-PL"/>
        </w:rPr>
        <w:t xml:space="preserve">wiadomość </w:t>
      </w:r>
      <w:r>
        <w:rPr>
          <w:color w:val="000000"/>
          <w:spacing w:val="0"/>
          <w:w w:val="100"/>
          <w:position w:val="0"/>
          <w:shd w:val="clear" w:color="auto" w:fill="auto"/>
          <w:lang w:val="pl-PL" w:eastAsia="pl-PL" w:bidi="pl-PL"/>
        </w:rPr>
        <w:t xml:space="preserve">o winie jaką przez swe pijaństwo ponosił zaaresztowanie </w:t>
      </w:r>
      <w:r>
        <w:rPr>
          <w:color w:val="000000"/>
          <w:spacing w:val="0"/>
          <w:w w:val="100"/>
          <w:position w:val="0"/>
          <w:shd w:val="clear" w:color="auto" w:fill="auto"/>
          <w:lang w:val="pl-PL" w:eastAsia="pl-PL" w:bidi="pl-PL"/>
        </w:rPr>
        <w:t xml:space="preserve">Haldina. </w:t>
      </w:r>
      <w:r>
        <w:rPr>
          <w:color w:val="000000"/>
          <w:spacing w:val="0"/>
          <w:w w:val="100"/>
          <w:position w:val="0"/>
          <w:shd w:val="clear" w:color="auto" w:fill="auto"/>
          <w:lang w:val="pl-PL" w:eastAsia="pl-PL" w:bidi="pl-PL"/>
        </w:rPr>
        <w:t xml:space="preserve">Razumowa, gdy się o tym dowiedział, „zdjęła litość </w:t>
      </w:r>
      <w:r>
        <w:rPr>
          <w:color w:val="000000"/>
          <w:spacing w:val="0"/>
          <w:w w:val="100"/>
          <w:position w:val="0"/>
          <w:shd w:val="clear" w:color="auto" w:fill="auto"/>
          <w:lang w:val="pl-PL" w:eastAsia="pl-PL" w:bidi="pl-PL"/>
        </w:rPr>
        <w:t xml:space="preserve">nad Zie- </w:t>
      </w:r>
      <w:r>
        <w:rPr>
          <w:color w:val="000000"/>
          <w:spacing w:val="0"/>
          <w:w w:val="100"/>
          <w:position w:val="0"/>
          <w:shd w:val="clear" w:color="auto" w:fill="auto"/>
          <w:lang w:val="pl-PL" w:eastAsia="pl-PL" w:bidi="pl-PL"/>
        </w:rPr>
        <w:t xml:space="preserve">mianiczem, szeroka, bezosobista litość, jaką odczuwałoby </w:t>
      </w:r>
      <w:r>
        <w:rPr>
          <w:color w:val="000000"/>
          <w:spacing w:val="0"/>
          <w:w w:val="100"/>
          <w:position w:val="0"/>
          <w:shd w:val="clear" w:color="auto" w:fill="auto"/>
          <w:lang w:val="pl-PL" w:eastAsia="pl-PL" w:bidi="pl-PL"/>
        </w:rPr>
        <w:t xml:space="preserve">się dla </w:t>
      </w:r>
      <w:r>
        <w:rPr>
          <w:color w:val="000000"/>
          <w:spacing w:val="0"/>
          <w:w w:val="100"/>
          <w:position w:val="0"/>
          <w:shd w:val="clear" w:color="auto" w:fill="auto"/>
          <w:lang w:val="pl-PL" w:eastAsia="pl-PL" w:bidi="pl-PL"/>
        </w:rPr>
        <w:t xml:space="preserve">nieświadomego tłumu, dla wielkiej masy ludzkiej widzianej </w:t>
      </w:r>
      <w:r>
        <w:rPr>
          <w:color w:val="000000"/>
          <w:spacing w:val="0"/>
          <w:w w:val="100"/>
          <w:position w:val="0"/>
          <w:shd w:val="clear" w:color="auto" w:fill="auto"/>
          <w:lang w:val="pl-PL" w:eastAsia="pl-PL" w:bidi="pl-PL"/>
        </w:rPr>
        <w:t xml:space="preserve">z góry </w:t>
      </w:r>
      <w:r>
        <w:rPr>
          <w:color w:val="000000"/>
          <w:spacing w:val="0"/>
          <w:w w:val="100"/>
          <w:position w:val="0"/>
          <w:shd w:val="clear" w:color="auto" w:fill="auto"/>
          <w:lang w:val="pl-PL" w:eastAsia="pl-PL" w:bidi="pl-PL"/>
        </w:rPr>
        <w:t xml:space="preserve">— niby społeczność mrówek pełznących pracowicie ku </w:t>
      </w:r>
      <w:r>
        <w:rPr>
          <w:color w:val="000000"/>
          <w:spacing w:val="0"/>
          <w:w w:val="100"/>
          <w:position w:val="0"/>
          <w:shd w:val="clear" w:color="auto" w:fill="auto"/>
          <w:lang w:val="pl-PL" w:eastAsia="pl-PL" w:bidi="pl-PL"/>
        </w:rPr>
        <w:t xml:space="preserve">swemu </w:t>
      </w:r>
      <w:r>
        <w:rPr>
          <w:color w:val="000000"/>
          <w:spacing w:val="0"/>
          <w:w w:val="100"/>
          <w:position w:val="0"/>
          <w:shd w:val="clear" w:color="auto" w:fill="auto"/>
          <w:lang w:val="pl-PL" w:eastAsia="pl-PL" w:bidi="pl-PL"/>
        </w:rPr>
        <w:t>przeznaczeniu”.</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Na placu zostaje więc tylko „jedyny powieściopisarz </w:t>
      </w:r>
      <w:r>
        <w:rPr>
          <w:color w:val="000000"/>
          <w:spacing w:val="0"/>
          <w:w w:val="100"/>
          <w:position w:val="0"/>
          <w:shd w:val="clear" w:color="auto" w:fill="auto"/>
          <w:lang w:val="pl-PL" w:eastAsia="pl-PL" w:bidi="pl-PL"/>
        </w:rPr>
        <w:t>rosyj</w:t>
        <w:softHyphen/>
      </w:r>
      <w:r>
        <w:rPr>
          <w:color w:val="000000"/>
          <w:spacing w:val="0"/>
          <w:w w:val="100"/>
          <w:position w:val="0"/>
          <w:shd w:val="clear" w:color="auto" w:fill="auto"/>
          <w:lang w:val="pl-PL" w:eastAsia="pl-PL" w:bidi="pl-PL"/>
        </w:rPr>
        <w:t xml:space="preserve">ski, dla którego Conrad miał podziw”. Jest to, </w:t>
      </w:r>
      <w:r>
        <w:rPr>
          <w:color w:val="000000"/>
          <w:spacing w:val="0"/>
          <w:w w:val="100"/>
          <w:position w:val="0"/>
          <w:shd w:val="clear" w:color="auto" w:fill="auto"/>
          <w:lang w:val="pl-PL" w:eastAsia="pl-PL" w:bidi="pl-PL"/>
        </w:rPr>
        <w:t xml:space="preserve">rzecz prosta, </w:t>
      </w:r>
      <w:r>
        <w:rPr>
          <w:color w:val="000000"/>
          <w:spacing w:val="0"/>
          <w:w w:val="100"/>
          <w:position w:val="0"/>
          <w:shd w:val="clear" w:color="auto" w:fill="auto"/>
          <w:lang w:val="pl-PL" w:eastAsia="pl-PL" w:bidi="pl-PL"/>
        </w:rPr>
        <w:t xml:space="preserve">Turgieniew z salonu Goncourtów, twórca „Ojców i </w:t>
      </w:r>
      <w:r>
        <w:rPr>
          <w:color w:val="000000"/>
          <w:spacing w:val="0"/>
          <w:w w:val="100"/>
          <w:position w:val="0"/>
          <w:shd w:val="clear" w:color="auto" w:fill="auto"/>
          <w:lang w:val="pl-PL" w:eastAsia="pl-PL" w:bidi="pl-PL"/>
        </w:rPr>
        <w:t xml:space="preserve">dzieci”, </w:t>
      </w:r>
      <w:r>
        <w:rPr>
          <w:color w:val="000000"/>
          <w:spacing w:val="0"/>
          <w:w w:val="100"/>
          <w:position w:val="0"/>
          <w:shd w:val="clear" w:color="auto" w:fill="auto"/>
          <w:lang w:val="pl-PL" w:eastAsia="pl-PL" w:bidi="pl-PL"/>
        </w:rPr>
        <w:t xml:space="preserve">autor samego pojęcia nihilizmu, portrecista Bazarowa </w:t>
      </w:r>
      <w:r>
        <w:rPr>
          <w:color w:val="000000"/>
          <w:spacing w:val="0"/>
          <w:w w:val="100"/>
          <w:position w:val="0"/>
          <w:shd w:val="clear" w:color="auto" w:fill="auto"/>
          <w:lang w:val="pl-PL" w:eastAsia="pl-PL" w:bidi="pl-PL"/>
        </w:rPr>
        <w:t>kanoni</w:t>
        <w:softHyphen/>
      </w:r>
      <w:r>
        <w:rPr>
          <w:color w:val="000000"/>
          <w:spacing w:val="0"/>
          <w:w w:val="100"/>
          <w:position w:val="0"/>
          <w:shd w:val="clear" w:color="auto" w:fill="auto"/>
          <w:lang w:val="pl-PL" w:eastAsia="pl-PL" w:bidi="pl-PL"/>
        </w:rPr>
        <w:t xml:space="preserve">zowanego przez Pisarewa na świętego nihilistów, Bazarowa </w:t>
      </w:r>
      <w:r>
        <w:rPr>
          <w:color w:val="000000"/>
          <w:spacing w:val="0"/>
          <w:w w:val="100"/>
          <w:position w:val="0"/>
          <w:shd w:val="clear" w:color="auto" w:fill="auto"/>
          <w:lang w:val="pl-PL" w:eastAsia="pl-PL" w:bidi="pl-PL"/>
        </w:rPr>
        <w:t>któ</w:t>
        <w:softHyphen/>
      </w:r>
      <w:r>
        <w:rPr>
          <w:color w:val="000000"/>
          <w:spacing w:val="0"/>
          <w:w w:val="100"/>
          <w:position w:val="0"/>
          <w:shd w:val="clear" w:color="auto" w:fill="auto"/>
          <w:lang w:val="pl-PL" w:eastAsia="pl-PL" w:bidi="pl-PL"/>
        </w:rPr>
        <w:t xml:space="preserve">ry mówił: „nie mamy się czym chełpić poza bezpłodną </w:t>
      </w:r>
      <w:r>
        <w:rPr>
          <w:color w:val="000000"/>
          <w:spacing w:val="0"/>
          <w:w w:val="100"/>
          <w:position w:val="0"/>
          <w:shd w:val="clear" w:color="auto" w:fill="auto"/>
          <w:lang w:val="pl-PL" w:eastAsia="pl-PL" w:bidi="pl-PL"/>
        </w:rPr>
        <w:t>umiejęt</w:t>
        <w:softHyphen/>
      </w:r>
      <w:r>
        <w:rPr>
          <w:color w:val="000000"/>
          <w:spacing w:val="0"/>
          <w:w w:val="100"/>
          <w:position w:val="0"/>
          <w:shd w:val="clear" w:color="auto" w:fill="auto"/>
          <w:lang w:val="pl-PL" w:eastAsia="pl-PL" w:bidi="pl-PL"/>
        </w:rPr>
        <w:t xml:space="preserve">nością rozumienia do pewnego stopnia bezpłodności </w:t>
      </w:r>
      <w:r>
        <w:rPr>
          <w:color w:val="000000"/>
          <w:spacing w:val="0"/>
          <w:w w:val="100"/>
          <w:position w:val="0"/>
          <w:shd w:val="clear" w:color="auto" w:fill="auto"/>
          <w:lang w:val="pl-PL" w:eastAsia="pl-PL" w:bidi="pl-PL"/>
        </w:rPr>
        <w:t xml:space="preserve">tego co </w:t>
      </w:r>
      <w:r>
        <w:rPr>
          <w:color w:val="000000"/>
          <w:spacing w:val="0"/>
          <w:w w:val="100"/>
          <w:position w:val="0"/>
          <w:shd w:val="clear" w:color="auto" w:fill="auto"/>
          <w:lang w:val="pl-PL" w:eastAsia="pl-PL" w:bidi="pl-PL"/>
        </w:rPr>
        <w:t xml:space="preserve">istnieje”. Ale tutaj musimy się zatrzymać, by nie </w:t>
      </w:r>
      <w:r>
        <w:rPr>
          <w:color w:val="000000"/>
          <w:spacing w:val="0"/>
          <w:w w:val="100"/>
          <w:position w:val="0"/>
          <w:shd w:val="clear" w:color="auto" w:fill="auto"/>
          <w:lang w:val="pl-PL" w:eastAsia="pl-PL" w:bidi="pl-PL"/>
        </w:rPr>
        <w:t xml:space="preserve">uprzedzać </w:t>
      </w:r>
      <w:r>
        <w:rPr>
          <w:color w:val="000000"/>
          <w:spacing w:val="0"/>
          <w:w w:val="100"/>
          <w:position w:val="0"/>
          <w:shd w:val="clear" w:color="auto" w:fill="auto"/>
          <w:lang w:val="pl-PL" w:eastAsia="pl-PL" w:bidi="pl-PL"/>
        </w:rPr>
        <w:t>naszego spotkania z trzecim Conradem.</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Najłatwiej stosunkowo rozprawić się </w:t>
      </w:r>
      <w:r>
        <w:rPr>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 xml:space="preserve">drugim </w:t>
      </w:r>
      <w:r>
        <w:rPr>
          <w:color w:val="000000"/>
          <w:spacing w:val="0"/>
          <w:w w:val="100"/>
          <w:position w:val="0"/>
          <w:shd w:val="clear" w:color="auto" w:fill="auto"/>
          <w:lang w:val="pl-PL" w:eastAsia="pl-PL" w:bidi="pl-PL"/>
        </w:rPr>
        <w:t xml:space="preserve">Conradem, </w:t>
      </w:r>
      <w:r>
        <w:rPr>
          <w:color w:val="000000"/>
          <w:spacing w:val="0"/>
          <w:w w:val="100"/>
          <w:position w:val="0"/>
          <w:shd w:val="clear" w:color="auto" w:fill="auto"/>
          <w:lang w:val="pl-PL" w:eastAsia="pl-PL" w:bidi="pl-PL"/>
        </w:rPr>
        <w:t xml:space="preserve">z Conradem ostrzeliwującym autokrację rosyjską z </w:t>
      </w:r>
      <w:r>
        <w:rPr>
          <w:color w:val="000000"/>
          <w:spacing w:val="0"/>
          <w:w w:val="100"/>
          <w:position w:val="0"/>
          <w:shd w:val="clear" w:color="auto" w:fill="auto"/>
          <w:lang w:val="pl-PL" w:eastAsia="pl-PL" w:bidi="pl-PL"/>
        </w:rPr>
        <w:t xml:space="preserve">wyspiarskiej </w:t>
      </w:r>
      <w:r>
        <w:rPr>
          <w:color w:val="000000"/>
          <w:spacing w:val="0"/>
          <w:w w:val="100"/>
          <w:position w:val="0"/>
          <w:shd w:val="clear" w:color="auto" w:fill="auto"/>
          <w:lang w:val="pl-PL" w:eastAsia="pl-PL" w:bidi="pl-PL"/>
        </w:rPr>
        <w:t xml:space="preserve">fortecy liberalizmu, z Conradem nadającym Zachodowi </w:t>
      </w:r>
      <w:r>
        <w:rPr>
          <w:color w:val="000000"/>
          <w:spacing w:val="0"/>
          <w:w w:val="100"/>
          <w:position w:val="0"/>
          <w:shd w:val="clear" w:color="auto" w:fill="auto"/>
          <w:lang w:val="pl-PL" w:eastAsia="pl-PL" w:bidi="pl-PL"/>
        </w:rPr>
        <w:t xml:space="preserve">pojęcie </w:t>
      </w:r>
      <w:r>
        <w:rPr>
          <w:color w:val="000000"/>
          <w:spacing w:val="0"/>
          <w:w w:val="100"/>
          <w:position w:val="0"/>
          <w:shd w:val="clear" w:color="auto" w:fill="auto"/>
          <w:lang w:val="pl-PL" w:eastAsia="pl-PL" w:bidi="pl-PL"/>
        </w:rPr>
        <w:t xml:space="preserve">zbyt zwężone i stanowczo nadużywającym angielskich </w:t>
      </w:r>
      <w:r>
        <w:rPr>
          <w:color w:val="000000"/>
          <w:spacing w:val="0"/>
          <w:w w:val="100"/>
          <w:position w:val="0"/>
          <w:shd w:val="clear" w:color="auto" w:fill="auto"/>
          <w:lang w:val="pl-PL" w:eastAsia="pl-PL" w:bidi="pl-PL"/>
        </w:rPr>
        <w:t xml:space="preserve">szczudeł </w:t>
      </w:r>
      <w:r>
        <w:rPr>
          <w:color w:val="000000"/>
          <w:spacing w:val="0"/>
          <w:w w:val="100"/>
          <w:position w:val="0"/>
          <w:shd w:val="clear" w:color="auto" w:fill="auto"/>
          <w:lang w:val="pl-PL" w:eastAsia="pl-PL" w:bidi="pl-PL"/>
        </w:rPr>
        <w:t xml:space="preserve">dla swych polskich namiętności. Jest to bowiem Conrad </w:t>
      </w:r>
      <w:r>
        <w:rPr>
          <w:color w:val="000000"/>
          <w:spacing w:val="0"/>
          <w:w w:val="100"/>
          <w:position w:val="0"/>
          <w:shd w:val="clear" w:color="auto" w:fill="auto"/>
          <w:lang w:val="pl-PL" w:eastAsia="pl-PL" w:bidi="pl-PL"/>
        </w:rPr>
        <w:t xml:space="preserve">najmniej </w:t>
      </w:r>
      <w:r>
        <w:rPr>
          <w:color w:val="000000"/>
          <w:spacing w:val="0"/>
          <w:w w:val="100"/>
          <w:position w:val="0"/>
          <w:shd w:val="clear" w:color="auto" w:fill="auto"/>
          <w:lang w:val="pl-PL" w:eastAsia="pl-PL" w:bidi="pl-PL"/>
        </w:rPr>
        <w:t xml:space="preserve">przekonywający, przesadnie wyniosły i świadomy luksusu </w:t>
      </w:r>
      <w:r>
        <w:rPr>
          <w:color w:val="000000"/>
          <w:spacing w:val="0"/>
          <w:w w:val="100"/>
          <w:position w:val="0"/>
          <w:shd w:val="clear" w:color="auto" w:fill="auto"/>
          <w:lang w:val="pl-PL" w:eastAsia="pl-PL" w:bidi="pl-PL"/>
        </w:rPr>
        <w:t>włas</w:t>
        <w:softHyphen/>
      </w:r>
      <w:r>
        <w:rPr>
          <w:color w:val="000000"/>
          <w:spacing w:val="0"/>
          <w:w w:val="100"/>
          <w:position w:val="0"/>
          <w:shd w:val="clear" w:color="auto" w:fill="auto"/>
          <w:lang w:val="pl-PL" w:eastAsia="pl-PL" w:bidi="pl-PL"/>
        </w:rPr>
        <w:t xml:space="preserve">nej przynależności narodowej z wyboru, rzec by można </w:t>
      </w:r>
      <w:r>
        <w:rPr>
          <w:color w:val="000000"/>
          <w:spacing w:val="0"/>
          <w:w w:val="100"/>
          <w:position w:val="0"/>
          <w:shd w:val="clear" w:color="auto" w:fill="auto"/>
          <w:lang w:val="pl-PL" w:eastAsia="pl-PL" w:bidi="pl-PL"/>
        </w:rPr>
        <w:t xml:space="preserve">(bez zja- </w:t>
      </w:r>
      <w:r>
        <w:rPr>
          <w:color w:val="000000"/>
          <w:spacing w:val="0"/>
          <w:w w:val="100"/>
          <w:position w:val="0"/>
          <w:shd w:val="clear" w:color="auto" w:fill="auto"/>
          <w:lang w:val="pl-PL" w:eastAsia="pl-PL" w:bidi="pl-PL"/>
        </w:rPr>
        <w:t xml:space="preserve">dlitego odcienia tego słowa) — prawie nuworisz </w:t>
      </w:r>
      <w:r>
        <w:rPr>
          <w:color w:val="000000"/>
          <w:spacing w:val="0"/>
          <w:w w:val="100"/>
          <w:position w:val="0"/>
          <w:shd w:val="clear" w:color="auto" w:fill="auto"/>
          <w:lang w:val="pl-PL" w:eastAsia="pl-PL" w:bidi="pl-PL"/>
        </w:rPr>
        <w:t xml:space="preserve">spoglądający </w:t>
      </w:r>
      <w:r>
        <w:rPr>
          <w:color w:val="000000"/>
          <w:spacing w:val="0"/>
          <w:w w:val="100"/>
          <w:position w:val="0"/>
          <w:shd w:val="clear" w:color="auto" w:fill="auto"/>
          <w:lang w:val="pl-PL" w:eastAsia="pl-PL" w:bidi="pl-PL"/>
        </w:rPr>
        <w:t>z wysoka na nędzarzy.</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Można sobie doskonale wyobrazić krytykę autokracji </w:t>
      </w:r>
      <w:r>
        <w:rPr>
          <w:color w:val="000000"/>
          <w:spacing w:val="0"/>
          <w:w w:val="100"/>
          <w:position w:val="0"/>
          <w:shd w:val="clear" w:color="auto" w:fill="auto"/>
          <w:lang w:val="pl-PL" w:eastAsia="pl-PL" w:bidi="pl-PL"/>
        </w:rPr>
        <w:t>rosyj</w:t>
        <w:softHyphen/>
      </w:r>
      <w:r>
        <w:rPr>
          <w:color w:val="000000"/>
          <w:spacing w:val="0"/>
          <w:w w:val="100"/>
          <w:position w:val="0"/>
          <w:shd w:val="clear" w:color="auto" w:fill="auto"/>
          <w:lang w:val="pl-PL" w:eastAsia="pl-PL" w:bidi="pl-PL"/>
        </w:rPr>
        <w:t xml:space="preserve">skiej z takich pozycji zachodnich, które podkreślają </w:t>
      </w:r>
      <w:r>
        <w:rPr>
          <w:color w:val="000000"/>
          <w:spacing w:val="0"/>
          <w:w w:val="100"/>
          <w:position w:val="0"/>
          <w:shd w:val="clear" w:color="auto" w:fill="auto"/>
          <w:lang w:val="pl-PL" w:eastAsia="pl-PL" w:bidi="pl-PL"/>
        </w:rPr>
        <w:t xml:space="preserve">obcość, </w:t>
      </w:r>
      <w:r>
        <w:rPr>
          <w:color w:val="000000"/>
          <w:spacing w:val="0"/>
          <w:w w:val="100"/>
          <w:position w:val="0"/>
          <w:shd w:val="clear" w:color="auto" w:fill="auto"/>
          <w:lang w:val="pl-PL" w:eastAsia="pl-PL" w:bidi="pl-PL"/>
        </w:rPr>
        <w:t xml:space="preserve">gardzą, nie ufają, a nawet nienawidzą, nie wznosząc się </w:t>
      </w:r>
      <w:r>
        <w:rPr>
          <w:color w:val="000000"/>
          <w:spacing w:val="0"/>
          <w:w w:val="100"/>
          <w:position w:val="0"/>
          <w:shd w:val="clear" w:color="auto" w:fill="auto"/>
          <w:lang w:val="pl-PL" w:eastAsia="pl-PL" w:bidi="pl-PL"/>
        </w:rPr>
        <w:t xml:space="preserve">mimo </w:t>
      </w:r>
      <w:r>
        <w:rPr>
          <w:color w:val="000000"/>
          <w:spacing w:val="0"/>
          <w:w w:val="100"/>
          <w:position w:val="0"/>
          <w:shd w:val="clear" w:color="auto" w:fill="auto"/>
          <w:lang w:val="pl-PL" w:eastAsia="pl-PL" w:bidi="pl-PL"/>
        </w:rPr>
        <w:t xml:space="preserve">to w niebotyczne i nieosiągalne dla innych rejony </w:t>
      </w:r>
      <w:r>
        <w:rPr>
          <w:color w:val="000000"/>
          <w:spacing w:val="0"/>
          <w:w w:val="100"/>
          <w:position w:val="0"/>
          <w:shd w:val="clear" w:color="auto" w:fill="auto"/>
          <w:lang w:val="pl-PL" w:eastAsia="pl-PL" w:bidi="pl-PL"/>
        </w:rPr>
        <w:t xml:space="preserve">wyższości. </w:t>
      </w:r>
      <w:r>
        <w:rPr>
          <w:color w:val="000000"/>
          <w:spacing w:val="0"/>
          <w:w w:val="100"/>
          <w:position w:val="0"/>
          <w:shd w:val="clear" w:color="auto" w:fill="auto"/>
          <w:lang w:val="pl-PL" w:eastAsia="pl-PL" w:bidi="pl-PL"/>
        </w:rPr>
        <w:t xml:space="preserve">Jest w nich nienawiść bez arystokratycznego wywyższania </w:t>
      </w:r>
      <w:r>
        <w:rPr>
          <w:color w:val="000000"/>
          <w:spacing w:val="0"/>
          <w:w w:val="100"/>
          <w:position w:val="0"/>
          <w:shd w:val="clear" w:color="auto" w:fill="auto"/>
          <w:lang w:val="pl-PL" w:eastAsia="pl-PL" w:bidi="pl-PL"/>
        </w:rPr>
        <w:t xml:space="preserve">się, </w:t>
      </w:r>
      <w:r>
        <w:rPr>
          <w:color w:val="000000"/>
          <w:spacing w:val="0"/>
          <w:w w:val="100"/>
          <w:position w:val="0"/>
          <w:shd w:val="clear" w:color="auto" w:fill="auto"/>
          <w:lang w:val="pl-PL" w:eastAsia="pl-PL" w:bidi="pl-PL"/>
        </w:rPr>
        <w:t xml:space="preserve">pogarda bez pychy, obcość bez żywiołowego wstrętu, </w:t>
      </w:r>
      <w:r>
        <w:rPr>
          <w:color w:val="000000"/>
          <w:spacing w:val="0"/>
          <w:w w:val="100"/>
          <w:position w:val="0"/>
          <w:shd w:val="clear" w:color="auto" w:fill="auto"/>
          <w:lang w:val="pl-PL" w:eastAsia="pl-PL" w:bidi="pl-PL"/>
        </w:rPr>
        <w:t xml:space="preserve">nieufność </w:t>
      </w:r>
      <w:r>
        <w:rPr>
          <w:color w:val="000000"/>
          <w:spacing w:val="0"/>
          <w:w w:val="100"/>
          <w:position w:val="0"/>
          <w:shd w:val="clear" w:color="auto" w:fill="auto"/>
          <w:lang w:val="pl-PL" w:eastAsia="pl-PL" w:bidi="pl-PL"/>
        </w:rPr>
        <w:t xml:space="preserve">bez wiary w nieodwracalne przekleństwo historii i cech </w:t>
      </w:r>
      <w:r>
        <w:rPr>
          <w:color w:val="000000"/>
          <w:spacing w:val="0"/>
          <w:w w:val="100"/>
          <w:position w:val="0"/>
          <w:shd w:val="clear" w:color="auto" w:fill="auto"/>
          <w:lang w:val="pl-PL" w:eastAsia="pl-PL" w:bidi="pl-PL"/>
        </w:rPr>
        <w:t>przyro</w:t>
        <w:softHyphen/>
      </w:r>
      <w:r>
        <w:rPr>
          <w:color w:val="000000"/>
          <w:spacing w:val="0"/>
          <w:w w:val="100"/>
          <w:position w:val="0"/>
          <w:shd w:val="clear" w:color="auto" w:fill="auto"/>
          <w:lang w:val="pl-PL" w:eastAsia="pl-PL" w:bidi="pl-PL"/>
        </w:rPr>
        <w:t xml:space="preserve">dzonych, słowem — przekonanie, że narody potrafią jednak </w:t>
      </w:r>
      <w:r>
        <w:rPr>
          <w:color w:val="000000"/>
          <w:spacing w:val="0"/>
          <w:w w:val="100"/>
          <w:position w:val="0"/>
          <w:shd w:val="clear" w:color="auto" w:fill="auto"/>
          <w:lang w:val="pl-PL" w:eastAsia="pl-PL" w:bidi="pl-PL"/>
        </w:rPr>
        <w:t>cza</w:t>
        <w:softHyphen/>
      </w:r>
      <w:r>
        <w:rPr>
          <w:color w:val="000000"/>
          <w:spacing w:val="0"/>
          <w:w w:val="100"/>
          <w:position w:val="0"/>
          <w:shd w:val="clear" w:color="auto" w:fill="auto"/>
          <w:lang w:val="pl-PL" w:eastAsia="pl-PL" w:bidi="pl-PL"/>
        </w:rPr>
        <w:t xml:space="preserve">sem w przeciwieństwie do tygrysów i lampartów zmienić </w:t>
      </w:r>
      <w:r>
        <w:rPr>
          <w:color w:val="000000"/>
          <w:spacing w:val="0"/>
          <w:w w:val="100"/>
          <w:position w:val="0"/>
          <w:shd w:val="clear" w:color="auto" w:fill="auto"/>
          <w:lang w:val="pl-PL" w:eastAsia="pl-PL" w:bidi="pl-PL"/>
        </w:rPr>
        <w:t xml:space="preserve">pręgi </w:t>
      </w:r>
      <w:r>
        <w:rPr>
          <w:color w:val="000000"/>
          <w:spacing w:val="0"/>
          <w:w w:val="100"/>
          <w:position w:val="0"/>
          <w:shd w:val="clear" w:color="auto" w:fill="auto"/>
          <w:lang w:val="pl-PL" w:eastAsia="pl-PL" w:bidi="pl-PL"/>
        </w:rPr>
        <w:t xml:space="preserve">i cętki na swej skórze. Dla Conrada Rosja była niczym. </w:t>
      </w:r>
      <w:r>
        <w:rPr>
          <w:color w:val="000000"/>
          <w:spacing w:val="0"/>
          <w:w w:val="100"/>
          <w:position w:val="0"/>
          <w:shd w:val="clear" w:color="auto" w:fill="auto"/>
          <w:lang w:val="pl-PL" w:eastAsia="pl-PL" w:bidi="pl-PL"/>
        </w:rPr>
        <w:t xml:space="preserve">Kiedy </w:t>
      </w:r>
      <w:r>
        <w:rPr>
          <w:color w:val="000000"/>
          <w:spacing w:val="0"/>
          <w:w w:val="100"/>
          <w:position w:val="0"/>
          <w:shd w:val="clear" w:color="auto" w:fill="auto"/>
          <w:lang w:val="pl-PL" w:eastAsia="pl-PL" w:bidi="pl-PL"/>
        </w:rPr>
        <w:t xml:space="preserve">Edward Garnette wytknął mu w recenzji z „Under Western Eyes” polsko-emigracyjny uraz rosyjski, ten pisarz, tak zawsze taktowny wobec przyjaciół, stracił panowanie nad sobą. W </w:t>
      </w:r>
      <w:r>
        <w:rPr>
          <w:color w:val="000000"/>
          <w:spacing w:val="0"/>
          <w:w w:val="100"/>
          <w:position w:val="0"/>
          <w:shd w:val="clear" w:color="auto" w:fill="auto"/>
          <w:lang w:val="pl-PL" w:eastAsia="pl-PL" w:bidi="pl-PL"/>
        </w:rPr>
        <w:t xml:space="preserve">liście </w:t>
      </w:r>
      <w:r>
        <w:rPr>
          <w:color w:val="000000"/>
          <w:spacing w:val="0"/>
          <w:w w:val="100"/>
          <w:position w:val="0"/>
          <w:shd w:val="clear" w:color="auto" w:fill="auto"/>
          <w:lang w:val="pl-PL" w:eastAsia="pl-PL" w:bidi="pl-PL"/>
        </w:rPr>
        <w:t>prywatnym do swego oskarżyciela cisnął w niego zarzutem „zrusyfikowania”, nazwał go „ambasadorem rosyjskim w Rze</w:t>
        <w:softHyphen/>
        <w:t>czypospolitej literatury”, upomniał się o „skarby tkliwości” ja</w:t>
        <w:softHyphen/>
        <w:t>kimi obsypał w powieści Teklę i Zofię Antonowną (do tego pun</w:t>
        <w:softHyphen/>
        <w:t xml:space="preserve">ktu wrócimy później) i co dalej? Czy podniósł śmiało </w:t>
      </w:r>
      <w:r>
        <w:rPr>
          <w:color w:val="000000"/>
          <w:spacing w:val="0"/>
          <w:w w:val="100"/>
          <w:position w:val="0"/>
          <w:shd w:val="clear" w:color="auto" w:fill="auto"/>
          <w:lang w:val="pl-PL" w:eastAsia="pl-PL" w:bidi="pl-PL"/>
        </w:rPr>
        <w:t>rzuconą</w:t>
        <w:br w:type="page"/>
      </w:r>
      <w:r>
        <w:rPr>
          <w:color w:val="000000"/>
          <w:spacing w:val="0"/>
          <w:w w:val="100"/>
          <w:position w:val="0"/>
          <w:shd w:val="clear" w:color="auto" w:fill="auto"/>
          <w:lang w:val="pl-PL" w:eastAsia="pl-PL" w:bidi="pl-PL"/>
        </w:rPr>
        <w:t>mu rękawice jako Polak z urodzenia i wygnaniec tyranii rosyj</w:t>
        <w:softHyphen/>
        <w:t xml:space="preserve">skiej? Nie mógł tego zrobić skoro podnóżek angielski w </w:t>
      </w:r>
      <w:r>
        <w:rPr>
          <w:color w:val="000000"/>
          <w:spacing w:val="0"/>
          <w:w w:val="100"/>
          <w:position w:val="0"/>
          <w:shd w:val="clear" w:color="auto" w:fill="auto"/>
          <w:lang w:val="pl-PL" w:eastAsia="pl-PL" w:bidi="pl-PL"/>
        </w:rPr>
        <w:t xml:space="preserve">wierze </w:t>
      </w:r>
      <w:r>
        <w:rPr>
          <w:color w:val="000000"/>
          <w:spacing w:val="0"/>
          <w:w w:val="100"/>
          <w:position w:val="0"/>
          <w:shd w:val="clear" w:color="auto" w:fill="auto"/>
          <w:lang w:val="pl-PL" w:eastAsia="pl-PL" w:bidi="pl-PL"/>
        </w:rPr>
        <w:t xml:space="preserve">w niezmienność i odrębność tego ,,niepojętego i mrocznego ogromu” kazał mu się posunąć aź do granic doradzania </w:t>
      </w:r>
      <w:r>
        <w:rPr>
          <w:color w:val="000000"/>
          <w:spacing w:val="0"/>
          <w:w w:val="100"/>
          <w:position w:val="0"/>
          <w:shd w:val="clear" w:color="auto" w:fill="auto"/>
          <w:lang w:val="pl-PL" w:eastAsia="pl-PL" w:bidi="pl-PL"/>
        </w:rPr>
        <w:t xml:space="preserve">(za </w:t>
      </w:r>
      <w:r>
        <w:rPr>
          <w:color w:val="000000"/>
          <w:spacing w:val="0"/>
          <w:w w:val="100"/>
          <w:position w:val="0"/>
          <w:shd w:val="clear" w:color="auto" w:fill="auto"/>
          <w:lang w:val="pl-PL" w:eastAsia="pl-PL" w:bidi="pl-PL"/>
        </w:rPr>
        <w:t>po</w:t>
        <w:softHyphen/>
        <w:t xml:space="preserve">średnictwem angielskiego nauczyciela) Natalii Haldin </w:t>
      </w:r>
      <w:r>
        <w:rPr>
          <w:color w:val="000000"/>
          <w:spacing w:val="0"/>
          <w:w w:val="100"/>
          <w:position w:val="0"/>
          <w:shd w:val="clear" w:color="auto" w:fill="auto"/>
          <w:lang w:val="pl-PL" w:eastAsia="pl-PL" w:bidi="pl-PL"/>
        </w:rPr>
        <w:t>by wró</w:t>
        <w:softHyphen/>
      </w:r>
      <w:r>
        <w:rPr>
          <w:color w:val="000000"/>
          <w:spacing w:val="0"/>
          <w:w w:val="100"/>
          <w:position w:val="0"/>
          <w:shd w:val="clear" w:color="auto" w:fill="auto"/>
          <w:lang w:val="pl-PL" w:eastAsia="pl-PL" w:bidi="pl-PL"/>
        </w:rPr>
        <w:t xml:space="preserve">ciła do Rosji. Oświadczył więc tylko Garnettowi twardo: ,,Jeśli chodzi o dyskusję na temat Rosji, jest to przedsięwzięcie </w:t>
      </w:r>
      <w:r>
        <w:rPr>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ga</w:t>
        <w:softHyphen/>
        <w:t xml:space="preserve">tunku najbardziej chimerycznych, gdyż każdy może sam </w:t>
      </w:r>
      <w:r>
        <w:rPr>
          <w:color w:val="000000"/>
          <w:spacing w:val="0"/>
          <w:w w:val="100"/>
          <w:position w:val="0"/>
          <w:shd w:val="clear" w:color="auto" w:fill="auto"/>
          <w:lang w:val="pl-PL" w:eastAsia="pl-PL" w:bidi="pl-PL"/>
        </w:rPr>
        <w:t>zoba</w:t>
        <w:softHyphen/>
      </w:r>
      <w:r>
        <w:rPr>
          <w:color w:val="000000"/>
          <w:spacing w:val="0"/>
          <w:w w:val="100"/>
          <w:position w:val="0"/>
          <w:shd w:val="clear" w:color="auto" w:fill="auto"/>
          <w:lang w:val="pl-PL" w:eastAsia="pl-PL" w:bidi="pl-PL"/>
        </w:rPr>
        <w:t>czyć jak stoją sprawy. — Rosja jest niczym — mówił Bismarck w roku 1864 i dowiódł tego w ciągu dwudziestu lat najbardziej pogardliwej polityki w stosunku do ,,tego wielkiego mocarstwa”. — Jest niczym. — Ci co mają oczy mogą to zobaczyć”.</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Pamiętam zebranie Fabian </w:t>
      </w:r>
      <w:r>
        <w:rPr>
          <w:color w:val="000000"/>
          <w:spacing w:val="0"/>
          <w:w w:val="100"/>
          <w:position w:val="0"/>
          <w:shd w:val="clear" w:color="auto" w:fill="auto"/>
          <w:lang w:val="fr-FR" w:eastAsia="fr-FR" w:bidi="fr-FR"/>
        </w:rPr>
        <w:t xml:space="preserve">Society </w:t>
      </w:r>
      <w:r>
        <w:rPr>
          <w:color w:val="000000"/>
          <w:spacing w:val="0"/>
          <w:w w:val="100"/>
          <w:position w:val="0"/>
          <w:shd w:val="clear" w:color="auto" w:fill="auto"/>
          <w:lang w:val="pl-PL" w:eastAsia="pl-PL" w:bidi="pl-PL"/>
        </w:rPr>
        <w:t xml:space="preserve">w roku 1948, na </w:t>
      </w:r>
      <w:r>
        <w:rPr>
          <w:color w:val="000000"/>
          <w:spacing w:val="0"/>
          <w:w w:val="100"/>
          <w:position w:val="0"/>
          <w:shd w:val="clear" w:color="auto" w:fill="auto"/>
          <w:lang w:val="pl-PL" w:eastAsia="pl-PL" w:bidi="pl-PL"/>
        </w:rPr>
        <w:t xml:space="preserve">którym </w:t>
      </w:r>
      <w:r>
        <w:rPr>
          <w:color w:val="000000"/>
          <w:spacing w:val="0"/>
          <w:w w:val="100"/>
          <w:position w:val="0"/>
          <w:shd w:val="clear" w:color="auto" w:fill="auto"/>
          <w:lang w:val="pl-PL" w:eastAsia="pl-PL" w:bidi="pl-PL"/>
        </w:rPr>
        <w:t>pod przewodnictwem Laskiego trzech posłów labourzystowskich zdawało sprawozdanie ze swojej podróży do Polski. ,,</w:t>
      </w:r>
      <w:r>
        <w:rPr>
          <w:color w:val="000000"/>
          <w:spacing w:val="0"/>
          <w:w w:val="100"/>
          <w:position w:val="0"/>
          <w:shd w:val="clear" w:color="auto" w:fill="auto"/>
          <w:lang w:val="pl-PL" w:eastAsia="pl-PL" w:bidi="pl-PL"/>
        </w:rPr>
        <w:t xml:space="preserve">Pewnie </w:t>
      </w:r>
      <w:r>
        <w:rPr>
          <w:color w:val="000000"/>
          <w:spacing w:val="0"/>
          <w:w w:val="100"/>
          <w:position w:val="0"/>
          <w:shd w:val="clear" w:color="auto" w:fill="auto"/>
          <w:lang w:val="pl-PL" w:eastAsia="pl-PL" w:bidi="pl-PL"/>
        </w:rPr>
        <w:t xml:space="preserve">— powiedział jeden z nich — Anglik nie mógłby żyć w takim </w:t>
      </w:r>
      <w:r>
        <w:rPr>
          <w:color w:val="000000"/>
          <w:spacing w:val="0"/>
          <w:w w:val="100"/>
          <w:position w:val="0"/>
          <w:shd w:val="clear" w:color="auto" w:fill="auto"/>
          <w:lang w:val="pl-PL" w:eastAsia="pl-PL" w:bidi="pl-PL"/>
        </w:rPr>
        <w:t>ustro</w:t>
        <w:softHyphen/>
      </w:r>
      <w:r>
        <w:rPr>
          <w:color w:val="000000"/>
          <w:spacing w:val="0"/>
          <w:w w:val="100"/>
          <w:position w:val="0"/>
          <w:shd w:val="clear" w:color="auto" w:fill="auto"/>
          <w:lang w:val="pl-PL" w:eastAsia="pl-PL" w:bidi="pl-PL"/>
        </w:rPr>
        <w:t>ju, ale Polacy nigdy nie znali prawdziwej demokracji”. Po</w:t>
        <w:softHyphen/>
        <w:t xml:space="preserve">dobny ton wobec Rosji odczuwa się w drugim </w:t>
      </w:r>
      <w:r>
        <w:rPr>
          <w:color w:val="000000"/>
          <w:spacing w:val="0"/>
          <w:w w:val="100"/>
          <w:position w:val="0"/>
          <w:shd w:val="clear" w:color="auto" w:fill="auto"/>
          <w:lang w:val="pl-PL" w:eastAsia="pl-PL" w:bidi="pl-PL"/>
        </w:rPr>
        <w:t xml:space="preserve">Conradzie </w:t>
      </w:r>
      <w:r>
        <w:rPr>
          <w:color w:val="000000"/>
          <w:spacing w:val="0"/>
          <w:w w:val="100"/>
          <w:position w:val="0"/>
          <w:shd w:val="clear" w:color="auto" w:fill="auto"/>
          <w:lang w:val="pl-PL" w:eastAsia="pl-PL" w:bidi="pl-PL"/>
        </w:rPr>
        <w:t xml:space="preserve">z ,,W oczach Zachodu”. Możliwe — rozmyśla narrator, </w:t>
      </w:r>
      <w:r>
        <w:rPr>
          <w:color w:val="000000"/>
          <w:spacing w:val="0"/>
          <w:w w:val="100"/>
          <w:position w:val="0"/>
          <w:shd w:val="clear" w:color="auto" w:fill="auto"/>
          <w:lang w:val="pl-PL" w:eastAsia="pl-PL" w:bidi="pl-PL"/>
        </w:rPr>
        <w:t>nauczy</w:t>
        <w:softHyphen/>
      </w:r>
      <w:r>
        <w:rPr>
          <w:color w:val="000000"/>
          <w:spacing w:val="0"/>
          <w:w w:val="100"/>
          <w:position w:val="0"/>
          <w:shd w:val="clear" w:color="auto" w:fill="auto"/>
          <w:lang w:val="pl-PL" w:eastAsia="pl-PL" w:bidi="pl-PL"/>
        </w:rPr>
        <w:t xml:space="preserve">ciel angielski — że narody kształtowały swoje rządy, </w:t>
      </w:r>
      <w:r>
        <w:rPr>
          <w:color w:val="000000"/>
          <w:spacing w:val="0"/>
          <w:w w:val="100"/>
          <w:position w:val="0"/>
          <w:shd w:val="clear" w:color="auto" w:fill="auto"/>
          <w:lang w:val="pl-PL" w:eastAsia="pl-PL" w:bidi="pl-PL"/>
        </w:rPr>
        <w:t xml:space="preserve">ale i </w:t>
      </w:r>
      <w:r>
        <w:rPr>
          <w:color w:val="000000"/>
          <w:spacing w:val="0"/>
          <w:w w:val="100"/>
          <w:position w:val="0"/>
          <w:shd w:val="clear" w:color="auto" w:fill="auto"/>
          <w:lang w:val="pl-PL" w:eastAsia="pl-PL" w:bidi="pl-PL"/>
        </w:rPr>
        <w:t xml:space="preserve">rządy odpłacały im tą samą monetą. Jest nie do pomyślenia </w:t>
      </w:r>
      <w:r>
        <w:rPr>
          <w:color w:val="000000"/>
          <w:spacing w:val="0"/>
          <w:w w:val="100"/>
          <w:position w:val="0"/>
          <w:shd w:val="clear" w:color="auto" w:fill="auto"/>
          <w:lang w:val="pl-PL" w:eastAsia="pl-PL" w:bidi="pl-PL"/>
        </w:rPr>
        <w:t xml:space="preserve">by młody </w:t>
      </w:r>
      <w:r>
        <w:rPr>
          <w:color w:val="000000"/>
          <w:spacing w:val="0"/>
          <w:w w:val="100"/>
          <w:position w:val="0"/>
          <w:shd w:val="clear" w:color="auto" w:fill="auto"/>
          <w:lang w:val="pl-PL" w:eastAsia="pl-PL" w:bidi="pl-PL"/>
        </w:rPr>
        <w:t xml:space="preserve">Anglik znalazł się w położeniu Razumowa. A skoro </w:t>
      </w:r>
      <w:r>
        <w:rPr>
          <w:color w:val="000000"/>
          <w:spacing w:val="0"/>
          <w:w w:val="100"/>
          <w:position w:val="0"/>
          <w:shd w:val="clear" w:color="auto" w:fill="auto"/>
          <w:lang w:val="pl-PL" w:eastAsia="pl-PL" w:bidi="pl-PL"/>
        </w:rPr>
        <w:t xml:space="preserve">tak jest, </w:t>
      </w:r>
      <w:r>
        <w:rPr>
          <w:color w:val="000000"/>
          <w:spacing w:val="0"/>
          <w:w w:val="100"/>
          <w:position w:val="0"/>
          <w:shd w:val="clear" w:color="auto" w:fill="auto"/>
          <w:lang w:val="pl-PL" w:eastAsia="pl-PL" w:bidi="pl-PL"/>
        </w:rPr>
        <w:t xml:space="preserve">daremna to rzecz wyobrażać sobie co by pomyślał w </w:t>
      </w:r>
      <w:r>
        <w:rPr>
          <w:color w:val="000000"/>
          <w:spacing w:val="0"/>
          <w:w w:val="100"/>
          <w:position w:val="0"/>
          <w:shd w:val="clear" w:color="auto" w:fill="auto"/>
          <w:lang w:val="pl-PL" w:eastAsia="pl-PL" w:bidi="pl-PL"/>
        </w:rPr>
        <w:t>analogicz</w:t>
        <w:softHyphen/>
      </w:r>
      <w:r>
        <w:rPr>
          <w:color w:val="000000"/>
          <w:spacing w:val="0"/>
          <w:w w:val="100"/>
          <w:position w:val="0"/>
          <w:shd w:val="clear" w:color="auto" w:fill="auto"/>
          <w:lang w:val="pl-PL" w:eastAsia="pl-PL" w:bidi="pl-PL"/>
        </w:rPr>
        <w:t xml:space="preserve">nej sytuacji. Jedynie trafne wydaje się przypuszczenie </w:t>
      </w:r>
      <w:r>
        <w:rPr>
          <w:color w:val="000000"/>
          <w:spacing w:val="0"/>
          <w:w w:val="100"/>
          <w:position w:val="0"/>
          <w:shd w:val="clear" w:color="auto" w:fill="auto"/>
          <w:lang w:val="pl-PL" w:eastAsia="pl-PL" w:bidi="pl-PL"/>
        </w:rPr>
        <w:t xml:space="preserve">iż nie </w:t>
      </w:r>
      <w:r>
        <w:rPr>
          <w:color w:val="000000"/>
          <w:spacing w:val="0"/>
          <w:w w:val="100"/>
          <w:position w:val="0"/>
          <w:shd w:val="clear" w:color="auto" w:fill="auto"/>
          <w:lang w:val="pl-PL" w:eastAsia="pl-PL" w:bidi="pl-PL"/>
        </w:rPr>
        <w:t xml:space="preserve">myślałby tak, jak myślał Razumow w tej przełomowej </w:t>
      </w:r>
      <w:r>
        <w:rPr>
          <w:color w:val="000000"/>
          <w:spacing w:val="0"/>
          <w:w w:val="100"/>
          <w:position w:val="0"/>
          <w:shd w:val="clear" w:color="auto" w:fill="auto"/>
          <w:lang w:val="pl-PL" w:eastAsia="pl-PL" w:bidi="pl-PL"/>
        </w:rPr>
        <w:t xml:space="preserve">chwili </w:t>
      </w:r>
      <w:r>
        <w:rPr>
          <w:color w:val="000000"/>
          <w:spacing w:val="0"/>
          <w:w w:val="100"/>
          <w:position w:val="0"/>
          <w:shd w:val="clear" w:color="auto" w:fill="auto"/>
          <w:lang w:val="pl-PL" w:eastAsia="pl-PL" w:bidi="pl-PL"/>
        </w:rPr>
        <w:t xml:space="preserve">swojego losu. Anglikowi brakłoby odziedziczonej i osobistej świadomości środków, jakimi historyczna autokracja </w:t>
      </w:r>
      <w:r>
        <w:rPr>
          <w:color w:val="000000"/>
          <w:spacing w:val="0"/>
          <w:w w:val="100"/>
          <w:position w:val="0"/>
          <w:shd w:val="clear" w:color="auto" w:fill="auto"/>
          <w:lang w:val="pl-PL" w:eastAsia="pl-PL" w:bidi="pl-PL"/>
        </w:rPr>
        <w:t xml:space="preserve">zwalcza </w:t>
      </w:r>
      <w:r>
        <w:rPr>
          <w:color w:val="000000"/>
          <w:spacing w:val="0"/>
          <w:w w:val="100"/>
          <w:position w:val="0"/>
          <w:shd w:val="clear" w:color="auto" w:fill="auto"/>
          <w:lang w:val="pl-PL" w:eastAsia="pl-PL" w:bidi="pl-PL"/>
        </w:rPr>
        <w:t xml:space="preserve">idee, strzeże swej władzy i broni swego istnienia. Niezwykłym wysiłkiem wyobraźni mógłby przedstawić sobie, że </w:t>
      </w:r>
      <w:r>
        <w:rPr>
          <w:color w:val="000000"/>
          <w:spacing w:val="0"/>
          <w:w w:val="100"/>
          <w:position w:val="0"/>
          <w:shd w:val="clear" w:color="auto" w:fill="auto"/>
          <w:lang w:val="pl-PL" w:eastAsia="pl-PL" w:bidi="pl-PL"/>
        </w:rPr>
        <w:t xml:space="preserve">wtrącą </w:t>
      </w:r>
      <w:r>
        <w:rPr>
          <w:color w:val="000000"/>
          <w:spacing w:val="0"/>
          <w:w w:val="100"/>
          <w:position w:val="0"/>
          <w:shd w:val="clear" w:color="auto" w:fill="auto"/>
          <w:lang w:val="pl-PL" w:eastAsia="pl-PL" w:bidi="pl-PL"/>
        </w:rPr>
        <w:t xml:space="preserve">go samowolnie do więzienia, ale chyba tylko w malignie </w:t>
      </w:r>
      <w:r>
        <w:rPr>
          <w:color w:val="000000"/>
          <w:spacing w:val="0"/>
          <w:w w:val="100"/>
          <w:position w:val="0"/>
          <w:shd w:val="clear" w:color="auto" w:fill="auto"/>
          <w:lang w:val="pl-PL" w:eastAsia="pl-PL" w:bidi="pl-PL"/>
        </w:rPr>
        <w:t xml:space="preserve">(choć </w:t>
      </w:r>
      <w:r>
        <w:rPr>
          <w:color w:val="000000"/>
          <w:spacing w:val="0"/>
          <w:w w:val="100"/>
          <w:position w:val="0"/>
          <w:shd w:val="clear" w:color="auto" w:fill="auto"/>
          <w:lang w:val="pl-PL" w:eastAsia="pl-PL" w:bidi="pl-PL"/>
        </w:rPr>
        <w:t xml:space="preserve">i to nie jest pewne) wpadłby na pomysł, że mógłby otrzymać chłostę i że taki sposób badania lub kary jest w </w:t>
      </w:r>
      <w:r>
        <w:rPr>
          <w:color w:val="000000"/>
          <w:spacing w:val="0"/>
          <w:w w:val="100"/>
          <w:position w:val="0"/>
          <w:shd w:val="clear" w:color="auto" w:fill="auto"/>
          <w:lang w:val="pl-PL" w:eastAsia="pl-PL" w:bidi="pl-PL"/>
        </w:rPr>
        <w:t xml:space="preserve">ogóle </w:t>
      </w:r>
      <w:r>
        <w:rPr>
          <w:color w:val="000000"/>
          <w:spacing w:val="0"/>
          <w:w w:val="100"/>
          <w:position w:val="0"/>
          <w:shd w:val="clear" w:color="auto" w:fill="auto"/>
          <w:lang w:val="pl-PL" w:eastAsia="pl-PL" w:bidi="pl-PL"/>
        </w:rPr>
        <w:t xml:space="preserve">możliwy”. Dla ścisłości i bez najlżejszej intencji snucia niedorzecznych </w:t>
      </w:r>
      <w:r>
        <w:rPr>
          <w:color w:val="000000"/>
          <w:spacing w:val="0"/>
          <w:w w:val="100"/>
          <w:position w:val="0"/>
          <w:shd w:val="clear" w:color="auto" w:fill="auto"/>
          <w:lang w:val="pl-PL" w:eastAsia="pl-PL" w:bidi="pl-PL"/>
        </w:rPr>
        <w:t xml:space="preserve">analogii, </w:t>
      </w:r>
      <w:r>
        <w:rPr>
          <w:color w:val="000000"/>
          <w:spacing w:val="0"/>
          <w:w w:val="100"/>
          <w:position w:val="0"/>
          <w:shd w:val="clear" w:color="auto" w:fill="auto"/>
          <w:lang w:val="pl-PL" w:eastAsia="pl-PL" w:bidi="pl-PL"/>
        </w:rPr>
        <w:t xml:space="preserve">w dziesięć lat po napisaniu tych słów, w roku 1920, </w:t>
      </w:r>
      <w:r>
        <w:rPr>
          <w:color w:val="000000"/>
          <w:spacing w:val="0"/>
          <w:w w:val="100"/>
          <w:position w:val="0"/>
          <w:shd w:val="clear" w:color="auto" w:fill="auto"/>
          <w:lang w:val="pl-PL" w:eastAsia="pl-PL" w:bidi="pl-PL"/>
        </w:rPr>
        <w:t xml:space="preserve">parlament </w:t>
      </w:r>
      <w:r>
        <w:rPr>
          <w:color w:val="000000"/>
          <w:spacing w:val="0"/>
          <w:w w:val="100"/>
          <w:position w:val="0"/>
          <w:shd w:val="clear" w:color="auto" w:fill="auto"/>
          <w:lang w:val="pl-PL" w:eastAsia="pl-PL" w:bidi="pl-PL"/>
        </w:rPr>
        <w:t>angielski utrzymał w mocy prawo chłosty w wyjątkowych wy</w:t>
        <w:softHyphen/>
        <w:t>padkach tak zwanym ,,cat-o’-nine-tails” (,,kot o dziewięciu ogo</w:t>
        <w:softHyphen/>
        <w:t xml:space="preserve">nach”, czyli dziewięciorzemienny kańczug); młodemu Anglikowi nie trzeba więc było szczególnej wyobraźni by przedstawić sobie przynajmniej jeden szczegół autokracji rosyjskiej, gdy lew </w:t>
      </w:r>
      <w:r>
        <w:rPr>
          <w:color w:val="000000"/>
          <w:spacing w:val="0"/>
          <w:w w:val="100"/>
          <w:position w:val="0"/>
          <w:shd w:val="clear" w:color="auto" w:fill="auto"/>
          <w:lang w:val="pl-PL" w:eastAsia="pl-PL" w:bidi="pl-PL"/>
        </w:rPr>
        <w:t xml:space="preserve">(a </w:t>
      </w:r>
      <w:r>
        <w:rPr>
          <w:color w:val="000000"/>
          <w:spacing w:val="0"/>
          <w:w w:val="100"/>
          <w:position w:val="0"/>
          <w:shd w:val="clear" w:color="auto" w:fill="auto"/>
          <w:lang w:val="pl-PL" w:eastAsia="pl-PL" w:bidi="pl-PL"/>
        </w:rPr>
        <w:t>ra</w:t>
        <w:softHyphen/>
        <w:t xml:space="preserve">czej, przy tym </w:t>
      </w:r>
      <w:r>
        <w:rPr>
          <w:color w:val="000000"/>
          <w:spacing w:val="0"/>
          <w:w w:val="100"/>
          <w:position w:val="0"/>
          <w:shd w:val="clear" w:color="auto" w:fill="auto"/>
          <w:lang w:val="fr-FR" w:eastAsia="fr-FR" w:bidi="fr-FR"/>
        </w:rPr>
        <w:t xml:space="preserve">à </w:t>
      </w:r>
      <w:r>
        <w:rPr>
          <w:color w:val="000000"/>
          <w:spacing w:val="0"/>
          <w:w w:val="100"/>
          <w:position w:val="0"/>
          <w:shd w:val="clear" w:color="auto" w:fill="auto"/>
          <w:lang w:val="pl-PL" w:eastAsia="pl-PL" w:bidi="pl-PL"/>
        </w:rPr>
        <w:t>propos, kot) brytyjski zmieniał powoli swoje pazury.</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Ma tedy rację Natalia Haldin, zwracając się do narratora powieści: ,,Należy pan do narodu, który zawarł układ z losem i nie chciałby mu się narażać. Ale my jeszcze nie zawarliśmy układu. Nigdy nie ofiarowano nam: tyle i tyle wolności za tyle </w:t>
      </w:r>
      <w:r>
        <w:rPr>
          <w:i/>
          <w:iCs/>
          <w:color w:val="000000"/>
          <w:spacing w:val="0"/>
          <w:w w:val="100"/>
          <w:position w:val="0"/>
          <w:shd w:val="clear" w:color="auto" w:fill="auto"/>
          <w:lang w:val="pl-PL" w:eastAsia="pl-PL" w:bidi="pl-PL"/>
        </w:rPr>
        <w:t>i</w:t>
      </w:r>
      <w:r>
        <w:rPr>
          <w:color w:val="000000"/>
          <w:spacing w:val="0"/>
          <w:w w:val="100"/>
          <w:position w:val="0"/>
          <w:shd w:val="clear" w:color="auto" w:fill="auto"/>
          <w:lang w:val="pl-PL" w:eastAsia="pl-PL" w:bidi="pl-PL"/>
        </w:rPr>
        <w:t xml:space="preserve"> tyle żywej gotówki”. Innymi słowy przekleństwo historii Rosji i rosyjskich cech przyrodzonych jest nieodwracalne tylko dla tych, którzy dzięki „układowi z losem” mają szczęście należeć do narodu doświadczającego na sobie błogosławieństwa własnej historii i własnych cech przyrodzonych.</w:t>
      </w:r>
      <w:r>
        <w:br w:type="page"/>
      </w:r>
    </w:p>
    <w:p>
      <w:pPr>
        <w:pStyle w:val="Style31"/>
        <w:keepNext w:val="0"/>
        <w:keepLines w:val="0"/>
        <w:widowControl w:val="0"/>
        <w:shd w:val="clear" w:color="auto" w:fill="auto"/>
        <w:bidi w:val="0"/>
        <w:spacing w:before="0" w:after="260" w:line="199" w:lineRule="auto"/>
        <w:ind w:left="0" w:right="0" w:firstLine="440"/>
        <w:jc w:val="both"/>
      </w:pPr>
      <w:r>
        <w:rPr>
          <w:color w:val="000000"/>
          <w:spacing w:val="0"/>
          <w:w w:val="100"/>
          <w:position w:val="0"/>
          <w:shd w:val="clear" w:color="auto" w:fill="auto"/>
          <w:lang w:val="pl-PL" w:eastAsia="pl-PL" w:bidi="pl-PL"/>
        </w:rPr>
        <w:t>Conrad zdawał sobie chyba podświadomie sprawę z ekstre- mizmu tej teorii błękitnej krwi narodowej, gdyż w pewnej chwili rzuca jakby na boku przez usta swego narratora refleksję w której zabrzmi nagle nuta zawstydzenia i ludzkiej zadumy: „Dziwna to rzecz, że nie tylko swoboda, ale nawet zwykły liberalizm po</w:t>
        <w:softHyphen/>
        <w:t>glądów, który dla nas jest sprawą słów, naszej ambicji, czy naszych publicznych wypowiedzi (a jeśli również uczuć, to ta</w:t>
        <w:softHyphen/>
        <w:t>kich które nie tykają naszych najgłębszych umiłowań), może być dla innych istot, zupełnie do nas podobnych i żyjących pod tym samym niebem, ciężką próbą odwagi, sprawą łez, udręki i krwi”.</w:t>
      </w:r>
    </w:p>
    <w:p>
      <w:pPr>
        <w:pStyle w:val="Style31"/>
        <w:keepNext w:val="0"/>
        <w:keepLines w:val="0"/>
        <w:widowControl w:val="0"/>
        <w:shd w:val="clear" w:color="auto" w:fill="auto"/>
        <w:bidi w:val="0"/>
        <w:spacing w:before="0" w:after="40" w:line="202" w:lineRule="auto"/>
        <w:ind w:left="0" w:right="0" w:firstLine="440"/>
        <w:jc w:val="both"/>
      </w:pPr>
      <w:r>
        <w:rPr>
          <w:color w:val="000000"/>
          <w:spacing w:val="0"/>
          <w:w w:val="100"/>
          <w:position w:val="0"/>
          <w:shd w:val="clear" w:color="auto" w:fill="auto"/>
          <w:lang w:val="pl-PL" w:eastAsia="pl-PL" w:bidi="pl-PL"/>
        </w:rPr>
        <w:t>Dopiero teraz możemy wyjść na spotkanie trzeciemu Conra</w:t>
        <w:softHyphen/>
        <w:t>dowi. We wspomnianym wyżej liście do Garnetta autor „W oczach Zachodu” pisał piórem umoczonym w osłupieniu: „Czy to możliwe by pan nie dostrzegł, że w tej książce miałem na oku tylko i wyłącznie idee, że nie obchodziło mnie w niej nic innego i nie powodował mną żadnego rodzaju ukryty zamiar?” To osłupienie było podwójnie nieuzasadnione: skatalogowaliśmy już w naszej dotychczasowej analizie powieści parę ta</w:t>
        <w:softHyphen/>
        <w:t>kich ukrytych zamiarów, a dalej zobaczymy także, że miał na oku przede wszystkim i jak zawsze (choć tym razem z mniej skupioną i rozpraszaną na boki uwagą) swoją główną filozofię życia. Ale pod jednym względem Conrad zarobił sobie istotnie na pewne prawo do skargi rozbrzmiewającej w pytaniu do Gar</w:t>
        <w:softHyphen/>
        <w:t>netta: w żadnej innej jego powieści idee nie zajmują tyle miejsca. A właściwie jedna idea — rewolucji. I jest jedynie jego winą, że nadając jej ciasną interpretację tworu wyłącznie rosyj</w:t>
        <w:softHyphen/>
        <w:t>skiego, obrzucając gromami „wiarę, że w ślad za upadkiem istniejącego porządku musi przyjść zasadnicza przemiana w ser</w:t>
        <w:softHyphen/>
        <w:t>cach”, jako złudzenie „zmiany nazw” możliwe tylko w świecie, w którym „prześladowcy i prześladowani są na wskroś Rosja</w:t>
        <w:softHyphen/>
        <w:t>nami”, osiągnął zaledwie połowiczny skutek w przekazaniu nam sugestywności i przenikliwości swoich poglądów na rewolucję.</w:t>
      </w:r>
    </w:p>
    <w:p>
      <w:pPr>
        <w:pStyle w:val="Style31"/>
        <w:keepNext w:val="0"/>
        <w:keepLines w:val="0"/>
        <w:widowControl w:val="0"/>
        <w:shd w:val="clear" w:color="auto" w:fill="auto"/>
        <w:bidi w:val="0"/>
        <w:spacing w:before="0" w:after="40" w:line="202" w:lineRule="auto"/>
        <w:ind w:left="0" w:right="0" w:firstLine="440"/>
        <w:jc w:val="both"/>
      </w:pPr>
      <w:r>
        <w:rPr>
          <w:color w:val="000000"/>
          <w:spacing w:val="0"/>
          <w:w w:val="100"/>
          <w:position w:val="0"/>
          <w:shd w:val="clear" w:color="auto" w:fill="auto"/>
          <w:lang w:val="fr-FR" w:eastAsia="fr-FR" w:bidi="fr-FR"/>
        </w:rPr>
        <w:t xml:space="preserve">Stendhal </w:t>
      </w:r>
      <w:r>
        <w:rPr>
          <w:color w:val="000000"/>
          <w:spacing w:val="0"/>
          <w:w w:val="100"/>
          <w:position w:val="0"/>
          <w:shd w:val="clear" w:color="auto" w:fill="auto"/>
          <w:lang w:val="pl-PL" w:eastAsia="pl-PL" w:bidi="pl-PL"/>
        </w:rPr>
        <w:t>zauważył, że w przeciwieństwie do wszystkich in</w:t>
        <w:softHyphen/>
        <w:t>nych narodów rozmyślanie ma na Niemców wpływ raczej pod</w:t>
        <w:softHyphen/>
        <w:t>niecający niż kojący. „To prawda — dodaje Camus — ale można ją odnieść z jeszcze większą słusznością do Rosjan”. Te słowa (z wyłączeniem Niemców) nadawałyby się nieźle na motto całej części rewolucyjnej „W oczach Zachodu”. Trzeba by jed</w:t>
        <w:softHyphen/>
        <w:t>nak dodać do nich jeszcze zdanie Pisarewa o dzieciach i wyrost</w:t>
        <w:softHyphen/>
        <w:t>kach jako największych fanatykach wraz z objaśnieniem, że Ro</w:t>
        <w:softHyphen/>
        <w:t>sjanie są dzieckiem lub co najwyżej wiecznym wyrostkiem naro</w:t>
        <w:softHyphen/>
        <w:t>dów.</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Z całkowitym lekceważeniem podniecającego wpływu medy</w:t>
        <w:softHyphen/>
        <w:t>tacji na inne narody, z prześlepieniem „trzydziestoletniego apo</w:t>
        <w:softHyphen/>
        <w:t>stolatu krwi” (jak go nazywa Camus), który po pierwszym ter</w:t>
        <w:softHyphen/>
        <w:t>rorystycznym strzale Wiery Zasulicz do generała Trepowa wy</w:t>
        <w:softHyphen/>
        <w:t>buchnął echami zamachów w Niemczech, we Włoszech, w Hisz</w:t>
        <w:softHyphen/>
        <w:br w:type="page"/>
      </w:r>
      <w:r>
        <w:rPr>
          <w:color w:val="000000"/>
          <w:spacing w:val="0"/>
          <w:w w:val="100"/>
          <w:position w:val="0"/>
          <w:shd w:val="clear" w:color="auto" w:fill="auto"/>
          <w:lang w:val="pl-PL" w:eastAsia="pl-PL" w:bidi="pl-PL"/>
        </w:rPr>
        <w:t>panii, w Austrii, we Francji, w Stanach Zjednoczonych (w sa</w:t>
        <w:softHyphen/>
        <w:t>mym tylko roku 1892 dokonano przeszło tysiąc zamachów dyna</w:t>
        <w:softHyphen/>
        <w:t>mitowych w Europie i pięćset w Ameryce), Conrad zasiadł do opisywania ,,ludzi, którzy są normalnym wytworem swego kraju, czasu i rasy”, odwrócił się od wzburzonego potoku rewo</w:t>
        <w:softHyphen/>
        <w:t>lucjonizmu europejskiego by utopić gniewne spojrzenie w cie</w:t>
        <w:softHyphen/>
        <w:t>niach rewolucjonistów rosyjskich, przeglądających się w Jeziorze Lemańskim i w Newie. To prawda, że dzieje „trzydziestolet</w:t>
        <w:softHyphen/>
        <w:t xml:space="preserve">niego apostolatu krwi” nie notują założenia stacji misjonarskiej w Anglii, ale ostatecznie Angria nie jest </w:t>
      </w:r>
      <w:r>
        <w:rPr>
          <w:i/>
          <w:iCs/>
          <w:color w:val="000000"/>
          <w:spacing w:val="0"/>
          <w:w w:val="100"/>
          <w:position w:val="0"/>
          <w:shd w:val="clear" w:color="auto" w:fill="auto"/>
          <w:lang w:val="pl-PL" w:eastAsia="pl-PL" w:bidi="pl-PL"/>
        </w:rPr>
        <w:t>całym</w:t>
      </w:r>
      <w:r>
        <w:rPr>
          <w:color w:val="000000"/>
          <w:spacing w:val="0"/>
          <w:w w:val="100"/>
          <w:position w:val="0"/>
          <w:shd w:val="clear" w:color="auto" w:fill="auto"/>
          <w:lang w:val="pl-PL" w:eastAsia="pl-PL" w:bidi="pl-PL"/>
        </w:rPr>
        <w:t xml:space="preserve"> Zachodem.</w:t>
      </w:r>
    </w:p>
    <w:p>
      <w:pPr>
        <w:pStyle w:val="Style31"/>
        <w:keepNext w:val="0"/>
        <w:keepLines w:val="0"/>
        <w:widowControl w:val="0"/>
        <w:shd w:val="clear" w:color="auto" w:fill="auto"/>
        <w:bidi w:val="0"/>
        <w:spacing w:before="0" w:after="0" w:line="202" w:lineRule="auto"/>
        <w:ind w:left="0" w:right="0" w:firstLine="460"/>
        <w:jc w:val="both"/>
        <w:sectPr>
          <w:headerReference w:type="default" r:id="rId18"/>
          <w:footerReference w:type="default" r:id="rId19"/>
          <w:headerReference w:type="even" r:id="rId20"/>
          <w:footerReference w:type="even" r:id="rId21"/>
          <w:headerReference w:type="first" r:id="rId22"/>
          <w:footerReference w:type="first" r:id="rId23"/>
          <w:footnotePr>
            <w:pos w:val="pageBottom"/>
            <w:numFmt w:val="decimal"/>
            <w:numRestart w:val="continuous"/>
          </w:footnotePr>
          <w:pgSz w:w="6889" w:h="11928"/>
          <w:pgMar w:top="1212" w:left="528" w:right="531" w:bottom="1013" w:header="0" w:footer="3" w:gutter="0"/>
          <w:pgNumType w:start="17"/>
          <w:cols w:space="720"/>
          <w:noEndnote/>
          <w:titlePg/>
          <w:rtlGutter w:val="0"/>
          <w:docGrid w:linePitch="360"/>
        </w:sectPr>
      </w:pPr>
      <w:r>
        <w:rPr>
          <w:color w:val="000000"/>
          <w:spacing w:val="0"/>
          <w:w w:val="100"/>
          <w:position w:val="0"/>
          <w:shd w:val="clear" w:color="auto" w:fill="auto"/>
          <w:lang w:val="pl-PL" w:eastAsia="pl-PL" w:bidi="pl-PL"/>
        </w:rPr>
        <w:t>Byłoby jaskrawym „understatement” powiedzieć, że Con</w:t>
        <w:softHyphen/>
        <w:t>rad odmalował swoich rewolucjonistów w kolorach niechętnej ironii, jak przystało na przedstawicieli „utopijnego rewolucjo</w:t>
        <w:softHyphen/>
        <w:t>nizmu”; w gruncie rzeczy używał jako farb do swego obrazu przeważnie żółci i jadu. Opłaci nam się parę chwil czasu, po</w:t>
        <w:softHyphen/>
        <w:t>święconych bliższemu wejrzeniu w ten świat „wizjonerskiej i zbrodniczej paplaniny” i „namiętności nie do nasycenia”, w ten świat pochodzący ze „wspólnej i spowitej złem kołyski rosyjskiej, nad którą czuwają istoty gorsze od ludojadów, wilko</w:t>
        <w:softHyphen/>
        <w:t>łaków i wampirów”. „Rosyjski Mazzini” Piotr Iwanowicz, skrzyżowanie fizycznej azjatyckości Bakunina z feministyczną egzaltacją Herzena, „wielki autor rewolucyjnej ewangelii po omacku szukający słów, gdyż nie ma pojęcia co chce powie</w:t>
        <w:softHyphen/>
        <w:t>dzieć”, człowiek który „sprawiał wrażenie mnicha lub proroka, barczystego mieszkańca pustyni” i posiadał „coś azjatyckiego w postaci”, pijawka wczepiona w nieszczęsną Teklę, „ultra- rewolucjonista i apostoł feministycznej ewangelii dla całego świata” a w rzeczywistości bezwstydny utrzymanek i „otyły us- łużniś o byczym karku” w stosunku do swojej „egerii” pani de S. Pani de S., „zgalwanizowany trup z jakiejś powieści Hoff</w:t>
        <w:softHyphen/>
        <w:t>mana”, „starożytna wymalowana mumia o przepastnych oczach”, upiór „osiemnastowiecznej atmosfery skandalu, okul</w:t>
        <w:softHyphen/>
        <w:t xml:space="preserve">tyzmu i szarlatanerii”, spadkobierczyni pani </w:t>
      </w:r>
      <w:r>
        <w:rPr>
          <w:color w:val="000000"/>
          <w:spacing w:val="0"/>
          <w:w w:val="100"/>
          <w:position w:val="0"/>
          <w:shd w:val="clear" w:color="auto" w:fill="auto"/>
          <w:lang w:val="fr-FR" w:eastAsia="fr-FR" w:bidi="fr-FR"/>
        </w:rPr>
        <w:t xml:space="preserve">de Staël, </w:t>
      </w:r>
      <w:r>
        <w:rPr>
          <w:color w:val="000000"/>
          <w:spacing w:val="0"/>
          <w:w w:val="100"/>
          <w:position w:val="0"/>
          <w:shd w:val="clear" w:color="auto" w:fill="auto"/>
          <w:lang w:val="pl-PL" w:eastAsia="pl-PL" w:bidi="pl-PL"/>
        </w:rPr>
        <w:t>z tą wszakże różnicą, że „despotyzm napoleoński, użyteczny dziedzic Rewolucji, który uważał tamtą intelektualistkę za wroga god</w:t>
        <w:softHyphen/>
        <w:t>nego nadzoru, był czymś zgoła odmiennym od despotyzmu w’ mistycznej szacie, poczętego z niewolnictwa tatarskiego pod</w:t>
        <w:softHyphen/>
        <w:t>boju”. Nikita zwany Nekatorem, postrach żandarmów carskich i agentów Ochrany, legendarny „zabójca biurokratów, guberna</w:t>
        <w:softHyphen/>
        <w:t>torów i nieznanych donosicieli” — w istocie „kreatura tak gro</w:t>
        <w:softHyphen/>
        <w:t>teskowa że na jej widok psy uliczne musiały szczekać”, „po</w:t>
        <w:softHyphen/>
        <w:t>tworna burleska zawodowej zawiści” o głosie przypominającym „pisk rozwścieczonego zwierzątka”, i jak się później dowiadu</w:t>
        <w:softHyphen/>
        <w:t>jemy wzorowany na Azewie wielki mistrz terrorystów i sługa Ochrany w jednej osobie. Maleńki i pokraczny „geniusz inwek</w:t>
        <w:softHyphen/>
        <w:t xml:space="preserve">tywy” Juliusz Laspara, przyrośnięty krótkimi nóżkami do swego trójnogu jak czart z laboratorium alchemika. Zofia Antonowna, „prawdziwy duch niszczycielskiej rewolucji” o „siwych włosach i czarnych mefistolesowskich brwiach”. Zapewne, są i wyjątki, ale jakie! Tekla, </w:t>
      </w:r>
      <w:r>
        <w:rPr>
          <w:color w:val="000000"/>
          <w:spacing w:val="0"/>
          <w:w w:val="100"/>
          <w:position w:val="0"/>
          <w:shd w:val="clear" w:color="auto" w:fill="auto"/>
          <w:lang w:val="fr-FR" w:eastAsia="fr-FR" w:bidi="fr-FR"/>
        </w:rPr>
        <w:t xml:space="preserve">„dobrâ </w:t>
      </w:r>
      <w:r>
        <w:rPr>
          <w:color w:val="000000"/>
          <w:spacing w:val="0"/>
          <w:w w:val="100"/>
          <w:position w:val="0"/>
          <w:shd w:val="clear" w:color="auto" w:fill="auto"/>
          <w:lang w:val="pl-PL" w:eastAsia="pl-PL" w:bidi="pl-PL"/>
        </w:rPr>
        <w:t xml:space="preserve">samarytanka z nieprzepartego powoła- </w:t>
      </w:r>
    </w:p>
    <w:p>
      <w:pPr>
        <w:pStyle w:val="Style31"/>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fr-FR" w:eastAsia="fr-FR" w:bidi="fr-FR"/>
        </w:rPr>
        <w:t xml:space="preserve">nia”, </w:t>
      </w:r>
      <w:r>
        <w:rPr>
          <w:color w:val="000000"/>
          <w:spacing w:val="0"/>
          <w:w w:val="100"/>
          <w:position w:val="0"/>
          <w:shd w:val="clear" w:color="auto" w:fill="auto"/>
          <w:lang w:val="pl-PL" w:eastAsia="pl-PL" w:bidi="pl-PL"/>
        </w:rPr>
        <w:t xml:space="preserve">ofiara ofiar </w:t>
      </w:r>
      <w:r>
        <w:rPr>
          <w:color w:val="000000"/>
          <w:spacing w:val="0"/>
          <w:w w:val="100"/>
          <w:position w:val="0"/>
          <w:shd w:val="clear" w:color="auto" w:fill="auto"/>
          <w:lang w:val="pl-PL" w:eastAsia="pl-PL" w:bidi="pl-PL"/>
        </w:rPr>
        <w:t xml:space="preserve">tyranii i rewolucji. Wiktor Haldin, </w:t>
      </w:r>
      <w:r>
        <w:rPr>
          <w:color w:val="000000"/>
          <w:spacing w:val="0"/>
          <w:w w:val="100"/>
          <w:position w:val="0"/>
          <w:shd w:val="clear" w:color="auto" w:fill="auto"/>
          <w:lang w:val="pl-PL" w:eastAsia="pl-PL" w:bidi="pl-PL"/>
        </w:rPr>
        <w:t xml:space="preserve">który za swoje „posępne </w:t>
      </w:r>
      <w:r>
        <w:rPr>
          <w:color w:val="000000"/>
          <w:spacing w:val="0"/>
          <w:w w:val="100"/>
          <w:position w:val="0"/>
          <w:shd w:val="clear" w:color="auto" w:fill="auto"/>
          <w:lang w:val="pl-PL" w:eastAsia="pl-PL" w:bidi="pl-PL"/>
        </w:rPr>
        <w:t xml:space="preserve">i mętne rojenia” zapłacił życiem: „bo w </w:t>
      </w:r>
      <w:r>
        <w:rPr>
          <w:color w:val="000000"/>
          <w:spacing w:val="0"/>
          <w:w w:val="100"/>
          <w:position w:val="0"/>
          <w:shd w:val="clear" w:color="auto" w:fill="auto"/>
          <w:lang w:val="pl-PL" w:eastAsia="pl-PL" w:bidi="pl-PL"/>
        </w:rPr>
        <w:t>każ</w:t>
        <w:softHyphen/>
        <w:t xml:space="preserve">dym razie to </w:t>
      </w:r>
      <w:r>
        <w:rPr>
          <w:color w:val="000000"/>
          <w:spacing w:val="0"/>
          <w:w w:val="100"/>
          <w:position w:val="0"/>
          <w:shd w:val="clear" w:color="auto" w:fill="auto"/>
          <w:lang w:val="pl-PL" w:eastAsia="pl-PL" w:bidi="pl-PL"/>
        </w:rPr>
        <w:t xml:space="preserve">zakończone życie było uczciwe, myśli </w:t>
      </w:r>
      <w:r>
        <w:rPr>
          <w:color w:val="000000"/>
          <w:spacing w:val="0"/>
          <w:w w:val="100"/>
          <w:position w:val="0"/>
          <w:shd w:val="clear" w:color="auto" w:fill="auto"/>
          <w:lang w:val="pl-PL" w:eastAsia="pl-PL" w:bidi="pl-PL"/>
        </w:rPr>
        <w:t>tego czło</w:t>
        <w:softHyphen/>
        <w:t xml:space="preserve">wieka mogły być </w:t>
      </w:r>
      <w:r>
        <w:rPr>
          <w:color w:val="000000"/>
          <w:spacing w:val="0"/>
          <w:w w:val="100"/>
          <w:position w:val="0"/>
          <w:shd w:val="clear" w:color="auto" w:fill="auto"/>
          <w:lang w:val="pl-PL" w:eastAsia="pl-PL" w:bidi="pl-PL"/>
        </w:rPr>
        <w:t xml:space="preserve">szlachetne, moralne cierpienia głębokie, </w:t>
      </w:r>
      <w:r>
        <w:rPr>
          <w:color w:val="000000"/>
          <w:spacing w:val="0"/>
          <w:w w:val="100"/>
          <w:position w:val="0"/>
          <w:shd w:val="clear" w:color="auto" w:fill="auto"/>
          <w:lang w:val="pl-PL" w:eastAsia="pl-PL" w:bidi="pl-PL"/>
        </w:rPr>
        <w:t xml:space="preserve">zaś jego </w:t>
      </w:r>
      <w:r>
        <w:rPr>
          <w:color w:val="000000"/>
          <w:spacing w:val="0"/>
          <w:w w:val="100"/>
          <w:position w:val="0"/>
          <w:shd w:val="clear" w:color="auto" w:fill="auto"/>
          <w:lang w:val="pl-PL" w:eastAsia="pl-PL" w:bidi="pl-PL"/>
        </w:rPr>
        <w:t xml:space="preserve">ostatni czyn prawdziwą ofiarą”; w stosunku </w:t>
      </w:r>
      <w:r>
        <w:rPr>
          <w:color w:val="000000"/>
          <w:spacing w:val="0"/>
          <w:w w:val="100"/>
          <w:position w:val="0"/>
          <w:shd w:val="clear" w:color="auto" w:fill="auto"/>
          <w:lang w:val="pl-PL" w:eastAsia="pl-PL" w:bidi="pl-PL"/>
        </w:rPr>
        <w:t xml:space="preserve">do niego jednego </w:t>
      </w:r>
      <w:r>
        <w:rPr>
          <w:color w:val="000000"/>
          <w:spacing w:val="0"/>
          <w:w w:val="100"/>
          <w:position w:val="0"/>
          <w:shd w:val="clear" w:color="auto" w:fill="auto"/>
          <w:lang w:val="pl-PL" w:eastAsia="pl-PL" w:bidi="pl-PL"/>
        </w:rPr>
        <w:t xml:space="preserve">Conrad zdobywa się na tę samą nutę zakłopotania, </w:t>
      </w:r>
      <w:r>
        <w:rPr>
          <w:color w:val="000000"/>
          <w:spacing w:val="0"/>
          <w:w w:val="100"/>
          <w:position w:val="0"/>
          <w:shd w:val="clear" w:color="auto" w:fill="auto"/>
          <w:lang w:val="pl-PL" w:eastAsia="pl-PL" w:bidi="pl-PL"/>
        </w:rPr>
        <w:t xml:space="preserve">którą pamiętamy </w:t>
      </w:r>
      <w:r>
        <w:rPr>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 xml:space="preserve">jego </w:t>
      </w:r>
      <w:r>
        <w:rPr>
          <w:color w:val="000000"/>
          <w:spacing w:val="0"/>
          <w:w w:val="100"/>
          <w:position w:val="0"/>
          <w:shd w:val="clear" w:color="auto" w:fill="auto"/>
          <w:lang w:val="pl-PL" w:eastAsia="pl-PL" w:bidi="pl-PL"/>
        </w:rPr>
        <w:t xml:space="preserve">refleksji o „zwykłym liberalizmie jako </w:t>
      </w:r>
      <w:r>
        <w:rPr>
          <w:color w:val="000000"/>
          <w:spacing w:val="0"/>
          <w:w w:val="100"/>
          <w:position w:val="0"/>
          <w:shd w:val="clear" w:color="auto" w:fill="auto"/>
          <w:lang w:val="pl-PL" w:eastAsia="pl-PL" w:bidi="pl-PL"/>
        </w:rPr>
        <w:t xml:space="preserve">ciężkiej próbie </w:t>
      </w:r>
      <w:r>
        <w:rPr>
          <w:color w:val="000000"/>
          <w:spacing w:val="0"/>
          <w:w w:val="100"/>
          <w:position w:val="0"/>
          <w:shd w:val="clear" w:color="auto" w:fill="auto"/>
          <w:lang w:val="pl-PL" w:eastAsia="pl-PL" w:bidi="pl-PL"/>
        </w:rPr>
        <w:t xml:space="preserve">odwagi, sprawie łez, udręki i krwi”, pisząc że „nie </w:t>
      </w:r>
      <w:r>
        <w:rPr>
          <w:color w:val="000000"/>
          <w:spacing w:val="0"/>
          <w:w w:val="100"/>
          <w:position w:val="0"/>
          <w:shd w:val="clear" w:color="auto" w:fill="auto"/>
          <w:lang w:val="pl-PL" w:eastAsia="pl-PL" w:bidi="pl-PL"/>
        </w:rPr>
        <w:t>przy</w:t>
        <w:softHyphen/>
        <w:t xml:space="preserve">stoi </w:t>
      </w:r>
      <w:r>
        <w:rPr>
          <w:color w:val="000000"/>
          <w:spacing w:val="0"/>
          <w:w w:val="100"/>
          <w:position w:val="0"/>
          <w:shd w:val="clear" w:color="auto" w:fill="auto"/>
          <w:lang w:val="pl-PL" w:eastAsia="pl-PL" w:bidi="pl-PL"/>
        </w:rPr>
        <w:t xml:space="preserve">nam, statecznym kochankom, nasyconym już </w:t>
      </w:r>
      <w:r>
        <w:rPr>
          <w:color w:val="000000"/>
          <w:spacing w:val="0"/>
          <w:w w:val="100"/>
          <w:position w:val="0"/>
          <w:shd w:val="clear" w:color="auto" w:fill="auto"/>
          <w:lang w:val="pl-PL" w:eastAsia="pl-PL" w:bidi="pl-PL"/>
        </w:rPr>
        <w:t xml:space="preserve">posiadaniem zdobytej </w:t>
      </w:r>
      <w:r>
        <w:rPr>
          <w:color w:val="000000"/>
          <w:spacing w:val="0"/>
          <w:w w:val="100"/>
          <w:position w:val="0"/>
          <w:shd w:val="clear" w:color="auto" w:fill="auto"/>
          <w:lang w:val="pl-PL" w:eastAsia="pl-PL" w:bidi="pl-PL"/>
        </w:rPr>
        <w:t xml:space="preserve">wolności, potępiać bez zastrzeżeń gwałtowności </w:t>
      </w:r>
      <w:r>
        <w:rPr>
          <w:color w:val="000000"/>
          <w:spacing w:val="0"/>
          <w:w w:val="100"/>
          <w:position w:val="0"/>
          <w:shd w:val="clear" w:color="auto" w:fill="auto"/>
          <w:lang w:val="pl-PL" w:eastAsia="pl-PL" w:bidi="pl-PL"/>
        </w:rPr>
        <w:t>tamo</w:t>
        <w:softHyphen/>
        <w:t xml:space="preserve">wanego </w:t>
      </w:r>
      <w:r>
        <w:rPr>
          <w:color w:val="000000"/>
          <w:spacing w:val="0"/>
          <w:w w:val="100"/>
          <w:position w:val="0"/>
          <w:shd w:val="clear" w:color="auto" w:fill="auto"/>
          <w:lang w:val="pl-PL" w:eastAsia="pl-PL" w:bidi="pl-PL"/>
        </w:rPr>
        <w:t xml:space="preserve">pragnienia”. I wreszcie Natalia Haldin, </w:t>
      </w:r>
      <w:r>
        <w:rPr>
          <w:color w:val="000000"/>
          <w:spacing w:val="0"/>
          <w:w w:val="100"/>
          <w:position w:val="0"/>
          <w:shd w:val="clear" w:color="auto" w:fill="auto"/>
          <w:lang w:val="pl-PL" w:eastAsia="pl-PL" w:bidi="pl-PL"/>
        </w:rPr>
        <w:t xml:space="preserve">ofiara swego czystego, </w:t>
      </w:r>
      <w:r>
        <w:rPr>
          <w:color w:val="000000"/>
          <w:spacing w:val="0"/>
          <w:w w:val="100"/>
          <w:position w:val="0"/>
          <w:shd w:val="clear" w:color="auto" w:fill="auto"/>
          <w:lang w:val="pl-PL" w:eastAsia="pl-PL" w:bidi="pl-PL"/>
        </w:rPr>
        <w:t>ufnego i naiwnego serca.</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Z tymi trzema wyjątkami (motyw ofiary w obu </w:t>
      </w:r>
      <w:r>
        <w:rPr>
          <w:color w:val="000000"/>
          <w:spacing w:val="0"/>
          <w:w w:val="100"/>
          <w:position w:val="0"/>
          <w:shd w:val="clear" w:color="auto" w:fill="auto"/>
          <w:lang w:val="pl-PL" w:eastAsia="pl-PL" w:bidi="pl-PL"/>
        </w:rPr>
        <w:t xml:space="preserve">postaciach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„sacrifice”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„victim” </w:t>
      </w:r>
      <w:r>
        <w:rPr>
          <w:color w:val="000000"/>
          <w:spacing w:val="0"/>
          <w:w w:val="100"/>
          <w:position w:val="0"/>
          <w:shd w:val="clear" w:color="auto" w:fill="auto"/>
          <w:lang w:val="pl-PL" w:eastAsia="pl-PL" w:bidi="pl-PL"/>
        </w:rPr>
        <w:t xml:space="preserve">— spełnia w nich funkcję </w:t>
      </w:r>
      <w:r>
        <w:rPr>
          <w:color w:val="000000"/>
          <w:spacing w:val="0"/>
          <w:w w:val="100"/>
          <w:position w:val="0"/>
          <w:shd w:val="clear" w:color="auto" w:fill="auto"/>
          <w:lang w:val="pl-PL" w:eastAsia="pl-PL" w:bidi="pl-PL"/>
        </w:rPr>
        <w:t xml:space="preserve">jedynego rozgrzeszenia) </w:t>
      </w:r>
      <w:r>
        <w:rPr>
          <w:color w:val="000000"/>
          <w:spacing w:val="0"/>
          <w:w w:val="100"/>
          <w:position w:val="0"/>
          <w:shd w:val="clear" w:color="auto" w:fill="auto"/>
          <w:lang w:val="pl-PL" w:eastAsia="pl-PL" w:bidi="pl-PL"/>
        </w:rPr>
        <w:t xml:space="preserve">świat rewolucjonistów rosyjskich </w:t>
      </w:r>
      <w:r>
        <w:rPr>
          <w:color w:val="000000"/>
          <w:spacing w:val="0"/>
          <w:w w:val="100"/>
          <w:position w:val="0"/>
          <w:shd w:val="clear" w:color="auto" w:fill="auto"/>
          <w:lang w:val="pl-PL" w:eastAsia="pl-PL" w:bidi="pl-PL"/>
        </w:rPr>
        <w:t xml:space="preserve">opisany jest w „Under </w:t>
      </w:r>
      <w:r>
        <w:rPr>
          <w:color w:val="000000"/>
          <w:spacing w:val="0"/>
          <w:w w:val="100"/>
          <w:position w:val="0"/>
          <w:shd w:val="clear" w:color="auto" w:fill="auto"/>
          <w:lang w:val="pl-PL" w:eastAsia="pl-PL" w:bidi="pl-PL"/>
        </w:rPr>
        <w:t xml:space="preserve">Western Eyes”, z owym niezrównanym </w:t>
      </w:r>
      <w:r>
        <w:rPr>
          <w:color w:val="000000"/>
          <w:spacing w:val="0"/>
          <w:w w:val="100"/>
          <w:position w:val="0"/>
          <w:shd w:val="clear" w:color="auto" w:fill="auto"/>
          <w:lang w:val="pl-PL" w:eastAsia="pl-PL" w:bidi="pl-PL"/>
        </w:rPr>
        <w:t>conradow</w:t>
        <w:softHyphen/>
      </w:r>
      <w:r>
        <w:rPr>
          <w:color w:val="000000"/>
          <w:spacing w:val="0"/>
          <w:w w:val="100"/>
          <w:position w:val="0"/>
          <w:shd w:val="clear" w:color="auto" w:fill="auto"/>
          <w:lang w:val="pl-PL" w:eastAsia="pl-PL" w:bidi="pl-PL"/>
        </w:rPr>
        <w:t xml:space="preserve">skim </w:t>
      </w:r>
      <w:r>
        <w:rPr>
          <w:color w:val="000000"/>
          <w:spacing w:val="0"/>
          <w:w w:val="100"/>
          <w:position w:val="0"/>
          <w:shd w:val="clear" w:color="auto" w:fill="auto"/>
          <w:lang w:val="pl-PL" w:eastAsia="pl-PL" w:bidi="pl-PL"/>
        </w:rPr>
        <w:t xml:space="preserve">darem </w:t>
      </w:r>
      <w:r>
        <w:rPr>
          <w:color w:val="000000"/>
          <w:spacing w:val="0"/>
          <w:w w:val="100"/>
          <w:position w:val="0"/>
          <w:shd w:val="clear" w:color="auto" w:fill="auto"/>
          <w:lang w:val="pl-PL" w:eastAsia="pl-PL" w:bidi="pl-PL"/>
        </w:rPr>
        <w:t xml:space="preserve">wydobywania niesamowitości i grozy, jako </w:t>
      </w:r>
      <w:r>
        <w:rPr>
          <w:color w:val="000000"/>
          <w:spacing w:val="0"/>
          <w:w w:val="100"/>
          <w:position w:val="0"/>
          <w:shd w:val="clear" w:color="auto" w:fill="auto"/>
          <w:lang w:val="pl-PL" w:eastAsia="pl-PL" w:bidi="pl-PL"/>
        </w:rPr>
        <w:t xml:space="preserve">ponura spelunka </w:t>
      </w:r>
      <w:r>
        <w:rPr>
          <w:color w:val="000000"/>
          <w:spacing w:val="0"/>
          <w:w w:val="100"/>
          <w:position w:val="0"/>
          <w:shd w:val="clear" w:color="auto" w:fill="auto"/>
          <w:lang w:val="pl-PL" w:eastAsia="pl-PL" w:bidi="pl-PL"/>
        </w:rPr>
        <w:t xml:space="preserve">rzezimieszków, którą przez dziurkę od klucza </w:t>
      </w:r>
      <w:r>
        <w:rPr>
          <w:color w:val="000000"/>
          <w:spacing w:val="0"/>
          <w:w w:val="100"/>
          <w:position w:val="0"/>
          <w:shd w:val="clear" w:color="auto" w:fill="auto"/>
          <w:lang w:val="pl-PL" w:eastAsia="pl-PL" w:bidi="pl-PL"/>
        </w:rPr>
        <w:t>pod</w:t>
        <w:softHyphen/>
        <w:t xml:space="preserve">gląda „stara </w:t>
      </w:r>
      <w:r>
        <w:rPr>
          <w:color w:val="000000"/>
          <w:spacing w:val="0"/>
          <w:w w:val="100"/>
          <w:position w:val="0"/>
          <w:shd w:val="clear" w:color="auto" w:fill="auto"/>
          <w:lang w:val="pl-PL" w:eastAsia="pl-PL" w:bidi="pl-PL"/>
        </w:rPr>
        <w:t xml:space="preserve">ustatkowana Europa”. Choć nie, istnieje </w:t>
      </w:r>
      <w:r>
        <w:rPr>
          <w:color w:val="000000"/>
          <w:spacing w:val="0"/>
          <w:w w:val="100"/>
          <w:position w:val="0"/>
          <w:shd w:val="clear" w:color="auto" w:fill="auto"/>
          <w:lang w:val="pl-PL" w:eastAsia="pl-PL" w:bidi="pl-PL"/>
        </w:rPr>
        <w:t xml:space="preserve">jeszcze jeden wyjątek </w:t>
      </w:r>
      <w:r>
        <w:rPr>
          <w:color w:val="000000"/>
          <w:spacing w:val="0"/>
          <w:w w:val="100"/>
          <w:position w:val="0"/>
          <w:shd w:val="clear" w:color="auto" w:fill="auto"/>
          <w:lang w:val="pl-PL" w:eastAsia="pl-PL" w:bidi="pl-PL"/>
        </w:rPr>
        <w:t xml:space="preserve">i to bardzo znamienny. Na mgnienie oka </w:t>
      </w:r>
      <w:r>
        <w:rPr>
          <w:color w:val="000000"/>
          <w:spacing w:val="0"/>
          <w:w w:val="100"/>
          <w:position w:val="0"/>
          <w:shd w:val="clear" w:color="auto" w:fill="auto"/>
          <w:lang w:val="pl-PL" w:eastAsia="pl-PL" w:bidi="pl-PL"/>
        </w:rPr>
        <w:t xml:space="preserve">w Zofii Antonownie </w:t>
      </w:r>
      <w:r>
        <w:rPr>
          <w:color w:val="000000"/>
          <w:spacing w:val="0"/>
          <w:w w:val="100"/>
          <w:position w:val="0"/>
          <w:shd w:val="clear" w:color="auto" w:fill="auto"/>
          <w:lang w:val="pl-PL" w:eastAsia="pl-PL" w:bidi="pl-PL"/>
        </w:rPr>
        <w:t xml:space="preserve">pojawia się </w:t>
      </w:r>
      <w:r>
        <w:rPr>
          <w:color w:val="000000"/>
          <w:spacing w:val="0"/>
          <w:w w:val="100"/>
          <w:position w:val="0"/>
          <w:shd w:val="clear" w:color="auto" w:fill="auto"/>
          <w:lang w:val="fr-FR" w:eastAsia="fr-FR" w:bidi="fr-FR"/>
        </w:rPr>
        <w:t xml:space="preserve">„L’Homme Révolté”, </w:t>
      </w:r>
      <w:r>
        <w:rPr>
          <w:color w:val="000000"/>
          <w:spacing w:val="0"/>
          <w:w w:val="100"/>
          <w:position w:val="0"/>
          <w:shd w:val="clear" w:color="auto" w:fill="auto"/>
          <w:lang w:val="pl-PL" w:eastAsia="pl-PL" w:bidi="pl-PL"/>
        </w:rPr>
        <w:t xml:space="preserve">rozsadnik </w:t>
      </w:r>
      <w:r>
        <w:rPr>
          <w:color w:val="000000"/>
          <w:spacing w:val="0"/>
          <w:w w:val="100"/>
          <w:position w:val="0"/>
          <w:shd w:val="clear" w:color="auto" w:fill="auto"/>
          <w:lang w:val="pl-PL" w:eastAsia="pl-PL" w:bidi="pl-PL"/>
        </w:rPr>
        <w:t>naj</w:t>
        <w:softHyphen/>
        <w:t xml:space="preserve">głębszego </w:t>
      </w:r>
      <w:r>
        <w:rPr>
          <w:color w:val="000000"/>
          <w:spacing w:val="0"/>
          <w:w w:val="100"/>
          <w:position w:val="0"/>
          <w:shd w:val="clear" w:color="auto" w:fill="auto"/>
          <w:lang w:val="pl-PL" w:eastAsia="pl-PL" w:bidi="pl-PL"/>
        </w:rPr>
        <w:t xml:space="preserve">ogólnoludzkiego instynktu rewolucyjnego. </w:t>
      </w:r>
      <w:r>
        <w:rPr>
          <w:color w:val="000000"/>
          <w:spacing w:val="0"/>
          <w:w w:val="100"/>
          <w:position w:val="0"/>
          <w:shd w:val="clear" w:color="auto" w:fill="auto"/>
          <w:lang w:val="pl-PL" w:eastAsia="pl-PL" w:bidi="pl-PL"/>
        </w:rPr>
        <w:t xml:space="preserve">„Tak, Ra- zumow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mówi </w:t>
      </w:r>
      <w:r>
        <w:rPr>
          <w:color w:val="000000"/>
          <w:spacing w:val="0"/>
          <w:w w:val="100"/>
          <w:position w:val="0"/>
          <w:shd w:val="clear" w:color="auto" w:fill="auto"/>
          <w:lang w:val="pl-PL" w:eastAsia="pl-PL" w:bidi="pl-PL"/>
        </w:rPr>
        <w:t>to kobiece wcielenie „ducha niszczycielskiej re</w:t>
        <w:softHyphen/>
      </w:r>
      <w:r>
        <w:rPr>
          <w:color w:val="000000"/>
          <w:spacing w:val="0"/>
          <w:w w:val="100"/>
          <w:position w:val="0"/>
          <w:shd w:val="clear" w:color="auto" w:fill="auto"/>
          <w:lang w:val="pl-PL" w:eastAsia="pl-PL" w:bidi="pl-PL"/>
        </w:rPr>
        <w:t xml:space="preserve">wolucji” o </w:t>
      </w:r>
      <w:r>
        <w:rPr>
          <w:color w:val="000000"/>
          <w:spacing w:val="0"/>
          <w:w w:val="100"/>
          <w:position w:val="0"/>
          <w:shd w:val="clear" w:color="auto" w:fill="auto"/>
          <w:lang w:val="pl-PL" w:eastAsia="pl-PL" w:bidi="pl-PL"/>
        </w:rPr>
        <w:t xml:space="preserve">„siwych włosach i czarnych mefistofelesowskich </w:t>
      </w:r>
      <w:r>
        <w:rPr>
          <w:color w:val="000000"/>
          <w:spacing w:val="0"/>
          <w:w w:val="100"/>
          <w:position w:val="0"/>
          <w:shd w:val="clear" w:color="auto" w:fill="auto"/>
          <w:lang w:val="pl-PL" w:eastAsia="pl-PL" w:bidi="pl-PL"/>
        </w:rPr>
        <w:t xml:space="preserve">brwiach” </w:t>
      </w:r>
      <w:r>
        <w:rPr>
          <w:color w:val="000000"/>
          <w:spacing w:val="0"/>
          <w:w w:val="100"/>
          <w:position w:val="0"/>
          <w:shd w:val="clear" w:color="auto" w:fill="auto"/>
          <w:lang w:val="pl-PL" w:eastAsia="pl-PL" w:bidi="pl-PL"/>
        </w:rPr>
        <w:t xml:space="preserve">— życie, by nie było nikczemne, musi być buntem, </w:t>
      </w:r>
      <w:r>
        <w:rPr>
          <w:color w:val="000000"/>
          <w:spacing w:val="0"/>
          <w:w w:val="100"/>
          <w:position w:val="0"/>
          <w:shd w:val="clear" w:color="auto" w:fill="auto"/>
          <w:lang w:val="pl-PL" w:eastAsia="pl-PL" w:bidi="pl-PL"/>
        </w:rPr>
        <w:t>bez</w:t>
        <w:softHyphen/>
        <w:t xml:space="preserve">litosnym </w:t>
      </w:r>
      <w:r>
        <w:rPr>
          <w:color w:val="000000"/>
          <w:spacing w:val="0"/>
          <w:w w:val="100"/>
          <w:position w:val="0"/>
          <w:shd w:val="clear" w:color="auto" w:fill="auto"/>
          <w:lang w:val="pl-PL" w:eastAsia="pl-PL" w:bidi="pl-PL"/>
        </w:rPr>
        <w:t xml:space="preserve">nieustannym buntem”. Razumow „spojrzał na </w:t>
      </w:r>
      <w:r>
        <w:rPr>
          <w:color w:val="000000"/>
          <w:spacing w:val="0"/>
          <w:w w:val="100"/>
          <w:position w:val="0"/>
          <w:shd w:val="clear" w:color="auto" w:fill="auto"/>
          <w:lang w:val="pl-PL" w:eastAsia="pl-PL" w:bidi="pl-PL"/>
        </w:rPr>
        <w:t xml:space="preserve">jej </w:t>
      </w:r>
      <w:r>
        <w:rPr>
          <w:color w:val="000000"/>
          <w:spacing w:val="0"/>
          <w:w w:val="100"/>
          <w:position w:val="0"/>
          <w:shd w:val="clear" w:color="auto" w:fill="auto"/>
          <w:lang w:val="pl-PL" w:eastAsia="pl-PL" w:bidi="pl-PL"/>
        </w:rPr>
        <w:t>si</w:t>
        <w:softHyphen/>
        <w:t xml:space="preserve">wiznę i ten ślad wielu niełatwych lat wydał mu się tylko </w:t>
      </w:r>
      <w:r>
        <w:rPr>
          <w:color w:val="000000"/>
          <w:spacing w:val="0"/>
          <w:w w:val="100"/>
          <w:position w:val="0"/>
          <w:shd w:val="clear" w:color="auto" w:fill="auto"/>
          <w:lang w:val="pl-PL" w:eastAsia="pl-PL" w:bidi="pl-PL"/>
        </w:rPr>
        <w:t>świa</w:t>
        <w:softHyphen/>
        <w:t xml:space="preserve">dectwem </w:t>
      </w:r>
      <w:r>
        <w:rPr>
          <w:color w:val="000000"/>
          <w:spacing w:val="0"/>
          <w:w w:val="100"/>
          <w:position w:val="0"/>
          <w:shd w:val="clear" w:color="auto" w:fill="auto"/>
          <w:lang w:val="pl-PL" w:eastAsia="pl-PL" w:bidi="pl-PL"/>
        </w:rPr>
        <w:t xml:space="preserve">niezwyciężonej mocy buntu — jak gdyby w swej </w:t>
      </w:r>
      <w:r>
        <w:rPr>
          <w:color w:val="000000"/>
          <w:spacing w:val="0"/>
          <w:w w:val="100"/>
          <w:position w:val="0"/>
          <w:shd w:val="clear" w:color="auto" w:fill="auto"/>
          <w:lang w:val="pl-PL" w:eastAsia="pl-PL" w:bidi="pl-PL"/>
        </w:rPr>
        <w:t>rewo</w:t>
        <w:softHyphen/>
      </w:r>
      <w:r>
        <w:rPr>
          <w:color w:val="000000"/>
          <w:spacing w:val="0"/>
          <w:w w:val="100"/>
          <w:position w:val="0"/>
          <w:shd w:val="clear" w:color="auto" w:fill="auto"/>
          <w:lang w:val="pl-PL" w:eastAsia="pl-PL" w:bidi="pl-PL"/>
        </w:rPr>
        <w:t xml:space="preserve">lucyjnej pielgrzymce odkryła ona tajemnicę nie wiecznej </w:t>
      </w:r>
      <w:r>
        <w:rPr>
          <w:color w:val="000000"/>
          <w:spacing w:val="0"/>
          <w:w w:val="100"/>
          <w:position w:val="0"/>
          <w:shd w:val="clear" w:color="auto" w:fill="auto"/>
          <w:lang w:val="pl-PL" w:eastAsia="pl-PL" w:bidi="pl-PL"/>
        </w:rPr>
        <w:t>młodo</w:t>
        <w:softHyphen/>
      </w:r>
      <w:r>
        <w:rPr>
          <w:color w:val="000000"/>
          <w:spacing w:val="0"/>
          <w:w w:val="100"/>
          <w:position w:val="0"/>
          <w:shd w:val="clear" w:color="auto" w:fill="auto"/>
          <w:lang w:val="pl-PL" w:eastAsia="pl-PL" w:bidi="pl-PL"/>
        </w:rPr>
        <w:t xml:space="preserve">ści, </w:t>
      </w:r>
      <w:r>
        <w:rPr>
          <w:color w:val="000000"/>
          <w:spacing w:val="0"/>
          <w:w w:val="100"/>
          <w:position w:val="0"/>
          <w:shd w:val="clear" w:color="auto" w:fill="auto"/>
          <w:lang w:val="pl-PL" w:eastAsia="pl-PL" w:bidi="pl-PL"/>
        </w:rPr>
        <w:t xml:space="preserve">lecz </w:t>
      </w:r>
      <w:r>
        <w:rPr>
          <w:color w:val="000000"/>
          <w:spacing w:val="0"/>
          <w:w w:val="100"/>
          <w:position w:val="0"/>
          <w:shd w:val="clear" w:color="auto" w:fill="auto"/>
          <w:lang w:val="pl-PL" w:eastAsia="pl-PL" w:bidi="pl-PL"/>
        </w:rPr>
        <w:t xml:space="preserve">wiecznego wytrwania”. Ale natychmiast </w:t>
      </w:r>
      <w:r>
        <w:rPr>
          <w:color w:val="000000"/>
          <w:spacing w:val="0"/>
          <w:w w:val="100"/>
          <w:position w:val="0"/>
          <w:shd w:val="clear" w:color="auto" w:fill="auto"/>
          <w:lang w:val="pl-PL" w:eastAsia="pl-PL" w:bidi="pl-PL"/>
        </w:rPr>
        <w:t xml:space="preserve">potem: „Jak ona </w:t>
      </w:r>
      <w:r>
        <w:rPr>
          <w:i/>
          <w:iCs/>
          <w:color w:val="000000"/>
          <w:spacing w:val="0"/>
          <w:w w:val="100"/>
          <w:position w:val="0"/>
          <w:shd w:val="clear" w:color="auto" w:fill="auto"/>
          <w:lang w:val="pl-PL" w:eastAsia="pl-PL" w:bidi="pl-PL"/>
        </w:rPr>
        <w:t>nierosyjsko</w:t>
      </w:r>
      <w:r>
        <w:rPr>
          <w:color w:val="000000"/>
          <w:spacing w:val="0"/>
          <w:w w:val="100"/>
          <w:position w:val="0"/>
          <w:shd w:val="clear" w:color="auto" w:fill="auto"/>
          <w:lang w:val="pl-PL" w:eastAsia="pl-PL" w:bidi="pl-PL"/>
        </w:rPr>
        <w:t xml:space="preserve"> wygląda — pomyślał. Matka jej </w:t>
      </w:r>
      <w:r>
        <w:rPr>
          <w:color w:val="000000"/>
          <w:spacing w:val="0"/>
          <w:w w:val="100"/>
          <w:position w:val="0"/>
          <w:shd w:val="clear" w:color="auto" w:fill="auto"/>
          <w:lang w:val="pl-PL" w:eastAsia="pl-PL" w:bidi="pl-PL"/>
        </w:rPr>
        <w:t xml:space="preserve">mogła być </w:t>
      </w:r>
      <w:r>
        <w:rPr>
          <w:color w:val="000000"/>
          <w:spacing w:val="0"/>
          <w:w w:val="100"/>
          <w:position w:val="0"/>
          <w:shd w:val="clear" w:color="auto" w:fill="auto"/>
          <w:lang w:val="pl-PL" w:eastAsia="pl-PL" w:bidi="pl-PL"/>
        </w:rPr>
        <w:t>Żydówką albo Ormianką, czort zresztą wie kim”.</w:t>
      </w:r>
    </w:p>
    <w:p>
      <w:pPr>
        <w:pStyle w:val="Style31"/>
        <w:keepNext w:val="0"/>
        <w:keepLines w:val="0"/>
        <w:widowControl w:val="0"/>
        <w:shd w:val="clear" w:color="auto" w:fill="auto"/>
        <w:bidi w:val="0"/>
        <w:spacing w:before="0" w:after="0" w:line="202" w:lineRule="auto"/>
        <w:ind w:left="0" w:right="0" w:firstLine="440"/>
        <w:jc w:val="both"/>
        <w:sectPr>
          <w:headerReference w:type="default" r:id="rId24"/>
          <w:footerReference w:type="default" r:id="rId25"/>
          <w:headerReference w:type="even" r:id="rId26"/>
          <w:footerReference w:type="even" r:id="rId27"/>
          <w:footnotePr>
            <w:pos w:val="pageBottom"/>
            <w:numFmt w:val="decimal"/>
            <w:numRestart w:val="continuous"/>
          </w:footnotePr>
          <w:pgSz w:w="6889" w:h="11928"/>
          <w:pgMar w:top="1212" w:left="528" w:right="531" w:bottom="1013" w:header="0" w:footer="585" w:gutter="0"/>
          <w:cols w:space="720"/>
          <w:noEndnote/>
          <w:rtlGutter w:val="0"/>
          <w:docGrid w:linePitch="360"/>
        </w:sectPr>
      </w:pPr>
      <w:r>
        <w:rPr>
          <w:color w:val="000000"/>
          <w:spacing w:val="0"/>
          <w:w w:val="100"/>
          <w:position w:val="0"/>
          <w:shd w:val="clear" w:color="auto" w:fill="auto"/>
          <w:lang w:val="pl-PL" w:eastAsia="pl-PL" w:bidi="pl-PL"/>
        </w:rPr>
        <w:t xml:space="preserve">Gdy się po przeczytaniu tego wszystkiego zagląda </w:t>
      </w:r>
      <w:r>
        <w:rPr>
          <w:color w:val="000000"/>
          <w:spacing w:val="0"/>
          <w:w w:val="100"/>
          <w:position w:val="0"/>
          <w:shd w:val="clear" w:color="auto" w:fill="auto"/>
          <w:lang w:val="pl-PL" w:eastAsia="pl-PL" w:bidi="pl-PL"/>
        </w:rPr>
        <w:t>do krót</w:t>
        <w:softHyphen/>
      </w:r>
      <w:r>
        <w:rPr>
          <w:color w:val="000000"/>
          <w:spacing w:val="0"/>
          <w:w w:val="100"/>
          <w:position w:val="0"/>
          <w:shd w:val="clear" w:color="auto" w:fill="auto"/>
          <w:lang w:val="pl-PL" w:eastAsia="pl-PL" w:bidi="pl-PL"/>
        </w:rPr>
        <w:t xml:space="preserve">kiej historii rosyjskiego' ruchu rewolucyjnego w książce </w:t>
      </w:r>
      <w:r>
        <w:rPr>
          <w:color w:val="000000"/>
          <w:spacing w:val="0"/>
          <w:w w:val="100"/>
          <w:position w:val="0"/>
          <w:shd w:val="clear" w:color="auto" w:fill="auto"/>
          <w:lang w:val="pl-PL" w:eastAsia="pl-PL" w:bidi="pl-PL"/>
        </w:rPr>
        <w:t xml:space="preserve">Camusa, niesposób </w:t>
      </w:r>
      <w:r>
        <w:rPr>
          <w:color w:val="000000"/>
          <w:spacing w:val="0"/>
          <w:w w:val="100"/>
          <w:position w:val="0"/>
          <w:shd w:val="clear" w:color="auto" w:fill="auto"/>
          <w:lang w:val="pl-PL" w:eastAsia="pl-PL" w:bidi="pl-PL"/>
        </w:rPr>
        <w:t xml:space="preserve">opanować uczucia żalu do Conrada za jego </w:t>
      </w:r>
      <w:r>
        <w:rPr>
          <w:color w:val="000000"/>
          <w:spacing w:val="0"/>
          <w:w w:val="100"/>
          <w:position w:val="0"/>
          <w:shd w:val="clear" w:color="auto" w:fill="auto"/>
          <w:lang w:val="pl-PL" w:eastAsia="pl-PL" w:bidi="pl-PL"/>
        </w:rPr>
        <w:t>niespra</w:t>
        <w:softHyphen/>
        <w:t xml:space="preserve">wiedliwość. </w:t>
      </w:r>
      <w:r>
        <w:rPr>
          <w:color w:val="000000"/>
          <w:spacing w:val="0"/>
          <w:w w:val="100"/>
          <w:position w:val="0"/>
          <w:shd w:val="clear" w:color="auto" w:fill="auto"/>
          <w:lang w:val="pl-PL" w:eastAsia="pl-PL" w:bidi="pl-PL"/>
        </w:rPr>
        <w:t xml:space="preserve">„Byli to ludzie — pisze o rewolucjonistach </w:t>
      </w:r>
      <w:r>
        <w:rPr>
          <w:color w:val="000000"/>
          <w:spacing w:val="0"/>
          <w:w w:val="100"/>
          <w:position w:val="0"/>
          <w:shd w:val="clear" w:color="auto" w:fill="auto"/>
          <w:lang w:val="pl-PL" w:eastAsia="pl-PL" w:bidi="pl-PL"/>
        </w:rPr>
        <w:t>rosyj</w:t>
        <w:softHyphen/>
      </w:r>
      <w:r>
        <w:rPr>
          <w:color w:val="000000"/>
          <w:spacing w:val="0"/>
          <w:w w:val="100"/>
          <w:position w:val="0"/>
          <w:shd w:val="clear" w:color="auto" w:fill="auto"/>
          <w:lang w:val="pl-PL" w:eastAsia="pl-PL" w:bidi="pl-PL"/>
        </w:rPr>
        <w:t xml:space="preserve">skich Camus — najwyższych </w:t>
      </w:r>
      <w:r>
        <w:rPr>
          <w:i/>
          <w:iCs/>
          <w:color w:val="000000"/>
          <w:spacing w:val="0"/>
          <w:w w:val="100"/>
          <w:position w:val="0"/>
          <w:shd w:val="clear" w:color="auto" w:fill="auto"/>
          <w:lang w:val="pl-PL" w:eastAsia="pl-PL" w:bidi="pl-PL"/>
        </w:rPr>
        <w:t>zasad:</w:t>
      </w:r>
      <w:r>
        <w:rPr>
          <w:color w:val="000000"/>
          <w:spacing w:val="0"/>
          <w:w w:val="100"/>
          <w:position w:val="0"/>
          <w:shd w:val="clear" w:color="auto" w:fill="auto"/>
          <w:lang w:val="pl-PL" w:eastAsia="pl-PL" w:bidi="pl-PL"/>
        </w:rPr>
        <w:t xml:space="preserve"> ostatni w dziejach </w:t>
      </w:r>
      <w:r>
        <w:rPr>
          <w:color w:val="000000"/>
          <w:spacing w:val="0"/>
          <w:w w:val="100"/>
          <w:position w:val="0"/>
          <w:shd w:val="clear" w:color="auto" w:fill="auto"/>
          <w:lang w:val="pl-PL" w:eastAsia="pl-PL" w:bidi="pl-PL"/>
        </w:rPr>
        <w:t xml:space="preserve">buntu, </w:t>
      </w:r>
      <w:r>
        <w:rPr>
          <w:color w:val="000000"/>
          <w:spacing w:val="0"/>
          <w:w w:val="100"/>
          <w:position w:val="0"/>
          <w:shd w:val="clear" w:color="auto" w:fill="auto"/>
          <w:lang w:val="pl-PL" w:eastAsia="pl-PL" w:bidi="pl-PL"/>
        </w:rPr>
        <w:t xml:space="preserve">którzy nie odepchnęli żadnej części swej doli człowieczej </w:t>
      </w:r>
      <w:r>
        <w:rPr>
          <w:color w:val="000000"/>
          <w:spacing w:val="0"/>
          <w:w w:val="100"/>
          <w:position w:val="0"/>
          <w:shd w:val="clear" w:color="auto" w:fill="auto"/>
          <w:lang w:val="pl-PL" w:eastAsia="pl-PL" w:bidi="pl-PL"/>
        </w:rPr>
        <w:t xml:space="preserve">lub </w:t>
      </w:r>
      <w:r>
        <w:rPr>
          <w:color w:val="000000"/>
          <w:spacing w:val="0"/>
          <w:w w:val="100"/>
          <w:position w:val="0"/>
          <w:shd w:val="clear" w:color="auto" w:fill="auto"/>
          <w:lang w:val="pl-PL" w:eastAsia="pl-PL" w:bidi="pl-PL"/>
        </w:rPr>
        <w:t xml:space="preserve">swego dramatu... Historia zna mało przykładów fanatyków </w:t>
      </w:r>
      <w:r>
        <w:rPr>
          <w:color w:val="000000"/>
          <w:spacing w:val="0"/>
          <w:w w:val="100"/>
          <w:position w:val="0"/>
          <w:shd w:val="clear" w:color="auto" w:fill="auto"/>
          <w:lang w:val="pl-PL" w:eastAsia="pl-PL" w:bidi="pl-PL"/>
        </w:rPr>
        <w:t>drę</w:t>
        <w:softHyphen/>
      </w:r>
      <w:r>
        <w:rPr>
          <w:color w:val="000000"/>
          <w:spacing w:val="0"/>
          <w:w w:val="100"/>
          <w:position w:val="0"/>
          <w:shd w:val="clear" w:color="auto" w:fill="auto"/>
          <w:lang w:val="pl-PL" w:eastAsia="pl-PL" w:bidi="pl-PL"/>
        </w:rPr>
        <w:t xml:space="preserve">czonych przez skrupuły — nawet w akcji. Ale ludzie 1905 </w:t>
      </w:r>
      <w:r>
        <w:rPr>
          <w:color w:val="000000"/>
          <w:spacing w:val="0"/>
          <w:w w:val="100"/>
          <w:position w:val="0"/>
          <w:shd w:val="clear" w:color="auto" w:fill="auto"/>
          <w:lang w:val="pl-PL" w:eastAsia="pl-PL" w:bidi="pl-PL"/>
        </w:rPr>
        <w:t xml:space="preserve">roku </w:t>
      </w:r>
      <w:r>
        <w:rPr>
          <w:color w:val="000000"/>
          <w:spacing w:val="0"/>
          <w:w w:val="100"/>
          <w:position w:val="0"/>
          <w:shd w:val="clear" w:color="auto" w:fill="auto"/>
          <w:lang w:val="pl-PL" w:eastAsia="pl-PL" w:bidi="pl-PL"/>
        </w:rPr>
        <w:t xml:space="preserve">byli zdani ciągle na pastwę wątpliwości. Największym </w:t>
      </w:r>
      <w:r>
        <w:rPr>
          <w:color w:val="000000"/>
          <w:spacing w:val="0"/>
          <w:w w:val="100"/>
          <w:position w:val="0"/>
          <w:shd w:val="clear" w:color="auto" w:fill="auto"/>
          <w:lang w:val="pl-PL" w:eastAsia="pl-PL" w:bidi="pl-PL"/>
        </w:rPr>
        <w:t xml:space="preserve">hołdem </w:t>
      </w:r>
      <w:r>
        <w:rPr>
          <w:color w:val="000000"/>
          <w:spacing w:val="0"/>
          <w:w w:val="100"/>
          <w:position w:val="0"/>
          <w:shd w:val="clear" w:color="auto" w:fill="auto"/>
          <w:lang w:val="pl-PL" w:eastAsia="pl-PL" w:bidi="pl-PL"/>
        </w:rPr>
        <w:t xml:space="preserve">jaki możemy im złożyć jest stwierdzenie, że nie potrafilibyśmy im postawić w roku 1950 ani jednego pytania, którego sobie </w:t>
      </w:r>
      <w:r>
        <w:rPr>
          <w:color w:val="000000"/>
          <w:spacing w:val="0"/>
          <w:w w:val="100"/>
          <w:position w:val="0"/>
          <w:shd w:val="clear" w:color="auto" w:fill="auto"/>
          <w:lang w:val="pl-PL" w:eastAsia="pl-PL" w:bidi="pl-PL"/>
        </w:rPr>
        <w:t xml:space="preserve">sami </w:t>
      </w:r>
      <w:r>
        <w:rPr>
          <w:color w:val="000000"/>
          <w:spacing w:val="0"/>
          <w:w w:val="100"/>
          <w:position w:val="0"/>
          <w:shd w:val="clear" w:color="auto" w:fill="auto"/>
          <w:lang w:val="pl-PL" w:eastAsia="pl-PL" w:bidi="pl-PL"/>
        </w:rPr>
        <w:t xml:space="preserve">nie postawili i na które w swoim życiu lub swoją śmiercią </w:t>
      </w:r>
      <w:r>
        <w:rPr>
          <w:color w:val="000000"/>
          <w:spacing w:val="0"/>
          <w:w w:val="100"/>
          <w:position w:val="0"/>
          <w:shd w:val="clear" w:color="auto" w:fill="auto"/>
          <w:lang w:val="pl-PL" w:eastAsia="pl-PL" w:bidi="pl-PL"/>
        </w:rPr>
        <w:t>częś</w:t>
        <w:softHyphen/>
      </w:r>
      <w:r>
        <w:rPr>
          <w:color w:val="000000"/>
          <w:spacing w:val="0"/>
          <w:w w:val="100"/>
          <w:position w:val="0"/>
          <w:shd w:val="clear" w:color="auto" w:fill="auto"/>
          <w:lang w:val="pl-PL" w:eastAsia="pl-PL" w:bidi="pl-PL"/>
        </w:rPr>
        <w:t xml:space="preserve">ciowo nie odpowiedzieli”. Kaliajew, zabójca Wielkiego </w:t>
      </w:r>
      <w:r>
        <w:rPr>
          <w:color w:val="000000"/>
          <w:spacing w:val="0"/>
          <w:w w:val="100"/>
          <w:position w:val="0"/>
          <w:shd w:val="clear" w:color="auto" w:fill="auto"/>
          <w:lang w:val="pl-PL" w:eastAsia="pl-PL" w:bidi="pl-PL"/>
        </w:rPr>
        <w:t xml:space="preserve">Księcia </w:t>
      </w:r>
      <w:r>
        <w:rPr>
          <w:color w:val="000000"/>
          <w:spacing w:val="0"/>
          <w:w w:val="100"/>
          <w:position w:val="0"/>
          <w:shd w:val="clear" w:color="auto" w:fill="auto"/>
          <w:lang w:val="pl-PL" w:eastAsia="pl-PL" w:bidi="pl-PL"/>
        </w:rPr>
        <w:t xml:space="preserve">Sergieja, trzymał przed zamachem w jednej ręce bombę a drugą robił znak krzyża ; w celi odrzucił religię i odmówił przyjęcia przed egzekucją ostatniej pociechy. Dla Dory Brylant program anarchistyczny </w:t>
      </w:r>
      <w:r>
        <w:rPr>
          <w:color w:val="000000"/>
          <w:spacing w:val="0"/>
          <w:w w:val="100"/>
          <w:position w:val="0"/>
          <w:shd w:val="clear" w:color="auto" w:fill="auto"/>
          <w:lang w:val="pl-PL" w:eastAsia="pl-PL" w:bidi="pl-PL"/>
        </w:rPr>
        <w:t xml:space="preserve">nie </w:t>
      </w:r>
      <w:r>
        <w:rPr>
          <w:color w:val="000000"/>
          <w:spacing w:val="0"/>
          <w:w w:val="100"/>
          <w:position w:val="0"/>
          <w:shd w:val="clear" w:color="auto" w:fill="auto"/>
          <w:lang w:val="pl-PL" w:eastAsia="pl-PL" w:bidi="pl-PL"/>
        </w:rPr>
        <w:t>miał żadnego znaczenia — akcja terrorystycz</w:t>
        <w:softHyphen/>
        <w:t>na nabierała sensu jedynie dzięki ofierze jakiej żądała od terro</w:t>
        <w:softHyphen/>
      </w:r>
    </w:p>
    <w:p>
      <w:pPr>
        <w:pStyle w:val="Style31"/>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 xml:space="preserve">rysty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„terror </w:t>
      </w:r>
      <w:r>
        <w:rPr>
          <w:color w:val="000000"/>
          <w:spacing w:val="0"/>
          <w:w w:val="100"/>
          <w:position w:val="0"/>
          <w:shd w:val="clear" w:color="auto" w:fill="auto"/>
          <w:lang w:val="pl-PL" w:eastAsia="pl-PL" w:bidi="pl-PL"/>
        </w:rPr>
        <w:t xml:space="preserve">— twierdził Sawinkow — ciążył na </w:t>
      </w:r>
      <w:r>
        <w:rPr>
          <w:color w:val="000000"/>
          <w:spacing w:val="0"/>
          <w:w w:val="100"/>
          <w:position w:val="0"/>
          <w:shd w:val="clear" w:color="auto" w:fill="auto"/>
          <w:lang w:val="pl-PL" w:eastAsia="pl-PL" w:bidi="pl-PL"/>
        </w:rPr>
        <w:t xml:space="preserve">niej jak krzyż”. </w:t>
      </w:r>
      <w:r>
        <w:rPr>
          <w:color w:val="000000"/>
          <w:spacing w:val="0"/>
          <w:w w:val="100"/>
          <w:position w:val="0"/>
          <w:shd w:val="clear" w:color="auto" w:fill="auto"/>
          <w:lang w:val="pl-PL" w:eastAsia="pl-PL" w:bidi="pl-PL"/>
        </w:rPr>
        <w:t xml:space="preserve">Pierwszy zamach na Wielkiego Księcia Sergieja </w:t>
      </w:r>
      <w:r>
        <w:rPr>
          <w:color w:val="000000"/>
          <w:spacing w:val="0"/>
          <w:w w:val="100"/>
          <w:position w:val="0"/>
          <w:shd w:val="clear" w:color="auto" w:fill="auto"/>
          <w:lang w:val="pl-PL" w:eastAsia="pl-PL" w:bidi="pl-PL"/>
        </w:rPr>
        <w:t xml:space="preserve">nie udaił się </w:t>
      </w:r>
      <w:r>
        <w:rPr>
          <w:color w:val="000000"/>
          <w:spacing w:val="0"/>
          <w:w w:val="100"/>
          <w:position w:val="0"/>
          <w:shd w:val="clear" w:color="auto" w:fill="auto"/>
          <w:lang w:val="pl-PL" w:eastAsia="pl-PL" w:bidi="pl-PL"/>
        </w:rPr>
        <w:t xml:space="preserve">gdyż Kaliajew, z pełną </w:t>
      </w:r>
      <w:r>
        <w:rPr>
          <w:color w:val="000000"/>
          <w:spacing w:val="0"/>
          <w:w w:val="100"/>
          <w:position w:val="0"/>
          <w:shd w:val="clear" w:color="auto" w:fill="auto"/>
          <w:lang w:val="fr-FR" w:eastAsia="fr-FR" w:bidi="fr-FR"/>
        </w:rPr>
        <w:t xml:space="preserve">zg'oda </w:t>
      </w:r>
      <w:r>
        <w:rPr>
          <w:color w:val="000000"/>
          <w:spacing w:val="0"/>
          <w:w w:val="100"/>
          <w:position w:val="0"/>
          <w:shd w:val="clear" w:color="auto" w:fill="auto"/>
          <w:lang w:val="pl-PL" w:eastAsia="pl-PL" w:bidi="pl-PL"/>
        </w:rPr>
        <w:t xml:space="preserve">towarzyszy, </w:t>
      </w:r>
      <w:r>
        <w:rPr>
          <w:color w:val="000000"/>
          <w:spacing w:val="0"/>
          <w:w w:val="100"/>
          <w:position w:val="0"/>
          <w:shd w:val="clear" w:color="auto" w:fill="auto"/>
          <w:lang w:val="pl-PL" w:eastAsia="pl-PL" w:bidi="pl-PL"/>
        </w:rPr>
        <w:t>odmówił za</w:t>
        <w:softHyphen/>
        <w:t xml:space="preserve">bicia dzieci </w:t>
      </w:r>
      <w:r>
        <w:rPr>
          <w:color w:val="000000"/>
          <w:spacing w:val="0"/>
          <w:w w:val="100"/>
          <w:position w:val="0"/>
          <w:shd w:val="clear" w:color="auto" w:fill="auto"/>
          <w:lang w:val="pl-PL" w:eastAsia="pl-PL" w:bidi="pl-PL"/>
        </w:rPr>
        <w:t xml:space="preserve">jadących w książęcym powozie. Sawinkow </w:t>
      </w:r>
      <w:r>
        <w:rPr>
          <w:color w:val="000000"/>
          <w:spacing w:val="0"/>
          <w:w w:val="100"/>
          <w:position w:val="0"/>
          <w:shd w:val="clear" w:color="auto" w:fill="auto"/>
          <w:lang w:val="pl-PL" w:eastAsia="pl-PL" w:bidi="pl-PL"/>
        </w:rPr>
        <w:t>sprzeci</w:t>
        <w:softHyphen/>
        <w:t xml:space="preserve">wił się </w:t>
      </w:r>
      <w:r>
        <w:rPr>
          <w:color w:val="000000"/>
          <w:spacing w:val="0"/>
          <w:w w:val="100"/>
          <w:position w:val="0"/>
          <w:shd w:val="clear" w:color="auto" w:fill="auto"/>
          <w:lang w:val="pl-PL" w:eastAsia="pl-PL" w:bidi="pl-PL"/>
        </w:rPr>
        <w:t xml:space="preserve">zamachowi na Admirała Dubasowa w </w:t>
      </w:r>
      <w:r>
        <w:rPr>
          <w:color w:val="000000"/>
          <w:spacing w:val="0"/>
          <w:w w:val="100"/>
          <w:position w:val="0"/>
          <w:shd w:val="clear" w:color="auto" w:fill="auto"/>
          <w:lang w:val="fr-FR" w:eastAsia="fr-FR" w:bidi="fr-FR"/>
        </w:rPr>
        <w:t xml:space="preserve">expresie </w:t>
      </w:r>
      <w:r>
        <w:rPr>
          <w:color w:val="000000"/>
          <w:spacing w:val="0"/>
          <w:w w:val="100"/>
          <w:position w:val="0"/>
          <w:shd w:val="clear" w:color="auto" w:fill="auto"/>
          <w:lang w:val="pl-PL" w:eastAsia="pl-PL" w:bidi="pl-PL"/>
        </w:rPr>
        <w:t xml:space="preserve">Moskwa- Petersburg </w:t>
      </w:r>
      <w:r>
        <w:rPr>
          <w:color w:val="000000"/>
          <w:spacing w:val="0"/>
          <w:w w:val="100"/>
          <w:position w:val="0"/>
          <w:shd w:val="clear" w:color="auto" w:fill="auto"/>
          <w:lang w:val="pl-PL" w:eastAsia="pl-PL" w:bidi="pl-PL"/>
        </w:rPr>
        <w:t xml:space="preserve">z obawy o życie pozostałych pasażerów. </w:t>
      </w:r>
      <w:r>
        <w:rPr>
          <w:color w:val="000000"/>
          <w:spacing w:val="0"/>
          <w:w w:val="100"/>
          <w:position w:val="0"/>
          <w:shd w:val="clear" w:color="auto" w:fill="auto"/>
          <w:lang w:val="pl-PL" w:eastAsia="pl-PL" w:bidi="pl-PL"/>
        </w:rPr>
        <w:t xml:space="preserve">Żeliabow, który zorganizował </w:t>
      </w:r>
      <w:r>
        <w:rPr>
          <w:color w:val="000000"/>
          <w:spacing w:val="0"/>
          <w:w w:val="100"/>
          <w:position w:val="0"/>
          <w:shd w:val="clear" w:color="auto" w:fill="auto"/>
          <w:lang w:val="pl-PL" w:eastAsia="pl-PL" w:bidi="pl-PL"/>
        </w:rPr>
        <w:t xml:space="preserve">zamach na Aleksandra II w </w:t>
      </w:r>
      <w:r>
        <w:rPr>
          <w:color w:val="000000"/>
          <w:spacing w:val="0"/>
          <w:w w:val="100"/>
          <w:position w:val="0"/>
          <w:shd w:val="clear" w:color="auto" w:fill="auto"/>
          <w:lang w:val="pl-PL" w:eastAsia="pl-PL" w:bidi="pl-PL"/>
        </w:rPr>
        <w:t>roku 1881, zo</w:t>
        <w:softHyphen/>
        <w:t xml:space="preserve">stał </w:t>
      </w:r>
      <w:r>
        <w:rPr>
          <w:color w:val="000000"/>
          <w:spacing w:val="0"/>
          <w:w w:val="100"/>
          <w:position w:val="0"/>
          <w:shd w:val="clear" w:color="auto" w:fill="auto"/>
          <w:lang w:val="pl-PL" w:eastAsia="pl-PL" w:bidi="pl-PL"/>
        </w:rPr>
        <w:t xml:space="preserve">aresztowany na czterdzieści osiem godzin przed akcją </w:t>
      </w:r>
      <w:r>
        <w:rPr>
          <w:color w:val="000000"/>
          <w:spacing w:val="0"/>
          <w:w w:val="100"/>
          <w:position w:val="0"/>
          <w:shd w:val="clear" w:color="auto" w:fill="auto"/>
          <w:lang w:val="pl-PL" w:eastAsia="pl-PL" w:bidi="pl-PL"/>
        </w:rPr>
        <w:t>i za</w:t>
        <w:softHyphen/>
        <w:t xml:space="preserve">żądał </w:t>
      </w:r>
      <w:r>
        <w:rPr>
          <w:color w:val="000000"/>
          <w:spacing w:val="0"/>
          <w:w w:val="100"/>
          <w:position w:val="0"/>
          <w:shd w:val="clear" w:color="auto" w:fill="auto"/>
          <w:lang w:val="pl-PL" w:eastAsia="pl-PL" w:bidi="pl-PL"/>
        </w:rPr>
        <w:t xml:space="preserve">stracenia </w:t>
      </w:r>
      <w:r>
        <w:rPr>
          <w:color w:val="000000"/>
          <w:spacing w:val="0"/>
          <w:w w:val="100"/>
          <w:position w:val="0"/>
          <w:shd w:val="clear" w:color="auto" w:fill="auto"/>
          <w:lang w:val="pl-PL" w:eastAsia="pl-PL" w:bidi="pl-PL"/>
        </w:rPr>
        <w:t xml:space="preserve">go </w:t>
      </w:r>
      <w:r>
        <w:rPr>
          <w:color w:val="000000"/>
          <w:spacing w:val="0"/>
          <w:w w:val="100"/>
          <w:position w:val="0"/>
          <w:shd w:val="clear" w:color="auto" w:fill="auto"/>
          <w:lang w:val="pl-PL" w:eastAsia="pl-PL" w:bidi="pl-PL"/>
        </w:rPr>
        <w:t xml:space="preserve">wraz z prawdziwym sprawcą ; wzniesiono </w:t>
      </w:r>
      <w:r>
        <w:rPr>
          <w:color w:val="000000"/>
          <w:spacing w:val="0"/>
          <w:w w:val="100"/>
          <w:position w:val="0"/>
          <w:shd w:val="clear" w:color="auto" w:fill="auto"/>
          <w:lang w:val="pl-PL" w:eastAsia="pl-PL" w:bidi="pl-PL"/>
        </w:rPr>
        <w:t xml:space="preserve">pięć szubienic, </w:t>
      </w:r>
      <w:r>
        <w:rPr>
          <w:color w:val="000000"/>
          <w:spacing w:val="0"/>
          <w:w w:val="100"/>
          <w:position w:val="0"/>
          <w:shd w:val="clear" w:color="auto" w:fill="auto"/>
          <w:lang w:val="pl-PL" w:eastAsia="pl-PL" w:bidi="pl-PL"/>
        </w:rPr>
        <w:t xml:space="preserve">jedną dla kobiety którą Żeliabow kochał, Zofii </w:t>
      </w:r>
      <w:r>
        <w:rPr>
          <w:color w:val="000000"/>
          <w:spacing w:val="0"/>
          <w:w w:val="100"/>
          <w:position w:val="0"/>
          <w:shd w:val="clear" w:color="auto" w:fill="auto"/>
          <w:lang w:val="pl-PL" w:eastAsia="pl-PL" w:bidi="pl-PL"/>
        </w:rPr>
        <w:t>Po</w:t>
        <w:softHyphen/>
        <w:t xml:space="preserve">rowskiej </w:t>
      </w:r>
      <w:r>
        <w:rPr>
          <w:color w:val="000000"/>
          <w:spacing w:val="0"/>
          <w:w w:val="100"/>
          <w:position w:val="0"/>
          <w:shd w:val="clear" w:color="auto" w:fill="auto"/>
          <w:lang w:val="pl-PL" w:eastAsia="pl-PL" w:bidi="pl-PL"/>
        </w:rPr>
        <w:t xml:space="preserve">; Perowskaja ucałowała przed śmiercią jego i </w:t>
      </w:r>
      <w:r>
        <w:rPr>
          <w:color w:val="000000"/>
          <w:spacing w:val="0"/>
          <w:w w:val="100"/>
          <w:position w:val="0"/>
          <w:shd w:val="clear" w:color="auto" w:fill="auto"/>
          <w:lang w:val="pl-PL" w:eastAsia="pl-PL" w:bidi="pl-PL"/>
        </w:rPr>
        <w:t xml:space="preserve">dwóch jeszcze </w:t>
      </w:r>
      <w:r>
        <w:rPr>
          <w:color w:val="000000"/>
          <w:spacing w:val="0"/>
          <w:w w:val="100"/>
          <w:position w:val="0"/>
          <w:shd w:val="clear" w:color="auto" w:fill="auto"/>
          <w:lang w:val="pl-PL" w:eastAsia="pl-PL" w:bidi="pl-PL"/>
        </w:rPr>
        <w:t xml:space="preserve">skazańców, ale odwróciła się od Rysakowa, który </w:t>
      </w:r>
      <w:r>
        <w:rPr>
          <w:color w:val="000000"/>
          <w:spacing w:val="0"/>
          <w:w w:val="100"/>
          <w:position w:val="0"/>
          <w:shd w:val="clear" w:color="auto" w:fill="auto"/>
          <w:lang w:val="pl-PL" w:eastAsia="pl-PL" w:bidi="pl-PL"/>
        </w:rPr>
        <w:t>zała</w:t>
        <w:softHyphen/>
        <w:t xml:space="preserve">mał </w:t>
      </w:r>
      <w:r>
        <w:rPr>
          <w:color w:val="000000"/>
          <w:spacing w:val="0"/>
          <w:w w:val="100"/>
          <w:position w:val="0"/>
          <w:shd w:val="clear" w:color="auto" w:fill="auto"/>
          <w:lang w:val="pl-PL" w:eastAsia="pl-PL" w:bidi="pl-PL"/>
        </w:rPr>
        <w:t xml:space="preserve">się na śledztwie. Kaliajew zakończył na rozprawie sądowej </w:t>
      </w:r>
      <w:r>
        <w:rPr>
          <w:color w:val="000000"/>
          <w:spacing w:val="0"/>
          <w:w w:val="100"/>
          <w:position w:val="0"/>
          <w:shd w:val="clear" w:color="auto" w:fill="auto"/>
          <w:lang w:val="pl-PL" w:eastAsia="pl-PL" w:bidi="pl-PL"/>
        </w:rPr>
        <w:t xml:space="preserve">swoje </w:t>
      </w:r>
      <w:r>
        <w:rPr>
          <w:color w:val="000000"/>
          <w:spacing w:val="0"/>
          <w:w w:val="100"/>
          <w:position w:val="0"/>
          <w:shd w:val="clear" w:color="auto" w:fill="auto"/>
          <w:lang w:val="pl-PL" w:eastAsia="pl-PL" w:bidi="pl-PL"/>
        </w:rPr>
        <w:t xml:space="preserve">ostatnie słowo okrzykiem: „Uważam moją śmierć za </w:t>
      </w:r>
      <w:r>
        <w:rPr>
          <w:color w:val="000000"/>
          <w:spacing w:val="0"/>
          <w:w w:val="100"/>
          <w:position w:val="0"/>
          <w:shd w:val="clear" w:color="auto" w:fill="auto"/>
          <w:lang w:val="pl-PL" w:eastAsia="pl-PL" w:bidi="pl-PL"/>
        </w:rPr>
        <w:t>naj</w:t>
        <w:softHyphen/>
        <w:t xml:space="preserve">wyższy </w:t>
      </w:r>
      <w:r>
        <w:rPr>
          <w:color w:val="000000"/>
          <w:spacing w:val="0"/>
          <w:w w:val="100"/>
          <w:position w:val="0"/>
          <w:shd w:val="clear" w:color="auto" w:fill="auto"/>
          <w:lang w:val="pl-PL" w:eastAsia="pl-PL" w:bidi="pl-PL"/>
        </w:rPr>
        <w:t xml:space="preserve">protest przeciw światu krwi i łez!” Przeciw temu </w:t>
      </w:r>
      <w:r>
        <w:rPr>
          <w:color w:val="000000"/>
          <w:spacing w:val="0"/>
          <w:w w:val="100"/>
          <w:position w:val="0"/>
          <w:shd w:val="clear" w:color="auto" w:fill="auto"/>
          <w:lang w:val="pl-PL" w:eastAsia="pl-PL" w:bidi="pl-PL"/>
        </w:rPr>
        <w:t>właś</w:t>
        <w:softHyphen/>
        <w:t xml:space="preserve">nie </w:t>
      </w:r>
      <w:r>
        <w:rPr>
          <w:color w:val="000000"/>
          <w:spacing w:val="0"/>
          <w:w w:val="100"/>
          <w:position w:val="0"/>
          <w:shd w:val="clear" w:color="auto" w:fill="auto"/>
          <w:lang w:val="pl-PL" w:eastAsia="pl-PL" w:bidi="pl-PL"/>
        </w:rPr>
        <w:t xml:space="preserve">światu krwi i łez, nad którym raz jeden tylko zadumał </w:t>
      </w:r>
      <w:r>
        <w:rPr>
          <w:color w:val="000000"/>
          <w:spacing w:val="0"/>
          <w:w w:val="100"/>
          <w:position w:val="0"/>
          <w:shd w:val="clear" w:color="auto" w:fill="auto"/>
          <w:lang w:val="pl-PL" w:eastAsia="pl-PL" w:bidi="pl-PL"/>
        </w:rPr>
        <w:t xml:space="preserve">się „zwykły </w:t>
      </w:r>
      <w:r>
        <w:rPr>
          <w:color w:val="000000"/>
          <w:spacing w:val="0"/>
          <w:w w:val="100"/>
          <w:position w:val="0"/>
          <w:shd w:val="clear" w:color="auto" w:fill="auto"/>
          <w:lang w:val="pl-PL" w:eastAsia="pl-PL" w:bidi="pl-PL"/>
        </w:rPr>
        <w:t xml:space="preserve">liberał angielski” z powieści Conrada. Sazonow, </w:t>
      </w:r>
      <w:r>
        <w:rPr>
          <w:color w:val="000000"/>
          <w:spacing w:val="0"/>
          <w:w w:val="100"/>
          <w:position w:val="0"/>
          <w:shd w:val="clear" w:color="auto" w:fill="auto"/>
          <w:lang w:val="pl-PL" w:eastAsia="pl-PL" w:bidi="pl-PL"/>
        </w:rPr>
        <w:t xml:space="preserve">autor zamachu </w:t>
      </w:r>
      <w:r>
        <w:rPr>
          <w:color w:val="000000"/>
          <w:spacing w:val="0"/>
          <w:w w:val="100"/>
          <w:position w:val="0"/>
          <w:shd w:val="clear" w:color="auto" w:fill="auto"/>
          <w:lang w:val="pl-PL" w:eastAsia="pl-PL" w:bidi="pl-PL"/>
        </w:rPr>
        <w:t xml:space="preserve">na ministra Plehwe, odebrał sobie w więzieniu </w:t>
      </w:r>
      <w:r>
        <w:rPr>
          <w:color w:val="000000"/>
          <w:spacing w:val="0"/>
          <w:w w:val="100"/>
          <w:position w:val="0"/>
          <w:shd w:val="clear" w:color="auto" w:fill="auto"/>
          <w:lang w:val="pl-PL" w:eastAsia="pl-PL" w:bidi="pl-PL"/>
        </w:rPr>
        <w:t xml:space="preserve">życie, „by zarobić </w:t>
      </w:r>
      <w:r>
        <w:rPr>
          <w:color w:val="000000"/>
          <w:spacing w:val="0"/>
          <w:w w:val="100"/>
          <w:position w:val="0"/>
          <w:shd w:val="clear" w:color="auto" w:fill="auto"/>
          <w:lang w:val="pl-PL" w:eastAsia="pl-PL" w:bidi="pl-PL"/>
        </w:rPr>
        <w:t>na szacunek dla swoich towarzyszy”.</w:t>
      </w:r>
    </w:p>
    <w:p>
      <w:pPr>
        <w:pStyle w:val="Style31"/>
        <w:keepNext w:val="0"/>
        <w:keepLines w:val="0"/>
        <w:widowControl w:val="0"/>
        <w:shd w:val="clear" w:color="auto" w:fill="auto"/>
        <w:bidi w:val="0"/>
        <w:spacing w:before="0" w:after="0" w:line="202" w:lineRule="auto"/>
        <w:ind w:left="0" w:right="0" w:firstLine="440"/>
        <w:jc w:val="both"/>
        <w:sectPr>
          <w:headerReference w:type="default" r:id="rId28"/>
          <w:footerReference w:type="default" r:id="rId29"/>
          <w:headerReference w:type="even" r:id="rId30"/>
          <w:footerReference w:type="even" r:id="rId31"/>
          <w:footnotePr>
            <w:pos w:val="pageBottom"/>
            <w:numFmt w:val="decimal"/>
            <w:numRestart w:val="continuous"/>
          </w:footnotePr>
          <w:pgSz w:w="6889" w:h="11928"/>
          <w:pgMar w:top="1212" w:left="528" w:right="531" w:bottom="1013" w:header="0" w:footer="585" w:gutter="0"/>
          <w:pgNumType w:start="1371"/>
          <w:cols w:space="720"/>
          <w:noEndnote/>
          <w:rtlGutter w:val="0"/>
          <w:docGrid w:linePitch="360"/>
        </w:sectPr>
      </w:pPr>
      <w:r>
        <w:rPr>
          <w:color w:val="000000"/>
          <w:spacing w:val="0"/>
          <w:w w:val="100"/>
          <w:position w:val="0"/>
          <w:shd w:val="clear" w:color="auto" w:fill="auto"/>
          <w:lang w:val="pl-PL" w:eastAsia="pl-PL" w:bidi="pl-PL"/>
        </w:rPr>
        <w:t xml:space="preserve">„Byli to ludzie </w:t>
      </w:r>
      <w:r>
        <w:rPr>
          <w:color w:val="000000"/>
          <w:spacing w:val="0"/>
          <w:w w:val="100"/>
          <w:position w:val="0"/>
          <w:shd w:val="clear" w:color="auto" w:fill="auto"/>
          <w:lang w:val="pl-PL" w:eastAsia="pl-PL" w:bidi="pl-PL"/>
        </w:rPr>
        <w:t xml:space="preserve">— ciągnie Camus — którzy morderstwo </w:t>
      </w:r>
      <w:r>
        <w:rPr>
          <w:color w:val="000000"/>
          <w:spacing w:val="0"/>
          <w:w w:val="100"/>
          <w:position w:val="0"/>
          <w:shd w:val="clear" w:color="auto" w:fill="auto"/>
          <w:lang w:val="pl-PL" w:eastAsia="pl-PL" w:bidi="pl-PL"/>
        </w:rPr>
        <w:t>uwa</w:t>
        <w:softHyphen/>
        <w:t xml:space="preserve">żali za konieczne </w:t>
      </w:r>
      <w:r>
        <w:rPr>
          <w:color w:val="000000"/>
          <w:spacing w:val="0"/>
          <w:w w:val="100"/>
          <w:position w:val="0"/>
          <w:shd w:val="clear" w:color="auto" w:fill="auto"/>
          <w:lang w:val="pl-PL" w:eastAsia="pl-PL" w:bidi="pl-PL"/>
        </w:rPr>
        <w:t xml:space="preserve">i niewybaczalne”. Po nich przyjdą inni, </w:t>
      </w:r>
      <w:r>
        <w:rPr>
          <w:color w:val="000000"/>
          <w:spacing w:val="0"/>
          <w:w w:val="100"/>
          <w:position w:val="0"/>
          <w:shd w:val="clear" w:color="auto" w:fill="auto"/>
          <w:lang w:val="pl-PL" w:eastAsia="pl-PL" w:bidi="pl-PL"/>
        </w:rPr>
        <w:t>„po</w:t>
        <w:softHyphen/>
        <w:t xml:space="preserve">żerani tą </w:t>
      </w:r>
      <w:r>
        <w:rPr>
          <w:color w:val="000000"/>
          <w:spacing w:val="0"/>
          <w:w w:val="100"/>
          <w:position w:val="0"/>
          <w:shd w:val="clear" w:color="auto" w:fill="auto"/>
          <w:lang w:val="pl-PL" w:eastAsia="pl-PL" w:bidi="pl-PL"/>
        </w:rPr>
        <w:t xml:space="preserve">samą wiarą co ich poprzednicy, a jednocześnie </w:t>
      </w:r>
      <w:r>
        <w:rPr>
          <w:color w:val="000000"/>
          <w:spacing w:val="0"/>
          <w:w w:val="100"/>
          <w:position w:val="0"/>
          <w:shd w:val="clear" w:color="auto" w:fill="auto"/>
          <w:lang w:val="pl-PL" w:eastAsia="pl-PL" w:bidi="pl-PL"/>
        </w:rPr>
        <w:t>prze</w:t>
        <w:softHyphen/>
        <w:t xml:space="preserve">ciwni ich </w:t>
      </w:r>
      <w:r>
        <w:rPr>
          <w:color w:val="000000"/>
          <w:spacing w:val="0"/>
          <w:w w:val="100"/>
          <w:position w:val="0"/>
          <w:shd w:val="clear" w:color="auto" w:fill="auto"/>
          <w:lang w:val="pl-PL" w:eastAsia="pl-PL" w:bidi="pl-PL"/>
        </w:rPr>
        <w:t xml:space="preserve">sentymentalnym metodom i odrzucający zasadę, że </w:t>
      </w:r>
      <w:r>
        <w:rPr>
          <w:color w:val="000000"/>
          <w:spacing w:val="0"/>
          <w:w w:val="100"/>
          <w:position w:val="0"/>
          <w:shd w:val="clear" w:color="auto" w:fill="auto"/>
          <w:lang w:val="pl-PL" w:eastAsia="pl-PL" w:bidi="pl-PL"/>
        </w:rPr>
        <w:t>ży</w:t>
        <w:softHyphen/>
        <w:t xml:space="preserve">cie każdego człowieka </w:t>
      </w:r>
      <w:r>
        <w:rPr>
          <w:color w:val="000000"/>
          <w:spacing w:val="0"/>
          <w:w w:val="100"/>
          <w:position w:val="0"/>
          <w:shd w:val="clear" w:color="auto" w:fill="auto"/>
          <w:lang w:val="pl-PL" w:eastAsia="pl-PL" w:bidi="pl-PL"/>
        </w:rPr>
        <w:t xml:space="preserve">jest warte tyle samo co życie jego </w:t>
      </w:r>
      <w:r>
        <w:rPr>
          <w:color w:val="000000"/>
          <w:spacing w:val="0"/>
          <w:w w:val="100"/>
          <w:position w:val="0"/>
          <w:shd w:val="clear" w:color="auto" w:fill="auto"/>
          <w:lang w:val="pl-PL" w:eastAsia="pl-PL" w:bidi="pl-PL"/>
        </w:rPr>
        <w:t>bliź</w:t>
        <w:softHyphen/>
        <w:t xml:space="preserve">niego. </w:t>
      </w:r>
      <w:r>
        <w:rPr>
          <w:color w:val="000000"/>
          <w:spacing w:val="0"/>
          <w:w w:val="100"/>
          <w:position w:val="0"/>
          <w:shd w:val="clear" w:color="auto" w:fill="auto"/>
          <w:lang w:val="pl-PL" w:eastAsia="pl-PL" w:bidi="pl-PL"/>
        </w:rPr>
        <w:t xml:space="preserve">Wyniosą oni abstrakcyjną ideę nad życie ludzkie, </w:t>
      </w:r>
      <w:r>
        <w:rPr>
          <w:color w:val="000000"/>
          <w:spacing w:val="0"/>
          <w:w w:val="100"/>
          <w:position w:val="0"/>
          <w:shd w:val="clear" w:color="auto" w:fill="auto"/>
          <w:lang w:val="pl-PL" w:eastAsia="pl-PL" w:bidi="pl-PL"/>
        </w:rPr>
        <w:t xml:space="preserve">choćby </w:t>
      </w:r>
      <w:r>
        <w:rPr>
          <w:color w:val="000000"/>
          <w:spacing w:val="0"/>
          <w:w w:val="100"/>
          <w:position w:val="0"/>
          <w:shd w:val="clear" w:color="auto" w:fill="auto"/>
          <w:lang w:val="fr-FR" w:eastAsia="fr-FR" w:bidi="fr-FR"/>
        </w:rPr>
        <w:t xml:space="preserve">naw’et </w:t>
      </w:r>
      <w:r>
        <w:rPr>
          <w:color w:val="000000"/>
          <w:spacing w:val="0"/>
          <w:w w:val="100"/>
          <w:position w:val="0"/>
          <w:shd w:val="clear" w:color="auto" w:fill="auto"/>
          <w:lang w:val="pl-PL" w:eastAsia="pl-PL" w:bidi="pl-PL"/>
        </w:rPr>
        <w:t xml:space="preserve">nazywali ją historią, przed którą z góry ukorzyli się </w:t>
      </w:r>
      <w:r>
        <w:rPr>
          <w:color w:val="000000"/>
          <w:spacing w:val="0"/>
          <w:w w:val="100"/>
          <w:position w:val="0"/>
          <w:shd w:val="clear" w:color="auto" w:fill="auto"/>
          <w:lang w:val="pl-PL" w:eastAsia="pl-PL" w:bidi="pl-PL"/>
        </w:rPr>
        <w:t xml:space="preserve">sami i postanowili </w:t>
      </w:r>
      <w:r>
        <w:rPr>
          <w:color w:val="000000"/>
          <w:spacing w:val="0"/>
          <w:w w:val="100"/>
          <w:position w:val="0"/>
          <w:shd w:val="clear" w:color="auto" w:fill="auto"/>
          <w:lang w:val="pl-PL" w:eastAsia="pl-PL" w:bidi="pl-PL"/>
        </w:rPr>
        <w:t xml:space="preserve">arbitralnie ukorzyć wszystkich”. </w:t>
      </w:r>
      <w:r>
        <w:rPr>
          <w:color w:val="000000"/>
          <w:spacing w:val="0"/>
          <w:w w:val="100"/>
          <w:position w:val="0"/>
          <w:shd w:val="clear" w:color="auto" w:fill="auto"/>
          <w:lang w:val="pl-PL" w:eastAsia="pl-PL" w:bidi="pl-PL"/>
        </w:rPr>
        <w:t xml:space="preserve">Ale </w:t>
      </w:r>
      <w:r>
        <w:rPr>
          <w:color w:val="000000"/>
          <w:spacing w:val="0"/>
          <w:w w:val="100"/>
          <w:position w:val="0"/>
          <w:shd w:val="clear" w:color="auto" w:fill="auto"/>
          <w:lang w:val="pl-PL" w:eastAsia="pl-PL" w:bidi="pl-PL"/>
        </w:rPr>
        <w:t xml:space="preserve">będą </w:t>
      </w:r>
      <w:r>
        <w:rPr>
          <w:color w:val="000000"/>
          <w:spacing w:val="0"/>
          <w:w w:val="100"/>
          <w:position w:val="0"/>
          <w:shd w:val="clear" w:color="auto" w:fill="auto"/>
          <w:lang w:val="pl-PL" w:eastAsia="pl-PL" w:bidi="pl-PL"/>
        </w:rPr>
        <w:t xml:space="preserve">to już czasy </w:t>
      </w:r>
      <w:r>
        <w:rPr>
          <w:color w:val="000000"/>
          <w:spacing w:val="0"/>
          <w:w w:val="100"/>
          <w:position w:val="0"/>
          <w:shd w:val="clear" w:color="auto" w:fill="auto"/>
          <w:lang w:val="pl-PL" w:eastAsia="pl-PL" w:bidi="pl-PL"/>
        </w:rPr>
        <w:t xml:space="preserve">Szigalewa z „Biesów” który „wyszedłszy z założeń </w:t>
      </w:r>
      <w:r>
        <w:rPr>
          <w:color w:val="000000"/>
          <w:spacing w:val="0"/>
          <w:w w:val="100"/>
          <w:position w:val="0"/>
          <w:shd w:val="clear" w:color="auto" w:fill="auto"/>
          <w:lang w:val="pl-PL" w:eastAsia="pl-PL" w:bidi="pl-PL"/>
        </w:rPr>
        <w:t>abso</w:t>
        <w:softHyphen/>
        <w:t xml:space="preserve">lutnej </w:t>
      </w:r>
      <w:r>
        <w:rPr>
          <w:color w:val="000000"/>
          <w:spacing w:val="0"/>
          <w:w w:val="100"/>
          <w:position w:val="0"/>
          <w:shd w:val="clear" w:color="auto" w:fill="auto"/>
          <w:lang w:val="pl-PL" w:eastAsia="pl-PL" w:bidi="pl-PL"/>
        </w:rPr>
        <w:t xml:space="preserve">wolności, doszedł do absolutnej niewoli”; czasy </w:t>
      </w:r>
      <w:r>
        <w:rPr>
          <w:color w:val="000000"/>
          <w:spacing w:val="0"/>
          <w:w w:val="100"/>
          <w:position w:val="0"/>
          <w:shd w:val="clear" w:color="auto" w:fill="auto"/>
          <w:lang w:val="pl-PL" w:eastAsia="pl-PL" w:bidi="pl-PL"/>
        </w:rPr>
        <w:t xml:space="preserve">półproto- tvpa </w:t>
      </w:r>
      <w:r>
        <w:rPr>
          <w:color w:val="000000"/>
          <w:spacing w:val="0"/>
          <w:w w:val="100"/>
          <w:position w:val="0"/>
          <w:shd w:val="clear" w:color="auto" w:fill="auto"/>
          <w:lang w:val="pl-PL" w:eastAsia="pl-PL" w:bidi="pl-PL"/>
        </w:rPr>
        <w:t xml:space="preserve">conradowskiego Piotra Iwanowicza, Bakunina, który </w:t>
      </w:r>
      <w:r>
        <w:rPr>
          <w:color w:val="000000"/>
          <w:spacing w:val="0"/>
          <w:w w:val="100"/>
          <w:position w:val="0"/>
          <w:shd w:val="clear" w:color="auto" w:fill="auto"/>
          <w:lang w:val="pl-PL" w:eastAsia="pl-PL" w:bidi="pl-PL"/>
        </w:rPr>
        <w:t>za</w:t>
        <w:softHyphen/>
        <w:t xml:space="preserve">czął od </w:t>
      </w:r>
      <w:r>
        <w:rPr>
          <w:color w:val="000000"/>
          <w:spacing w:val="0"/>
          <w:w w:val="100"/>
          <w:position w:val="0"/>
          <w:shd w:val="clear" w:color="auto" w:fill="auto"/>
          <w:lang w:val="pl-PL" w:eastAsia="pl-PL" w:bidi="pl-PL"/>
        </w:rPr>
        <w:t xml:space="preserve">nadziei urzeczywistnienia całkowitej wolności </w:t>
      </w:r>
      <w:r>
        <w:rPr>
          <w:color w:val="000000"/>
          <w:spacing w:val="0"/>
          <w:w w:val="100"/>
          <w:position w:val="0"/>
          <w:shd w:val="clear" w:color="auto" w:fill="auto"/>
          <w:lang w:val="pl-PL" w:eastAsia="pl-PL" w:bidi="pl-PL"/>
        </w:rPr>
        <w:t xml:space="preserve">poprzez całkowite </w:t>
      </w:r>
      <w:r>
        <w:rPr>
          <w:color w:val="000000"/>
          <w:spacing w:val="0"/>
          <w:w w:val="100"/>
          <w:position w:val="0"/>
          <w:shd w:val="clear" w:color="auto" w:fill="auto"/>
          <w:lang w:val="pl-PL" w:eastAsia="pl-PL" w:bidi="pl-PL"/>
        </w:rPr>
        <w:t xml:space="preserve">zniszczenie, aby „stopniowo dojść do wniosku, że </w:t>
      </w:r>
      <w:r>
        <w:rPr>
          <w:color w:val="000000"/>
          <w:spacing w:val="0"/>
          <w:w w:val="100"/>
          <w:position w:val="0"/>
          <w:shd w:val="clear" w:color="auto" w:fill="auto"/>
          <w:lang w:val="pl-PL" w:eastAsia="pl-PL" w:bidi="pl-PL"/>
        </w:rPr>
        <w:t xml:space="preserve">dła stworzenia </w:t>
      </w:r>
      <w:r>
        <w:rPr>
          <w:color w:val="000000"/>
          <w:spacing w:val="0"/>
          <w:w w:val="100"/>
          <w:position w:val="0"/>
          <w:shd w:val="clear" w:color="auto" w:fill="auto"/>
          <w:lang w:val="pl-PL" w:eastAsia="pl-PL" w:bidi="pl-PL"/>
        </w:rPr>
        <w:t xml:space="preserve">niezniszczalnego społeczeństwa trzeba je oprzeć </w:t>
      </w:r>
      <w:r>
        <w:rPr>
          <w:color w:val="000000"/>
          <w:spacing w:val="0"/>
          <w:w w:val="100"/>
          <w:position w:val="0"/>
          <w:shd w:val="clear" w:color="auto" w:fill="auto"/>
          <w:lang w:val="pl-PL" w:eastAsia="pl-PL" w:bidi="pl-PL"/>
        </w:rPr>
        <w:t xml:space="preserve">na polityce </w:t>
      </w:r>
      <w:r>
        <w:rPr>
          <w:color w:val="000000"/>
          <w:spacing w:val="0"/>
          <w:w w:val="100"/>
          <w:position w:val="0"/>
          <w:shd w:val="clear" w:color="auto" w:fill="auto"/>
          <w:lang w:val="fr-FR" w:eastAsia="fr-FR" w:bidi="fr-FR"/>
        </w:rPr>
        <w:t xml:space="preserve">Machiavellego </w:t>
      </w:r>
      <w:r>
        <w:rPr>
          <w:color w:val="000000"/>
          <w:spacing w:val="0"/>
          <w:w w:val="100"/>
          <w:position w:val="0"/>
          <w:shd w:val="clear" w:color="auto" w:fill="auto"/>
          <w:lang w:val="pl-PL" w:eastAsia="pl-PL" w:bidi="pl-PL"/>
        </w:rPr>
        <w:t xml:space="preserve">i metodach jezuitów: ciału tylko </w:t>
      </w:r>
      <w:r>
        <w:rPr>
          <w:color w:val="000000"/>
          <w:spacing w:val="0"/>
          <w:w w:val="100"/>
          <w:position w:val="0"/>
          <w:shd w:val="clear" w:color="auto" w:fill="auto"/>
          <w:lang w:val="pl-PL" w:eastAsia="pl-PL" w:bidi="pl-PL"/>
        </w:rPr>
        <w:t xml:space="preserve">gwałt, duszy </w:t>
      </w:r>
      <w:r>
        <w:rPr>
          <w:color w:val="000000"/>
          <w:spacing w:val="0"/>
          <w:w w:val="100"/>
          <w:position w:val="0"/>
          <w:shd w:val="clear" w:color="auto" w:fill="auto"/>
          <w:lang w:val="pl-PL" w:eastAsia="pl-PL" w:bidi="pl-PL"/>
        </w:rPr>
        <w:t>tylko oszustwo”. Conrad odczuwał (choć, co prawda, zu</w:t>
        <w:softHyphen/>
      </w:r>
      <w:r>
        <w:rPr>
          <w:color w:val="000000"/>
          <w:spacing w:val="0"/>
          <w:w w:val="100"/>
          <w:position w:val="0"/>
          <w:shd w:val="clear" w:color="auto" w:fill="auto"/>
          <w:lang w:val="pl-PL" w:eastAsia="pl-PL" w:bidi="pl-PL"/>
        </w:rPr>
        <w:t xml:space="preserve">pełnie błędnie </w:t>
      </w:r>
      <w:r>
        <w:rPr>
          <w:color w:val="000000"/>
          <w:spacing w:val="0"/>
          <w:w w:val="100"/>
          <w:position w:val="0"/>
          <w:shd w:val="clear" w:color="auto" w:fill="auto"/>
          <w:lang w:val="pl-PL" w:eastAsia="pl-PL" w:bidi="pl-PL"/>
        </w:rPr>
        <w:t>jeśli chodzi o chronologię i mechanizm wypad</w:t>
        <w:softHyphen/>
      </w:r>
      <w:r>
        <w:rPr>
          <w:color w:val="000000"/>
          <w:spacing w:val="0"/>
          <w:w w:val="100"/>
          <w:position w:val="0"/>
          <w:shd w:val="clear" w:color="auto" w:fill="auto"/>
          <w:lang w:val="pl-PL" w:eastAsia="pl-PL" w:bidi="pl-PL"/>
        </w:rPr>
        <w:t xml:space="preserve">ków), </w:t>
      </w:r>
      <w:r>
        <w:rPr>
          <w:color w:val="000000"/>
          <w:spacing w:val="0"/>
          <w:w w:val="100"/>
          <w:position w:val="0"/>
          <w:shd w:val="clear" w:color="auto" w:fill="auto"/>
          <w:lang w:val="pl-PL" w:eastAsia="pl-PL" w:bidi="pl-PL"/>
        </w:rPr>
        <w:t>podskórną groźbę tych czasów, gdy kazał swemu nar</w:t>
        <w:softHyphen/>
      </w:r>
      <w:r>
        <w:rPr>
          <w:color w:val="000000"/>
          <w:spacing w:val="0"/>
          <w:w w:val="100"/>
          <w:position w:val="0"/>
          <w:shd w:val="clear" w:color="auto" w:fill="auto"/>
          <w:lang w:val="pl-PL" w:eastAsia="pl-PL" w:bidi="pl-PL"/>
        </w:rPr>
        <w:t xml:space="preserve">ratorowi </w:t>
      </w:r>
      <w:r>
        <w:rPr>
          <w:color w:val="000000"/>
          <w:spacing w:val="0"/>
          <w:w w:val="100"/>
          <w:position w:val="0"/>
          <w:shd w:val="clear" w:color="auto" w:fill="auto"/>
          <w:lang w:val="pl-PL" w:eastAsia="pl-PL" w:bidi="pl-PL"/>
        </w:rPr>
        <w:t>powiedzieć w rozmowie z Natalią Haldin: „W prawdzi</w:t>
        <w:softHyphen/>
      </w:r>
      <w:r>
        <w:rPr>
          <w:color w:val="000000"/>
          <w:spacing w:val="0"/>
          <w:w w:val="100"/>
          <w:position w:val="0"/>
          <w:shd w:val="clear" w:color="auto" w:fill="auto"/>
          <w:lang w:val="pl-PL" w:eastAsia="pl-PL" w:bidi="pl-PL"/>
        </w:rPr>
        <w:t xml:space="preserve">wej </w:t>
      </w:r>
      <w:r>
        <w:rPr>
          <w:color w:val="000000"/>
          <w:spacing w:val="0"/>
          <w:w w:val="100"/>
          <w:position w:val="0"/>
          <w:shd w:val="clear" w:color="auto" w:fill="auto"/>
          <w:lang w:val="pl-PL" w:eastAsia="pl-PL" w:bidi="pl-PL"/>
        </w:rPr>
        <w:t xml:space="preserve">rewolucji najlepsze charaktery nie wysuwają się na </w:t>
      </w:r>
      <w:r>
        <w:rPr>
          <w:color w:val="000000"/>
          <w:spacing w:val="0"/>
          <w:w w:val="100"/>
          <w:position w:val="0"/>
          <w:shd w:val="clear" w:color="auto" w:fill="auto"/>
          <w:lang w:val="pl-PL" w:eastAsia="pl-PL" w:bidi="pl-PL"/>
        </w:rPr>
        <w:t xml:space="preserve">czoło. </w:t>
      </w:r>
      <w:r>
        <w:rPr>
          <w:color w:val="000000"/>
          <w:spacing w:val="0"/>
          <w:w w:val="100"/>
          <w:position w:val="0"/>
          <w:shd w:val="clear" w:color="auto" w:fill="auto"/>
          <w:lang w:val="pl-PL" w:eastAsia="pl-PL" w:bidi="pl-PL"/>
        </w:rPr>
        <w:t>Żywiołowa rewolucja wpada z początku w ręce ciasnych fanaty</w:t>
        <w:softHyphen/>
      </w:r>
      <w:r>
        <w:rPr>
          <w:color w:val="000000"/>
          <w:spacing w:val="0"/>
          <w:w w:val="100"/>
          <w:position w:val="0"/>
          <w:shd w:val="clear" w:color="auto" w:fill="auto"/>
          <w:lang w:val="pl-PL" w:eastAsia="pl-PL" w:bidi="pl-PL"/>
        </w:rPr>
        <w:t xml:space="preserve">ków </w:t>
      </w:r>
      <w:r>
        <w:rPr>
          <w:color w:val="000000"/>
          <w:spacing w:val="0"/>
          <w:w w:val="100"/>
          <w:position w:val="0"/>
          <w:shd w:val="clear" w:color="auto" w:fill="auto"/>
          <w:lang w:val="pl-PL" w:eastAsia="pl-PL" w:bidi="pl-PL"/>
        </w:rPr>
        <w:t>i tyrańskich hipokrytów. Potem przychodzi kolej na wszyst</w:t>
        <w:softHyphen/>
      </w:r>
      <w:r>
        <w:rPr>
          <w:color w:val="000000"/>
          <w:spacing w:val="0"/>
          <w:w w:val="100"/>
          <w:position w:val="0"/>
          <w:shd w:val="clear" w:color="auto" w:fill="auto"/>
          <w:lang w:val="pl-PL" w:eastAsia="pl-PL" w:bidi="pl-PL"/>
        </w:rPr>
        <w:t xml:space="preserve">kich </w:t>
      </w:r>
      <w:r>
        <w:rPr>
          <w:color w:val="000000"/>
          <w:spacing w:val="0"/>
          <w:w w:val="100"/>
          <w:position w:val="0"/>
          <w:shd w:val="clear" w:color="auto" w:fill="auto"/>
          <w:lang w:val="pl-PL" w:eastAsia="pl-PL" w:bidi="pl-PL"/>
        </w:rPr>
        <w:t xml:space="preserve">pretensjonalnych bankrutów umysłowych epoki. Tacy są </w:t>
      </w:r>
      <w:r>
        <w:rPr>
          <w:color w:val="000000"/>
          <w:spacing w:val="0"/>
          <w:w w:val="100"/>
          <w:position w:val="0"/>
          <w:sz w:val="17"/>
          <w:szCs w:val="17"/>
          <w:shd w:val="clear" w:color="auto" w:fill="auto"/>
          <w:lang w:val="pl-PL" w:eastAsia="pl-PL" w:bidi="pl-PL"/>
        </w:rPr>
        <w:t xml:space="preserve">jej </w:t>
      </w:r>
      <w:r>
        <w:rPr>
          <w:color w:val="000000"/>
          <w:spacing w:val="0"/>
          <w:w w:val="100"/>
          <w:position w:val="0"/>
          <w:shd w:val="clear" w:color="auto" w:fill="auto"/>
          <w:lang w:val="pl-PL" w:eastAsia="pl-PL" w:bidi="pl-PL"/>
        </w:rPr>
        <w:t xml:space="preserve">wodzowie i kierownicy. Zechce pani zauważyć, że pominąłem </w:t>
      </w:r>
      <w:r>
        <w:rPr>
          <w:color w:val="000000"/>
          <w:spacing w:val="0"/>
          <w:w w:val="100"/>
          <w:position w:val="0"/>
          <w:shd w:val="clear" w:color="auto" w:fill="auto"/>
          <w:lang w:val="pl-PL" w:eastAsia="pl-PL" w:bidi="pl-PL"/>
        </w:rPr>
        <w:t xml:space="preserve">zwykłych </w:t>
      </w:r>
      <w:r>
        <w:rPr>
          <w:color w:val="000000"/>
          <w:spacing w:val="0"/>
          <w:w w:val="100"/>
          <w:position w:val="0"/>
          <w:shd w:val="clear" w:color="auto" w:fill="auto"/>
          <w:lang w:val="pl-PL" w:eastAsia="pl-PL" w:bidi="pl-PL"/>
        </w:rPr>
        <w:t xml:space="preserve">łotrów. Natury sumienne i sprawiedliwe, szlachetne, ludzkie i ofiarne, jednostki nieegoistyczne i inteligentne mogą </w:t>
      </w:r>
      <w:r>
        <w:rPr>
          <w:color w:val="000000"/>
          <w:spacing w:val="0"/>
          <w:w w:val="100"/>
          <w:position w:val="0"/>
          <w:shd w:val="clear" w:color="auto" w:fill="auto"/>
          <w:lang w:val="pl-PL" w:eastAsia="pl-PL" w:bidi="pl-PL"/>
        </w:rPr>
        <w:t xml:space="preserve">rozpocząć </w:t>
      </w:r>
      <w:r>
        <w:rPr>
          <w:color w:val="000000"/>
          <w:spacing w:val="0"/>
          <w:w w:val="100"/>
          <w:position w:val="0"/>
          <w:shd w:val="clear" w:color="auto" w:fill="auto"/>
          <w:lang w:val="pl-PL" w:eastAsia="pl-PL" w:bidi="pl-PL"/>
        </w:rPr>
        <w:t>ruch, ale potem wymyka im się on z rąk. To nie są przywódcy rewolucji. To są jej ofiary: ofiary rozczarowania, niesmaku, często wyrzutów sumienia. Wykoślawione i zdradzo</w:t>
        <w:softHyphen/>
      </w:r>
      <w:r>
        <w:rPr>
          <w:color w:val="000000"/>
          <w:spacing w:val="0"/>
          <w:w w:val="100"/>
          <w:position w:val="0"/>
          <w:shd w:val="clear" w:color="auto" w:fill="auto"/>
          <w:lang w:val="pl-PL" w:eastAsia="pl-PL" w:bidi="pl-PL"/>
        </w:rPr>
        <w:t xml:space="preserve">ne </w:t>
      </w:r>
      <w:r>
        <w:rPr>
          <w:color w:val="000000"/>
          <w:spacing w:val="0"/>
          <w:w w:val="100"/>
          <w:position w:val="0"/>
          <w:shd w:val="clear" w:color="auto" w:fill="auto"/>
          <w:lang w:val="pl-PL" w:eastAsia="pl-PL" w:bidi="pl-PL"/>
        </w:rPr>
        <w:t>nadzieje, skarykaturowane ideały — oto definicja rewolucyj</w:t>
        <w:softHyphen/>
      </w:r>
      <w:r>
        <w:rPr>
          <w:color w:val="000000"/>
          <w:spacing w:val="0"/>
          <w:w w:val="100"/>
          <w:position w:val="0"/>
          <w:shd w:val="clear" w:color="auto" w:fill="auto"/>
          <w:lang w:val="pl-PL" w:eastAsia="pl-PL" w:bidi="pl-PL"/>
        </w:rPr>
        <w:t xml:space="preserve">nego zwycięstwa”. </w:t>
      </w:r>
      <w:r>
        <w:rPr>
          <w:color w:val="000000"/>
          <w:spacing w:val="0"/>
          <w:w w:val="100"/>
          <w:position w:val="0"/>
          <w:shd w:val="clear" w:color="auto" w:fill="auto"/>
          <w:lang w:val="pl-PL" w:eastAsia="pl-PL" w:bidi="pl-PL"/>
        </w:rPr>
        <w:t>Razumow, pełen ledwie powściąganej nie</w:t>
        <w:softHyphen/>
      </w:r>
    </w:p>
    <w:p>
      <w:pPr>
        <w:pStyle w:val="Style31"/>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nawiści do „nosicieli iskry (aluzja do „Iskry” Lenina?) mają</w:t>
        <w:softHyphen/>
        <w:t>cej wywołać wybuch, który by wstrząsnął podstawami bytu mi</w:t>
        <w:softHyphen/>
        <w:t>lionów ludzi po to aby Piotr Iwanowicz mógł zostać głową pań</w:t>
        <w:softHyphen/>
        <w:t>stwa”, sięga jeszcze głębiej: „W tym naszym świecie niczego nie można zmienić — ani szczęścia, ani niedoli. Można je tylko przestawiać z miejsca na miejsce kosztem zdeprawowanych su</w:t>
        <w:softHyphen/>
        <w:t>mień i złamanych żyć — bezpłodna zabawa dla aroganckich filo</w:t>
        <w:softHyphen/>
        <w:t>zofów i krwiożerczych błaznów”. Ta przenikliwa choć za ostra uwaga nie ma jednak nic wspólnego z rosyjskością czy nierosyj- skością instynktu rewolucyjnego — wyraża tylko fatalizm i tra</w:t>
        <w:softHyphen/>
        <w:t>gizm ogólnoludzkiego „nieustannego buntu” — iw niczym też nie umniejsza wielkości „wiecznego wytrwania”. Tutaj po raz pierwszy i jedyny rozlega się prawdziwy głos Conrada, pesymis</w:t>
        <w:softHyphen/>
        <w:t>tycznego i tragicznego piewcy męstwa lub słabości samotnego człowieka „w tym naszym niezmiennym świecie”. Lecz niestety usłyszymy go niezbyt wyraźnie — tak jest zagłuszany przez za</w:t>
        <w:softHyphen/>
        <w:t>ciekłe filipiki herolda konserwatyzmu angielskiego i dziecka losu zgotowanego Polsce przez Rosję.</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Biedny Sazonow nie „zarobił” więc u autora „W oczach Zachodu” na „szacunek dla swoich towarzyszy”. Jakże to? — zaoponuje ktoś. — A czy Wiktor Haldin nie jest jednym z nich, jednym z „ludzi 1905 roku”? Nie. Na tle conradowskiej spelun</w:t>
        <w:softHyphen/>
        <w:t>ki terrorystyczno-rewolucyjnej z jednej strony, a wysokich wa</w:t>
        <w:softHyphen/>
        <w:t xml:space="preserve">lorów intelektualnych rosyjskiej odmiany </w:t>
      </w:r>
      <w:r>
        <w:rPr>
          <w:color w:val="000000"/>
          <w:spacing w:val="0"/>
          <w:w w:val="100"/>
          <w:position w:val="0"/>
          <w:shd w:val="clear" w:color="auto" w:fill="auto"/>
          <w:lang w:val="fr-FR" w:eastAsia="fr-FR" w:bidi="fr-FR"/>
        </w:rPr>
        <w:t xml:space="preserve">„L’Homme Révolté” </w:t>
      </w:r>
      <w:r>
        <w:rPr>
          <w:color w:val="000000"/>
          <w:spacing w:val="0"/>
          <w:w w:val="100"/>
          <w:position w:val="0"/>
          <w:shd w:val="clear" w:color="auto" w:fill="auto"/>
          <w:lang w:val="pl-PL" w:eastAsia="pl-PL" w:bidi="pl-PL"/>
        </w:rPr>
        <w:t>z drugiej, Wiktor Haldin jest sympatycznym chłopcem z okresu dojrzewania i można go bez żadnych skrupułów zbyć uwagą, jaką Conrad zrobił na temat Heysta w „Zwycięstwie”: „Mło</w:t>
        <w:softHyphen/>
        <w:t>dzieniec nauczył się rozmyślać, co jest procesem niszczycielskim i oznacza robienie rachunków kosztów”. Haldin zginął jednak, niestety, zanim jego rozmyślanie wyszło ze stadium ząbkowa- wia. „Jak myślicie — pyta Razumowa — kim jestem? Istotą zbuntowaną? Nie. To wy, myśliciele, żyjecie w ciągłym buncie. Ja jestem jednym ze zrezygnowanych”.</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Jaki rezultat tego wszystkiego? Nie tylko rusofilski Gar- nett, ale daleki od rusofilstwa </w:t>
      </w:r>
      <w:r>
        <w:rPr>
          <w:color w:val="000000"/>
          <w:spacing w:val="0"/>
          <w:w w:val="100"/>
          <w:position w:val="0"/>
          <w:shd w:val="clear" w:color="auto" w:fill="auto"/>
          <w:lang w:val="fr-FR" w:eastAsia="fr-FR" w:bidi="fr-FR"/>
        </w:rPr>
        <w:t xml:space="preserve">V.S. </w:t>
      </w:r>
      <w:r>
        <w:rPr>
          <w:color w:val="000000"/>
          <w:spacing w:val="0"/>
          <w:w w:val="100"/>
          <w:position w:val="0"/>
          <w:shd w:val="clear" w:color="auto" w:fill="auto"/>
          <w:lang w:val="pl-PL" w:eastAsia="pl-PL" w:bidi="pl-PL"/>
        </w:rPr>
        <w:t>Pritchett pisze: „Conrad był reakcjonistą ; stary despotyzm i nowy utopizm stanowiły dla niego dwie formy uzupełniające anarchii moralnej. Ich owocem jest cynizm, większy stopień despotyzmu, większa ilość zniszcze</w:t>
        <w:softHyphen/>
        <w:t>nia; i do takiego poglądu doszło już, jakkolwiek niechętnie, wie</w:t>
        <w:softHyphen/>
        <w:t>lu. Ale Conrad był reakcjonistą „zakutym”; nie spróbował nigdy wniknąć w sens prądu rewolucyjnego; nienawidził rewolucji ro</w:t>
        <w:softHyphen/>
        <w:t>syjskiej jak mógł jej nienawidzić jedynie Polak, który od namięt</w:t>
        <w:softHyphen/>
        <w:t>ności dnia był już odległy o całe pokolenie; jego nienawiść ucze</w:t>
        <w:softHyphen/>
        <w:t xml:space="preserve">piła się przeszłości i tak pozostała na zawsze”. A przecież w tym twierdzeniu jest tyleż częściowej tylko prawdy, ile zawiera jej na przeciwnym biegunie powierzchowna wiara </w:t>
      </w:r>
      <w:r>
        <w:rPr>
          <w:color w:val="000000"/>
          <w:spacing w:val="0"/>
          <w:w w:val="100"/>
          <w:position w:val="0"/>
          <w:shd w:val="clear" w:color="auto" w:fill="auto"/>
          <w:lang w:val="fr-FR" w:eastAsia="fr-FR" w:bidi="fr-FR"/>
        </w:rPr>
        <w:t xml:space="preserve">Cole’a </w:t>
      </w:r>
      <w:r>
        <w:rPr>
          <w:color w:val="000000"/>
          <w:spacing w:val="0"/>
          <w:w w:val="100"/>
          <w:position w:val="0"/>
          <w:shd w:val="clear" w:color="auto" w:fill="auto"/>
          <w:lang w:val="pl-PL" w:eastAsia="pl-PL" w:bidi="pl-PL"/>
        </w:rPr>
        <w:t>w Conrada jako „tłumacza wyjaśniającego jedną połowę Europy drugiej”; i trzeba oczyścić zamulone dno tej powieści by zobaczyć dopiero' co się na nim pod pokładami to antyrosyjskości, to arcypolskości, to arcyangielskości kryje.</w:t>
      </w:r>
      <w:r>
        <w:br w:type="page"/>
      </w:r>
    </w:p>
    <w:p>
      <w:pPr>
        <w:pStyle w:val="Style31"/>
        <w:keepNext w:val="0"/>
        <w:keepLines w:val="0"/>
        <w:widowControl w:val="0"/>
        <w:shd w:val="clear" w:color="auto" w:fill="auto"/>
        <w:bidi w:val="0"/>
        <w:spacing w:before="0" w:after="160" w:line="202" w:lineRule="auto"/>
        <w:ind w:left="0" w:right="0" w:firstLine="460"/>
        <w:jc w:val="both"/>
      </w:pPr>
      <w:r>
        <w:rPr>
          <w:color w:val="000000"/>
          <w:spacing w:val="0"/>
          <w:w w:val="100"/>
          <w:position w:val="0"/>
          <w:shd w:val="clear" w:color="auto" w:fill="auto"/>
          <w:lang w:val="pl-PL" w:eastAsia="pl-PL" w:bidi="pl-PL"/>
        </w:rPr>
        <w:t>Stawiając sprawę tak jak ją postawił „W oczach Zachodu”, Conrad popełnił dwa błędy. Przez pozbawienie „nieustannego buntu” znamion „plastycznego kształtu i określonego aspektu intelektualnego” (jak powiada angielski posiadacz oczu Za</w:t>
        <w:softHyphen/>
        <w:t>chodu), przez odebranie mu cech uniwersalnych na rzecz specy</w:t>
        <w:softHyphen/>
        <w:t>ficznie rosyjskiego cynizmu i głupoty, stracił okazję tym głęb</w:t>
        <w:softHyphen/>
        <w:t>szego i sugestywniejszego podkreślenia swego słusznego prze</w:t>
        <w:softHyphen/>
        <w:t>konania o nadaremności i zgubnych skutkach utopijnego rewolu</w:t>
        <w:softHyphen/>
        <w:t xml:space="preserve">cjonizmu </w:t>
      </w:r>
      <w:r>
        <w:rPr>
          <w:i/>
          <w:iCs/>
          <w:color w:val="000000"/>
          <w:spacing w:val="0"/>
          <w:w w:val="100"/>
          <w:position w:val="0"/>
          <w:shd w:val="clear" w:color="auto" w:fill="auto"/>
          <w:lang w:val="pl-PL" w:eastAsia="pl-PL" w:bidi="pl-PL"/>
        </w:rPr>
        <w:t>mimo</w:t>
      </w:r>
      <w:r>
        <w:rPr>
          <w:color w:val="000000"/>
          <w:spacing w:val="0"/>
          <w:w w:val="100"/>
          <w:position w:val="0"/>
          <w:shd w:val="clear" w:color="auto" w:fill="auto"/>
          <w:lang w:val="pl-PL" w:eastAsia="pl-PL" w:bidi="pl-PL"/>
        </w:rPr>
        <w:t xml:space="preserve"> że rodzi się on w wielkich umysłach i sercach ; przez uporczywe naciąganie swojej filozofii do rosyjskiego mo</w:t>
        <w:softHyphen/>
        <w:t xml:space="preserve">nopolu „kraju, czasu i rasy” stworzył wrażenie niejednorodności i artystycznego przerysowania całej powieści </w:t>
      </w:r>
      <w:r>
        <w:rPr>
          <w:color w:val="000000"/>
          <w:spacing w:val="0"/>
          <w:w w:val="100"/>
          <w:position w:val="0"/>
          <w:shd w:val="clear" w:color="auto" w:fill="auto"/>
          <w:lang w:val="fr-FR" w:eastAsia="fr-FR" w:bidi="fr-FR"/>
        </w:rPr>
        <w:t xml:space="preserve">(Gide, </w:t>
      </w:r>
      <w:r>
        <w:rPr>
          <w:color w:val="000000"/>
          <w:spacing w:val="0"/>
          <w:w w:val="100"/>
          <w:position w:val="0"/>
          <w:shd w:val="clear" w:color="auto" w:fill="auto"/>
          <w:lang w:val="pl-PL" w:eastAsia="pl-PL" w:bidi="pl-PL"/>
        </w:rPr>
        <w:t xml:space="preserve">który w </w:t>
      </w:r>
      <w:r>
        <w:rPr>
          <w:color w:val="000000"/>
          <w:spacing w:val="0"/>
          <w:w w:val="100"/>
          <w:position w:val="0"/>
          <w:shd w:val="clear" w:color="auto" w:fill="auto"/>
          <w:lang w:val="fr-FR" w:eastAsia="fr-FR" w:bidi="fr-FR"/>
        </w:rPr>
        <w:t xml:space="preserve">„Journal” </w:t>
      </w:r>
      <w:r>
        <w:rPr>
          <w:color w:val="000000"/>
          <w:spacing w:val="0"/>
          <w:w w:val="100"/>
          <w:position w:val="0"/>
          <w:shd w:val="clear" w:color="auto" w:fill="auto"/>
          <w:lang w:val="pl-PL" w:eastAsia="pl-PL" w:bidi="pl-PL"/>
        </w:rPr>
        <w:t>nazwał „W oczach Zachodu” „książką mistrzow</w:t>
        <w:softHyphen/>
        <w:t>ską”, krzywił się jednak — za lekko! — na „nadmiar świado</w:t>
        <w:softHyphen/>
        <w:t>mości Conrada w ciągłości rysunku”, na ślady „zbyt wielkiego wysiłku”, na brak dezynwoltury, nie dość przekonywującą iro</w:t>
        <w:softHyphen/>
        <w:t>nię, dłużyzny i rozproszenie).</w:t>
      </w:r>
    </w:p>
    <w:p>
      <w:pPr>
        <w:pStyle w:val="Style31"/>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Czwartego i piątego Conrada możemy omówić razem, gdyż w stosunkowo najczystszej postaci reprezentują autora „Jądra ciemności” i „Lorda Jima”.</w:t>
      </w:r>
    </w:p>
    <w:p>
      <w:pPr>
        <w:pStyle w:val="Style31"/>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„Bezsensowna rozpacz” jako reakcja na „bezsensowną ty</w:t>
        <w:softHyphen/>
        <w:t>ranię”! Dlaczego bezsensowna? Jakaż rozpacz jest sensowna lub bezsensowna? Natalia Haldin mówi (i jej słowa są mottem po</w:t>
        <w:softHyphen/>
        <w:t>wieści): „Wolność wzięłabym z każdej ręki, jak człowiek głodny chwyta kawał chleba”. A więc nawet z ręki „zbrodniczego idea</w:t>
        <w:softHyphen/>
        <w:t>listy” i „żałosnego idioty” jak z myślą o wszystkich rewolu</w:t>
        <w:softHyphen/>
        <w:t>cjonistach określa czerwononosego studenta petersburskiego Ra- zumow. Tutaj zaczyna przez pokłady mułu prześwitywać praw</w:t>
        <w:softHyphen/>
        <w:t>dziwe dno. Rosja, rewolucja, to tylko synonimy „złowrogiej dżungli”: człowiek chodzi po niej samotny, zrozpaczony, głod</w:t>
        <w:softHyphen/>
        <w:t>ny, gotów jest chwycić kawał chleba z każdej ręki, rzuca do</w:t>
        <w:softHyphen/>
        <w:t>koła siebie niespokojne spojrzenia, to stąpa ostrożnie, to znowu biegnie nieprzytomnie w głąb, nie zawsze pamiętając że ma pod nogami cienką skorupę ledwie zastygłej lawy. Biada mu, jeśli słaby idealizm pęknie w nim pod naporem potworności tropi</w:t>
        <w:softHyphen/>
        <w:t>ków i osamotnienia wśród dzikich ; po dwakroć biada, jeśli puści luzem swoje impulsy, odda się w ręce przypadku, przestanie być panem samego siebie, nie podporządkuje kapryśnego popędu nadrzędnemu celowi. Mamy prawo się dziwić, że poddaje się czasem rozpaczy? Nie jest to jednak rozpacz bezsensowna. Jest to rozpacz nieunikniona, a więc tragiczna. Otacza go przecież — da</w:t>
        <w:softHyphen/>
        <w:t>lej, za dżunglą! — nieśmiertelny conradowski ocean: „wielkie, zimne pustkowie, zasłane śniegiem i pogrążające się stopniowo w dookolnym mroku i mgłach”, „ogromna pusta karta”.</w:t>
      </w:r>
    </w:p>
    <w:p>
      <w:pPr>
        <w:pStyle w:val="Style31"/>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Może na tej karcie wpisać coś własnego i ratującego jego zagrożoną godność, gdyż człowiek, choć rodzi się w okowach, staje się niekiedy wolny. Musi jednak mieć przynajmniej „kon</w:t>
        <w:softHyphen/>
        <w:t xml:space="preserve">wencjonalne sumienie”, </w:t>
      </w:r>
      <w:r>
        <w:rPr>
          <w:i/>
          <w:iCs/>
          <w:color w:val="000000"/>
          <w:spacing w:val="0"/>
          <w:w w:val="100"/>
          <w:position w:val="0"/>
          <w:shd w:val="clear" w:color="auto" w:fill="auto"/>
          <w:lang w:val="pl-PL" w:eastAsia="pl-PL" w:bidi="pl-PL"/>
        </w:rPr>
        <w:t>przynajmniej</w:t>
      </w:r>
      <w:r>
        <w:rPr>
          <w:color w:val="000000"/>
          <w:spacing w:val="0"/>
          <w:w w:val="100"/>
          <w:position w:val="0"/>
          <w:shd w:val="clear" w:color="auto" w:fill="auto"/>
          <w:lang w:val="pl-PL" w:eastAsia="pl-PL" w:bidi="pl-PL"/>
        </w:rPr>
        <w:t xml:space="preserve"> takie sumienie jakie mieli Judzie 1905 roku wierzący, że „życie każdego człowieka jest war</w:t>
        <w:softHyphen/>
        <w:br w:type="page"/>
      </w:r>
      <w:r>
        <w:rPr>
          <w:color w:val="000000"/>
          <w:spacing w:val="0"/>
          <w:w w:val="100"/>
          <w:position w:val="0"/>
          <w:shd w:val="clear" w:color="auto" w:fill="auto"/>
          <w:lang w:val="pl-PL" w:eastAsia="pl-PL" w:bidi="pl-PL"/>
        </w:rPr>
        <w:t xml:space="preserve">te tyle </w:t>
      </w:r>
      <w:r>
        <w:rPr>
          <w:color w:val="000000"/>
          <w:spacing w:val="0"/>
          <w:w w:val="100"/>
          <w:position w:val="0"/>
          <w:shd w:val="clear" w:color="auto" w:fill="auto"/>
          <w:lang w:val="pl-PL" w:eastAsia="pl-PL" w:bidi="pl-PL"/>
        </w:rPr>
        <w:t xml:space="preserve">samo co życie jego bliźniego”. Nie jest </w:t>
      </w:r>
      <w:r>
        <w:rPr>
          <w:color w:val="000000"/>
          <w:spacing w:val="0"/>
          <w:w w:val="100"/>
          <w:position w:val="0"/>
          <w:shd w:val="clear" w:color="auto" w:fill="auto"/>
          <w:lang w:val="pl-PL" w:eastAsia="pl-PL" w:bidi="pl-PL"/>
        </w:rPr>
        <w:t xml:space="preserve">rzeczą przypadku, że Razumow </w:t>
      </w:r>
      <w:r>
        <w:rPr>
          <w:color w:val="000000"/>
          <w:spacing w:val="0"/>
          <w:w w:val="100"/>
          <w:position w:val="0"/>
          <w:shd w:val="clear" w:color="auto" w:fill="auto"/>
          <w:lang w:val="pl-PL" w:eastAsia="pl-PL" w:bidi="pl-PL"/>
        </w:rPr>
        <w:t xml:space="preserve">(typowy przedstawiciel wspomnianych </w:t>
      </w:r>
      <w:r>
        <w:rPr>
          <w:color w:val="000000"/>
          <w:spacing w:val="0"/>
          <w:w w:val="100"/>
          <w:position w:val="0"/>
          <w:shd w:val="clear" w:color="auto" w:fill="auto"/>
          <w:lang w:val="pl-PL" w:eastAsia="pl-PL" w:bidi="pl-PL"/>
        </w:rPr>
        <w:t>przez Rus</w:t>
        <w:softHyphen/>
        <w:t xml:space="preserve">sella </w:t>
      </w:r>
      <w:r>
        <w:rPr>
          <w:color w:val="000000"/>
          <w:spacing w:val="0"/>
          <w:w w:val="100"/>
          <w:position w:val="0"/>
          <w:shd w:val="clear" w:color="auto" w:fill="auto"/>
          <w:lang w:val="pl-PL" w:eastAsia="pl-PL" w:bidi="pl-PL"/>
        </w:rPr>
        <w:t xml:space="preserve">conradowskich „tragedii samotności”, śniący raz, </w:t>
      </w:r>
      <w:r>
        <w:rPr>
          <w:color w:val="000000"/>
          <w:spacing w:val="0"/>
          <w:w w:val="100"/>
          <w:position w:val="0"/>
          <w:shd w:val="clear" w:color="auto" w:fill="auto"/>
          <w:lang w:val="pl-PL" w:eastAsia="pl-PL" w:bidi="pl-PL"/>
        </w:rPr>
        <w:t xml:space="preserve">że „brnie przez zaspy </w:t>
      </w:r>
      <w:r>
        <w:rPr>
          <w:color w:val="000000"/>
          <w:spacing w:val="0"/>
          <w:w w:val="100"/>
          <w:position w:val="0"/>
          <w:shd w:val="clear" w:color="auto" w:fill="auto"/>
          <w:lang w:val="pl-PL" w:eastAsia="pl-PL" w:bidi="pl-PL"/>
        </w:rPr>
        <w:t xml:space="preserve">śnieżne w tej Rosji, gdzie </w:t>
      </w:r>
      <w:r>
        <w:rPr>
          <w:color w:val="000000"/>
          <w:spacing w:val="0"/>
          <w:w w:val="100"/>
          <w:position w:val="0"/>
          <w:shd w:val="clear" w:color="auto" w:fill="auto"/>
          <w:lang w:val="pl-PL" w:eastAsia="pl-PL" w:bidi="pl-PL"/>
        </w:rPr>
        <w:t xml:space="preserve">był niemniej samotny od każdego </w:t>
      </w:r>
      <w:r>
        <w:rPr>
          <w:color w:val="000000"/>
          <w:spacing w:val="0"/>
          <w:w w:val="100"/>
          <w:position w:val="0"/>
          <w:shd w:val="clear" w:color="auto" w:fill="auto"/>
          <w:lang w:val="pl-PL" w:eastAsia="pl-PL" w:bidi="pl-PL"/>
        </w:rPr>
        <w:t xml:space="preserve">ze zdradzonych autokratów”, człowiek </w:t>
      </w:r>
      <w:r>
        <w:rPr>
          <w:color w:val="000000"/>
          <w:spacing w:val="0"/>
          <w:w w:val="100"/>
          <w:position w:val="0"/>
          <w:shd w:val="clear" w:color="auto" w:fill="auto"/>
          <w:lang w:val="pl-PL" w:eastAsia="pl-PL" w:bidi="pl-PL"/>
        </w:rPr>
        <w:t>w związku z któ</w:t>
        <w:softHyphen/>
        <w:t xml:space="preserve">rym </w:t>
      </w:r>
      <w:r>
        <w:rPr>
          <w:color w:val="000000"/>
          <w:spacing w:val="0"/>
          <w:w w:val="100"/>
          <w:position w:val="0"/>
          <w:shd w:val="clear" w:color="auto" w:fill="auto"/>
          <w:lang w:val="pl-PL" w:eastAsia="pl-PL" w:bidi="pl-PL"/>
        </w:rPr>
        <w:t xml:space="preserve">Conrad powie, że „żadna ludzka istota </w:t>
      </w:r>
      <w:r>
        <w:rPr>
          <w:color w:val="000000"/>
          <w:spacing w:val="0"/>
          <w:w w:val="100"/>
          <w:position w:val="0"/>
          <w:shd w:val="clear" w:color="auto" w:fill="auto"/>
          <w:lang w:val="pl-PL" w:eastAsia="pl-PL" w:bidi="pl-PL"/>
        </w:rPr>
        <w:t xml:space="preserve">nie mogłaby znieść na stałe </w:t>
      </w:r>
      <w:r>
        <w:rPr>
          <w:color w:val="000000"/>
          <w:spacing w:val="0"/>
          <w:w w:val="100"/>
          <w:position w:val="0"/>
          <w:shd w:val="clear" w:color="auto" w:fill="auto"/>
          <w:lang w:val="pl-PL" w:eastAsia="pl-PL" w:bidi="pl-PL"/>
        </w:rPr>
        <w:t xml:space="preserve">normalnego osamotnienia”, „sam </w:t>
      </w:r>
      <w:r>
        <w:rPr>
          <w:color w:val="000000"/>
          <w:spacing w:val="0"/>
          <w:w w:val="100"/>
          <w:position w:val="0"/>
          <w:shd w:val="clear" w:color="auto" w:fill="auto"/>
          <w:lang w:val="pl-PL" w:eastAsia="pl-PL" w:bidi="pl-PL"/>
        </w:rPr>
        <w:t xml:space="preserve">wśród świata”) pisze z Genewy </w:t>
      </w:r>
      <w:r>
        <w:rPr>
          <w:color w:val="000000"/>
          <w:spacing w:val="0"/>
          <w:w w:val="100"/>
          <w:position w:val="0"/>
          <w:shd w:val="clear" w:color="auto" w:fill="auto"/>
          <w:lang w:val="pl-PL" w:eastAsia="pl-PL" w:bidi="pl-PL"/>
        </w:rPr>
        <w:t xml:space="preserve">swój pierwszy raport dla Ochrany </w:t>
      </w:r>
      <w:r>
        <w:rPr>
          <w:color w:val="000000"/>
          <w:spacing w:val="0"/>
          <w:w w:val="100"/>
          <w:position w:val="0"/>
          <w:shd w:val="clear" w:color="auto" w:fill="auto"/>
          <w:lang w:val="pl-PL" w:eastAsia="pl-PL" w:bidi="pl-PL"/>
        </w:rPr>
        <w:t xml:space="preserve">w cieniu pomnika Jana </w:t>
      </w:r>
      <w:r>
        <w:rPr>
          <w:color w:val="000000"/>
          <w:spacing w:val="0"/>
          <w:w w:val="100"/>
          <w:position w:val="0"/>
          <w:shd w:val="clear" w:color="auto" w:fill="auto"/>
          <w:lang w:val="pl-PL" w:eastAsia="pl-PL" w:bidi="pl-PL"/>
        </w:rPr>
        <w:t xml:space="preserve">Jakuba Rousseau. I zapewne ta scena ożyła w </w:t>
      </w:r>
      <w:r>
        <w:rPr>
          <w:color w:val="000000"/>
          <w:spacing w:val="0"/>
          <w:w w:val="100"/>
          <w:position w:val="0"/>
          <w:shd w:val="clear" w:color="auto" w:fill="auto"/>
          <w:lang w:val="pl-PL" w:eastAsia="pl-PL" w:bidi="pl-PL"/>
        </w:rPr>
        <w:t>pamięci Rus</w:t>
        <w:softHyphen/>
        <w:t xml:space="preserve">sella, </w:t>
      </w:r>
      <w:r>
        <w:rPr>
          <w:color w:val="000000"/>
          <w:spacing w:val="0"/>
          <w:w w:val="100"/>
          <w:position w:val="0"/>
          <w:shd w:val="clear" w:color="auto" w:fill="auto"/>
          <w:lang w:val="pl-PL" w:eastAsia="pl-PL" w:bidi="pl-PL"/>
        </w:rPr>
        <w:t xml:space="preserve">gdy określił filozofię Conrada jako anytezę </w:t>
      </w:r>
      <w:r>
        <w:rPr>
          <w:color w:val="000000"/>
          <w:spacing w:val="0"/>
          <w:w w:val="100"/>
          <w:position w:val="0"/>
          <w:shd w:val="clear" w:color="auto" w:fill="auto"/>
          <w:lang w:val="pl-PL" w:eastAsia="pl-PL" w:bidi="pl-PL"/>
        </w:rPr>
        <w:t xml:space="preserve">Rousseau. Jest </w:t>
      </w:r>
      <w:r>
        <w:rPr>
          <w:color w:val="000000"/>
          <w:spacing w:val="0"/>
          <w:w w:val="100"/>
          <w:position w:val="0"/>
          <w:shd w:val="clear" w:color="auto" w:fill="auto"/>
          <w:lang w:val="pl-PL" w:eastAsia="pl-PL" w:bidi="pl-PL"/>
        </w:rPr>
        <w:t xml:space="preserve">to istotnie scena symboliczna: „wygnany </w:t>
      </w:r>
      <w:r>
        <w:rPr>
          <w:color w:val="000000"/>
          <w:spacing w:val="0"/>
          <w:w w:val="100"/>
          <w:position w:val="0"/>
          <w:shd w:val="clear" w:color="auto" w:fill="auto"/>
          <w:lang w:val="pl-PL" w:eastAsia="pl-PL" w:bidi="pl-PL"/>
        </w:rPr>
        <w:t xml:space="preserve">pomnik autora „Umowy </w:t>
      </w:r>
      <w:r>
        <w:rPr>
          <w:color w:val="000000"/>
          <w:spacing w:val="0"/>
          <w:w w:val="100"/>
          <w:position w:val="0"/>
          <w:shd w:val="clear" w:color="auto" w:fill="auto"/>
          <w:lang w:val="pl-PL" w:eastAsia="pl-PL" w:bidi="pl-PL"/>
        </w:rPr>
        <w:t xml:space="preserve">społecznej” królował z ponurą nieruchomością </w:t>
      </w:r>
      <w:r>
        <w:rPr>
          <w:color w:val="000000"/>
          <w:spacing w:val="0"/>
          <w:w w:val="100"/>
          <w:position w:val="0"/>
          <w:shd w:val="clear" w:color="auto" w:fill="auto"/>
          <w:lang w:val="pl-PL" w:eastAsia="pl-PL" w:bidi="pl-PL"/>
        </w:rPr>
        <w:t xml:space="preserve">bronzu nad </w:t>
      </w:r>
      <w:r>
        <w:rPr>
          <w:color w:val="000000"/>
          <w:spacing w:val="0"/>
          <w:w w:val="100"/>
          <w:position w:val="0"/>
          <w:shd w:val="clear" w:color="auto" w:fill="auto"/>
          <w:lang w:val="pl-PL" w:eastAsia="pl-PL" w:bidi="pl-PL"/>
        </w:rPr>
        <w:t xml:space="preserve">schyloną głową Razumowa”, zdradzającego </w:t>
      </w:r>
      <w:r>
        <w:rPr>
          <w:color w:val="000000"/>
          <w:spacing w:val="0"/>
          <w:w w:val="100"/>
          <w:position w:val="0"/>
          <w:shd w:val="clear" w:color="auto" w:fill="auto"/>
          <w:lang w:val="pl-PL" w:eastAsia="pl-PL" w:bidi="pl-PL"/>
        </w:rPr>
        <w:t xml:space="preserve">innych ludzi i odczuwającego </w:t>
      </w:r>
      <w:r>
        <w:rPr>
          <w:color w:val="000000"/>
          <w:spacing w:val="0"/>
          <w:w w:val="100"/>
          <w:position w:val="0"/>
          <w:shd w:val="clear" w:color="auto" w:fill="auto"/>
          <w:lang w:val="pl-PL" w:eastAsia="pl-PL" w:bidi="pl-PL"/>
        </w:rPr>
        <w:t xml:space="preserve">przy tym „gorycz samotności”. I </w:t>
      </w:r>
      <w:r>
        <w:rPr>
          <w:color w:val="000000"/>
          <w:spacing w:val="0"/>
          <w:w w:val="100"/>
          <w:position w:val="0"/>
          <w:shd w:val="clear" w:color="auto" w:fill="auto"/>
          <w:lang w:val="pl-PL" w:eastAsia="pl-PL" w:bidi="pl-PL"/>
        </w:rPr>
        <w:t xml:space="preserve">jeszcze: „— Może </w:t>
      </w:r>
      <w:r>
        <w:rPr>
          <w:color w:val="000000"/>
          <w:spacing w:val="0"/>
          <w:w w:val="100"/>
          <w:position w:val="0"/>
          <w:shd w:val="clear" w:color="auto" w:fill="auto"/>
          <w:lang w:val="pl-PL" w:eastAsia="pl-PL" w:bidi="pl-PL"/>
        </w:rPr>
        <w:t xml:space="preserve">takie właśnie jest życie — myślał Razumow, </w:t>
      </w:r>
      <w:r>
        <w:rPr>
          <w:color w:val="000000"/>
          <w:spacing w:val="0"/>
          <w:w w:val="100"/>
          <w:position w:val="0"/>
          <w:shd w:val="clear" w:color="auto" w:fill="auto"/>
          <w:lang w:val="pl-PL" w:eastAsia="pl-PL" w:bidi="pl-PL"/>
        </w:rPr>
        <w:t>przechadza</w:t>
        <w:softHyphen/>
        <w:t xml:space="preserve">jąc </w:t>
      </w:r>
      <w:r>
        <w:rPr>
          <w:color w:val="000000"/>
          <w:spacing w:val="0"/>
          <w:w w:val="100"/>
          <w:position w:val="0"/>
          <w:shd w:val="clear" w:color="auto" w:fill="auto"/>
          <w:lang w:val="pl-PL" w:eastAsia="pl-PL" w:bidi="pl-PL"/>
        </w:rPr>
        <w:t xml:space="preserve">się tam i z powrotem pod drzewami wysepki, </w:t>
      </w:r>
      <w:r>
        <w:rPr>
          <w:color w:val="000000"/>
          <w:spacing w:val="0"/>
          <w:w w:val="100"/>
          <w:position w:val="0"/>
          <w:shd w:val="clear" w:color="auto" w:fill="auto"/>
          <w:lang w:val="pl-PL" w:eastAsia="pl-PL" w:bidi="pl-PL"/>
        </w:rPr>
        <w:t xml:space="preserve">sam na sam z bronzowym </w:t>
      </w:r>
      <w:r>
        <w:rPr>
          <w:color w:val="000000"/>
          <w:spacing w:val="0"/>
          <w:w w:val="100"/>
          <w:position w:val="0"/>
          <w:shd w:val="clear" w:color="auto" w:fill="auto"/>
          <w:lang w:val="pl-PL" w:eastAsia="pl-PL" w:bidi="pl-PL"/>
        </w:rPr>
        <w:t xml:space="preserve">posągiem Jana Jakuba Rousseau. — </w:t>
      </w:r>
      <w:r>
        <w:rPr>
          <w:color w:val="000000"/>
          <w:spacing w:val="0"/>
          <w:w w:val="100"/>
          <w:position w:val="0"/>
          <w:shd w:val="clear" w:color="auto" w:fill="auto"/>
          <w:lang w:val="pl-PL" w:eastAsia="pl-PL" w:bidi="pl-PL"/>
        </w:rPr>
        <w:t xml:space="preserve">Sen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lęk”.</w:t>
      </w:r>
    </w:p>
    <w:p>
      <w:pPr>
        <w:pStyle w:val="Style31"/>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Zanim wszakże Razumow przystąpił do wywiązania </w:t>
      </w:r>
      <w:r>
        <w:rPr>
          <w:color w:val="000000"/>
          <w:spacing w:val="0"/>
          <w:w w:val="100"/>
          <w:position w:val="0"/>
          <w:shd w:val="clear" w:color="auto" w:fill="auto"/>
          <w:lang w:val="pl-PL" w:eastAsia="pl-PL" w:bidi="pl-PL"/>
        </w:rPr>
        <w:t xml:space="preserve">się ze swoich </w:t>
      </w:r>
      <w:r>
        <w:rPr>
          <w:color w:val="000000"/>
          <w:spacing w:val="0"/>
          <w:w w:val="100"/>
          <w:position w:val="0"/>
          <w:shd w:val="clear" w:color="auto" w:fill="auto"/>
          <w:lang w:val="pl-PL" w:eastAsia="pl-PL" w:bidi="pl-PL"/>
        </w:rPr>
        <w:t xml:space="preserve">genewskich obowiązków donosiciela, chwycił go </w:t>
      </w:r>
      <w:r>
        <w:rPr>
          <w:color w:val="000000"/>
          <w:spacing w:val="0"/>
          <w:w w:val="100"/>
          <w:position w:val="0"/>
          <w:shd w:val="clear" w:color="auto" w:fill="auto"/>
          <w:lang w:val="pl-PL" w:eastAsia="pl-PL" w:bidi="pl-PL"/>
        </w:rPr>
        <w:t xml:space="preserve">skurcz wahania </w:t>
      </w:r>
      <w:r>
        <w:rPr>
          <w:color w:val="000000"/>
          <w:spacing w:val="0"/>
          <w:w w:val="100"/>
          <w:position w:val="0"/>
          <w:shd w:val="clear" w:color="auto" w:fill="auto"/>
          <w:lang w:val="pl-PL" w:eastAsia="pl-PL" w:bidi="pl-PL"/>
        </w:rPr>
        <w:t xml:space="preserve">stłumiony natychmiast okrzykiem: „Czy podobna </w:t>
      </w:r>
      <w:r>
        <w:rPr>
          <w:color w:val="000000"/>
          <w:spacing w:val="0"/>
          <w:w w:val="100"/>
          <w:position w:val="0"/>
          <w:shd w:val="clear" w:color="auto" w:fill="auto"/>
          <w:lang w:val="pl-PL" w:eastAsia="pl-PL" w:bidi="pl-PL"/>
        </w:rPr>
        <w:t xml:space="preserve">abym miał </w:t>
      </w:r>
      <w:r>
        <w:rPr>
          <w:color w:val="000000"/>
          <w:spacing w:val="0"/>
          <w:w w:val="100"/>
          <w:position w:val="0"/>
          <w:shd w:val="clear" w:color="auto" w:fill="auto"/>
          <w:lang w:val="pl-PL" w:eastAsia="pl-PL" w:bidi="pl-PL"/>
        </w:rPr>
        <w:t xml:space="preserve">konwencjonalne sumienie?” Na tym właśnie polega </w:t>
      </w:r>
      <w:r>
        <w:rPr>
          <w:color w:val="000000"/>
          <w:spacing w:val="0"/>
          <w:w w:val="100"/>
          <w:position w:val="0"/>
          <w:shd w:val="clear" w:color="auto" w:fill="auto"/>
          <w:lang w:val="pl-PL" w:eastAsia="pl-PL" w:bidi="pl-PL"/>
        </w:rPr>
        <w:t xml:space="preserve">jego klasycznie </w:t>
      </w:r>
      <w:r>
        <w:rPr>
          <w:color w:val="000000"/>
          <w:spacing w:val="0"/>
          <w:w w:val="100"/>
          <w:position w:val="0"/>
          <w:shd w:val="clear" w:color="auto" w:fill="auto"/>
          <w:lang w:val="pl-PL" w:eastAsia="pl-PL" w:bidi="pl-PL"/>
        </w:rPr>
        <w:t xml:space="preserve">conradowski dramat: do chwili swego „pokajania", wywołanego bardziej może miłością do Natalii niż przekonaniem </w:t>
      </w:r>
      <w:r>
        <w:rPr>
          <w:color w:val="000000"/>
          <w:spacing w:val="0"/>
          <w:w w:val="100"/>
          <w:position w:val="0"/>
          <w:shd w:val="clear" w:color="auto" w:fill="auto"/>
          <w:lang w:val="pl-PL" w:eastAsia="pl-PL" w:bidi="pl-PL"/>
        </w:rPr>
        <w:t xml:space="preserve">o </w:t>
      </w:r>
      <w:r>
        <w:rPr>
          <w:color w:val="000000"/>
          <w:spacing w:val="0"/>
          <w:w w:val="100"/>
          <w:position w:val="0"/>
          <w:shd w:val="clear" w:color="auto" w:fill="auto"/>
          <w:lang w:val="pl-PL" w:eastAsia="pl-PL" w:bidi="pl-PL"/>
        </w:rPr>
        <w:t>moralnej nieodzowności tego kroku, nie miał konwencjonalne</w:t>
        <w:softHyphen/>
      </w:r>
      <w:r>
        <w:rPr>
          <w:color w:val="000000"/>
          <w:spacing w:val="0"/>
          <w:w w:val="100"/>
          <w:position w:val="0"/>
          <w:shd w:val="clear" w:color="auto" w:fill="auto"/>
          <w:lang w:val="pl-PL" w:eastAsia="pl-PL" w:bidi="pl-PL"/>
        </w:rPr>
        <w:t xml:space="preserve">go </w:t>
      </w:r>
      <w:r>
        <w:rPr>
          <w:color w:val="000000"/>
          <w:spacing w:val="0"/>
          <w:w w:val="100"/>
          <w:position w:val="0"/>
          <w:shd w:val="clear" w:color="auto" w:fill="auto"/>
          <w:lang w:val="pl-PL" w:eastAsia="pl-PL" w:bidi="pl-PL"/>
        </w:rPr>
        <w:t xml:space="preserve">sumienia. Skądże je miał mieć, skoro wpadł w ukryte </w:t>
      </w:r>
      <w:r>
        <w:rPr>
          <w:color w:val="000000"/>
          <w:spacing w:val="0"/>
          <w:w w:val="100"/>
          <w:position w:val="0"/>
          <w:shd w:val="clear" w:color="auto" w:fill="auto"/>
          <w:lang w:val="pl-PL" w:eastAsia="pl-PL" w:bidi="pl-PL"/>
        </w:rPr>
        <w:t xml:space="preserve">sidła </w:t>
      </w:r>
      <w:r>
        <w:rPr>
          <w:color w:val="000000"/>
          <w:spacing w:val="0"/>
          <w:w w:val="100"/>
          <w:position w:val="0"/>
          <w:shd w:val="clear" w:color="auto" w:fill="auto"/>
          <w:lang w:val="pl-PL" w:eastAsia="pl-PL" w:bidi="pl-PL"/>
        </w:rPr>
        <w:t xml:space="preserve">własnej logiki? „Zdradzić. Wielkie słowo. Cóż to jest </w:t>
      </w:r>
      <w:r>
        <w:rPr>
          <w:color w:val="000000"/>
          <w:spacing w:val="0"/>
          <w:w w:val="100"/>
          <w:position w:val="0"/>
          <w:shd w:val="clear" w:color="auto" w:fill="auto"/>
          <w:lang w:val="pl-PL" w:eastAsia="pl-PL" w:bidi="pl-PL"/>
        </w:rPr>
        <w:t xml:space="preserve">zdrada? Mówi </w:t>
      </w:r>
      <w:r>
        <w:rPr>
          <w:color w:val="000000"/>
          <w:spacing w:val="0"/>
          <w:w w:val="100"/>
          <w:position w:val="0"/>
          <w:shd w:val="clear" w:color="auto" w:fill="auto"/>
          <w:lang w:val="pl-PL" w:eastAsia="pl-PL" w:bidi="pl-PL"/>
        </w:rPr>
        <w:t xml:space="preserve">się że człowiek zdradza swój kraj, swych przyjaciół, swą kochankę. Ale najpierw musi istnieć jakaś więź moralna. Bo właściwie człowiek może zdradzić tylko swoje sumienie. A gdzież tu wchodzi w grę moje sumienie? Jakie więzy </w:t>
      </w:r>
      <w:r>
        <w:rPr>
          <w:color w:val="000000"/>
          <w:spacing w:val="0"/>
          <w:w w:val="100"/>
          <w:position w:val="0"/>
          <w:shd w:val="clear" w:color="auto" w:fill="auto"/>
          <w:lang w:val="pl-PL" w:eastAsia="pl-PL" w:bidi="pl-PL"/>
        </w:rPr>
        <w:t>wspól</w:t>
        <w:softHyphen/>
        <w:t xml:space="preserve">nych </w:t>
      </w:r>
      <w:r>
        <w:rPr>
          <w:color w:val="000000"/>
          <w:spacing w:val="0"/>
          <w:w w:val="100"/>
          <w:position w:val="0"/>
          <w:shd w:val="clear" w:color="auto" w:fill="auto"/>
          <w:lang w:val="pl-PL" w:eastAsia="pl-PL" w:bidi="pl-PL"/>
        </w:rPr>
        <w:t xml:space="preserve">wierzeń czy wspólnych przekonań zmuszają mnie, abym </w:t>
      </w:r>
      <w:r>
        <w:rPr>
          <w:color w:val="000000"/>
          <w:spacing w:val="0"/>
          <w:w w:val="100"/>
          <w:position w:val="0"/>
          <w:shd w:val="clear" w:color="auto" w:fill="auto"/>
          <w:lang w:val="pl-PL" w:eastAsia="pl-PL" w:bidi="pl-PL"/>
        </w:rPr>
        <w:t xml:space="preserve">się dał </w:t>
      </w:r>
      <w:r>
        <w:rPr>
          <w:color w:val="000000"/>
          <w:spacing w:val="0"/>
          <w:w w:val="100"/>
          <w:position w:val="0"/>
          <w:shd w:val="clear" w:color="auto" w:fill="auto"/>
          <w:lang w:val="pl-PL" w:eastAsia="pl-PL" w:bidi="pl-PL"/>
        </w:rPr>
        <w:t xml:space="preserve">wciągnąć w przepaść temu fanatycznemu idiocie? </w:t>
      </w:r>
      <w:r>
        <w:rPr>
          <w:color w:val="000000"/>
          <w:spacing w:val="0"/>
          <w:w w:val="100"/>
          <w:position w:val="0"/>
          <w:shd w:val="clear" w:color="auto" w:fill="auto"/>
          <w:lang w:val="pl-PL" w:eastAsia="pl-PL" w:bidi="pl-PL"/>
        </w:rPr>
        <w:t xml:space="preserve">Wprost </w:t>
      </w:r>
      <w:r>
        <w:rPr>
          <w:color w:val="000000"/>
          <w:spacing w:val="0"/>
          <w:w w:val="100"/>
          <w:position w:val="0"/>
          <w:shd w:val="clear" w:color="auto" w:fill="auto"/>
          <w:lang w:val="pl-PL" w:eastAsia="pl-PL" w:bidi="pl-PL"/>
        </w:rPr>
        <w:t xml:space="preserve">przeciwnie — obowiązek prawdziwej odwagi popycha </w:t>
      </w:r>
      <w:r>
        <w:rPr>
          <w:color w:val="000000"/>
          <w:spacing w:val="0"/>
          <w:w w:val="100"/>
          <w:position w:val="0"/>
          <w:shd w:val="clear" w:color="auto" w:fill="auto"/>
          <w:lang w:val="pl-PL" w:eastAsia="pl-PL" w:bidi="pl-PL"/>
        </w:rPr>
        <w:t>mnie w in</w:t>
        <w:softHyphen/>
        <w:t xml:space="preserve">ną </w:t>
      </w:r>
      <w:r>
        <w:rPr>
          <w:color w:val="000000"/>
          <w:spacing w:val="0"/>
          <w:w w:val="100"/>
          <w:position w:val="0"/>
          <w:shd w:val="clear" w:color="auto" w:fill="auto"/>
          <w:lang w:val="pl-PL" w:eastAsia="pl-PL" w:bidi="pl-PL"/>
        </w:rPr>
        <w:t>stronę”.</w:t>
      </w:r>
    </w:p>
    <w:p>
      <w:pPr>
        <w:pStyle w:val="Style31"/>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W tych słowach i w ich następstwach mieści się </w:t>
      </w:r>
      <w:r>
        <w:rPr>
          <w:color w:val="000000"/>
          <w:spacing w:val="0"/>
          <w:w w:val="100"/>
          <w:position w:val="0"/>
          <w:shd w:val="clear" w:color="auto" w:fill="auto"/>
          <w:lang w:val="pl-PL" w:eastAsia="pl-PL" w:bidi="pl-PL"/>
        </w:rPr>
        <w:t xml:space="preserve">skaza, </w:t>
      </w:r>
      <w:r>
        <w:rPr>
          <w:color w:val="000000"/>
          <w:spacing w:val="0"/>
          <w:w w:val="100"/>
          <w:position w:val="0"/>
          <w:shd w:val="clear" w:color="auto" w:fill="auto"/>
          <w:lang w:val="pl-PL" w:eastAsia="pl-PL" w:bidi="pl-PL"/>
        </w:rPr>
        <w:t xml:space="preserve">jeśli nie wręcz pęknięcie artystyczne bohatera „W oczach </w:t>
      </w:r>
      <w:r>
        <w:rPr>
          <w:color w:val="000000"/>
          <w:spacing w:val="0"/>
          <w:w w:val="100"/>
          <w:position w:val="0"/>
          <w:shd w:val="clear" w:color="auto" w:fill="auto"/>
          <w:lang w:val="pl-PL" w:eastAsia="pl-PL" w:bidi="pl-PL"/>
        </w:rPr>
        <w:t>Za</w:t>
        <w:softHyphen/>
        <w:t xml:space="preserve">chodu”. </w:t>
      </w:r>
      <w:r>
        <w:rPr>
          <w:color w:val="000000"/>
          <w:spacing w:val="0"/>
          <w:w w:val="100"/>
          <w:position w:val="0"/>
          <w:shd w:val="clear" w:color="auto" w:fill="auto"/>
          <w:lang w:val="pl-PL" w:eastAsia="pl-PL" w:bidi="pl-PL"/>
        </w:rPr>
        <w:t>Dotąd wszystko było jasne i conradowskie: podsta</w:t>
        <w:softHyphen/>
        <w:t>wiwszy pod Rosję ocean, żywioł lub bezlitośnie obojętną przy</w:t>
        <w:softHyphen/>
      </w:r>
      <w:r>
        <w:rPr>
          <w:color w:val="000000"/>
          <w:spacing w:val="0"/>
          <w:w w:val="100"/>
          <w:position w:val="0"/>
          <w:shd w:val="clear" w:color="auto" w:fill="auto"/>
          <w:lang w:val="pl-PL" w:eastAsia="pl-PL" w:bidi="pl-PL"/>
        </w:rPr>
        <w:t xml:space="preserve">rodę, </w:t>
      </w:r>
      <w:r>
        <w:rPr>
          <w:color w:val="000000"/>
          <w:spacing w:val="0"/>
          <w:w w:val="100"/>
          <w:position w:val="0"/>
          <w:shd w:val="clear" w:color="auto" w:fill="auto"/>
          <w:lang w:val="pl-PL" w:eastAsia="pl-PL" w:bidi="pl-PL"/>
        </w:rPr>
        <w:t>a pod rewolucję złowrogą dżunglę lub cienką skorupę led</w:t>
        <w:softHyphen/>
        <w:t xml:space="preserve">wie zastygłej lawy, otrzymywaliśmy obraz niebezpieczeństw </w:t>
      </w:r>
      <w:r>
        <w:rPr>
          <w:color w:val="000000"/>
          <w:spacing w:val="0"/>
          <w:w w:val="100"/>
          <w:position w:val="0"/>
          <w:shd w:val="clear" w:color="auto" w:fill="auto"/>
          <w:lang w:val="pl-PL" w:eastAsia="pl-PL" w:bidi="pl-PL"/>
        </w:rPr>
        <w:t xml:space="preserve">jakie </w:t>
      </w:r>
      <w:r>
        <w:rPr>
          <w:color w:val="000000"/>
          <w:spacing w:val="0"/>
          <w:w w:val="100"/>
          <w:position w:val="0"/>
          <w:shd w:val="clear" w:color="auto" w:fill="auto"/>
          <w:lang w:val="pl-PL" w:eastAsia="pl-PL" w:bidi="pl-PL"/>
        </w:rPr>
        <w:t xml:space="preserve">czyhają na słabego człowieka walczącego z namiętnościami </w:t>
      </w:r>
      <w:r>
        <w:rPr>
          <w:color w:val="000000"/>
          <w:spacing w:val="0"/>
          <w:w w:val="100"/>
          <w:position w:val="0"/>
          <w:shd w:val="clear" w:color="auto" w:fill="auto"/>
          <w:lang w:val="pl-PL" w:eastAsia="pl-PL" w:bidi="pl-PL"/>
        </w:rPr>
        <w:t>i do</w:t>
        <w:softHyphen/>
      </w:r>
      <w:r>
        <w:rPr>
          <w:color w:val="000000"/>
          <w:spacing w:val="0"/>
          <w:w w:val="100"/>
          <w:position w:val="0"/>
          <w:shd w:val="clear" w:color="auto" w:fill="auto"/>
          <w:lang w:val="pl-PL" w:eastAsia="pl-PL" w:bidi="pl-PL"/>
        </w:rPr>
        <w:t xml:space="preserve">brymi i złymi, które prowadzą ku zniszczeniu. Ałe rzecz w </w:t>
      </w:r>
      <w:r>
        <w:rPr>
          <w:color w:val="000000"/>
          <w:spacing w:val="0"/>
          <w:w w:val="100"/>
          <w:position w:val="0"/>
          <w:shd w:val="clear" w:color="auto" w:fill="auto"/>
          <w:lang w:val="pl-PL" w:eastAsia="pl-PL" w:bidi="pl-PL"/>
        </w:rPr>
        <w:t xml:space="preserve">tym, </w:t>
      </w:r>
      <w:r>
        <w:rPr>
          <w:color w:val="000000"/>
          <w:spacing w:val="0"/>
          <w:w w:val="100"/>
          <w:position w:val="0"/>
          <w:shd w:val="clear" w:color="auto" w:fill="auto"/>
          <w:lang w:val="pl-PL" w:eastAsia="pl-PL" w:bidi="pl-PL"/>
        </w:rPr>
        <w:t xml:space="preserve">że Razumow, podobnie jak jego daleki kuzyn Raskolnikow, </w:t>
      </w:r>
      <w:r>
        <w:rPr>
          <w:color w:val="000000"/>
          <w:spacing w:val="0"/>
          <w:w w:val="100"/>
          <w:position w:val="0"/>
          <w:shd w:val="clear" w:color="auto" w:fill="auto"/>
          <w:lang w:val="pl-PL" w:eastAsia="pl-PL" w:bidi="pl-PL"/>
        </w:rPr>
        <w:t xml:space="preserve">nie </w:t>
      </w:r>
      <w:r>
        <w:rPr>
          <w:color w:val="000000"/>
          <w:spacing w:val="0"/>
          <w:w w:val="100"/>
          <w:position w:val="0"/>
          <w:shd w:val="clear" w:color="auto" w:fill="auto"/>
          <w:lang w:val="pl-PL" w:eastAsia="pl-PL" w:bidi="pl-PL"/>
        </w:rPr>
        <w:t xml:space="preserve">jest wcale człowiekiem słabym, przeciwnie — jest </w:t>
      </w:r>
      <w:r>
        <w:rPr>
          <w:color w:val="000000"/>
          <w:spacing w:val="0"/>
          <w:w w:val="100"/>
          <w:position w:val="0"/>
          <w:shd w:val="clear" w:color="auto" w:fill="auto"/>
          <w:lang w:val="pl-PL" w:eastAsia="pl-PL" w:bidi="pl-PL"/>
        </w:rPr>
        <w:t xml:space="preserve">człowiekiem </w:t>
      </w:r>
      <w:r>
        <w:rPr>
          <w:color w:val="000000"/>
          <w:spacing w:val="0"/>
          <w:w w:val="100"/>
          <w:position w:val="0"/>
          <w:shd w:val="clear" w:color="auto" w:fill="auto"/>
          <w:lang w:val="pl-PL" w:eastAsia="pl-PL" w:bidi="pl-PL"/>
        </w:rPr>
        <w:t xml:space="preserve">silnym; i jeśli zdradza Haldina a wraz z nim „konwencjonalne sumienie” to nie ze słabości i tchórzostwa, lecz dlatego, że </w:t>
      </w:r>
      <w:r>
        <w:rPr>
          <w:color w:val="000000"/>
          <w:spacing w:val="0"/>
          <w:w w:val="100"/>
          <w:position w:val="0"/>
          <w:shd w:val="clear" w:color="auto" w:fill="auto"/>
          <w:lang w:val="pl-PL" w:eastAsia="pl-PL" w:bidi="pl-PL"/>
        </w:rPr>
        <w:t xml:space="preserve">wie </w:t>
      </w:r>
      <w:r>
        <w:rPr>
          <w:color w:val="000000"/>
          <w:spacing w:val="0"/>
          <w:w w:val="100"/>
          <w:position w:val="0"/>
          <w:shd w:val="clear" w:color="auto" w:fill="auto"/>
          <w:lang w:val="pl-PL" w:eastAsia="pl-PL" w:bidi="pl-PL"/>
        </w:rPr>
        <w:t xml:space="preserve">dobrze gdzie go popycha jego siła, niekonwencjonalne </w:t>
      </w:r>
      <w:r>
        <w:rPr>
          <w:color w:val="000000"/>
          <w:spacing w:val="0"/>
          <w:w w:val="100"/>
          <w:position w:val="0"/>
          <w:shd w:val="clear" w:color="auto" w:fill="auto"/>
          <w:lang w:val="pl-PL" w:eastAsia="pl-PL" w:bidi="pl-PL"/>
        </w:rPr>
        <w:t xml:space="preserve">sumienie </w:t>
      </w:r>
      <w:r>
        <w:rPr>
          <w:color w:val="000000"/>
          <w:spacing w:val="0"/>
          <w:w w:val="100"/>
          <w:position w:val="0"/>
          <w:shd w:val="clear" w:color="auto" w:fill="auto"/>
          <w:lang w:val="pl-PL" w:eastAsia="pl-PL" w:bidi="pl-PL"/>
        </w:rPr>
        <w:t xml:space="preserve">i „obowiązek prawdziwej odwagi”. Podobnie jak Raskolnikow wstrętnej pluskwy-lichwiarki, nienawidzi rewolucji, i z </w:t>
      </w:r>
      <w:r>
        <w:rPr>
          <w:color w:val="000000"/>
          <w:spacing w:val="0"/>
          <w:w w:val="100"/>
          <w:position w:val="0"/>
          <w:shd w:val="clear" w:color="auto" w:fill="auto"/>
          <w:lang w:val="pl-PL" w:eastAsia="pl-PL" w:bidi="pl-PL"/>
        </w:rPr>
        <w:t xml:space="preserve">własne-' </w:t>
      </w:r>
      <w:r>
        <w:rPr>
          <w:color w:val="000000"/>
          <w:spacing w:val="0"/>
          <w:w w:val="100"/>
          <w:position w:val="0"/>
          <w:shd w:val="clear" w:color="auto" w:fill="auto"/>
          <w:lang w:val="pl-PL" w:eastAsia="pl-PL" w:bidi="pl-PL"/>
        </w:rPr>
        <w:t>go punktu widzenia (a do pewnej granicy, do granicy nienaru</w:t>
        <w:softHyphen/>
        <w:br w:type="page"/>
      </w:r>
      <w:r>
        <w:rPr>
          <w:color w:val="000000"/>
          <w:spacing w:val="0"/>
          <w:w w:val="100"/>
          <w:position w:val="0"/>
          <w:shd w:val="clear" w:color="auto" w:fill="auto"/>
          <w:lang w:val="pl-PL" w:eastAsia="pl-PL" w:bidi="pl-PL"/>
        </w:rPr>
        <w:t xml:space="preserve">szalności </w:t>
      </w:r>
      <w:r>
        <w:rPr>
          <w:color w:val="000000"/>
          <w:spacing w:val="0"/>
          <w:w w:val="100"/>
          <w:position w:val="0"/>
          <w:shd w:val="clear" w:color="auto" w:fill="auto"/>
          <w:lang w:val="pl-PL" w:eastAsia="pl-PL" w:bidi="pl-PL"/>
        </w:rPr>
        <w:t xml:space="preserve">przykazań ,,nie zabijaj” i ,,nie </w:t>
      </w:r>
      <w:r>
        <w:rPr>
          <w:color w:val="000000"/>
          <w:spacing w:val="0"/>
          <w:w w:val="100"/>
          <w:position w:val="0"/>
          <w:shd w:val="clear" w:color="auto" w:fill="auto"/>
          <w:lang w:val="pl-PL" w:eastAsia="pl-PL" w:bidi="pl-PL"/>
        </w:rPr>
        <w:t>zdradzaj”, także z pun</w:t>
        <w:softHyphen/>
        <w:t xml:space="preserve">ktu widzenia </w:t>
      </w:r>
      <w:r>
        <w:rPr>
          <w:color w:val="000000"/>
          <w:spacing w:val="0"/>
          <w:w w:val="100"/>
          <w:position w:val="0"/>
          <w:shd w:val="clear" w:color="auto" w:fill="auto"/>
          <w:lang w:val="pl-PL" w:eastAsia="pl-PL" w:bidi="pl-PL"/>
        </w:rPr>
        <w:t xml:space="preserve">Dostojewskiego i Conrada) </w:t>
      </w:r>
      <w:r>
        <w:rPr>
          <w:color w:val="000000"/>
          <w:spacing w:val="0"/>
          <w:w w:val="100"/>
          <w:position w:val="0"/>
          <w:shd w:val="clear" w:color="auto" w:fill="auto"/>
          <w:lang w:val="pl-PL" w:eastAsia="pl-PL" w:bidi="pl-PL"/>
        </w:rPr>
        <w:t xml:space="preserve">mają obaj rację, broniąc swojej </w:t>
      </w:r>
      <w:r>
        <w:rPr>
          <w:color w:val="000000"/>
          <w:spacing w:val="0"/>
          <w:w w:val="100"/>
          <w:position w:val="0"/>
          <w:shd w:val="clear" w:color="auto" w:fill="auto"/>
          <w:lang w:val="pl-PL" w:eastAsia="pl-PL" w:bidi="pl-PL"/>
        </w:rPr>
        <w:t xml:space="preserve">przyszłości — jeden przed niezawinioną nędzą, </w:t>
      </w:r>
      <w:r>
        <w:rPr>
          <w:color w:val="000000"/>
          <w:spacing w:val="0"/>
          <w:w w:val="100"/>
          <w:position w:val="0"/>
          <w:shd w:val="clear" w:color="auto" w:fill="auto"/>
          <w:lang w:val="pl-PL" w:eastAsia="pl-PL" w:bidi="pl-PL"/>
        </w:rPr>
        <w:t xml:space="preserve">drugi przed ,,bezprawnymi </w:t>
      </w:r>
      <w:r>
        <w:rPr>
          <w:color w:val="000000"/>
          <w:spacing w:val="0"/>
          <w:w w:val="100"/>
          <w:position w:val="0"/>
          <w:shd w:val="clear" w:color="auto" w:fill="auto"/>
          <w:lang w:val="pl-PL" w:eastAsia="pl-PL" w:bidi="pl-PL"/>
        </w:rPr>
        <w:t xml:space="preserve">mocami” rewolucji. Sęk jednak w </w:t>
      </w:r>
      <w:r>
        <w:rPr>
          <w:color w:val="000000"/>
          <w:spacing w:val="0"/>
          <w:w w:val="100"/>
          <w:position w:val="0"/>
          <w:shd w:val="clear" w:color="auto" w:fill="auto"/>
          <w:lang w:val="pl-PL" w:eastAsia="pl-PL" w:bidi="pl-PL"/>
        </w:rPr>
        <w:t xml:space="preserve">tym, że trzeba by czytać </w:t>
      </w:r>
      <w:r>
        <w:rPr>
          <w:color w:val="000000"/>
          <w:spacing w:val="0"/>
          <w:w w:val="100"/>
          <w:position w:val="0"/>
          <w:shd w:val="clear" w:color="auto" w:fill="auto"/>
          <w:lang w:val="pl-PL" w:eastAsia="pl-PL" w:bidi="pl-PL"/>
        </w:rPr>
        <w:t xml:space="preserve">utwór Conrada z takimi samymi </w:t>
      </w:r>
      <w:r>
        <w:rPr>
          <w:color w:val="000000"/>
          <w:spacing w:val="0"/>
          <w:w w:val="100"/>
          <w:position w:val="0"/>
          <w:shd w:val="clear" w:color="auto" w:fill="auto"/>
          <w:lang w:val="pl-PL" w:eastAsia="pl-PL" w:bidi="pl-PL"/>
        </w:rPr>
        <w:t xml:space="preserve">uczuciami nienawiści i obrzydzenia </w:t>
      </w:r>
      <w:r>
        <w:rPr>
          <w:color w:val="000000"/>
          <w:spacing w:val="0"/>
          <w:w w:val="100"/>
          <w:position w:val="0"/>
          <w:shd w:val="clear" w:color="auto" w:fill="auto"/>
          <w:lang w:val="pl-PL" w:eastAsia="pl-PL" w:bidi="pl-PL"/>
        </w:rPr>
        <w:t xml:space="preserve">do rewolucji, </w:t>
      </w:r>
      <w:r>
        <w:rPr>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 xml:space="preserve">jakimi pisał </w:t>
      </w:r>
      <w:r>
        <w:rPr>
          <w:color w:val="000000"/>
          <w:spacing w:val="0"/>
          <w:w w:val="100"/>
          <w:position w:val="0"/>
          <w:shd w:val="clear" w:color="auto" w:fill="auto"/>
          <w:lang w:val="pl-PL" w:eastAsia="pl-PL" w:bidi="pl-PL"/>
        </w:rPr>
        <w:t xml:space="preserve">go autor, by utożsamić ją z pluskwą-lichwiarką </w:t>
      </w:r>
      <w:r>
        <w:rPr>
          <w:color w:val="000000"/>
          <w:spacing w:val="0"/>
          <w:w w:val="100"/>
          <w:position w:val="0"/>
          <w:shd w:val="clear" w:color="auto" w:fill="auto"/>
          <w:lang w:val="pl-PL" w:eastAsia="pl-PL" w:bidi="pl-PL"/>
        </w:rPr>
        <w:t xml:space="preserve">; a to jest, przynajmniej </w:t>
      </w:r>
      <w:r>
        <w:rPr>
          <w:color w:val="000000"/>
          <w:spacing w:val="0"/>
          <w:w w:val="100"/>
          <w:position w:val="0"/>
          <w:shd w:val="clear" w:color="auto" w:fill="auto"/>
          <w:lang w:val="pl-PL" w:eastAsia="pl-PL" w:bidi="pl-PL"/>
        </w:rPr>
        <w:t xml:space="preserve">dla piszącego te słowa, </w:t>
      </w:r>
      <w:r>
        <w:rPr>
          <w:color w:val="000000"/>
          <w:spacing w:val="0"/>
          <w:w w:val="100"/>
          <w:position w:val="0"/>
          <w:shd w:val="clear" w:color="auto" w:fill="auto"/>
          <w:lang w:val="pl-PL" w:eastAsia="pl-PL" w:bidi="pl-PL"/>
        </w:rPr>
        <w:t xml:space="preserve">niemożliwe. Żeby tę myśl wyrazić nieco jaśniej: </w:t>
      </w:r>
      <w:r>
        <w:rPr>
          <w:color w:val="000000"/>
          <w:spacing w:val="0"/>
          <w:w w:val="100"/>
          <w:position w:val="0"/>
          <w:shd w:val="clear" w:color="auto" w:fill="auto"/>
          <w:lang w:val="pl-PL" w:eastAsia="pl-PL" w:bidi="pl-PL"/>
        </w:rPr>
        <w:t xml:space="preserve">problem moralny </w:t>
      </w:r>
      <w:r>
        <w:rPr>
          <w:color w:val="000000"/>
          <w:spacing w:val="0"/>
          <w:w w:val="100"/>
          <w:position w:val="0"/>
          <w:shd w:val="clear" w:color="auto" w:fill="auto"/>
          <w:lang w:val="pl-PL" w:eastAsia="pl-PL" w:bidi="pl-PL"/>
        </w:rPr>
        <w:t xml:space="preserve">jest w obu powieściach analogiczny, ale </w:t>
      </w:r>
      <w:r>
        <w:rPr>
          <w:color w:val="000000"/>
          <w:spacing w:val="0"/>
          <w:w w:val="100"/>
          <w:position w:val="0"/>
          <w:shd w:val="clear" w:color="auto" w:fill="auto"/>
          <w:lang w:val="pl-PL" w:eastAsia="pl-PL" w:bidi="pl-PL"/>
        </w:rPr>
        <w:t xml:space="preserve">podczas gdy w „Zbrodni </w:t>
      </w:r>
      <w:r>
        <w:rPr>
          <w:color w:val="000000"/>
          <w:spacing w:val="0"/>
          <w:w w:val="100"/>
          <w:position w:val="0"/>
          <w:shd w:val="clear" w:color="auto" w:fill="auto"/>
          <w:lang w:val="pl-PL" w:eastAsia="pl-PL" w:bidi="pl-PL"/>
        </w:rPr>
        <w:t xml:space="preserve">i karze” zło pchające do </w:t>
      </w:r>
      <w:r>
        <w:rPr>
          <w:color w:val="000000"/>
          <w:spacing w:val="0"/>
          <w:w w:val="100"/>
          <w:position w:val="0"/>
          <w:shd w:val="clear" w:color="auto" w:fill="auto"/>
          <w:lang w:val="pl-PL" w:eastAsia="pl-PL" w:bidi="pl-PL"/>
        </w:rPr>
        <w:t xml:space="preserve">niewybaczalnej zbrodni musi się </w:t>
      </w:r>
      <w:r>
        <w:rPr>
          <w:color w:val="000000"/>
          <w:spacing w:val="0"/>
          <w:w w:val="100"/>
          <w:position w:val="0"/>
          <w:shd w:val="clear" w:color="auto" w:fill="auto"/>
          <w:lang w:val="pl-PL" w:eastAsia="pl-PL" w:bidi="pl-PL"/>
        </w:rPr>
        <w:t xml:space="preserve">wydawać czytelnikowi obiektywne, w </w:t>
      </w:r>
      <w:r>
        <w:rPr>
          <w:color w:val="000000"/>
          <w:spacing w:val="0"/>
          <w:w w:val="100"/>
          <w:position w:val="0"/>
          <w:shd w:val="clear" w:color="auto" w:fill="auto"/>
          <w:lang w:val="pl-PL" w:eastAsia="pl-PL" w:bidi="pl-PL"/>
        </w:rPr>
        <w:t xml:space="preserve">„Under Western Eyes” jest </w:t>
      </w:r>
      <w:r>
        <w:rPr>
          <w:color w:val="000000"/>
          <w:spacing w:val="0"/>
          <w:w w:val="100"/>
          <w:position w:val="0"/>
          <w:shd w:val="clear" w:color="auto" w:fill="auto"/>
          <w:lang w:val="pl-PL" w:eastAsia="pl-PL" w:bidi="pl-PL"/>
        </w:rPr>
        <w:t xml:space="preserve">ono co najmniej — i to bardzo delikatnie </w:t>
      </w:r>
      <w:r>
        <w:rPr>
          <w:color w:val="000000"/>
          <w:spacing w:val="0"/>
          <w:w w:val="100"/>
          <w:position w:val="0"/>
          <w:shd w:val="clear" w:color="auto" w:fill="auto"/>
          <w:lang w:val="pl-PL" w:eastAsia="pl-PL" w:bidi="pl-PL"/>
        </w:rPr>
        <w:t xml:space="preserve">mówiąc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subiektywne </w:t>
      </w:r>
      <w:r>
        <w:rPr>
          <w:color w:val="000000"/>
          <w:spacing w:val="0"/>
          <w:w w:val="100"/>
          <w:position w:val="0"/>
          <w:shd w:val="clear" w:color="auto" w:fill="auto"/>
          <w:lang w:val="pl-PL" w:eastAsia="pl-PL" w:bidi="pl-PL"/>
        </w:rPr>
        <w:t xml:space="preserve">aż do rażącej i niesprawiedliwej przesady. </w:t>
      </w:r>
      <w:r>
        <w:rPr>
          <w:color w:val="000000"/>
          <w:spacing w:val="0"/>
          <w:w w:val="100"/>
          <w:position w:val="0"/>
          <w:shd w:val="clear" w:color="auto" w:fill="auto"/>
          <w:lang w:val="pl-PL" w:eastAsia="pl-PL" w:bidi="pl-PL"/>
        </w:rPr>
        <w:t xml:space="preserve">Stąd Ras- kolnikow </w:t>
      </w:r>
      <w:r>
        <w:rPr>
          <w:color w:val="000000"/>
          <w:spacing w:val="0"/>
          <w:w w:val="100"/>
          <w:position w:val="0"/>
          <w:shd w:val="clear" w:color="auto" w:fill="auto"/>
          <w:lang w:val="pl-PL" w:eastAsia="pl-PL" w:bidi="pl-PL"/>
        </w:rPr>
        <w:t xml:space="preserve">ma moc przekonywania, a Razumow jej </w:t>
      </w:r>
      <w:r>
        <w:rPr>
          <w:color w:val="000000"/>
          <w:spacing w:val="0"/>
          <w:w w:val="100"/>
          <w:position w:val="0"/>
          <w:shd w:val="clear" w:color="auto" w:fill="auto"/>
          <w:lang w:val="pl-PL" w:eastAsia="pl-PL" w:bidi="pl-PL"/>
        </w:rPr>
        <w:t>nie ma.</w:t>
      </w:r>
    </w:p>
    <w:p>
      <w:pPr>
        <w:pStyle w:val="Style31"/>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 xml:space="preserve">Conrad </w:t>
      </w:r>
      <w:r>
        <w:rPr>
          <w:color w:val="000000"/>
          <w:spacing w:val="0"/>
          <w:w w:val="100"/>
          <w:position w:val="0"/>
          <w:shd w:val="clear" w:color="auto" w:fill="auto"/>
          <w:lang w:val="pl-PL" w:eastAsia="pl-PL" w:bidi="pl-PL"/>
        </w:rPr>
        <w:t xml:space="preserve">twierdzi, że „potraktował Razumowa z </w:t>
      </w:r>
      <w:r>
        <w:rPr>
          <w:color w:val="000000"/>
          <w:spacing w:val="0"/>
          <w:w w:val="100"/>
          <w:position w:val="0"/>
          <w:shd w:val="clear" w:color="auto" w:fill="auto"/>
          <w:lang w:val="pl-PL" w:eastAsia="pl-PL" w:bidi="pl-PL"/>
        </w:rPr>
        <w:t xml:space="preserve">sympatią”. W moich </w:t>
      </w:r>
      <w:r>
        <w:rPr>
          <w:color w:val="000000"/>
          <w:spacing w:val="0"/>
          <w:w w:val="100"/>
          <w:position w:val="0"/>
          <w:shd w:val="clear" w:color="auto" w:fill="auto"/>
          <w:lang w:val="pl-PL" w:eastAsia="pl-PL" w:bidi="pl-PL"/>
        </w:rPr>
        <w:t xml:space="preserve">uszach to zapewnienie brzmi jak </w:t>
      </w:r>
      <w:r>
        <w:rPr>
          <w:color w:val="000000"/>
          <w:spacing w:val="0"/>
          <w:w w:val="100"/>
          <w:position w:val="0"/>
          <w:shd w:val="clear" w:color="auto" w:fill="auto"/>
          <w:lang w:val="pl-PL" w:eastAsia="pl-PL" w:bidi="pl-PL"/>
        </w:rPr>
        <w:t xml:space="preserve">eufemizm. Do pewnej granicy </w:t>
      </w:r>
      <w:r>
        <w:rPr>
          <w:color w:val="000000"/>
          <w:spacing w:val="0"/>
          <w:w w:val="100"/>
          <w:position w:val="0"/>
          <w:shd w:val="clear" w:color="auto" w:fill="auto"/>
          <w:lang w:val="pl-PL" w:eastAsia="pl-PL" w:bidi="pl-PL"/>
        </w:rPr>
        <w:t xml:space="preserve">(którą określiliśmy wyżej) Razumow jest </w:t>
      </w:r>
      <w:r>
        <w:rPr>
          <w:i/>
          <w:iCs/>
          <w:color w:val="000000"/>
          <w:spacing w:val="0"/>
          <w:w w:val="100"/>
          <w:position w:val="0"/>
          <w:shd w:val="clear" w:color="auto" w:fill="auto"/>
          <w:lang w:val="fr-FR" w:eastAsia="fr-FR" w:bidi="fr-FR"/>
        </w:rPr>
        <w:t xml:space="preserve">porte-parole </w:t>
      </w:r>
      <w:r>
        <w:rPr>
          <w:color w:val="000000"/>
          <w:spacing w:val="0"/>
          <w:w w:val="100"/>
          <w:position w:val="0"/>
          <w:shd w:val="clear" w:color="auto" w:fill="auto"/>
          <w:lang w:val="pl-PL" w:eastAsia="pl-PL" w:bidi="pl-PL"/>
        </w:rPr>
        <w:t xml:space="preserve">Conrada </w:t>
      </w:r>
      <w:r>
        <w:rPr>
          <w:color w:val="000000"/>
          <w:spacing w:val="0"/>
          <w:w w:val="100"/>
          <w:position w:val="0"/>
          <w:shd w:val="clear" w:color="auto" w:fill="auto"/>
          <w:lang w:val="pl-PL" w:eastAsia="pl-PL" w:bidi="pl-PL"/>
        </w:rPr>
        <w:t xml:space="preserve">w poglądach na rewolucję. Dlaczegóż miałoby być </w:t>
      </w:r>
      <w:r>
        <w:rPr>
          <w:color w:val="000000"/>
          <w:spacing w:val="0"/>
          <w:w w:val="100"/>
          <w:position w:val="0"/>
          <w:shd w:val="clear" w:color="auto" w:fill="auto"/>
          <w:lang w:val="pl-PL" w:eastAsia="pl-PL" w:bidi="pl-PL"/>
        </w:rPr>
        <w:t>ina</w:t>
        <w:softHyphen/>
        <w:t xml:space="preserve">czej? Już </w:t>
      </w:r>
      <w:r>
        <w:rPr>
          <w:color w:val="000000"/>
          <w:spacing w:val="0"/>
          <w:w w:val="100"/>
          <w:position w:val="0"/>
          <w:shd w:val="clear" w:color="auto" w:fill="auto"/>
          <w:lang w:val="pl-PL" w:eastAsia="pl-PL" w:bidi="pl-PL"/>
        </w:rPr>
        <w:t xml:space="preserve">samo nazwisko predestynuje go do roli </w:t>
      </w:r>
      <w:r>
        <w:rPr>
          <w:color w:val="000000"/>
          <w:spacing w:val="0"/>
          <w:w w:val="100"/>
          <w:position w:val="0"/>
          <w:shd w:val="clear" w:color="auto" w:fill="auto"/>
          <w:lang w:val="pl-PL" w:eastAsia="pl-PL" w:bidi="pl-PL"/>
        </w:rPr>
        <w:t xml:space="preserve">jedynego </w:t>
      </w:r>
      <w:r>
        <w:rPr>
          <w:i/>
          <w:iCs/>
          <w:color w:val="000000"/>
          <w:spacing w:val="0"/>
          <w:w w:val="100"/>
          <w:position w:val="0"/>
          <w:shd w:val="clear" w:color="auto" w:fill="auto"/>
          <w:lang w:val="pl-PL" w:eastAsia="pl-PL" w:bidi="pl-PL"/>
        </w:rPr>
        <w:t>ro</w:t>
        <w:softHyphen/>
        <w:t>zumnego</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człowieka wśród ludzi zasługujących </w:t>
      </w:r>
      <w:r>
        <w:rPr>
          <w:color w:val="000000"/>
          <w:spacing w:val="0"/>
          <w:w w:val="100"/>
          <w:position w:val="0"/>
          <w:shd w:val="clear" w:color="auto" w:fill="auto"/>
          <w:lang w:val="pl-PL" w:eastAsia="pl-PL" w:bidi="pl-PL"/>
        </w:rPr>
        <w:t xml:space="preserve">chyba tylko na kaftany </w:t>
      </w:r>
      <w:r>
        <w:rPr>
          <w:color w:val="000000"/>
          <w:spacing w:val="0"/>
          <w:w w:val="100"/>
          <w:position w:val="0"/>
          <w:shd w:val="clear" w:color="auto" w:fill="auto"/>
          <w:lang w:val="pl-PL" w:eastAsia="pl-PL" w:bidi="pl-PL"/>
        </w:rPr>
        <w:t xml:space="preserve">bezpieczeństwa. Lecz kto nie ma tych co Conrad </w:t>
      </w:r>
      <w:r>
        <w:rPr>
          <w:color w:val="000000"/>
          <w:spacing w:val="0"/>
          <w:w w:val="100"/>
          <w:position w:val="0"/>
          <w:shd w:val="clear" w:color="auto" w:fill="auto"/>
          <w:lang w:val="pl-PL" w:eastAsia="pl-PL" w:bidi="pl-PL"/>
        </w:rPr>
        <w:t>uprze</w:t>
        <w:softHyphen/>
        <w:t xml:space="preserve">dzeń do </w:t>
      </w:r>
      <w:r>
        <w:rPr>
          <w:color w:val="000000"/>
          <w:spacing w:val="0"/>
          <w:w w:val="100"/>
          <w:position w:val="0"/>
          <w:shd w:val="clear" w:color="auto" w:fill="auto"/>
          <w:lang w:val="pl-PL" w:eastAsia="pl-PL" w:bidi="pl-PL"/>
        </w:rPr>
        <w:t xml:space="preserve">rewolucji, kto bez zaślepienia i nieubłaganej twardości </w:t>
      </w:r>
      <w:r>
        <w:rPr>
          <w:color w:val="000000"/>
          <w:spacing w:val="0"/>
          <w:w w:val="100"/>
          <w:position w:val="0"/>
          <w:shd w:val="clear" w:color="auto" w:fill="auto"/>
          <w:lang w:val="pl-PL" w:eastAsia="pl-PL" w:bidi="pl-PL"/>
        </w:rPr>
        <w:t xml:space="preserve">potrafi </w:t>
      </w:r>
      <w:r>
        <w:rPr>
          <w:color w:val="000000"/>
          <w:spacing w:val="0"/>
          <w:w w:val="100"/>
          <w:position w:val="0"/>
          <w:shd w:val="clear" w:color="auto" w:fill="auto"/>
          <w:lang w:val="pl-PL" w:eastAsia="pl-PL" w:bidi="pl-PL"/>
        </w:rPr>
        <w:t xml:space="preserve">dostrzec w niej także pewną wielkość i szlachetność, musi </w:t>
      </w:r>
      <w:r>
        <w:rPr>
          <w:color w:val="000000"/>
          <w:spacing w:val="0"/>
          <w:w w:val="100"/>
          <w:position w:val="0"/>
          <w:shd w:val="clear" w:color="auto" w:fill="auto"/>
          <w:lang w:val="pl-PL" w:eastAsia="pl-PL" w:bidi="pl-PL"/>
        </w:rPr>
        <w:t xml:space="preserve">od pierwszej </w:t>
      </w:r>
      <w:r>
        <w:rPr>
          <w:color w:val="000000"/>
          <w:spacing w:val="0"/>
          <w:w w:val="100"/>
          <w:position w:val="0"/>
          <w:shd w:val="clear" w:color="auto" w:fill="auto"/>
          <w:lang w:val="pl-PL" w:eastAsia="pl-PL" w:bidi="pl-PL"/>
        </w:rPr>
        <w:t xml:space="preserve">chwili patrzeć na tego rozumnego młodzieńca z </w:t>
      </w:r>
      <w:r>
        <w:rPr>
          <w:color w:val="000000"/>
          <w:spacing w:val="0"/>
          <w:w w:val="100"/>
          <w:position w:val="0"/>
          <w:shd w:val="clear" w:color="auto" w:fill="auto"/>
          <w:lang w:val="pl-PL" w:eastAsia="pl-PL" w:bidi="pl-PL"/>
        </w:rPr>
        <w:t xml:space="preserve">głęboką </w:t>
      </w:r>
      <w:r>
        <w:rPr>
          <w:color w:val="000000"/>
          <w:spacing w:val="0"/>
          <w:w w:val="100"/>
          <w:position w:val="0"/>
          <w:shd w:val="clear" w:color="auto" w:fill="auto"/>
          <w:lang w:val="pl-PL" w:eastAsia="pl-PL" w:bidi="pl-PL"/>
        </w:rPr>
        <w:t xml:space="preserve">antypatią. </w:t>
      </w:r>
      <w:r>
        <w:rPr>
          <w:color w:val="000000"/>
          <w:spacing w:val="0"/>
          <w:w w:val="100"/>
          <w:position w:val="0"/>
          <w:shd w:val="clear" w:color="auto" w:fill="auto"/>
          <w:lang w:val="fr-FR" w:eastAsia="fr-FR" w:bidi="fr-FR"/>
        </w:rPr>
        <w:t xml:space="preserve">Gide </w:t>
      </w:r>
      <w:r>
        <w:rPr>
          <w:color w:val="000000"/>
          <w:spacing w:val="0"/>
          <w:w w:val="100"/>
          <w:position w:val="0"/>
          <w:shd w:val="clear" w:color="auto" w:fill="auto"/>
          <w:lang w:val="pl-PL" w:eastAsia="pl-PL" w:bidi="pl-PL"/>
        </w:rPr>
        <w:t xml:space="preserve">wyczuwa trafnie, że „W </w:t>
      </w:r>
      <w:r>
        <w:rPr>
          <w:color w:val="000000"/>
          <w:spacing w:val="0"/>
          <w:w w:val="100"/>
          <w:position w:val="0"/>
          <w:shd w:val="clear" w:color="auto" w:fill="auto"/>
          <w:lang w:val="pl-PL" w:eastAsia="pl-PL" w:bidi="pl-PL"/>
        </w:rPr>
        <w:t xml:space="preserve">oczach </w:t>
      </w:r>
      <w:r>
        <w:rPr>
          <w:color w:val="000000"/>
          <w:spacing w:val="0"/>
          <w:w w:val="100"/>
          <w:position w:val="0"/>
          <w:shd w:val="clear" w:color="auto" w:fill="auto"/>
          <w:lang w:val="pl-PL" w:eastAsia="pl-PL" w:bidi="pl-PL"/>
        </w:rPr>
        <w:t>Za</w:t>
        <w:softHyphen/>
      </w:r>
      <w:r>
        <w:rPr>
          <w:color w:val="000000"/>
          <w:spacing w:val="0"/>
          <w:w w:val="100"/>
          <w:position w:val="0"/>
          <w:shd w:val="clear" w:color="auto" w:fill="auto"/>
          <w:lang w:val="pl-PL" w:eastAsia="pl-PL" w:bidi="pl-PL"/>
        </w:rPr>
        <w:t xml:space="preserve">chodu” </w:t>
      </w:r>
      <w:r>
        <w:rPr>
          <w:color w:val="000000"/>
          <w:spacing w:val="0"/>
          <w:w w:val="100"/>
          <w:position w:val="0"/>
          <w:shd w:val="clear" w:color="auto" w:fill="auto"/>
          <w:lang w:val="pl-PL" w:eastAsia="pl-PL" w:bidi="pl-PL"/>
        </w:rPr>
        <w:t>jest powieścią o zgubnych konsekwencjach niekonsek</w:t>
        <w:softHyphen/>
      </w:r>
      <w:r>
        <w:rPr>
          <w:color w:val="000000"/>
          <w:spacing w:val="0"/>
          <w:w w:val="100"/>
          <w:position w:val="0"/>
          <w:shd w:val="clear" w:color="auto" w:fill="auto"/>
          <w:lang w:val="pl-PL" w:eastAsia="pl-PL" w:bidi="pl-PL"/>
        </w:rPr>
        <w:t xml:space="preserve">wencji </w:t>
      </w:r>
      <w:r>
        <w:rPr>
          <w:color w:val="000000"/>
          <w:spacing w:val="0"/>
          <w:w w:val="100"/>
          <w:position w:val="0"/>
          <w:shd w:val="clear" w:color="auto" w:fill="auto"/>
          <w:lang w:val="pl-PL" w:eastAsia="pl-PL" w:bidi="pl-PL"/>
        </w:rPr>
        <w:t>bohatera. Największym błędem filozoficznym i artystycz</w:t>
        <w:softHyphen/>
      </w:r>
      <w:r>
        <w:rPr>
          <w:color w:val="000000"/>
          <w:spacing w:val="0"/>
          <w:w w:val="100"/>
          <w:position w:val="0"/>
          <w:shd w:val="clear" w:color="auto" w:fill="auto"/>
          <w:lang w:val="pl-PL" w:eastAsia="pl-PL" w:bidi="pl-PL"/>
        </w:rPr>
        <w:t xml:space="preserve">nym </w:t>
      </w:r>
      <w:r>
        <w:rPr>
          <w:color w:val="000000"/>
          <w:spacing w:val="0"/>
          <w:w w:val="100"/>
          <w:position w:val="0"/>
          <w:shd w:val="clear" w:color="auto" w:fill="auto"/>
          <w:lang w:val="pl-PL" w:eastAsia="pl-PL" w:bidi="pl-PL"/>
        </w:rPr>
        <w:t xml:space="preserve">Conrada jest to, że nie wiadomo z absolutną jasnością kiedy </w:t>
      </w:r>
      <w:r>
        <w:rPr>
          <w:color w:val="000000"/>
          <w:spacing w:val="0"/>
          <w:w w:val="100"/>
          <w:position w:val="0"/>
          <w:shd w:val="clear" w:color="auto" w:fill="auto"/>
          <w:lang w:val="pl-PL" w:eastAsia="pl-PL" w:bidi="pl-PL"/>
        </w:rPr>
        <w:t xml:space="preserve">ta </w:t>
      </w:r>
      <w:r>
        <w:rPr>
          <w:color w:val="000000"/>
          <w:spacing w:val="0"/>
          <w:w w:val="100"/>
          <w:position w:val="0"/>
          <w:shd w:val="clear" w:color="auto" w:fill="auto"/>
          <w:lang w:val="pl-PL" w:eastAsia="pl-PL" w:bidi="pl-PL"/>
        </w:rPr>
        <w:t xml:space="preserve">niekonsekwencja następuje: czy kiedy Razumow chce najpierw </w:t>
      </w:r>
      <w:r>
        <w:rPr>
          <w:color w:val="000000"/>
          <w:spacing w:val="0"/>
          <w:w w:val="100"/>
          <w:position w:val="0"/>
          <w:shd w:val="clear" w:color="auto" w:fill="auto"/>
          <w:lang w:val="pl-PL" w:eastAsia="pl-PL" w:bidi="pl-PL"/>
        </w:rPr>
        <w:t xml:space="preserve">dopomóc </w:t>
      </w:r>
      <w:r>
        <w:rPr>
          <w:color w:val="000000"/>
          <w:spacing w:val="0"/>
          <w:w w:val="100"/>
          <w:position w:val="0"/>
          <w:shd w:val="clear" w:color="auto" w:fill="auto"/>
          <w:lang w:val="pl-PL" w:eastAsia="pl-PL" w:bidi="pl-PL"/>
        </w:rPr>
        <w:t xml:space="preserve">Haldinowi w ucieczce, czy kiedy idzie w Petersburgu </w:t>
      </w:r>
      <w:r>
        <w:rPr>
          <w:color w:val="000000"/>
          <w:spacing w:val="0"/>
          <w:w w:val="100"/>
          <w:position w:val="0"/>
          <w:shd w:val="clear" w:color="auto" w:fill="auto"/>
          <w:lang w:val="pl-PL" w:eastAsia="pl-PL" w:bidi="pl-PL"/>
        </w:rPr>
        <w:t xml:space="preserve">zdradzić </w:t>
      </w:r>
      <w:r>
        <w:rPr>
          <w:color w:val="000000"/>
          <w:spacing w:val="0"/>
          <w:w w:val="100"/>
          <w:position w:val="0"/>
          <w:shd w:val="clear" w:color="auto" w:fill="auto"/>
          <w:lang w:val="pl-PL" w:eastAsia="pl-PL" w:bidi="pl-PL"/>
        </w:rPr>
        <w:t>go, czy kiedy pędzi na zebranie rewolucjonistów w Ge</w:t>
        <w:softHyphen/>
      </w:r>
      <w:r>
        <w:rPr>
          <w:color w:val="000000"/>
          <w:spacing w:val="0"/>
          <w:w w:val="100"/>
          <w:position w:val="0"/>
          <w:shd w:val="clear" w:color="auto" w:fill="auto"/>
          <w:lang w:val="pl-PL" w:eastAsia="pl-PL" w:bidi="pl-PL"/>
        </w:rPr>
        <w:t xml:space="preserve">newie </w:t>
      </w:r>
      <w:r>
        <w:rPr>
          <w:color w:val="000000"/>
          <w:spacing w:val="0"/>
          <w:w w:val="100"/>
          <w:position w:val="0"/>
          <w:shd w:val="clear" w:color="auto" w:fill="auto"/>
          <w:lang w:val="pl-PL" w:eastAsia="pl-PL" w:bidi="pl-PL"/>
        </w:rPr>
        <w:t>żeby się „pokajać”. W każdym razie conradowski zdraj</w:t>
        <w:softHyphen/>
        <w:t>ca pozostaje do końca wierny swojej nienawiści do rewolucjonis</w:t>
        <w:softHyphen/>
      </w:r>
      <w:r>
        <w:rPr>
          <w:color w:val="000000"/>
          <w:spacing w:val="0"/>
          <w:w w:val="100"/>
          <w:position w:val="0"/>
          <w:shd w:val="clear" w:color="auto" w:fill="auto"/>
          <w:lang w:val="pl-PL" w:eastAsia="pl-PL" w:bidi="pl-PL"/>
        </w:rPr>
        <w:t xml:space="preserve">tów i do </w:t>
      </w:r>
      <w:r>
        <w:rPr>
          <w:color w:val="000000"/>
          <w:spacing w:val="0"/>
          <w:w w:val="100"/>
          <w:position w:val="0"/>
          <w:shd w:val="clear" w:color="auto" w:fill="auto"/>
          <w:lang w:val="pl-PL" w:eastAsia="pl-PL" w:bidi="pl-PL"/>
        </w:rPr>
        <w:t>spowiedzi pcha go nie odkrycie moralnej nikczemności i niewybaczalności zdrady, lecz moralna duszność wywołana mi</w:t>
        <w:softHyphen/>
      </w:r>
      <w:r>
        <w:rPr>
          <w:color w:val="000000"/>
          <w:spacing w:val="0"/>
          <w:w w:val="100"/>
          <w:position w:val="0"/>
          <w:shd w:val="clear" w:color="auto" w:fill="auto"/>
          <w:lang w:val="pl-PL" w:eastAsia="pl-PL" w:bidi="pl-PL"/>
        </w:rPr>
        <w:t xml:space="preserve">łością </w:t>
      </w:r>
      <w:r>
        <w:rPr>
          <w:color w:val="000000"/>
          <w:spacing w:val="0"/>
          <w:w w:val="100"/>
          <w:position w:val="0"/>
          <w:shd w:val="clear" w:color="auto" w:fill="auto"/>
          <w:lang w:val="pl-PL" w:eastAsia="pl-PL" w:bidi="pl-PL"/>
        </w:rPr>
        <w:t>do siostry zdradzonego. Może dlatego składa prawie rów</w:t>
        <w:softHyphen/>
      </w:r>
      <w:r>
        <w:rPr>
          <w:color w:val="000000"/>
          <w:spacing w:val="0"/>
          <w:w w:val="100"/>
          <w:position w:val="0"/>
          <w:shd w:val="clear" w:color="auto" w:fill="auto"/>
          <w:lang w:val="pl-PL" w:eastAsia="pl-PL" w:bidi="pl-PL"/>
        </w:rPr>
        <w:t xml:space="preserve">nocześnie </w:t>
      </w:r>
      <w:r>
        <w:rPr>
          <w:color w:val="000000"/>
          <w:spacing w:val="0"/>
          <w:w w:val="100"/>
          <w:position w:val="0"/>
          <w:shd w:val="clear" w:color="auto" w:fill="auto"/>
          <w:lang w:val="pl-PL" w:eastAsia="pl-PL" w:bidi="pl-PL"/>
        </w:rPr>
        <w:t xml:space="preserve">dwa sprzeczne oświadczenia: w spowiedzi listownej </w:t>
      </w:r>
      <w:r>
        <w:rPr>
          <w:color w:val="000000"/>
          <w:spacing w:val="0"/>
          <w:w w:val="100"/>
          <w:position w:val="0"/>
          <w:shd w:val="clear" w:color="auto" w:fill="auto"/>
          <w:lang w:val="pl-PL" w:eastAsia="pl-PL" w:bidi="pl-PL"/>
        </w:rPr>
        <w:t xml:space="preserve">przed </w:t>
      </w:r>
      <w:r>
        <w:rPr>
          <w:color w:val="000000"/>
          <w:spacing w:val="0"/>
          <w:w w:val="100"/>
          <w:position w:val="0"/>
          <w:shd w:val="clear" w:color="auto" w:fill="auto"/>
          <w:lang w:val="pl-PL" w:eastAsia="pl-PL" w:bidi="pl-PL"/>
        </w:rPr>
        <w:t xml:space="preserve">Natalią pisze „jam niezależny i dlatego jestem </w:t>
      </w:r>
      <w:r>
        <w:rPr>
          <w:i/>
          <w:iCs/>
          <w:color w:val="000000"/>
          <w:spacing w:val="0"/>
          <w:w w:val="100"/>
          <w:position w:val="0"/>
          <w:shd w:val="clear" w:color="auto" w:fill="auto"/>
          <w:lang w:val="pl-PL" w:eastAsia="pl-PL" w:bidi="pl-PL"/>
        </w:rPr>
        <w:t xml:space="preserve">skazany </w:t>
      </w:r>
      <w:r>
        <w:rPr>
          <w:i/>
          <w:iCs/>
          <w:color w:val="000000"/>
          <w:spacing w:val="0"/>
          <w:w w:val="100"/>
          <w:position w:val="0"/>
          <w:shd w:val="clear" w:color="auto" w:fill="auto"/>
          <w:lang w:val="pl-PL" w:eastAsia="pl-PL" w:bidi="pl-PL"/>
        </w:rPr>
        <w:t>na zgubę”,</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na zebraniu u Laspary krzyczy: „Dziś po raz pierw</w:t>
        <w:softHyphen/>
      </w:r>
      <w:r>
        <w:rPr>
          <w:color w:val="000000"/>
          <w:spacing w:val="0"/>
          <w:w w:val="100"/>
          <w:position w:val="0"/>
          <w:shd w:val="clear" w:color="auto" w:fill="auto"/>
          <w:lang w:val="pl-PL" w:eastAsia="pl-PL" w:bidi="pl-PL"/>
        </w:rPr>
        <w:t xml:space="preserve">szy od </w:t>
      </w:r>
      <w:r>
        <w:rPr>
          <w:color w:val="000000"/>
          <w:spacing w:val="0"/>
          <w:w w:val="100"/>
          <w:position w:val="0"/>
          <w:shd w:val="clear" w:color="auto" w:fill="auto"/>
          <w:lang w:val="pl-PL" w:eastAsia="pl-PL" w:bidi="pl-PL"/>
        </w:rPr>
        <w:t xml:space="preserve">kiedy znalazłem się wśród was .uzyskałem pewność </w:t>
      </w:r>
      <w:r>
        <w:rPr>
          <w:i/>
          <w:iCs/>
          <w:color w:val="000000"/>
          <w:spacing w:val="0"/>
          <w:w w:val="100"/>
          <w:position w:val="0"/>
          <w:shd w:val="clear" w:color="auto" w:fill="auto"/>
          <w:lang w:val="pl-PL" w:eastAsia="pl-PL" w:bidi="pl-PL"/>
        </w:rPr>
        <w:t>bez</w:t>
        <w:softHyphen/>
      </w:r>
      <w:r>
        <w:rPr>
          <w:i/>
          <w:iCs/>
          <w:color w:val="000000"/>
          <w:spacing w:val="0"/>
          <w:w w:val="100"/>
          <w:position w:val="0"/>
          <w:shd w:val="clear" w:color="auto" w:fill="auto"/>
          <w:lang w:val="pl-PL" w:eastAsia="pl-PL" w:bidi="pl-PL"/>
        </w:rPr>
        <w:t>pieczeństwa</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i oto dziś sam wyzwoliłem się z kłamstwa, z wyrzu</w:t>
        <w:softHyphen/>
      </w:r>
      <w:r>
        <w:rPr>
          <w:color w:val="000000"/>
          <w:spacing w:val="0"/>
          <w:w w:val="100"/>
          <w:position w:val="0"/>
          <w:shd w:val="clear" w:color="auto" w:fill="auto"/>
          <w:lang w:val="pl-PL" w:eastAsia="pl-PL" w:bidi="pl-PL"/>
        </w:rPr>
        <w:t xml:space="preserve">tów </w:t>
      </w:r>
      <w:r>
        <w:rPr>
          <w:color w:val="000000"/>
          <w:spacing w:val="0"/>
          <w:w w:val="100"/>
          <w:position w:val="0"/>
          <w:shd w:val="clear" w:color="auto" w:fill="auto"/>
          <w:lang w:val="pl-PL" w:eastAsia="pl-PL" w:bidi="pl-PL"/>
        </w:rPr>
        <w:t xml:space="preserve">sumienia, stałem się niezależny od kogokolwiek na </w:t>
      </w:r>
      <w:r>
        <w:rPr>
          <w:color w:val="000000"/>
          <w:spacing w:val="0"/>
          <w:w w:val="100"/>
          <w:position w:val="0"/>
          <w:shd w:val="clear" w:color="auto" w:fill="auto"/>
          <w:lang w:val="pl-PL" w:eastAsia="pl-PL" w:bidi="pl-PL"/>
        </w:rPr>
        <w:t>tej ziemi”.</w:t>
      </w:r>
    </w:p>
    <w:p>
      <w:pPr>
        <w:pStyle w:val="Style31"/>
        <w:keepNext w:val="0"/>
        <w:keepLines w:val="0"/>
        <w:widowControl w:val="0"/>
        <w:shd w:val="clear" w:color="auto" w:fill="auto"/>
        <w:bidi w:val="0"/>
        <w:spacing w:before="0" w:after="160" w:line="199" w:lineRule="auto"/>
        <w:ind w:left="0" w:right="0" w:firstLine="440"/>
        <w:jc w:val="both"/>
        <w:sectPr>
          <w:headerReference w:type="default" r:id="rId32"/>
          <w:footerReference w:type="default" r:id="rId33"/>
          <w:headerReference w:type="even" r:id="rId34"/>
          <w:footerReference w:type="even" r:id="rId35"/>
          <w:headerReference w:type="first" r:id="rId36"/>
          <w:footerReference w:type="first" r:id="rId37"/>
          <w:footnotePr>
            <w:pos w:val="pageBottom"/>
            <w:numFmt w:val="decimal"/>
            <w:numRestart w:val="continuous"/>
          </w:footnotePr>
          <w:pgSz w:w="6889" w:h="11928"/>
          <w:pgMar w:top="1212" w:left="528" w:right="531" w:bottom="1013" w:header="0" w:footer="3" w:gutter="0"/>
          <w:pgNumType w:start="28"/>
          <w:cols w:space="720"/>
          <w:noEndnote/>
          <w:titlePg/>
          <w:rtlGutter w:val="0"/>
          <w:docGrid w:linePitch="360"/>
        </w:sectPr>
      </w:pPr>
      <w:r>
        <w:rPr>
          <w:color w:val="000000"/>
          <w:spacing w:val="0"/>
          <w:w w:val="100"/>
          <w:position w:val="0"/>
          <w:shd w:val="clear" w:color="auto" w:fill="auto"/>
          <w:lang w:val="pl-PL" w:eastAsia="pl-PL" w:bidi="pl-PL"/>
        </w:rPr>
        <w:t xml:space="preserve">Jego </w:t>
      </w:r>
      <w:r>
        <w:rPr>
          <w:color w:val="000000"/>
          <w:spacing w:val="0"/>
          <w:w w:val="100"/>
          <w:position w:val="0"/>
          <w:shd w:val="clear" w:color="auto" w:fill="auto"/>
          <w:lang w:val="pl-PL" w:eastAsia="pl-PL" w:bidi="pl-PL"/>
        </w:rPr>
        <w:t xml:space="preserve">bezpieczeństwo jest złudne, u Conrada trzeba </w:t>
      </w:r>
      <w:r>
        <w:rPr>
          <w:color w:val="000000"/>
          <w:spacing w:val="0"/>
          <w:w w:val="100"/>
          <w:position w:val="0"/>
          <w:shd w:val="clear" w:color="auto" w:fill="auto"/>
          <w:lang w:val="pl-PL" w:eastAsia="pl-PL" w:bidi="pl-PL"/>
        </w:rPr>
        <w:t xml:space="preserve">płacić </w:t>
      </w:r>
      <w:r>
        <w:rPr>
          <w:color w:val="000000"/>
          <w:spacing w:val="0"/>
          <w:w w:val="100"/>
          <w:position w:val="0"/>
          <w:shd w:val="clear" w:color="auto" w:fill="auto"/>
          <w:lang w:val="pl-PL" w:eastAsia="pl-PL" w:bidi="pl-PL"/>
        </w:rPr>
        <w:t>bez nadziei odkupienia. Nasz szkic dobiegł końca, pożegnajmy więc dwóch młodych ludzi. W „małym, dwupokojowym, drew</w:t>
        <w:softHyphen/>
      </w:r>
      <w:r>
        <w:rPr>
          <w:color w:val="000000"/>
          <w:spacing w:val="0"/>
          <w:w w:val="100"/>
          <w:position w:val="0"/>
          <w:shd w:val="clear" w:color="auto" w:fill="auto"/>
          <w:lang w:val="pl-PL" w:eastAsia="pl-PL" w:bidi="pl-PL"/>
        </w:rPr>
        <w:t xml:space="preserve">nianym </w:t>
      </w:r>
      <w:r>
        <w:rPr>
          <w:color w:val="000000"/>
          <w:spacing w:val="0"/>
          <w:w w:val="100"/>
          <w:position w:val="0"/>
          <w:shd w:val="clear" w:color="auto" w:fill="auto"/>
          <w:lang w:val="pl-PL" w:eastAsia="pl-PL" w:bidi="pl-PL"/>
        </w:rPr>
        <w:t xml:space="preserve">domku na skraju jakiejś lichej mieściny południowo- rosyjskiej, ukrytym za wysokim parkanem z desek, </w:t>
      </w:r>
      <w:r>
        <w:rPr>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pod</w:t>
        <w:softHyphen/>
      </w:r>
      <w:r>
        <w:rPr>
          <w:color w:val="000000"/>
          <w:spacing w:val="0"/>
          <w:w w:val="100"/>
          <w:position w:val="0"/>
          <w:shd w:val="clear" w:color="auto" w:fill="auto"/>
          <w:lang w:val="pl-PL" w:eastAsia="pl-PL" w:bidi="pl-PL"/>
        </w:rPr>
        <w:t xml:space="preserve">wórzem </w:t>
      </w:r>
      <w:r>
        <w:rPr>
          <w:color w:val="000000"/>
          <w:spacing w:val="0"/>
          <w:w w:val="100"/>
          <w:position w:val="0"/>
          <w:shd w:val="clear" w:color="auto" w:fill="auto"/>
          <w:lang w:val="pl-PL" w:eastAsia="pl-PL" w:bidi="pl-PL"/>
        </w:rPr>
        <w:t xml:space="preserve">zarośniętym pokrzywami”, dogorywa </w:t>
      </w:r>
      <w:r>
        <w:rPr>
          <w:color w:val="000000"/>
          <w:spacing w:val="0"/>
          <w:w w:val="100"/>
          <w:position w:val="0"/>
          <w:shd w:val="clear" w:color="auto" w:fill="auto"/>
          <w:lang w:val="pl-PL" w:eastAsia="pl-PL" w:bidi="pl-PL"/>
        </w:rPr>
        <w:t xml:space="preserve">wolno za naruszę- </w:t>
      </w:r>
    </w:p>
    <w:p>
      <w:pPr>
        <w:pStyle w:val="Style31"/>
        <w:keepNext w:val="0"/>
        <w:keepLines w:val="0"/>
        <w:widowControl w:val="0"/>
        <w:shd w:val="clear" w:color="auto" w:fill="auto"/>
        <w:bidi w:val="0"/>
        <w:spacing w:before="0" w:after="160" w:line="199" w:lineRule="auto"/>
        <w:ind w:left="0" w:right="0" w:firstLine="0"/>
        <w:jc w:val="both"/>
      </w:pPr>
      <w:r>
        <w:rPr>
          <w:color w:val="000000"/>
          <w:spacing w:val="0"/>
          <w:w w:val="100"/>
          <w:position w:val="0"/>
          <w:shd w:val="clear" w:color="auto" w:fill="auto"/>
          <w:lang w:val="pl-PL" w:eastAsia="pl-PL" w:bidi="pl-PL"/>
        </w:rPr>
        <w:t>nie praw moralnych ,,konwencjonalnego sumienia” rozumny człowiek Conrada — „zniedołężniały, chory, z każdym dniem słabszy”, głuchy i odcięty na zawsze od świata. Jego daleki kuzyn, rozumny człowiek Dostojewskiego, odbywa w tym czasie na dalekiej Syberii karę za naruszenie boskiego prawa moralne</w:t>
        <w:softHyphen/>
        <w:t>go dziesięciu przykazań, czytając ze łzami w oczach ewangelię.</w:t>
      </w:r>
    </w:p>
    <w:p>
      <w:pPr>
        <w:pStyle w:val="Style31"/>
        <w:keepNext w:val="0"/>
        <w:keepLines w:val="0"/>
        <w:widowControl w:val="0"/>
        <w:shd w:val="clear" w:color="auto" w:fill="auto"/>
        <w:bidi w:val="0"/>
        <w:spacing w:before="0" w:after="1840" w:line="202" w:lineRule="auto"/>
        <w:ind w:left="0" w:right="400" w:firstLine="0"/>
        <w:jc w:val="right"/>
      </w:pPr>
      <w:r>
        <w:rPr>
          <w:i/>
          <w:iCs/>
          <w:color w:val="000000"/>
          <w:spacing w:val="0"/>
          <w:w w:val="100"/>
          <w:position w:val="0"/>
          <w:shd w:val="clear" w:color="auto" w:fill="auto"/>
          <w:lang w:val="pl-PL" w:eastAsia="pl-PL" w:bidi="pl-PL"/>
        </w:rPr>
        <w:t>Gustaw HERLING-GRUDZIŃSKI</w:t>
      </w:r>
    </w:p>
    <w:p>
      <w:pPr>
        <w:pStyle w:val="Style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rPr>
          <w:sz w:val="50"/>
          <w:szCs w:val="50"/>
        </w:rPr>
      </w:pPr>
      <w:r>
        <w:rPr>
          <w:rFonts w:ascii="Arial" w:eastAsia="Arial" w:hAnsi="Arial" w:cs="Arial"/>
          <w:color w:val="000000"/>
          <w:spacing w:val="0"/>
          <w:w w:val="100"/>
          <w:position w:val="0"/>
          <w:sz w:val="50"/>
          <w:szCs w:val="50"/>
          <w:shd w:val="clear" w:color="auto" w:fill="auto"/>
          <w:lang w:val="fr-FR" w:eastAsia="fr-FR" w:bidi="fr-FR"/>
        </w:rPr>
        <w:t>PREUVES</w:t>
      </w:r>
    </w:p>
    <w:p>
      <w:pPr>
        <w:pStyle w:val="Style2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ind w:left="0" w:right="0" w:firstLine="0"/>
        <w:jc w:val="center"/>
      </w:pPr>
      <w:r>
        <w:rPr>
          <w:b/>
          <w:bCs/>
          <w:color w:val="000000"/>
          <w:spacing w:val="0"/>
          <w:w w:val="100"/>
          <w:position w:val="0"/>
          <w:shd w:val="clear" w:color="auto" w:fill="auto"/>
          <w:lang w:val="fr-FR" w:eastAsia="fr-FR" w:bidi="fr-FR"/>
        </w:rPr>
        <w:t xml:space="preserve">publie, </w:t>
      </w:r>
      <w:r>
        <w:rPr>
          <w:b/>
          <w:bCs/>
          <w:color w:val="000000"/>
          <w:spacing w:val="0"/>
          <w:w w:val="100"/>
          <w:position w:val="0"/>
          <w:shd w:val="clear" w:color="auto" w:fill="auto"/>
          <w:lang w:val="pl-PL" w:eastAsia="pl-PL" w:bidi="pl-PL"/>
        </w:rPr>
        <w:t xml:space="preserve">sous </w:t>
      </w:r>
      <w:r>
        <w:rPr>
          <w:b/>
          <w:bCs/>
          <w:color w:val="000000"/>
          <w:spacing w:val="0"/>
          <w:w w:val="100"/>
          <w:position w:val="0"/>
          <w:shd w:val="clear" w:color="auto" w:fill="auto"/>
          <w:lang w:val="fr-FR" w:eastAsia="fr-FR" w:bidi="fr-FR"/>
        </w:rPr>
        <w:t xml:space="preserve">la direction </w:t>
      </w:r>
      <w:r>
        <w:rPr>
          <w:b/>
          <w:bCs/>
          <w:color w:val="000000"/>
          <w:spacing w:val="0"/>
          <w:w w:val="100"/>
          <w:position w:val="0"/>
          <w:shd w:val="clear" w:color="auto" w:fill="auto"/>
          <w:lang w:val="pl-PL" w:eastAsia="pl-PL" w:bidi="pl-PL"/>
        </w:rPr>
        <w:t>de F. Bondy</w:t>
      </w:r>
    </w:p>
    <w:p>
      <w:pPr>
        <w:pStyle w:val="Style2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ind w:left="0" w:right="0" w:firstLine="0"/>
        <w:jc w:val="center"/>
      </w:pPr>
      <w:r>
        <w:rPr>
          <w:b/>
          <w:bCs/>
          <w:color w:val="000000"/>
          <w:spacing w:val="0"/>
          <w:w w:val="100"/>
          <w:position w:val="0"/>
          <w:shd w:val="clear" w:color="auto" w:fill="auto"/>
          <w:lang w:val="fr-FR" w:eastAsia="fr-FR" w:bidi="fr-FR"/>
        </w:rPr>
        <w:t>dans son numéro d’OCTOBRE</w:t>
      </w:r>
    </w:p>
    <w:p>
      <w:pPr>
        <w:pStyle w:val="Style2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ind w:left="0" w:right="0" w:firstLine="0"/>
        <w:jc w:val="center"/>
      </w:pPr>
      <w:r>
        <w:rPr>
          <w:b/>
          <w:bCs/>
          <w:color w:val="000000"/>
          <w:spacing w:val="0"/>
          <w:w w:val="100"/>
          <w:position w:val="0"/>
          <w:shd w:val="clear" w:color="auto" w:fill="auto"/>
          <w:lang w:val="fr-FR" w:eastAsia="fr-FR" w:bidi="fr-FR"/>
        </w:rPr>
        <w:t>Trois études sur l’U.R.S.S. 1957 :</w:t>
      </w:r>
    </w:p>
    <w:p>
      <w:pPr>
        <w:pStyle w:val="Style2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ind w:left="0" w:right="0" w:firstLine="0"/>
        <w:jc w:val="center"/>
      </w:pPr>
      <w:r>
        <w:rPr>
          <w:b/>
          <w:bCs/>
          <w:color w:val="000000"/>
          <w:spacing w:val="0"/>
          <w:w w:val="100"/>
          <w:position w:val="0"/>
          <w:shd w:val="clear" w:color="auto" w:fill="auto"/>
          <w:lang w:val="fr-FR" w:eastAsia="fr-FR" w:bidi="fr-FR"/>
        </w:rPr>
        <w:t>Raymond ARON : Perspectives</w:t>
        <w:br/>
        <w:t>Richard LOEWENTHAL : Le parti remplace l’Etat</w:t>
        <w:br/>
        <w:t>Kathryn FEUER : Les jeunes intellectuels</w:t>
        <w:br/>
        <w:t>Un récit de Jean DUVIGNAUD : Les créanciers; Hans J. MOR-</w:t>
        <w:br/>
        <w:t>GENTHAU : Les dangers du néo-pacifisme; Léo SAUVAGE :</w:t>
        <w:br/>
        <w:t>Le théâtre américain; Sidney HOOK : L’autodéfense d’Alger Hiss.</w:t>
      </w:r>
    </w:p>
    <w:p>
      <w:pPr>
        <w:pStyle w:val="Style2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80"/>
        <w:ind w:left="0" w:right="0" w:firstLine="0"/>
        <w:jc w:val="center"/>
      </w:pPr>
      <w:r>
        <w:drawing>
          <wp:anchor distT="0" distB="0" distL="63500" distR="63500" simplePos="0" relativeHeight="125829378" behindDoc="0" locked="0" layoutInCell="1" allowOverlap="1">
            <wp:simplePos x="0" y="0"/>
            <wp:positionH relativeFrom="page">
              <wp:posOffset>393700</wp:posOffset>
            </wp:positionH>
            <wp:positionV relativeFrom="paragraph">
              <wp:posOffset>711200</wp:posOffset>
            </wp:positionV>
            <wp:extent cx="1365250" cy="1383665"/>
            <wp:wrapSquare wrapText="right"/>
            <wp:docPr id="56" name="Shape 56"/>
            <a:graphic xmlns:a="http://schemas.openxmlformats.org/drawingml/2006/main">
              <a:graphicData uri="http://schemas.openxmlformats.org/drawingml/2006/picture">
                <pic:pic xmlns:pic="http://schemas.openxmlformats.org/drawingml/2006/picture">
                  <pic:nvPicPr>
                    <pic:cNvPr id="57" name="Picture box 57"/>
                    <pic:cNvPicPr/>
                  </pic:nvPicPr>
                  <pic:blipFill>
                    <a:blip r:embed="rId38"/>
                    <a:stretch/>
                  </pic:blipFill>
                  <pic:spPr>
                    <a:xfrm>
                      <a:ext cx="1365250" cy="1383665"/>
                    </a:xfrm>
                    <a:prstGeom prst="rect"/>
                  </pic:spPr>
                </pic:pic>
              </a:graphicData>
            </a:graphic>
          </wp:anchor>
        </w:drawing>
      </w:r>
      <w:r>
        <w:rPr>
          <w:b/>
          <w:bCs/>
          <w:color w:val="000000"/>
          <w:spacing w:val="0"/>
          <w:w w:val="100"/>
          <w:position w:val="0"/>
          <w:shd w:val="clear" w:color="auto" w:fill="auto"/>
          <w:lang w:val="fr-FR" w:eastAsia="fr-FR" w:bidi="fr-FR"/>
        </w:rPr>
        <w:t>PREUVES : 23, rue de la Pépinière, Paris (8</w:t>
      </w:r>
      <w:r>
        <w:rPr>
          <w:b/>
          <w:bCs/>
          <w:color w:val="000000"/>
          <w:spacing w:val="0"/>
          <w:w w:val="100"/>
          <w:position w:val="0"/>
          <w:shd w:val="clear" w:color="auto" w:fill="auto"/>
          <w:vertAlign w:val="superscript"/>
          <w:lang w:val="fr-FR" w:eastAsia="fr-FR" w:bidi="fr-FR"/>
        </w:rPr>
        <w:t>e</w:t>
      </w:r>
      <w:r>
        <w:rPr>
          <w:b/>
          <w:bCs/>
          <w:color w:val="000000"/>
          <w:spacing w:val="0"/>
          <w:w w:val="100"/>
          <w:position w:val="0"/>
          <w:shd w:val="clear" w:color="auto" w:fill="auto"/>
          <w:lang w:val="fr-FR" w:eastAsia="fr-FR" w:bidi="fr-FR"/>
        </w:rPr>
        <w:t>)</w:t>
        <w:br/>
        <w:t>Le n° de 96 pages illustrées ; 200 fr. - C.C.P. : Paris 178-00</w:t>
      </w:r>
    </w:p>
    <w:p>
      <w:pPr>
        <w:pStyle w:val="Style5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350" w:lineRule="auto"/>
        <w:ind w:left="0" w:right="260" w:firstLine="0"/>
        <w:jc w:val="right"/>
      </w:pPr>
      <w:r>
        <w:rPr>
          <w:color w:val="000000"/>
          <w:spacing w:val="0"/>
          <w:position w:val="0"/>
          <w:u w:val="none"/>
          <w:shd w:val="clear" w:color="auto" w:fill="auto"/>
          <w:lang w:val="pl-PL" w:eastAsia="pl-PL" w:bidi="pl-PL"/>
        </w:rPr>
        <w:t xml:space="preserve">POMOC DO POLSKI </w:t>
      </w:r>
      <w:r>
        <w:rPr>
          <w:color w:val="000000"/>
          <w:spacing w:val="0"/>
          <w:position w:val="0"/>
          <w:shd w:val="clear" w:color="auto" w:fill="auto"/>
          <w:lang w:val="pl-PL" w:eastAsia="pl-PL" w:bidi="pl-PL"/>
        </w:rPr>
        <w:t>HRABSTWA MATERIAŁY ŹTWMOŚĆ</w:t>
      </w:r>
    </w:p>
    <w:p>
      <w:pPr>
        <w:pStyle w:val="Style2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18" w:lineRule="auto"/>
        <w:ind w:left="0" w:right="0" w:firstLine="0"/>
        <w:jc w:val="center"/>
      </w:pPr>
      <w:r>
        <w:rPr>
          <w:b/>
          <w:bCs/>
          <w:color w:val="000000"/>
          <w:spacing w:val="0"/>
          <w:w w:val="100"/>
          <w:position w:val="0"/>
          <w:shd w:val="clear" w:color="auto" w:fill="auto"/>
          <w:lang w:val="pl-PL" w:eastAsia="pl-PL" w:bidi="pl-PL"/>
        </w:rPr>
        <w:t xml:space="preserve">Katalog </w:t>
      </w:r>
      <w:r>
        <w:rPr>
          <w:b/>
          <w:bCs/>
          <w:color w:val="000000"/>
          <w:spacing w:val="0"/>
          <w:w w:val="100"/>
          <w:position w:val="0"/>
          <w:shd w:val="clear" w:color="auto" w:fill="auto"/>
          <w:lang w:val="fr-FR" w:eastAsia="fr-FR" w:bidi="fr-FR"/>
        </w:rPr>
        <w:t xml:space="preserve">100 </w:t>
      </w:r>
      <w:r>
        <w:rPr>
          <w:b/>
          <w:bCs/>
          <w:color w:val="000000"/>
          <w:spacing w:val="0"/>
          <w:w w:val="100"/>
          <w:position w:val="0"/>
          <w:shd w:val="clear" w:color="auto" w:fill="auto"/>
          <w:lang w:val="pl-PL" w:eastAsia="pl-PL" w:bidi="pl-PL"/>
        </w:rPr>
        <w:t>popularnych paczek</w:t>
        <w:br/>
        <w:t xml:space="preserve">oraz obszerny </w:t>
      </w:r>
      <w:r>
        <w:rPr>
          <w:b/>
          <w:bCs/>
          <w:i/>
          <w:iCs/>
          <w:color w:val="000000"/>
          <w:spacing w:val="0"/>
          <w:w w:val="100"/>
          <w:position w:val="0"/>
          <w:sz w:val="18"/>
          <w:szCs w:val="18"/>
          <w:shd w:val="clear" w:color="auto" w:fill="auto"/>
          <w:lang w:val="pl-PL" w:eastAsia="pl-PL" w:bidi="pl-PL"/>
        </w:rPr>
        <w:t>Cennik Lękaniu)</w:t>
      </w:r>
      <w:r>
        <w:rPr>
          <w:b/>
          <w:bCs/>
          <w:color w:val="000000"/>
          <w:spacing w:val="0"/>
          <w:w w:val="100"/>
          <w:position w:val="0"/>
          <w:shd w:val="clear" w:color="auto" w:fill="auto"/>
          <w:lang w:val="pl-PL" w:eastAsia="pl-PL" w:bidi="pl-PL"/>
        </w:rPr>
        <w:t xml:space="preserve"> (400 poz.)</w:t>
        <w:br/>
        <w:t>na żądanie. Przyjmujemy zamówienia ze</w:t>
        <w:br/>
        <w:t>wszystkich części świata.</w:t>
      </w:r>
    </w:p>
    <w:p>
      <w:pPr>
        <w:pStyle w:val="Style55"/>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0" w:line="180" w:lineRule="auto"/>
        <w:ind w:left="0" w:right="0" w:firstLine="0"/>
        <w:jc w:val="left"/>
        <w:rPr>
          <w:sz w:val="82"/>
          <w:szCs w:val="82"/>
        </w:rPr>
      </w:pPr>
      <w:bookmarkStart w:id="13" w:name="bookmark13"/>
      <w:bookmarkStart w:id="14" w:name="bookmark14"/>
      <w:r>
        <w:rPr>
          <w:rFonts w:ascii="Arial" w:eastAsia="Arial" w:hAnsi="Arial" w:cs="Arial"/>
          <w:b w:val="0"/>
          <w:bCs w:val="0"/>
          <w:color w:val="000000"/>
          <w:spacing w:val="0"/>
          <w:w w:val="60"/>
          <w:position w:val="0"/>
          <w:sz w:val="82"/>
          <w:szCs w:val="82"/>
          <w:shd w:val="clear" w:color="auto" w:fill="auto"/>
          <w:lang w:val="pl-PL" w:eastAsia="pl-PL" w:bidi="pl-PL"/>
        </w:rPr>
        <w:t>HASKOBA</w:t>
      </w:r>
      <w:bookmarkEnd w:id="13"/>
      <w:bookmarkEnd w:id="14"/>
    </w:p>
    <w:p>
      <w:pPr>
        <w:pStyle w:val="Style31"/>
        <w:keepNext w:val="0"/>
        <w:keepLines w:val="0"/>
        <w:widowControl w:val="0"/>
        <w:shd w:val="clear" w:color="auto" w:fill="auto"/>
        <w:bidi w:val="0"/>
        <w:spacing w:before="0" w:after="0" w:line="240" w:lineRule="auto"/>
        <w:ind w:left="1120" w:right="0" w:firstLine="0"/>
        <w:jc w:val="both"/>
      </w:pPr>
      <w:r>
        <w:rPr>
          <w:b/>
          <w:bCs/>
          <w:color w:val="000000"/>
          <w:spacing w:val="0"/>
          <w:w w:val="100"/>
          <w:position w:val="0"/>
          <w:shd w:val="clear" w:color="auto" w:fill="auto"/>
          <w:lang w:val="pl-PL" w:eastAsia="pl-PL" w:bidi="pl-PL"/>
        </w:rPr>
        <w:t xml:space="preserve">121, Earls </w:t>
      </w:r>
      <w:r>
        <w:rPr>
          <w:b/>
          <w:bCs/>
          <w:color w:val="000000"/>
          <w:spacing w:val="0"/>
          <w:w w:val="100"/>
          <w:position w:val="0"/>
          <w:shd w:val="clear" w:color="auto" w:fill="auto"/>
          <w:lang w:val="fr-FR" w:eastAsia="fr-FR" w:bidi="fr-FR"/>
        </w:rPr>
        <w:t xml:space="preserve">Court </w:t>
      </w:r>
      <w:r>
        <w:rPr>
          <w:b/>
          <w:bCs/>
          <w:color w:val="000000"/>
          <w:spacing w:val="0"/>
          <w:w w:val="100"/>
          <w:position w:val="0"/>
          <w:shd w:val="clear" w:color="auto" w:fill="auto"/>
          <w:lang w:val="pl-PL" w:eastAsia="pl-PL" w:bidi="pl-PL"/>
        </w:rPr>
        <w:t>Road, London. S.W.5.</w:t>
      </w:r>
    </w:p>
    <w:p>
      <w:pPr>
        <w:pStyle w:val="Style31"/>
        <w:keepNext w:val="0"/>
        <w:keepLines w:val="0"/>
        <w:widowControl w:val="0"/>
        <w:shd w:val="clear" w:color="auto" w:fill="auto"/>
        <w:bidi w:val="0"/>
        <w:spacing w:before="0" w:after="0" w:line="221" w:lineRule="auto"/>
        <w:ind w:left="0" w:right="0" w:firstLine="0"/>
        <w:jc w:val="center"/>
        <w:rPr>
          <w:sz w:val="19"/>
          <w:szCs w:val="19"/>
        </w:rPr>
        <w:sectPr>
          <w:headerReference w:type="default" r:id="rId40"/>
          <w:footerReference w:type="default" r:id="rId41"/>
          <w:headerReference w:type="even" r:id="rId42"/>
          <w:footerReference w:type="even" r:id="rId43"/>
          <w:footnotePr>
            <w:pos w:val="pageBottom"/>
            <w:numFmt w:val="decimal"/>
            <w:numRestart w:val="continuous"/>
          </w:footnotePr>
          <w:pgSz w:w="6889" w:h="11928"/>
          <w:pgMar w:top="1212" w:left="528" w:right="531" w:bottom="1013" w:header="0" w:footer="585" w:gutter="0"/>
          <w:cols w:space="720"/>
          <w:noEndnote/>
          <w:rtlGutter w:val="0"/>
          <w:docGrid w:linePitch="360"/>
        </w:sectPr>
      </w:pPr>
      <w:r>
        <w:rPr>
          <w:color w:val="000000"/>
          <w:spacing w:val="0"/>
          <w:w w:val="100"/>
          <w:position w:val="0"/>
          <w:sz w:val="19"/>
          <w:szCs w:val="19"/>
          <w:shd w:val="clear" w:color="auto" w:fill="auto"/>
          <w:lang w:val="pl-PL" w:eastAsia="pl-PL" w:bidi="pl-PL"/>
        </w:rPr>
        <w:t>Telefon : FREmantle 7888/9</w:t>
      </w:r>
    </w:p>
    <w:p>
      <w:pPr>
        <w:pStyle w:val="Style24"/>
        <w:keepNext/>
        <w:keepLines/>
        <w:widowControl w:val="0"/>
        <w:shd w:val="clear" w:color="auto" w:fill="auto"/>
        <w:bidi w:val="0"/>
        <w:spacing w:before="3000" w:after="1560" w:line="240" w:lineRule="auto"/>
        <w:ind w:left="0" w:right="0" w:firstLine="0"/>
        <w:jc w:val="left"/>
      </w:pPr>
      <w:bookmarkStart w:id="15" w:name="bookmark15"/>
      <w:bookmarkStart w:id="16" w:name="bookmark16"/>
      <w:r>
        <w:rPr>
          <w:color w:val="000000"/>
          <w:spacing w:val="0"/>
          <w:w w:val="100"/>
          <w:position w:val="0"/>
          <w:shd w:val="clear" w:color="auto" w:fill="auto"/>
          <w:lang w:val="pl-PL" w:eastAsia="pl-PL" w:bidi="pl-PL"/>
        </w:rPr>
        <w:t>Wiersze</w:t>
      </w:r>
      <w:bookmarkEnd w:id="15"/>
      <w:bookmarkEnd w:id="16"/>
    </w:p>
    <w:p>
      <w:pPr>
        <w:pStyle w:val="Style31"/>
        <w:keepNext w:val="0"/>
        <w:keepLines w:val="0"/>
        <w:widowControl w:val="0"/>
        <w:shd w:val="clear" w:color="auto" w:fill="auto"/>
        <w:bidi w:val="0"/>
        <w:spacing w:before="0" w:after="160" w:line="202" w:lineRule="auto"/>
        <w:ind w:left="0" w:right="0" w:firstLine="0"/>
        <w:jc w:val="center"/>
      </w:pPr>
      <w:r>
        <w:rPr>
          <w:b/>
          <w:bCs/>
          <w:color w:val="000000"/>
          <w:spacing w:val="0"/>
          <w:w w:val="100"/>
          <w:position w:val="0"/>
          <w:shd w:val="clear" w:color="auto" w:fill="auto"/>
          <w:lang w:val="pl-PL" w:eastAsia="pl-PL" w:bidi="pl-PL"/>
        </w:rPr>
        <w:t>SROCZOŚĆ</w:t>
      </w:r>
    </w:p>
    <w:p>
      <w:pPr>
        <w:pStyle w:val="Style31"/>
        <w:keepNext w:val="0"/>
        <w:keepLines w:val="0"/>
        <w:widowControl w:val="0"/>
        <w:shd w:val="clear" w:color="auto" w:fill="auto"/>
        <w:bidi w:val="0"/>
        <w:spacing w:before="0" w:after="0" w:line="202" w:lineRule="auto"/>
        <w:ind w:left="760" w:right="0" w:firstLine="20"/>
        <w:jc w:val="both"/>
      </w:pPr>
      <w:r>
        <w:rPr>
          <w:i/>
          <w:iCs/>
          <w:color w:val="000000"/>
          <w:spacing w:val="0"/>
          <w:w w:val="100"/>
          <w:position w:val="0"/>
          <w:shd w:val="clear" w:color="auto" w:fill="auto"/>
          <w:lang w:val="pl-PL" w:eastAsia="pl-PL" w:bidi="pl-PL"/>
        </w:rPr>
        <w:t>Ten sam i nie ten sam szedłem przez las dębowy Dziwiąc się, że muza moja, Mnemozyne,</w:t>
      </w:r>
    </w:p>
    <w:p>
      <w:pPr>
        <w:pStyle w:val="Style31"/>
        <w:keepNext w:val="0"/>
        <w:keepLines w:val="0"/>
        <w:widowControl w:val="0"/>
        <w:shd w:val="clear" w:color="auto" w:fill="auto"/>
        <w:bidi w:val="0"/>
        <w:spacing w:before="0" w:after="0" w:line="202" w:lineRule="auto"/>
        <w:ind w:left="0" w:right="0" w:firstLine="760"/>
        <w:jc w:val="both"/>
      </w:pPr>
      <w:r>
        <w:rPr>
          <w:i/>
          <w:iCs/>
          <w:color w:val="000000"/>
          <w:spacing w:val="0"/>
          <w:w w:val="100"/>
          <w:position w:val="0"/>
          <w:shd w:val="clear" w:color="auto" w:fill="auto"/>
          <w:lang w:val="pl-PL" w:eastAsia="pl-PL" w:bidi="pl-PL"/>
        </w:rPr>
        <w:t>Nic nie ujęła mojemu zdziwieniu.</w:t>
      </w:r>
    </w:p>
    <w:p>
      <w:pPr>
        <w:pStyle w:val="Style31"/>
        <w:keepNext w:val="0"/>
        <w:keepLines w:val="0"/>
        <w:widowControl w:val="0"/>
        <w:shd w:val="clear" w:color="auto" w:fill="auto"/>
        <w:bidi w:val="0"/>
        <w:spacing w:before="0" w:after="0" w:line="202" w:lineRule="auto"/>
        <w:ind w:left="760" w:right="0" w:firstLine="20"/>
        <w:jc w:val="both"/>
      </w:pPr>
      <w:r>
        <w:rPr>
          <w:i/>
          <w:iCs/>
          <w:color w:val="000000"/>
          <w:spacing w:val="0"/>
          <w:w w:val="100"/>
          <w:position w:val="0"/>
          <w:shd w:val="clear" w:color="auto" w:fill="auto"/>
          <w:lang w:val="pl-PL" w:eastAsia="pl-PL" w:bidi="pl-PL"/>
        </w:rPr>
        <w:t>Skrzeczała sroka i mówiłem : sroczość, Czymże jest sroczość ? Do sroczego serca, Do włochatego nozdrza nad dziobem i lotu Który odnawia się kiedy obniża</w:t>
      </w:r>
    </w:p>
    <w:p>
      <w:pPr>
        <w:pStyle w:val="Style31"/>
        <w:keepNext w:val="0"/>
        <w:keepLines w:val="0"/>
        <w:widowControl w:val="0"/>
        <w:shd w:val="clear" w:color="auto" w:fill="auto"/>
        <w:bidi w:val="0"/>
        <w:spacing w:before="0" w:after="0" w:line="202" w:lineRule="auto"/>
        <w:ind w:left="0" w:right="0" w:firstLine="760"/>
        <w:jc w:val="both"/>
      </w:pPr>
      <w:r>
        <w:rPr>
          <w:i/>
          <w:iCs/>
          <w:color w:val="000000"/>
          <w:spacing w:val="0"/>
          <w:w w:val="100"/>
          <w:position w:val="0"/>
          <w:shd w:val="clear" w:color="auto" w:fill="auto"/>
          <w:lang w:val="pl-PL" w:eastAsia="pl-PL" w:bidi="pl-PL"/>
        </w:rPr>
        <w:t>Nigdy nie sięgnę a więc jej nie poznam.</w:t>
      </w:r>
    </w:p>
    <w:p>
      <w:pPr>
        <w:pStyle w:val="Style31"/>
        <w:keepNext w:val="0"/>
        <w:keepLines w:val="0"/>
        <w:widowControl w:val="0"/>
        <w:shd w:val="clear" w:color="auto" w:fill="auto"/>
        <w:bidi w:val="0"/>
        <w:spacing w:before="0" w:after="0" w:line="202" w:lineRule="auto"/>
        <w:ind w:left="0" w:right="0" w:firstLine="760"/>
        <w:jc w:val="both"/>
      </w:pPr>
      <w:r>
        <w:rPr>
          <w:i/>
          <w:iCs/>
          <w:color w:val="000000"/>
          <w:spacing w:val="0"/>
          <w:w w:val="100"/>
          <w:position w:val="0"/>
          <w:shd w:val="clear" w:color="auto" w:fill="auto"/>
          <w:lang w:val="pl-PL" w:eastAsia="pl-PL" w:bidi="pl-PL"/>
        </w:rPr>
        <w:t>Jeżeli jednak sroczość nie istnieje</w:t>
      </w:r>
    </w:p>
    <w:p>
      <w:pPr>
        <w:pStyle w:val="Style31"/>
        <w:keepNext w:val="0"/>
        <w:keepLines w:val="0"/>
        <w:widowControl w:val="0"/>
        <w:shd w:val="clear" w:color="auto" w:fill="auto"/>
        <w:bidi w:val="0"/>
        <w:spacing w:before="0" w:after="0" w:line="202" w:lineRule="auto"/>
        <w:ind w:left="0" w:right="0" w:firstLine="760"/>
        <w:jc w:val="both"/>
      </w:pPr>
      <w:r>
        <w:rPr>
          <w:i/>
          <w:iCs/>
          <w:color w:val="000000"/>
          <w:spacing w:val="0"/>
          <w:w w:val="100"/>
          <w:position w:val="0"/>
          <w:shd w:val="clear" w:color="auto" w:fill="auto"/>
          <w:lang w:val="pl-PL" w:eastAsia="pl-PL" w:bidi="pl-PL"/>
        </w:rPr>
        <w:t>To nie istnieje i moja natura.</w:t>
      </w:r>
    </w:p>
    <w:p>
      <w:pPr>
        <w:pStyle w:val="Style31"/>
        <w:keepNext w:val="0"/>
        <w:keepLines w:val="0"/>
        <w:widowControl w:val="0"/>
        <w:shd w:val="clear" w:color="auto" w:fill="auto"/>
        <w:bidi w:val="0"/>
        <w:spacing w:before="0" w:after="380" w:line="202" w:lineRule="auto"/>
        <w:ind w:left="760" w:right="0" w:firstLine="20"/>
        <w:jc w:val="both"/>
      </w:pPr>
      <w:r>
        <w:rPr>
          <w:i/>
          <w:iCs/>
          <w:color w:val="000000"/>
          <w:spacing w:val="0"/>
          <w:w w:val="100"/>
          <w:position w:val="0"/>
          <w:shd w:val="clear" w:color="auto" w:fill="auto"/>
          <w:lang w:val="pl-PL" w:eastAsia="pl-PL" w:bidi="pl-PL"/>
        </w:rPr>
        <w:t>Kto by pomyślał, że tak, po stuleciach, Wynajdę spór o uniwersalia.</w:t>
      </w:r>
    </w:p>
    <w:p>
      <w:pPr>
        <w:pStyle w:val="Style31"/>
        <w:keepNext w:val="0"/>
        <w:keepLines w:val="0"/>
        <w:widowControl w:val="0"/>
        <w:shd w:val="clear" w:color="auto" w:fill="auto"/>
        <w:bidi w:val="0"/>
        <w:spacing w:before="0" w:after="160" w:line="202" w:lineRule="auto"/>
        <w:ind w:left="0" w:right="0" w:firstLine="0"/>
        <w:jc w:val="center"/>
      </w:pPr>
      <w:r>
        <w:rPr>
          <w:b/>
          <w:bCs/>
          <w:color w:val="000000"/>
          <w:spacing w:val="0"/>
          <w:w w:val="100"/>
          <w:position w:val="0"/>
          <w:shd w:val="clear" w:color="auto" w:fill="auto"/>
          <w:lang w:val="pl-PL" w:eastAsia="pl-PL" w:bidi="pl-PL"/>
        </w:rPr>
        <w:t>NIE WIĘCEJ</w:t>
      </w:r>
    </w:p>
    <w:p>
      <w:pPr>
        <w:pStyle w:val="Style31"/>
        <w:keepNext w:val="0"/>
        <w:keepLines w:val="0"/>
        <w:widowControl w:val="0"/>
        <w:shd w:val="clear" w:color="auto" w:fill="auto"/>
        <w:bidi w:val="0"/>
        <w:spacing w:before="0" w:after="0" w:line="199" w:lineRule="auto"/>
        <w:ind w:left="760" w:right="0" w:firstLine="20"/>
        <w:jc w:val="both"/>
      </w:pPr>
      <w:r>
        <w:rPr>
          <w:i/>
          <w:iCs/>
          <w:color w:val="000000"/>
          <w:spacing w:val="0"/>
          <w:w w:val="100"/>
          <w:position w:val="0"/>
          <w:shd w:val="clear" w:color="auto" w:fill="auto"/>
          <w:lang w:val="pl-PL" w:eastAsia="pl-PL" w:bidi="pl-PL"/>
        </w:rPr>
        <w:t>Powinienem powiedzieć kiedyś jak zmieniłem Opinię o poezji i jak to się stało,</w:t>
      </w:r>
    </w:p>
    <w:p>
      <w:pPr>
        <w:pStyle w:val="Style31"/>
        <w:keepNext w:val="0"/>
        <w:keepLines w:val="0"/>
        <w:widowControl w:val="0"/>
        <w:shd w:val="clear" w:color="auto" w:fill="auto"/>
        <w:bidi w:val="0"/>
        <w:spacing w:before="0" w:after="280" w:line="199" w:lineRule="auto"/>
        <w:ind w:left="760" w:right="0" w:firstLine="20"/>
        <w:jc w:val="both"/>
        <w:sectPr>
          <w:headerReference w:type="default" r:id="rId44"/>
          <w:footerReference w:type="default" r:id="rId45"/>
          <w:headerReference w:type="even" r:id="rId46"/>
          <w:footerReference w:type="even" r:id="rId47"/>
          <w:footnotePr>
            <w:pos w:val="pageBottom"/>
            <w:numFmt w:val="decimal"/>
            <w:numRestart w:val="continuous"/>
          </w:footnotePr>
          <w:pgSz w:w="6889" w:h="11928"/>
          <w:pgMar w:top="1176" w:left="618" w:right="546" w:bottom="1075" w:header="748" w:footer="3" w:gutter="0"/>
          <w:pgNumType w:start="1377"/>
          <w:cols w:space="720"/>
          <w:noEndnote/>
          <w:rtlGutter w:val="0"/>
          <w:docGrid w:linePitch="360"/>
        </w:sectPr>
      </w:pPr>
      <w:r>
        <w:rPr>
          <w:i/>
          <w:iCs/>
          <w:color w:val="000000"/>
          <w:spacing w:val="0"/>
          <w:w w:val="100"/>
          <w:position w:val="0"/>
          <w:shd w:val="clear" w:color="auto" w:fill="auto"/>
          <w:lang w:val="pl-PL" w:eastAsia="pl-PL" w:bidi="pl-PL"/>
        </w:rPr>
        <w:t>Że uważam się dzisiaj za jednego z wielu Kupców i rzemieślników Cesarstwa Japonii Układających wiersze o kwitnieniu wiśni, O chryzantemach i pełni księżyca.</w:t>
      </w:r>
    </w:p>
    <w:p>
      <w:pPr>
        <w:pStyle w:val="Style31"/>
        <w:keepNext w:val="0"/>
        <w:keepLines w:val="0"/>
        <w:widowControl w:val="0"/>
        <w:pBdr>
          <w:top w:val="single" w:sz="4" w:space="0" w:color="auto"/>
        </w:pBdr>
        <w:shd w:val="clear" w:color="auto" w:fill="auto"/>
        <w:bidi w:val="0"/>
        <w:spacing w:before="0" w:after="0" w:line="202" w:lineRule="auto"/>
        <w:ind w:left="0" w:right="0" w:firstLine="680"/>
        <w:jc w:val="both"/>
      </w:pPr>
      <w:r>
        <w:rPr>
          <w:i/>
          <w:iCs/>
          <w:color w:val="000000"/>
          <w:spacing w:val="0"/>
          <w:w w:val="100"/>
          <w:position w:val="0"/>
          <w:shd w:val="clear" w:color="auto" w:fill="auto"/>
          <w:lang w:val="pl-PL" w:eastAsia="pl-PL" w:bidi="pl-PL"/>
        </w:rPr>
        <w:t>Gdybym ja mógł weneckie kurtyzany</w:t>
      </w:r>
    </w:p>
    <w:p>
      <w:pPr>
        <w:pStyle w:val="Style31"/>
        <w:keepNext w:val="0"/>
        <w:keepLines w:val="0"/>
        <w:widowControl w:val="0"/>
        <w:shd w:val="clear" w:color="auto" w:fill="auto"/>
        <w:bidi w:val="0"/>
        <w:spacing w:before="0" w:after="0" w:line="202" w:lineRule="auto"/>
        <w:ind w:left="680" w:right="0" w:firstLine="40"/>
        <w:jc w:val="both"/>
      </w:pPr>
      <w:r>
        <w:rPr>
          <w:i/>
          <w:iCs/>
          <w:color w:val="000000"/>
          <w:spacing w:val="0"/>
          <w:w w:val="100"/>
          <w:position w:val="0"/>
          <w:shd w:val="clear" w:color="auto" w:fill="auto"/>
          <w:lang w:val="pl-PL" w:eastAsia="pl-PL" w:bidi="pl-PL"/>
        </w:rPr>
        <w:t>Opisać, jak w podwórzu witką drażnią pawia I z tkaniny jedwabnej, z perłowej przepaski Wyłuskać ociężałe piersi, czerwonawą</w:t>
      </w:r>
    </w:p>
    <w:p>
      <w:pPr>
        <w:pStyle w:val="Style31"/>
        <w:keepNext w:val="0"/>
        <w:keepLines w:val="0"/>
        <w:widowControl w:val="0"/>
        <w:shd w:val="clear" w:color="auto" w:fill="auto"/>
        <w:bidi w:val="0"/>
        <w:spacing w:before="0" w:after="0" w:line="202" w:lineRule="auto"/>
        <w:ind w:left="0" w:right="0" w:firstLine="680"/>
        <w:jc w:val="both"/>
      </w:pPr>
      <w:r>
        <w:rPr>
          <w:i/>
          <w:iCs/>
          <w:color w:val="000000"/>
          <w:spacing w:val="0"/>
          <w:w w:val="100"/>
          <w:position w:val="0"/>
          <w:shd w:val="clear" w:color="auto" w:fill="auto"/>
          <w:lang w:val="pl-PL" w:eastAsia="pl-PL" w:bidi="pl-PL"/>
        </w:rPr>
        <w:t>Pręgę na brzuchu od zapięcia sukni,</w:t>
      </w:r>
    </w:p>
    <w:p>
      <w:pPr>
        <w:pStyle w:val="Style31"/>
        <w:keepNext w:val="0"/>
        <w:keepLines w:val="0"/>
        <w:widowControl w:val="0"/>
        <w:shd w:val="clear" w:color="auto" w:fill="auto"/>
        <w:bidi w:val="0"/>
        <w:spacing w:before="0" w:after="0" w:line="202" w:lineRule="auto"/>
        <w:ind w:left="680" w:right="0" w:firstLine="40"/>
        <w:jc w:val="both"/>
      </w:pPr>
      <w:r>
        <w:rPr>
          <w:i/>
          <w:iCs/>
          <w:color w:val="000000"/>
          <w:spacing w:val="0"/>
          <w:w w:val="100"/>
          <w:position w:val="0"/>
          <w:shd w:val="clear" w:color="auto" w:fill="auto"/>
          <w:lang w:val="pl-PL" w:eastAsia="pl-PL" w:bidi="pl-PL"/>
        </w:rPr>
        <w:t>Tak przynajmniej jak widział szyper galeonów Przybyłych tego ranka z ładunkami złota;</w:t>
      </w:r>
    </w:p>
    <w:p>
      <w:pPr>
        <w:pStyle w:val="Style31"/>
        <w:keepNext w:val="0"/>
        <w:keepLines w:val="0"/>
        <w:widowControl w:val="0"/>
        <w:shd w:val="clear" w:color="auto" w:fill="auto"/>
        <w:bidi w:val="0"/>
        <w:spacing w:before="0" w:after="160" w:line="202" w:lineRule="auto"/>
        <w:ind w:left="680" w:right="0" w:firstLine="40"/>
        <w:jc w:val="both"/>
      </w:pPr>
      <w:r>
        <w:rPr>
          <w:i/>
          <w:iCs/>
          <w:color w:val="000000"/>
          <w:spacing w:val="0"/>
          <w:w w:val="100"/>
          <w:position w:val="0"/>
          <w:shd w:val="clear" w:color="auto" w:fill="auto"/>
          <w:lang w:val="pl-PL" w:eastAsia="pl-PL" w:bidi="pl-PL"/>
        </w:rPr>
        <w:t>I gdybym równocześnie mógł ich biedne kości Na cmentarzu, gdzie bramę łiże tłuste morze, Zamknąć w słowie mocniejszym niż ostatni grzebień Który w próchnie pod płytą, sam, czeka na światło</w:t>
      </w:r>
    </w:p>
    <w:p>
      <w:pPr>
        <w:pStyle w:val="Style31"/>
        <w:keepNext w:val="0"/>
        <w:keepLines w:val="0"/>
        <w:widowControl w:val="0"/>
        <w:shd w:val="clear" w:color="auto" w:fill="auto"/>
        <w:bidi w:val="0"/>
        <w:spacing w:before="0" w:after="0" w:line="204" w:lineRule="auto"/>
        <w:ind w:left="680" w:right="0" w:firstLine="40"/>
        <w:jc w:val="both"/>
      </w:pPr>
      <w:r>
        <w:rPr>
          <w:i/>
          <w:iCs/>
          <w:color w:val="000000"/>
          <w:spacing w:val="0"/>
          <w:w w:val="100"/>
          <w:position w:val="0"/>
          <w:shd w:val="clear" w:color="auto" w:fill="auto"/>
          <w:lang w:val="pl-PL" w:eastAsia="pl-PL" w:bidi="pl-PL"/>
        </w:rPr>
        <w:t>To bym nie zwątpił. Z opornej materii Co da się zebrać? Nic, najwyżej piękno.</w:t>
      </w:r>
    </w:p>
    <w:p>
      <w:pPr>
        <w:pStyle w:val="Style31"/>
        <w:keepNext w:val="0"/>
        <w:keepLines w:val="0"/>
        <w:widowControl w:val="0"/>
        <w:shd w:val="clear" w:color="auto" w:fill="auto"/>
        <w:bidi w:val="0"/>
        <w:spacing w:before="0" w:after="0" w:line="204" w:lineRule="auto"/>
        <w:ind w:left="0" w:right="0" w:firstLine="680"/>
        <w:jc w:val="both"/>
      </w:pPr>
      <w:r>
        <w:rPr>
          <w:i/>
          <w:iCs/>
          <w:color w:val="000000"/>
          <w:spacing w:val="0"/>
          <w:w w:val="100"/>
          <w:position w:val="0"/>
          <w:shd w:val="clear" w:color="auto" w:fill="auto"/>
          <w:lang w:val="pl-PL" w:eastAsia="pl-PL" w:bidi="pl-PL"/>
        </w:rPr>
        <w:t>A wtedy nam wystarczyć muszą kwiaty wiśni</w:t>
      </w:r>
    </w:p>
    <w:p>
      <w:pPr>
        <w:pStyle w:val="Style31"/>
        <w:keepNext w:val="0"/>
        <w:keepLines w:val="0"/>
        <w:widowControl w:val="0"/>
        <w:shd w:val="clear" w:color="auto" w:fill="auto"/>
        <w:bidi w:val="0"/>
        <w:spacing w:before="0" w:after="400" w:line="204" w:lineRule="auto"/>
        <w:ind w:left="0" w:right="0" w:firstLine="680"/>
        <w:jc w:val="both"/>
      </w:pPr>
      <w:r>
        <w:rPr>
          <w:i/>
          <w:iCs/>
          <w:color w:val="000000"/>
          <w:spacing w:val="0"/>
          <w:w w:val="100"/>
          <w:position w:val="0"/>
          <w:shd w:val="clear" w:color="auto" w:fill="auto"/>
          <w:lang w:val="pl-PL" w:eastAsia="pl-PL" w:bidi="pl-PL"/>
        </w:rPr>
        <w:t>I chryzantemy i pełnia księżyca.</w:t>
      </w:r>
    </w:p>
    <w:p>
      <w:pPr>
        <w:pStyle w:val="Style31"/>
        <w:keepNext w:val="0"/>
        <w:keepLines w:val="0"/>
        <w:widowControl w:val="0"/>
        <w:shd w:val="clear" w:color="auto" w:fill="auto"/>
        <w:bidi w:val="0"/>
        <w:spacing w:before="0" w:after="160" w:line="202" w:lineRule="auto"/>
        <w:ind w:left="0" w:right="0" w:firstLine="0"/>
        <w:jc w:val="center"/>
      </w:pPr>
      <w:r>
        <w:rPr>
          <w:b/>
          <w:bCs/>
          <w:color w:val="000000"/>
          <w:spacing w:val="0"/>
          <w:w w:val="100"/>
          <w:position w:val="0"/>
          <w:shd w:val="clear" w:color="auto" w:fill="auto"/>
          <w:lang w:val="pl-PL" w:eastAsia="pl-PL" w:bidi="pl-PL"/>
        </w:rPr>
        <w:t>NAUKI</w:t>
      </w:r>
    </w:p>
    <w:p>
      <w:pPr>
        <w:pStyle w:val="Style31"/>
        <w:keepNext w:val="0"/>
        <w:keepLines w:val="0"/>
        <w:widowControl w:val="0"/>
        <w:shd w:val="clear" w:color="auto" w:fill="auto"/>
        <w:bidi w:val="0"/>
        <w:spacing w:before="0" w:after="0" w:line="202" w:lineRule="auto"/>
        <w:ind w:left="680" w:right="0" w:firstLine="40"/>
        <w:jc w:val="both"/>
      </w:pPr>
      <w:r>
        <w:rPr>
          <w:i/>
          <w:iCs/>
          <w:color w:val="000000"/>
          <w:spacing w:val="0"/>
          <w:w w:val="100"/>
          <w:position w:val="0"/>
          <w:shd w:val="clear" w:color="auto" w:fill="auto"/>
          <w:lang w:val="pl-PL" w:eastAsia="pl-PL" w:bidi="pl-PL"/>
        </w:rPr>
        <w:t>Od tamtej chwili, kiedy w domie o niskich okapach Doktór z miasteczka przeciął pępowinę A pleniły się w sadach szczawie i lebiody, Gniazda dla kropkowanych białą pleśnią gruszek, Byłem już w rękach ludzi. Mogli przecie zdławić Mój krzyk pierwszy, nacisnąć swoją wielką dłonią Gardło bezbronne, budzące ich czułość.</w:t>
      </w:r>
    </w:p>
    <w:p>
      <w:pPr>
        <w:pStyle w:val="Style31"/>
        <w:keepNext w:val="0"/>
        <w:keepLines w:val="0"/>
        <w:widowControl w:val="0"/>
        <w:shd w:val="clear" w:color="auto" w:fill="auto"/>
        <w:bidi w:val="0"/>
        <w:spacing w:before="0" w:after="160" w:line="202" w:lineRule="auto"/>
        <w:ind w:left="680" w:right="0" w:firstLine="40"/>
        <w:jc w:val="both"/>
      </w:pPr>
      <w:r>
        <w:rPr>
          <w:i/>
          <w:iCs/>
          <w:color w:val="000000"/>
          <w:spacing w:val="0"/>
          <w:w w:val="100"/>
          <w:position w:val="0"/>
          <w:shd w:val="clear" w:color="auto" w:fill="auto"/>
          <w:lang w:val="pl-PL" w:eastAsia="pl-PL" w:bidi="pl-PL"/>
        </w:rPr>
        <w:t>Od nich przejąłem nazwy ptaków i owoców, W ich kraju zamieszkałem, nie zanadto dzikim, Nie zanadto uprawnym, z łąką, ornym polem, I wodą na dnie czółna w gąszczu za stolarnią.</w:t>
      </w:r>
    </w:p>
    <w:p>
      <w:pPr>
        <w:pStyle w:val="Style31"/>
        <w:keepNext w:val="0"/>
        <w:keepLines w:val="0"/>
        <w:widowControl w:val="0"/>
        <w:shd w:val="clear" w:color="auto" w:fill="auto"/>
        <w:bidi w:val="0"/>
        <w:spacing w:before="0" w:after="0" w:line="199" w:lineRule="auto"/>
        <w:ind w:left="0" w:right="0" w:firstLine="680"/>
        <w:jc w:val="both"/>
      </w:pPr>
      <w:r>
        <w:rPr>
          <w:i/>
          <w:iCs/>
          <w:color w:val="000000"/>
          <w:spacing w:val="0"/>
          <w:w w:val="100"/>
          <w:position w:val="0"/>
          <w:shd w:val="clear" w:color="auto" w:fill="auto"/>
          <w:lang w:val="pl-PL" w:eastAsia="pl-PL" w:bidi="pl-PL"/>
        </w:rPr>
        <w:t>Ich nauki znalazły co prawda granicę</w:t>
      </w:r>
    </w:p>
    <w:p>
      <w:pPr>
        <w:pStyle w:val="Style31"/>
        <w:keepNext w:val="0"/>
        <w:keepLines w:val="0"/>
        <w:widowControl w:val="0"/>
        <w:shd w:val="clear" w:color="auto" w:fill="auto"/>
        <w:bidi w:val="0"/>
        <w:spacing w:before="0" w:after="0" w:line="199" w:lineRule="auto"/>
        <w:ind w:left="680" w:right="0" w:firstLine="40"/>
        <w:jc w:val="both"/>
      </w:pPr>
      <w:r>
        <w:rPr>
          <w:i/>
          <w:iCs/>
          <w:color w:val="000000"/>
          <w:spacing w:val="0"/>
          <w:w w:val="100"/>
          <w:position w:val="0"/>
          <w:shd w:val="clear" w:color="auto" w:fill="auto"/>
          <w:lang w:val="pl-PL" w:eastAsia="pl-PL" w:bidi="pl-PL"/>
        </w:rPr>
        <w:t>We mnie samym a woła moja była ciemna, Mało posłuszna moim albo ich zamiarom.</w:t>
      </w:r>
    </w:p>
    <w:p>
      <w:pPr>
        <w:pStyle w:val="Style31"/>
        <w:keepNext w:val="0"/>
        <w:keepLines w:val="0"/>
        <w:widowControl w:val="0"/>
        <w:shd w:val="clear" w:color="auto" w:fill="auto"/>
        <w:bidi w:val="0"/>
        <w:spacing w:before="0" w:after="0" w:line="199" w:lineRule="auto"/>
        <w:ind w:left="680" w:right="0" w:firstLine="40"/>
        <w:jc w:val="both"/>
      </w:pPr>
      <w:r>
        <w:rPr>
          <w:i/>
          <w:iCs/>
          <w:color w:val="000000"/>
          <w:spacing w:val="0"/>
          <w:w w:val="100"/>
          <w:position w:val="0"/>
          <w:shd w:val="clear" w:color="auto" w:fill="auto"/>
          <w:lang w:val="pl-PL" w:eastAsia="pl-PL" w:bidi="pl-PL"/>
        </w:rPr>
        <w:t>Inni, których nie znałem, czy tylko z imienia, Stąpali we mnie i ja, przerażony,</w:t>
      </w:r>
    </w:p>
    <w:p>
      <w:pPr>
        <w:pStyle w:val="Style31"/>
        <w:keepNext w:val="0"/>
        <w:keepLines w:val="0"/>
        <w:widowControl w:val="0"/>
        <w:shd w:val="clear" w:color="auto" w:fill="auto"/>
        <w:bidi w:val="0"/>
        <w:spacing w:before="0" w:after="0" w:line="199" w:lineRule="auto"/>
        <w:ind w:left="680" w:right="0" w:firstLine="40"/>
        <w:jc w:val="both"/>
      </w:pPr>
      <w:r>
        <w:rPr>
          <w:i/>
          <w:iCs/>
          <w:color w:val="000000"/>
          <w:spacing w:val="0"/>
          <w:w w:val="100"/>
          <w:position w:val="0"/>
          <w:shd w:val="clear" w:color="auto" w:fill="auto"/>
          <w:lang w:val="pl-PL" w:eastAsia="pl-PL" w:bidi="pl-PL"/>
        </w:rPr>
        <w:t>Słyszałem w sobie skrzypiące pokoje Dokąd się nie zagląda przez dziurkę od klucza.</w:t>
      </w:r>
    </w:p>
    <w:p>
      <w:pPr>
        <w:pStyle w:val="Style31"/>
        <w:keepNext w:val="0"/>
        <w:keepLines w:val="0"/>
        <w:widowControl w:val="0"/>
        <w:shd w:val="clear" w:color="auto" w:fill="auto"/>
        <w:bidi w:val="0"/>
        <w:spacing w:before="0" w:after="0" w:line="199" w:lineRule="auto"/>
        <w:ind w:left="0" w:right="0" w:firstLine="680"/>
        <w:jc w:val="both"/>
      </w:pPr>
      <w:r>
        <w:rPr>
          <w:i/>
          <w:iCs/>
          <w:color w:val="000000"/>
          <w:spacing w:val="0"/>
          <w:w w:val="100"/>
          <w:position w:val="0"/>
          <w:shd w:val="clear" w:color="auto" w:fill="auto"/>
          <w:lang w:val="pl-PL" w:eastAsia="pl-PL" w:bidi="pl-PL"/>
        </w:rPr>
        <w:t>Nic nie znaczyli dla mnie Kaźmierz ni Hrehory</w:t>
      </w:r>
    </w:p>
    <w:p>
      <w:pPr>
        <w:pStyle w:val="Style31"/>
        <w:keepNext w:val="0"/>
        <w:keepLines w:val="0"/>
        <w:widowControl w:val="0"/>
        <w:shd w:val="clear" w:color="auto" w:fill="auto"/>
        <w:bidi w:val="0"/>
        <w:spacing w:before="0" w:after="0" w:line="199" w:lineRule="auto"/>
        <w:ind w:left="0" w:right="0" w:firstLine="680"/>
        <w:jc w:val="both"/>
      </w:pPr>
      <w:r>
        <w:rPr>
          <w:i/>
          <w:iCs/>
          <w:color w:val="000000"/>
          <w:spacing w:val="0"/>
          <w:w w:val="100"/>
          <w:position w:val="0"/>
          <w:shd w:val="clear" w:color="auto" w:fill="auto"/>
          <w:lang w:val="pl-PL" w:eastAsia="pl-PL" w:bidi="pl-PL"/>
        </w:rPr>
        <w:t>Ani Emilia ani Mar gar eta,</w:t>
      </w:r>
    </w:p>
    <w:p>
      <w:pPr>
        <w:pStyle w:val="Style31"/>
        <w:keepNext w:val="0"/>
        <w:keepLines w:val="0"/>
        <w:widowControl w:val="0"/>
        <w:shd w:val="clear" w:color="auto" w:fill="auto"/>
        <w:bidi w:val="0"/>
        <w:spacing w:before="0" w:after="160" w:line="199" w:lineRule="auto"/>
        <w:ind w:left="680" w:right="0" w:firstLine="40"/>
        <w:jc w:val="both"/>
      </w:pPr>
      <w:r>
        <w:rPr>
          <w:i/>
          <w:iCs/>
          <w:color w:val="000000"/>
          <w:spacing w:val="0"/>
          <w:w w:val="100"/>
          <w:position w:val="0"/>
          <w:shd w:val="clear" w:color="auto" w:fill="auto"/>
          <w:lang w:val="pl-PL" w:eastAsia="pl-PL" w:bidi="pl-PL"/>
        </w:rPr>
        <w:t>Ale każdą ich skazę i każde kalectwo Musiałem sam powtórzyć. To mnie poniżało, Że gotów byłbym krzyczeć : Wy, odpowiedzialni, Przez was nie mogę zostać kim chcę, tylko sobą.</w:t>
      </w:r>
    </w:p>
    <w:p>
      <w:pPr>
        <w:pStyle w:val="Style31"/>
        <w:keepNext w:val="0"/>
        <w:keepLines w:val="0"/>
        <w:widowControl w:val="0"/>
        <w:shd w:val="clear" w:color="auto" w:fill="auto"/>
        <w:bidi w:val="0"/>
        <w:spacing w:before="0" w:after="160" w:line="202" w:lineRule="auto"/>
        <w:ind w:left="680" w:right="0" w:firstLine="40"/>
        <w:jc w:val="both"/>
      </w:pPr>
      <w:r>
        <w:rPr>
          <w:i/>
          <w:iCs/>
          <w:color w:val="000000"/>
          <w:spacing w:val="0"/>
          <w:w w:val="100"/>
          <w:position w:val="0"/>
          <w:shd w:val="clear" w:color="auto" w:fill="auto"/>
          <w:lang w:val="pl-PL" w:eastAsia="pl-PL" w:bidi="pl-PL"/>
        </w:rPr>
        <w:t>Słońce padało w książce na grzech pierworodny. I nieraz, kiedy huczy w trawach popołudnie, Wyobrażałem sobie dwoje, z moją winą, Jak depczą osę pod rajską jabłonią.</w:t>
      </w:r>
      <w:r>
        <w:br w:type="page"/>
      </w:r>
    </w:p>
    <w:p>
      <w:pPr>
        <w:pStyle w:val="Style31"/>
        <w:keepNext w:val="0"/>
        <w:keepLines w:val="0"/>
        <w:widowControl w:val="0"/>
        <w:pBdr>
          <w:top w:val="single" w:sz="4" w:space="0" w:color="auto"/>
        </w:pBdr>
        <w:shd w:val="clear" w:color="auto" w:fill="auto"/>
        <w:bidi w:val="0"/>
        <w:spacing w:before="0" w:after="220" w:line="199" w:lineRule="auto"/>
        <w:ind w:left="0" w:right="0" w:firstLine="0"/>
        <w:jc w:val="center"/>
      </w:pPr>
      <w:r>
        <w:rPr>
          <w:b/>
          <w:bCs/>
          <w:color w:val="000000"/>
          <w:spacing w:val="0"/>
          <w:w w:val="100"/>
          <w:position w:val="0"/>
          <w:shd w:val="clear" w:color="auto" w:fill="auto"/>
          <w:lang w:val="pl-PL" w:eastAsia="pl-PL" w:bidi="pl-PL"/>
        </w:rPr>
        <w:t>MISTRZ</w:t>
      </w:r>
    </w:p>
    <w:p>
      <w:pPr>
        <w:pStyle w:val="Style31"/>
        <w:keepNext w:val="0"/>
        <w:keepLines w:val="0"/>
        <w:widowControl w:val="0"/>
        <w:shd w:val="clear" w:color="auto" w:fill="auto"/>
        <w:bidi w:val="0"/>
        <w:spacing w:before="0" w:after="0" w:line="199" w:lineRule="auto"/>
        <w:ind w:left="0" w:right="0" w:firstLine="700"/>
        <w:jc w:val="both"/>
      </w:pPr>
      <w:r>
        <w:rPr>
          <w:i/>
          <w:iCs/>
          <w:color w:val="000000"/>
          <w:spacing w:val="0"/>
          <w:w w:val="100"/>
          <w:position w:val="0"/>
          <w:shd w:val="clear" w:color="auto" w:fill="auto"/>
          <w:lang w:val="pl-PL" w:eastAsia="pl-PL" w:bidi="pl-PL"/>
        </w:rPr>
        <w:t>Mówią, że moja muzyka jest anielska.</w:t>
      </w:r>
    </w:p>
    <w:p>
      <w:pPr>
        <w:pStyle w:val="Style31"/>
        <w:keepNext w:val="0"/>
        <w:keepLines w:val="0"/>
        <w:widowControl w:val="0"/>
        <w:shd w:val="clear" w:color="auto" w:fill="auto"/>
        <w:bidi w:val="0"/>
        <w:spacing w:before="0" w:after="220" w:line="199" w:lineRule="auto"/>
        <w:ind w:left="700" w:right="0" w:firstLine="40"/>
        <w:jc w:val="both"/>
      </w:pPr>
      <w:r>
        <w:rPr>
          <w:i/>
          <w:iCs/>
          <w:color w:val="000000"/>
          <w:spacing w:val="0"/>
          <w:w w:val="100"/>
          <w:position w:val="0"/>
          <w:shd w:val="clear" w:color="auto" w:fill="auto"/>
          <w:lang w:val="pl-PL" w:eastAsia="pl-PL" w:bidi="pl-PL"/>
        </w:rPr>
        <w:t>Że kiedy słucha jej Książę Jego twarz, zakryta, łagodnieje. Z żebrakiem wtedy dzieliłby się władzą. Wachlarz damy dworu jest nieruchomy, Dotyk atłasu nie przywodzi myśli nieskromnych a miłych I obce, jak w przepaści, ziębną pod fałdą kolana.</w:t>
      </w:r>
    </w:p>
    <w:p>
      <w:pPr>
        <w:pStyle w:val="Style31"/>
        <w:keepNext w:val="0"/>
        <w:keepLines w:val="0"/>
        <w:widowControl w:val="0"/>
        <w:shd w:val="clear" w:color="auto" w:fill="auto"/>
        <w:bidi w:val="0"/>
        <w:spacing w:before="0" w:after="0" w:line="202" w:lineRule="auto"/>
        <w:ind w:left="0" w:right="0" w:firstLine="700"/>
        <w:jc w:val="both"/>
      </w:pPr>
      <w:r>
        <w:rPr>
          <w:i/>
          <w:iCs/>
          <w:color w:val="000000"/>
          <w:spacing w:val="0"/>
          <w:w w:val="100"/>
          <w:position w:val="0"/>
          <w:shd w:val="clear" w:color="auto" w:fill="auto"/>
          <w:lang w:val="pl-PL" w:eastAsia="pl-PL" w:bidi="pl-PL"/>
        </w:rPr>
        <w:t>Każdy słyszał w katedrze moją Missa Solemnis.</w:t>
      </w:r>
    </w:p>
    <w:p>
      <w:pPr>
        <w:pStyle w:val="Style31"/>
        <w:keepNext w:val="0"/>
        <w:keepLines w:val="0"/>
        <w:widowControl w:val="0"/>
        <w:shd w:val="clear" w:color="auto" w:fill="auto"/>
        <w:bidi w:val="0"/>
        <w:spacing w:before="0" w:after="220" w:line="202" w:lineRule="auto"/>
        <w:ind w:left="700" w:right="0" w:firstLine="40"/>
        <w:jc w:val="both"/>
      </w:pPr>
      <w:r>
        <w:rPr>
          <w:i/>
          <w:iCs/>
          <w:color w:val="000000"/>
          <w:spacing w:val="0"/>
          <w:w w:val="100"/>
          <w:position w:val="0"/>
          <w:shd w:val="clear" w:color="auto" w:fill="auto"/>
          <w:lang w:val="pl-PL" w:eastAsia="pl-PL" w:bidi="pl-PL"/>
        </w:rPr>
        <w:t>Ja gardła dziewcząt z chóru świętej Cecylii Przemieniłem w instrument który nas wywyższa Ponad to czym jesteśmy. Umiem odjąć pamięć Długiego życia mężom i kobietom, Aż w dymach nawy stoją przywróceni Rankom dzieciństwa, kiedy kropla rosy I krzyk z gór były prawdą świata.</w:t>
      </w:r>
    </w:p>
    <w:p>
      <w:pPr>
        <w:pStyle w:val="Style31"/>
        <w:keepNext w:val="0"/>
        <w:keepLines w:val="0"/>
        <w:widowControl w:val="0"/>
        <w:shd w:val="clear" w:color="auto" w:fill="auto"/>
        <w:bidi w:val="0"/>
        <w:spacing w:before="0" w:after="220" w:line="202" w:lineRule="auto"/>
        <w:ind w:left="700" w:right="0" w:firstLine="40"/>
        <w:jc w:val="both"/>
      </w:pPr>
      <w:r>
        <w:rPr>
          <w:i/>
          <w:iCs/>
          <w:color w:val="000000"/>
          <w:spacing w:val="0"/>
          <w:w w:val="100"/>
          <w:position w:val="0"/>
          <w:shd w:val="clear" w:color="auto" w:fill="auto"/>
          <w:lang w:val="pl-PL" w:eastAsia="pl-PL" w:bidi="pl-PL"/>
        </w:rPr>
        <w:t>Wsparty na lasce o zachodzie słońca Podobny mogę być ogrodnikowi, Który wyhodował duże drzewo.</w:t>
      </w:r>
    </w:p>
    <w:p>
      <w:pPr>
        <w:pStyle w:val="Style31"/>
        <w:keepNext w:val="0"/>
        <w:keepLines w:val="0"/>
        <w:widowControl w:val="0"/>
        <w:shd w:val="clear" w:color="auto" w:fill="auto"/>
        <w:bidi w:val="0"/>
        <w:spacing w:before="0" w:after="220" w:line="199" w:lineRule="auto"/>
        <w:ind w:left="700" w:right="0" w:firstLine="40"/>
        <w:jc w:val="both"/>
      </w:pPr>
      <w:r>
        <w:rPr>
          <w:i/>
          <w:iCs/>
          <w:color w:val="000000"/>
          <w:spacing w:val="0"/>
          <w:w w:val="100"/>
          <w:position w:val="0"/>
          <w:shd w:val="clear" w:color="auto" w:fill="auto"/>
          <w:lang w:val="pl-PL" w:eastAsia="pl-PL" w:bidi="pl-PL"/>
        </w:rPr>
        <w:t>Nie trwoniłem lat kruchej młodzieńczej nadziei. Mierzę co dokonane.. Tam w chmurze jaskółka Minie, i wróci nowa swoim skośnym lotem. U studni zabrzmią kroki, ale innych ludzi. Pługi zaorzą las. Tylko flet i skrzypce Będą pracować jak im nakazałem.</w:t>
      </w:r>
    </w:p>
    <w:p>
      <w:pPr>
        <w:pStyle w:val="Style31"/>
        <w:keepNext w:val="0"/>
        <w:keepLines w:val="0"/>
        <w:widowControl w:val="0"/>
        <w:shd w:val="clear" w:color="auto" w:fill="auto"/>
        <w:bidi w:val="0"/>
        <w:spacing w:before="0" w:after="0" w:line="202" w:lineRule="auto"/>
        <w:ind w:left="700" w:right="0" w:firstLine="40"/>
        <w:jc w:val="both"/>
      </w:pPr>
      <w:r>
        <w:rPr>
          <w:i/>
          <w:iCs/>
          <w:color w:val="000000"/>
          <w:spacing w:val="0"/>
          <w:w w:val="100"/>
          <w:position w:val="0"/>
          <w:shd w:val="clear" w:color="auto" w:fill="auto"/>
          <w:lang w:val="pl-PL" w:eastAsia="pl-PL" w:bidi="pl-PL"/>
        </w:rPr>
        <w:t>Nikt nie wie jak płaciłem. Śmieszni. Oni myślą, Że dostaje się darmo. Przebija nas promień. Chcą promienia, bo to im pomaga w podziwie.</w:t>
      </w:r>
    </w:p>
    <w:p>
      <w:pPr>
        <w:pStyle w:val="Style31"/>
        <w:keepNext w:val="0"/>
        <w:keepLines w:val="0"/>
        <w:widowControl w:val="0"/>
        <w:shd w:val="clear" w:color="auto" w:fill="auto"/>
        <w:bidi w:val="0"/>
        <w:spacing w:before="0" w:after="220" w:line="202" w:lineRule="auto"/>
        <w:ind w:left="700" w:right="0" w:firstLine="40"/>
        <w:jc w:val="both"/>
      </w:pPr>
      <w:r>
        <w:rPr>
          <w:i/>
          <w:iCs/>
          <w:color w:val="000000"/>
          <w:spacing w:val="0"/>
          <w:w w:val="100"/>
          <w:position w:val="0"/>
          <w:shd w:val="clear" w:color="auto" w:fill="auto"/>
          <w:lang w:val="pl-PL" w:eastAsia="pl-PL" w:bidi="pl-PL"/>
        </w:rPr>
        <w:t>Albo wierzą w baśń gminną. Raz w cieniu pod olchą Objawił się nam demon, czarny jak sadzawka, Dwie krople krwi utoczył ukłuciem komara I odcisnął na wosku pierścień z ametystu.</w:t>
      </w:r>
    </w:p>
    <w:p>
      <w:pPr>
        <w:pStyle w:val="Style31"/>
        <w:keepNext w:val="0"/>
        <w:keepLines w:val="0"/>
        <w:widowControl w:val="0"/>
        <w:shd w:val="clear" w:color="auto" w:fill="auto"/>
        <w:bidi w:val="0"/>
        <w:spacing w:before="0" w:after="0" w:line="199" w:lineRule="auto"/>
        <w:ind w:left="0" w:right="0" w:firstLine="700"/>
        <w:jc w:val="both"/>
      </w:pPr>
      <w:r>
        <w:rPr>
          <w:i/>
          <w:iCs/>
          <w:color w:val="000000"/>
          <w:spacing w:val="0"/>
          <w:w w:val="100"/>
          <w:position w:val="0"/>
          <w:shd w:val="clear" w:color="auto" w:fill="auto"/>
          <w:lang w:val="pl-PL" w:eastAsia="pl-PL" w:bidi="pl-PL"/>
        </w:rPr>
        <w:t>Grają niezmiennie sfery niebios i planety.</w:t>
      </w:r>
    </w:p>
    <w:p>
      <w:pPr>
        <w:pStyle w:val="Style31"/>
        <w:keepNext w:val="0"/>
        <w:keepLines w:val="0"/>
        <w:widowControl w:val="0"/>
        <w:shd w:val="clear" w:color="auto" w:fill="auto"/>
        <w:bidi w:val="0"/>
        <w:spacing w:before="0" w:after="0" w:line="199" w:lineRule="auto"/>
        <w:ind w:left="0" w:right="0" w:firstLine="700"/>
        <w:jc w:val="both"/>
      </w:pPr>
      <w:r>
        <w:rPr>
          <w:i/>
          <w:iCs/>
          <w:color w:val="000000"/>
          <w:spacing w:val="0"/>
          <w:w w:val="100"/>
          <w:position w:val="0"/>
          <w:shd w:val="clear" w:color="auto" w:fill="auto"/>
          <w:lang w:val="pl-PL" w:eastAsia="pl-PL" w:bidi="pl-PL"/>
        </w:rPr>
        <w:t>Ale chwila pamięci jest niepokonana.</w:t>
      </w:r>
    </w:p>
    <w:p>
      <w:pPr>
        <w:pStyle w:val="Style31"/>
        <w:keepNext w:val="0"/>
        <w:keepLines w:val="0"/>
        <w:widowControl w:val="0"/>
        <w:shd w:val="clear" w:color="auto" w:fill="auto"/>
        <w:bidi w:val="0"/>
        <w:spacing w:before="0" w:after="220" w:line="199" w:lineRule="auto"/>
        <w:ind w:left="680" w:right="0" w:firstLine="60"/>
        <w:jc w:val="both"/>
      </w:pPr>
      <w:r>
        <w:rPr>
          <w:i/>
          <w:iCs/>
          <w:color w:val="000000"/>
          <w:spacing w:val="0"/>
          <w:w w:val="100"/>
          <w:position w:val="0"/>
          <w:shd w:val="clear" w:color="auto" w:fill="auto"/>
          <w:lang w:val="pl-PL" w:eastAsia="pl-PL" w:bidi="pl-PL"/>
        </w:rPr>
        <w:t>W środku nocy powraca. Kto trzyma pochodnie, Że co było tak dawno dzieje się w jasności?</w:t>
      </w:r>
    </w:p>
    <w:p>
      <w:pPr>
        <w:pStyle w:val="Style31"/>
        <w:keepNext w:val="0"/>
        <w:keepLines w:val="0"/>
        <w:widowControl w:val="0"/>
        <w:shd w:val="clear" w:color="auto" w:fill="auto"/>
        <w:bidi w:val="0"/>
        <w:spacing w:before="0" w:after="220" w:line="199" w:lineRule="auto"/>
        <w:ind w:left="700" w:right="0" w:firstLine="40"/>
        <w:jc w:val="both"/>
      </w:pPr>
      <w:r>
        <w:rPr>
          <w:i/>
          <w:iCs/>
          <w:color w:val="000000"/>
          <w:spacing w:val="0"/>
          <w:w w:val="100"/>
          <w:position w:val="0"/>
          <w:shd w:val="clear" w:color="auto" w:fill="auto"/>
          <w:lang w:val="pl-PL" w:eastAsia="pl-PL" w:bidi="pl-PL"/>
        </w:rPr>
        <w:t>Żal, już daremny, o każdej godzinie Długiego życia. Jakie piękne dzieło Zdoła okupić uderzenia serca Żywej istoty i komu wystarczy Uczynki wyznać, które trwają wiecznie ?</w:t>
      </w:r>
      <w:r>
        <w:br w:type="page"/>
      </w:r>
    </w:p>
    <w:p>
      <w:pPr>
        <w:pStyle w:val="Style31"/>
        <w:keepNext w:val="0"/>
        <w:keepLines w:val="0"/>
        <w:widowControl w:val="0"/>
        <w:pBdr>
          <w:top w:val="single" w:sz="4" w:space="0" w:color="auto"/>
        </w:pBdr>
        <w:shd w:val="clear" w:color="auto" w:fill="auto"/>
        <w:bidi w:val="0"/>
        <w:spacing w:before="0" w:after="0" w:line="199" w:lineRule="auto"/>
        <w:ind w:left="0" w:right="0" w:firstLine="740"/>
        <w:jc w:val="both"/>
      </w:pPr>
      <w:r>
        <w:rPr>
          <w:i/>
          <w:iCs/>
          <w:color w:val="000000"/>
          <w:spacing w:val="0"/>
          <w:w w:val="100"/>
          <w:position w:val="0"/>
          <w:shd w:val="clear" w:color="auto" w:fill="auto"/>
          <w:lang w:val="pl-PL" w:eastAsia="pl-PL" w:bidi="pl-PL"/>
        </w:rPr>
        <w:t>Kiedy stare i siwe pod szalem z koronką</w:t>
      </w:r>
    </w:p>
    <w:p>
      <w:pPr>
        <w:pStyle w:val="Style31"/>
        <w:keepNext w:val="0"/>
        <w:keepLines w:val="0"/>
        <w:widowControl w:val="0"/>
        <w:shd w:val="clear" w:color="auto" w:fill="auto"/>
        <w:bidi w:val="0"/>
        <w:spacing w:before="0" w:after="0" w:line="199" w:lineRule="auto"/>
        <w:ind w:left="0" w:right="0" w:firstLine="740"/>
        <w:jc w:val="both"/>
      </w:pPr>
      <w:r>
        <w:rPr>
          <w:i/>
          <w:iCs/>
          <w:color w:val="000000"/>
          <w:spacing w:val="0"/>
          <w:w w:val="100"/>
          <w:position w:val="0"/>
          <w:shd w:val="clear" w:color="auto" w:fill="auto"/>
          <w:lang w:val="pl-PL" w:eastAsia="pl-PL" w:bidi="pl-PL"/>
        </w:rPr>
        <w:t>Palce nurzają w wodzie kropielnicy,</w:t>
      </w:r>
    </w:p>
    <w:p>
      <w:pPr>
        <w:pStyle w:val="Style31"/>
        <w:keepNext w:val="0"/>
        <w:keepLines w:val="0"/>
        <w:widowControl w:val="0"/>
        <w:shd w:val="clear" w:color="auto" w:fill="auto"/>
        <w:bidi w:val="0"/>
        <w:spacing w:before="0" w:after="220" w:line="199" w:lineRule="auto"/>
        <w:ind w:left="740" w:right="0" w:firstLine="20"/>
        <w:jc w:val="both"/>
      </w:pPr>
      <w:r>
        <w:rPr>
          <w:i/>
          <w:iCs/>
          <w:color w:val="000000"/>
          <w:spacing w:val="0"/>
          <w:w w:val="100"/>
          <w:position w:val="0"/>
          <w:shd w:val="clear" w:color="auto" w:fill="auto"/>
          <w:lang w:val="pl-PL" w:eastAsia="pl-PL" w:bidi="pl-PL"/>
        </w:rPr>
        <w:t>Zdaje mi się, że mogłaby być jedną z nich. Te same jodły Szumią, i płytką falą mieni się jezioro.</w:t>
      </w:r>
    </w:p>
    <w:p>
      <w:pPr>
        <w:pStyle w:val="Style31"/>
        <w:keepNext w:val="0"/>
        <w:keepLines w:val="0"/>
        <w:widowControl w:val="0"/>
        <w:shd w:val="clear" w:color="auto" w:fill="auto"/>
        <w:bidi w:val="0"/>
        <w:spacing w:before="0" w:after="0" w:line="199" w:lineRule="auto"/>
        <w:ind w:left="0" w:right="0" w:firstLine="740"/>
        <w:jc w:val="both"/>
      </w:pPr>
      <w:r>
        <w:rPr>
          <w:i/>
          <w:iCs/>
          <w:color w:val="000000"/>
          <w:spacing w:val="0"/>
          <w:w w:val="100"/>
          <w:position w:val="0"/>
          <w:shd w:val="clear" w:color="auto" w:fill="auto"/>
          <w:lang w:val="pl-PL" w:eastAsia="pl-PL" w:bidi="pl-PL"/>
        </w:rPr>
        <w:t>Kochałem jednak moje przeznaczenie.</w:t>
      </w:r>
    </w:p>
    <w:p>
      <w:pPr>
        <w:pStyle w:val="Style31"/>
        <w:keepNext w:val="0"/>
        <w:keepLines w:val="0"/>
        <w:widowControl w:val="0"/>
        <w:shd w:val="clear" w:color="auto" w:fill="auto"/>
        <w:bidi w:val="0"/>
        <w:spacing w:before="0" w:after="0" w:line="199" w:lineRule="auto"/>
        <w:ind w:left="0" w:right="0" w:firstLine="740"/>
        <w:jc w:val="both"/>
      </w:pPr>
      <w:r>
        <w:rPr>
          <w:i/>
          <w:iCs/>
          <w:color w:val="000000"/>
          <w:spacing w:val="0"/>
          <w:w w:val="100"/>
          <w:position w:val="0"/>
          <w:shd w:val="clear" w:color="auto" w:fill="auto"/>
          <w:lang w:val="pl-PL" w:eastAsia="pl-PL" w:bidi="pl-PL"/>
        </w:rPr>
        <w:t>I gdybym cofnął czas, czy wybrałbym uczciwość</w:t>
      </w:r>
    </w:p>
    <w:p>
      <w:pPr>
        <w:pStyle w:val="Style31"/>
        <w:keepNext w:val="0"/>
        <w:keepLines w:val="0"/>
        <w:widowControl w:val="0"/>
        <w:shd w:val="clear" w:color="auto" w:fill="auto"/>
        <w:bidi w:val="0"/>
        <w:spacing w:before="0" w:after="0" w:line="199" w:lineRule="auto"/>
        <w:ind w:left="0" w:right="0" w:firstLine="740"/>
        <w:jc w:val="both"/>
      </w:pPr>
      <w:r>
        <w:rPr>
          <w:i/>
          <w:iCs/>
          <w:color w:val="000000"/>
          <w:spacing w:val="0"/>
          <w:w w:val="100"/>
          <w:position w:val="0"/>
          <w:shd w:val="clear" w:color="auto" w:fill="auto"/>
          <w:lang w:val="pl-PL" w:eastAsia="pl-PL" w:bidi="pl-PL"/>
        </w:rPr>
        <w:t>Nie potrafię odgadnąć. Linia losu nie wie.</w:t>
      </w:r>
    </w:p>
    <w:p>
      <w:pPr>
        <w:pStyle w:val="Style31"/>
        <w:keepNext w:val="0"/>
        <w:keepLines w:val="0"/>
        <w:widowControl w:val="0"/>
        <w:shd w:val="clear" w:color="auto" w:fill="auto"/>
        <w:bidi w:val="0"/>
        <w:spacing w:before="0" w:after="220" w:line="199" w:lineRule="auto"/>
        <w:ind w:left="740" w:right="0" w:firstLine="20"/>
        <w:jc w:val="both"/>
      </w:pPr>
      <w:r>
        <w:rPr>
          <w:i/>
          <w:iCs/>
          <w:color w:val="000000"/>
          <w:spacing w:val="0"/>
          <w:w w:val="100"/>
          <w:position w:val="0"/>
          <w:shd w:val="clear" w:color="auto" w:fill="auto"/>
          <w:lang w:val="pl-PL" w:eastAsia="pl-PL" w:bidi="pl-PL"/>
        </w:rPr>
        <w:t>Czy Bóg chce, żebyśmy gubili duszę, Bo tak ma tylko dar nieskazitelny ?</w:t>
      </w:r>
    </w:p>
    <w:p>
      <w:pPr>
        <w:pStyle w:val="Style31"/>
        <w:keepNext w:val="0"/>
        <w:keepLines w:val="0"/>
        <w:widowControl w:val="0"/>
        <w:shd w:val="clear" w:color="auto" w:fill="auto"/>
        <w:bidi w:val="0"/>
        <w:spacing w:before="0" w:after="0" w:line="199" w:lineRule="auto"/>
        <w:ind w:left="740" w:right="0" w:firstLine="20"/>
        <w:jc w:val="both"/>
      </w:pPr>
      <w:r>
        <w:rPr>
          <w:i/>
          <w:iCs/>
          <w:color w:val="000000"/>
          <w:spacing w:val="0"/>
          <w:w w:val="100"/>
          <w:position w:val="0"/>
          <w:shd w:val="clear" w:color="auto" w:fill="auto"/>
          <w:lang w:val="pl-PL" w:eastAsia="pl-PL" w:bidi="pl-PL"/>
        </w:rPr>
        <w:t>Mowa aniołów ! Nim wspomnisz o Łasce Bacz, abyś innych i siebie nie zwodził.</w:t>
      </w:r>
    </w:p>
    <w:p>
      <w:pPr>
        <w:pStyle w:val="Style31"/>
        <w:keepNext w:val="0"/>
        <w:keepLines w:val="0"/>
        <w:widowControl w:val="0"/>
        <w:shd w:val="clear" w:color="auto" w:fill="auto"/>
        <w:bidi w:val="0"/>
        <w:spacing w:before="0" w:after="400" w:line="199" w:lineRule="auto"/>
        <w:ind w:left="0" w:right="0" w:firstLine="740"/>
        <w:jc w:val="both"/>
      </w:pPr>
      <w:r>
        <w:rPr>
          <w:i/>
          <w:iCs/>
          <w:color w:val="000000"/>
          <w:spacing w:val="0"/>
          <w:w w:val="100"/>
          <w:position w:val="0"/>
          <w:shd w:val="clear" w:color="auto" w:fill="auto"/>
          <w:lang w:val="pl-PL" w:eastAsia="pl-PL" w:bidi="pl-PL"/>
        </w:rPr>
        <w:t>Co z mego zła powstało, to tylko prawdziwe.</w:t>
      </w:r>
    </w:p>
    <w:p>
      <w:pPr>
        <w:pStyle w:val="Style31"/>
        <w:keepNext w:val="0"/>
        <w:keepLines w:val="0"/>
        <w:widowControl w:val="0"/>
        <w:shd w:val="clear" w:color="auto" w:fill="auto"/>
        <w:bidi w:val="0"/>
        <w:spacing w:before="0" w:after="160" w:line="199" w:lineRule="auto"/>
        <w:ind w:left="0" w:right="0" w:firstLine="0"/>
        <w:jc w:val="center"/>
      </w:pPr>
      <w:r>
        <w:rPr>
          <w:b/>
          <w:bCs/>
          <w:color w:val="000000"/>
          <w:spacing w:val="0"/>
          <w:w w:val="100"/>
          <w:position w:val="0"/>
          <w:shd w:val="clear" w:color="auto" w:fill="auto"/>
          <w:lang w:val="pl-PL" w:eastAsia="pl-PL" w:bidi="pl-PL"/>
        </w:rPr>
        <w:t>KRÓL POPIEL</w:t>
      </w:r>
    </w:p>
    <w:p>
      <w:pPr>
        <w:pStyle w:val="Style31"/>
        <w:keepNext w:val="0"/>
        <w:keepLines w:val="0"/>
        <w:widowControl w:val="0"/>
        <w:shd w:val="clear" w:color="auto" w:fill="auto"/>
        <w:bidi w:val="0"/>
        <w:spacing w:before="0" w:after="0" w:line="204" w:lineRule="auto"/>
        <w:ind w:left="740" w:right="0" w:firstLine="20"/>
        <w:jc w:val="both"/>
      </w:pPr>
      <w:r>
        <w:rPr>
          <w:i/>
          <w:iCs/>
          <w:color w:val="000000"/>
          <w:spacing w:val="0"/>
          <w:w w:val="100"/>
          <w:position w:val="0"/>
          <w:shd w:val="clear" w:color="auto" w:fill="auto"/>
          <w:lang w:val="pl-PL" w:eastAsia="pl-PL" w:bidi="pl-PL"/>
        </w:rPr>
        <w:t>Nie były to zapewne zbrodnie tak jak nasze. Chodziło o czółna drążone w pniu lipy</w:t>
      </w:r>
    </w:p>
    <w:p>
      <w:pPr>
        <w:pStyle w:val="Style31"/>
        <w:keepNext w:val="0"/>
        <w:keepLines w:val="0"/>
        <w:widowControl w:val="0"/>
        <w:shd w:val="clear" w:color="auto" w:fill="auto"/>
        <w:bidi w:val="0"/>
        <w:spacing w:before="0" w:after="0" w:line="204" w:lineRule="auto"/>
        <w:ind w:left="0" w:right="0" w:firstLine="740"/>
        <w:jc w:val="both"/>
      </w:pPr>
      <w:r>
        <w:rPr>
          <w:i/>
          <w:iCs/>
          <w:color w:val="000000"/>
          <w:spacing w:val="0"/>
          <w:w w:val="100"/>
          <w:position w:val="0"/>
          <w:shd w:val="clear" w:color="auto" w:fill="auto"/>
          <w:lang w:val="pl-PL" w:eastAsia="pl-PL" w:bidi="pl-PL"/>
        </w:rPr>
        <w:t>1 o bobrowe skórki. Władał nad moczarem</w:t>
      </w:r>
    </w:p>
    <w:p>
      <w:pPr>
        <w:pStyle w:val="Style31"/>
        <w:keepNext w:val="0"/>
        <w:keepLines w:val="0"/>
        <w:widowControl w:val="0"/>
        <w:shd w:val="clear" w:color="auto" w:fill="auto"/>
        <w:bidi w:val="0"/>
        <w:spacing w:before="0" w:after="0" w:line="204" w:lineRule="auto"/>
        <w:ind w:left="0" w:right="0" w:firstLine="740"/>
        <w:jc w:val="both"/>
      </w:pPr>
      <w:r>
        <w:rPr>
          <w:i/>
          <w:iCs/>
          <w:color w:val="000000"/>
          <w:spacing w:val="0"/>
          <w:w w:val="100"/>
          <w:position w:val="0"/>
          <w:shd w:val="clear" w:color="auto" w:fill="auto"/>
          <w:lang w:val="pl-PL" w:eastAsia="pl-PL" w:bidi="pl-PL"/>
        </w:rPr>
        <w:t>Gdzie dudni łoś w księżycu kwaśnych szronów</w:t>
      </w:r>
    </w:p>
    <w:p>
      <w:pPr>
        <w:pStyle w:val="Style31"/>
        <w:keepNext w:val="0"/>
        <w:keepLines w:val="0"/>
        <w:widowControl w:val="0"/>
        <w:shd w:val="clear" w:color="auto" w:fill="auto"/>
        <w:bidi w:val="0"/>
        <w:spacing w:before="0" w:after="220" w:line="204" w:lineRule="auto"/>
        <w:ind w:left="0" w:right="0" w:firstLine="740"/>
        <w:jc w:val="both"/>
      </w:pPr>
      <w:r>
        <w:rPr>
          <w:i/>
          <w:iCs/>
          <w:color w:val="000000"/>
          <w:spacing w:val="0"/>
          <w:w w:val="100"/>
          <w:position w:val="0"/>
          <w:shd w:val="clear" w:color="auto" w:fill="auto"/>
          <w:lang w:val="pl-PL" w:eastAsia="pl-PL" w:bidi="pl-PL"/>
        </w:rPr>
        <w:t>I rysie idą wiosną na schnące ostrowy.</w:t>
      </w:r>
    </w:p>
    <w:p>
      <w:pPr>
        <w:pStyle w:val="Style31"/>
        <w:keepNext w:val="0"/>
        <w:keepLines w:val="0"/>
        <w:widowControl w:val="0"/>
        <w:shd w:val="clear" w:color="auto" w:fill="auto"/>
        <w:bidi w:val="0"/>
        <w:spacing w:before="0" w:after="0" w:line="199" w:lineRule="auto"/>
        <w:ind w:left="0" w:right="0" w:firstLine="740"/>
        <w:jc w:val="both"/>
      </w:pPr>
      <w:r>
        <w:rPr>
          <w:i/>
          <w:iCs/>
          <w:color w:val="000000"/>
          <w:spacing w:val="0"/>
          <w:w w:val="100"/>
          <w:position w:val="0"/>
          <w:shd w:val="clear" w:color="auto" w:fill="auto"/>
          <w:lang w:val="pl-PL" w:eastAsia="pl-PL" w:bidi="pl-PL"/>
        </w:rPr>
        <w:t>Jego częstokół, dworzyszcze i wieżę</w:t>
      </w:r>
    </w:p>
    <w:p>
      <w:pPr>
        <w:pStyle w:val="Style31"/>
        <w:keepNext w:val="0"/>
        <w:keepLines w:val="0"/>
        <w:widowControl w:val="0"/>
        <w:shd w:val="clear" w:color="auto" w:fill="auto"/>
        <w:bidi w:val="0"/>
        <w:spacing w:before="0" w:after="0" w:line="199" w:lineRule="auto"/>
        <w:ind w:left="0" w:right="0" w:firstLine="740"/>
        <w:jc w:val="both"/>
      </w:pPr>
      <w:r>
        <w:rPr>
          <w:i/>
          <w:iCs/>
          <w:color w:val="000000"/>
          <w:spacing w:val="0"/>
          <w:w w:val="100"/>
          <w:position w:val="0"/>
          <w:shd w:val="clear" w:color="auto" w:fill="auto"/>
          <w:lang w:val="pl-PL" w:eastAsia="pl-PL" w:bidi="pl-PL"/>
        </w:rPr>
        <w:t>Płetwami nocnych bogów pozlepianą</w:t>
      </w:r>
    </w:p>
    <w:p>
      <w:pPr>
        <w:pStyle w:val="Style31"/>
        <w:keepNext w:val="0"/>
        <w:keepLines w:val="0"/>
        <w:widowControl w:val="0"/>
        <w:shd w:val="clear" w:color="auto" w:fill="auto"/>
        <w:bidi w:val="0"/>
        <w:spacing w:before="0" w:after="0" w:line="199" w:lineRule="auto"/>
        <w:ind w:left="0" w:right="0" w:firstLine="740"/>
        <w:jc w:val="both"/>
      </w:pPr>
      <w:r>
        <w:rPr>
          <w:i/>
          <w:iCs/>
          <w:color w:val="000000"/>
          <w:spacing w:val="0"/>
          <w:w w:val="100"/>
          <w:position w:val="0"/>
          <w:shd w:val="clear" w:color="auto" w:fill="auto"/>
          <w:lang w:val="pl-PL" w:eastAsia="pl-PL" w:bidi="pl-PL"/>
        </w:rPr>
        <w:t>Widział za wodą z ukrycia myśliwiec</w:t>
      </w:r>
    </w:p>
    <w:p>
      <w:pPr>
        <w:pStyle w:val="Style31"/>
        <w:keepNext w:val="0"/>
        <w:keepLines w:val="0"/>
        <w:widowControl w:val="0"/>
        <w:shd w:val="clear" w:color="auto" w:fill="auto"/>
        <w:bidi w:val="0"/>
        <w:spacing w:before="0" w:after="0" w:line="199" w:lineRule="auto"/>
        <w:ind w:left="0" w:right="0" w:firstLine="740"/>
        <w:jc w:val="both"/>
      </w:pPr>
      <w:r>
        <w:rPr>
          <w:i/>
          <w:iCs/>
          <w:color w:val="000000"/>
          <w:spacing w:val="0"/>
          <w:w w:val="100"/>
          <w:position w:val="0"/>
          <w:shd w:val="clear" w:color="auto" w:fill="auto"/>
          <w:lang w:val="pl-PL" w:eastAsia="pl-PL" w:bidi="pl-PL"/>
        </w:rPr>
        <w:t>Nie śmiejąc lukiem rozchylić gałęzi.</w:t>
      </w:r>
    </w:p>
    <w:p>
      <w:pPr>
        <w:pStyle w:val="Style31"/>
        <w:keepNext w:val="0"/>
        <w:keepLines w:val="0"/>
        <w:widowControl w:val="0"/>
        <w:shd w:val="clear" w:color="auto" w:fill="auto"/>
        <w:bidi w:val="0"/>
        <w:spacing w:before="0" w:after="220" w:line="199" w:lineRule="auto"/>
        <w:ind w:left="740" w:right="0" w:firstLine="20"/>
        <w:jc w:val="both"/>
      </w:pPr>
      <w:r>
        <w:rPr>
          <w:i/>
          <w:iCs/>
          <w:color w:val="000000"/>
          <w:spacing w:val="0"/>
          <w:w w:val="100"/>
          <w:position w:val="0"/>
          <w:shd w:val="clear" w:color="auto" w:fill="auto"/>
          <w:lang w:val="pl-PL" w:eastAsia="pl-PL" w:bidi="pl-PL"/>
        </w:rPr>
        <w:t>Aż jeden wrócił z wieścią. Wiatr pędził po toni Chwiejnie,</w:t>
      </w:r>
      <w:r>
        <w:rPr>
          <w:color w:val="000000"/>
          <w:spacing w:val="0"/>
          <w:w w:val="100"/>
          <w:position w:val="0"/>
          <w:shd w:val="clear" w:color="auto" w:fill="auto"/>
          <w:lang w:val="pl-PL" w:eastAsia="pl-PL" w:bidi="pl-PL"/>
        </w:rPr>
        <w:t xml:space="preserve"> w </w:t>
      </w:r>
      <w:r>
        <w:rPr>
          <w:i/>
          <w:iCs/>
          <w:color w:val="000000"/>
          <w:spacing w:val="0"/>
          <w:w w:val="100"/>
          <w:position w:val="0"/>
          <w:shd w:val="clear" w:color="auto" w:fill="auto"/>
          <w:lang w:val="pl-PL" w:eastAsia="pl-PL" w:bidi="pl-PL"/>
        </w:rPr>
        <w:t>sitowia, największą łódź, pustą.</w:t>
      </w:r>
    </w:p>
    <w:p>
      <w:pPr>
        <w:pStyle w:val="Style31"/>
        <w:keepNext w:val="0"/>
        <w:keepLines w:val="0"/>
        <w:widowControl w:val="0"/>
        <w:shd w:val="clear" w:color="auto" w:fill="auto"/>
        <w:bidi w:val="0"/>
        <w:spacing w:before="0" w:after="0" w:line="204" w:lineRule="auto"/>
        <w:ind w:left="740" w:right="0" w:firstLine="20"/>
        <w:jc w:val="both"/>
      </w:pPr>
      <w:r>
        <w:rPr>
          <w:i/>
          <w:iCs/>
          <w:color w:val="000000"/>
          <w:spacing w:val="0"/>
          <w:w w:val="100"/>
          <w:position w:val="0"/>
          <w:shd w:val="clear" w:color="auto" w:fill="auto"/>
          <w:lang w:val="pl-PL" w:eastAsia="pl-PL" w:bidi="pl-PL"/>
        </w:rPr>
        <w:t>Myszy zjadły Popiela. Koronę z diamentem Dostał później. I jemu, odtąd zniknionemu,</w:t>
      </w:r>
    </w:p>
    <w:p>
      <w:pPr>
        <w:pStyle w:val="Style31"/>
        <w:keepNext w:val="0"/>
        <w:keepLines w:val="0"/>
        <w:widowControl w:val="0"/>
        <w:shd w:val="clear" w:color="auto" w:fill="auto"/>
        <w:bidi w:val="0"/>
        <w:spacing w:before="0" w:after="0" w:line="204" w:lineRule="auto"/>
        <w:ind w:left="0" w:right="0" w:firstLine="740"/>
        <w:jc w:val="both"/>
      </w:pPr>
      <w:r>
        <w:rPr>
          <w:i/>
          <w:iCs/>
          <w:color w:val="000000"/>
          <w:spacing w:val="0"/>
          <w:w w:val="100"/>
          <w:position w:val="0"/>
          <w:shd w:val="clear" w:color="auto" w:fill="auto"/>
          <w:lang w:val="pl-PL" w:eastAsia="pl-PL" w:bidi="pl-PL"/>
        </w:rPr>
        <w:t>Który miał w skarbcu trzy monety Gotów</w:t>
      </w:r>
    </w:p>
    <w:p>
      <w:pPr>
        <w:pStyle w:val="Style31"/>
        <w:keepNext w:val="0"/>
        <w:keepLines w:val="0"/>
        <w:widowControl w:val="0"/>
        <w:shd w:val="clear" w:color="auto" w:fill="auto"/>
        <w:bidi w:val="0"/>
        <w:spacing w:before="0" w:after="0" w:line="204" w:lineRule="auto"/>
        <w:ind w:left="0" w:right="0" w:firstLine="740"/>
        <w:jc w:val="both"/>
      </w:pPr>
      <w:r>
        <w:rPr>
          <w:i/>
          <w:iCs/>
          <w:color w:val="000000"/>
          <w:spacing w:val="0"/>
          <w:w w:val="100"/>
          <w:position w:val="0"/>
          <w:shd w:val="clear" w:color="auto" w:fill="auto"/>
          <w:lang w:val="pl-PL" w:eastAsia="pl-PL" w:bidi="pl-PL"/>
        </w:rPr>
        <w:t>I laski bronzu, jemu, który odszedł</w:t>
      </w:r>
    </w:p>
    <w:p>
      <w:pPr>
        <w:pStyle w:val="Style31"/>
        <w:keepNext w:val="0"/>
        <w:keepLines w:val="0"/>
        <w:widowControl w:val="0"/>
        <w:shd w:val="clear" w:color="auto" w:fill="auto"/>
        <w:bidi w:val="0"/>
        <w:spacing w:before="0" w:after="0" w:line="204" w:lineRule="auto"/>
        <w:ind w:left="0" w:right="0" w:firstLine="740"/>
        <w:jc w:val="both"/>
      </w:pPr>
      <w:r>
        <w:rPr>
          <w:i/>
          <w:iCs/>
          <w:color w:val="000000"/>
          <w:spacing w:val="0"/>
          <w:w w:val="100"/>
          <w:position w:val="0"/>
          <w:shd w:val="clear" w:color="auto" w:fill="auto"/>
          <w:lang w:val="pl-PL" w:eastAsia="pl-PL" w:bidi="pl-PL"/>
        </w:rPr>
        <w:t>Gdzie, nie wiadomo, z dziećmi, z kobietami,</w:t>
      </w:r>
    </w:p>
    <w:p>
      <w:pPr>
        <w:pStyle w:val="Style31"/>
        <w:keepNext w:val="0"/>
        <w:keepLines w:val="0"/>
        <w:widowControl w:val="0"/>
        <w:shd w:val="clear" w:color="auto" w:fill="auto"/>
        <w:bidi w:val="0"/>
        <w:spacing w:before="0" w:after="0" w:line="204" w:lineRule="auto"/>
        <w:ind w:left="0" w:right="0" w:firstLine="740"/>
        <w:jc w:val="both"/>
      </w:pPr>
      <w:r>
        <w:rPr>
          <w:i/>
          <w:iCs/>
          <w:color w:val="000000"/>
          <w:spacing w:val="0"/>
          <w:w w:val="100"/>
          <w:position w:val="0"/>
          <w:shd w:val="clear" w:color="auto" w:fill="auto"/>
          <w:lang w:val="pl-PL" w:eastAsia="pl-PL" w:bidi="pl-PL"/>
        </w:rPr>
        <w:t>Lądy i morza oddał Galileo,</w:t>
      </w:r>
    </w:p>
    <w:p>
      <w:pPr>
        <w:pStyle w:val="Style31"/>
        <w:keepNext w:val="0"/>
        <w:keepLines w:val="0"/>
        <w:widowControl w:val="0"/>
        <w:shd w:val="clear" w:color="auto" w:fill="auto"/>
        <w:bidi w:val="0"/>
        <w:spacing w:before="0" w:after="0" w:line="204" w:lineRule="auto"/>
        <w:ind w:left="0" w:right="0" w:firstLine="740"/>
        <w:jc w:val="both"/>
      </w:pPr>
      <w:r>
        <w:rPr>
          <w:i/>
          <w:iCs/>
          <w:color w:val="000000"/>
          <w:spacing w:val="0"/>
          <w:w w:val="100"/>
          <w:position w:val="0"/>
          <w:shd w:val="clear" w:color="auto" w:fill="auto"/>
          <w:lang w:val="pl-PL" w:eastAsia="pl-PL" w:bidi="pl-PL"/>
        </w:rPr>
        <w:t>Newton i Einstein. Aby długie wieki</w:t>
      </w:r>
    </w:p>
    <w:p>
      <w:pPr>
        <w:pStyle w:val="Style31"/>
        <w:keepNext w:val="0"/>
        <w:keepLines w:val="0"/>
        <w:widowControl w:val="0"/>
        <w:shd w:val="clear" w:color="auto" w:fill="auto"/>
        <w:bidi w:val="0"/>
        <w:spacing w:before="0" w:after="220" w:line="204" w:lineRule="auto"/>
        <w:ind w:left="0" w:right="0" w:firstLine="740"/>
        <w:jc w:val="both"/>
      </w:pPr>
      <w:r>
        <w:rPr>
          <w:i/>
          <w:iCs/>
          <w:color w:val="000000"/>
          <w:spacing w:val="0"/>
          <w:w w:val="100"/>
          <w:position w:val="0"/>
          <w:shd w:val="clear" w:color="auto" w:fill="auto"/>
          <w:lang w:val="pl-PL" w:eastAsia="pl-PL" w:bidi="pl-PL"/>
        </w:rPr>
        <w:t>Na swoim tronie nożem wygładzał sulicę.</w:t>
      </w:r>
    </w:p>
    <w:p>
      <w:pPr>
        <w:pStyle w:val="Style31"/>
        <w:keepNext w:val="0"/>
        <w:keepLines w:val="0"/>
        <w:widowControl w:val="0"/>
        <w:shd w:val="clear" w:color="auto" w:fill="auto"/>
        <w:bidi w:val="0"/>
        <w:spacing w:before="0" w:after="220" w:line="240" w:lineRule="auto"/>
        <w:ind w:left="0" w:right="480" w:firstLine="0"/>
        <w:jc w:val="right"/>
        <w:sectPr>
          <w:headerReference w:type="default" r:id="rId48"/>
          <w:footerReference w:type="default" r:id="rId49"/>
          <w:headerReference w:type="even" r:id="rId50"/>
          <w:footerReference w:type="even" r:id="rId51"/>
          <w:footnotePr>
            <w:pos w:val="pageBottom"/>
            <w:numFmt w:val="decimal"/>
            <w:numRestart w:val="continuous"/>
          </w:footnotePr>
          <w:pgSz w:w="6889" w:h="11928"/>
          <w:pgMar w:top="1176" w:left="618" w:right="546" w:bottom="1075" w:header="0" w:footer="3" w:gutter="0"/>
          <w:pgNumType w:start="34"/>
          <w:cols w:space="720"/>
          <w:noEndnote/>
          <w:rtlGutter w:val="0"/>
          <w:docGrid w:linePitch="360"/>
        </w:sectPr>
      </w:pPr>
      <w:r>
        <w:rPr>
          <w:color w:val="000000"/>
          <w:spacing w:val="0"/>
          <w:w w:val="100"/>
          <w:position w:val="0"/>
          <w:shd w:val="clear" w:color="auto" w:fill="auto"/>
          <w:lang w:val="pl-PL" w:eastAsia="pl-PL" w:bidi="pl-PL"/>
        </w:rPr>
        <w:t>Czesław MIŁOSZ</w:t>
      </w:r>
    </w:p>
    <w:p>
      <w:pPr>
        <w:pStyle w:val="Style18"/>
        <w:keepNext w:val="0"/>
        <w:keepLines w:val="0"/>
        <w:widowControl w:val="0"/>
        <w:shd w:val="clear" w:color="auto" w:fill="auto"/>
        <w:bidi w:val="0"/>
        <w:spacing w:before="120" w:after="2480" w:line="240" w:lineRule="auto"/>
        <w:ind w:left="2100" w:right="0" w:firstLine="0"/>
        <w:jc w:val="left"/>
      </w:pPr>
      <w:r>
        <w:rPr>
          <w:color w:val="000000"/>
          <w:spacing w:val="0"/>
          <w:w w:val="100"/>
          <w:position w:val="0"/>
          <w:shd w:val="clear" w:color="auto" w:fill="auto"/>
          <w:lang w:val="pl-PL" w:eastAsia="pl-PL" w:bidi="pl-PL"/>
        </w:rPr>
        <w:t>Archiwum polityczne</w:t>
      </w:r>
    </w:p>
    <w:p>
      <w:pPr>
        <w:pStyle w:val="Style24"/>
        <w:keepNext/>
        <w:keepLines/>
        <w:widowControl w:val="0"/>
        <w:shd w:val="clear" w:color="auto" w:fill="auto"/>
        <w:bidi w:val="0"/>
        <w:spacing w:before="0" w:after="820" w:line="240" w:lineRule="auto"/>
        <w:ind w:left="0" w:right="0" w:firstLine="0"/>
        <w:jc w:val="left"/>
      </w:pPr>
      <w:bookmarkStart w:id="17" w:name="bookmark17"/>
      <w:bookmarkStart w:id="18" w:name="bookmark18"/>
      <w:r>
        <w:rPr>
          <w:color w:val="000000"/>
          <w:spacing w:val="0"/>
          <w:w w:val="100"/>
          <w:position w:val="0"/>
          <w:shd w:val="clear" w:color="auto" w:fill="auto"/>
          <w:lang w:val="pl-PL" w:eastAsia="pl-PL" w:bidi="pl-PL"/>
        </w:rPr>
        <w:t>Niemiecki cul-de-sac</w:t>
      </w:r>
      <w:bookmarkEnd w:id="17"/>
      <w:bookmarkEnd w:id="18"/>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Jest rzeczą zdumiewającą źe w zachodnich Niemczech owe</w:t>
        <w:softHyphen/>
        <w:t>mu „cudowi gospodarczemu” — nie odpowiada choćby naj</w:t>
        <w:softHyphen/>
        <w:t>skromniejsza „cudowność” w polityce. To tak, jakby inny naród budował gospodarkę a inny prowadził politykę. Ci sami ludzie, którzy, jak długo mowa o produkcji przemysłowej, chodzą po ziemi i wykazują heroiczne cnoty realizmu — z chwilą gdy zwrócą się twarzą ku Wschodowi zaczynają fantazjować.</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„Emigracyjność” zachodnio-niemieckiej polityki można scharakteryzować następującym schematem. Istnieją w tej chwili trzy koncepcje polityki niemieckiej:</w:t>
      </w:r>
    </w:p>
    <w:p>
      <w:pPr>
        <w:pStyle w:val="Style31"/>
        <w:keepNext w:val="0"/>
        <w:keepLines w:val="0"/>
        <w:widowControl w:val="0"/>
        <w:numPr>
          <w:ilvl w:val="0"/>
          <w:numId w:val="1"/>
        </w:numPr>
        <w:shd w:val="clear" w:color="auto" w:fill="auto"/>
        <w:tabs>
          <w:tab w:pos="721" w:val="left"/>
        </w:tabs>
        <w:bidi w:val="0"/>
        <w:spacing w:before="0" w:after="0" w:line="202" w:lineRule="auto"/>
        <w:ind w:left="0" w:right="0" w:firstLine="420"/>
        <w:jc w:val="both"/>
      </w:pPr>
      <w:r>
        <w:rPr>
          <w:color w:val="000000"/>
          <w:spacing w:val="0"/>
          <w:w w:val="100"/>
          <w:position w:val="0"/>
          <w:shd w:val="clear" w:color="auto" w:fill="auto"/>
          <w:lang w:val="pl-PL" w:eastAsia="pl-PL" w:bidi="pl-PL"/>
        </w:rPr>
        <w:t>dwa państwa niemieckie — czyli stabilizacja stanu obec</w:t>
        <w:softHyphen/>
      </w:r>
    </w:p>
    <w:p>
      <w:pPr>
        <w:pStyle w:val="Style31"/>
        <w:keepNext w:val="0"/>
        <w:keepLines w:val="0"/>
        <w:widowControl w:val="0"/>
        <w:shd w:val="clear" w:color="auto" w:fill="auto"/>
        <w:bidi w:val="0"/>
        <w:spacing w:before="0" w:after="0" w:line="202" w:lineRule="auto"/>
        <w:ind w:left="0" w:right="0" w:firstLine="800"/>
        <w:jc w:val="both"/>
      </w:pPr>
      <w:r>
        <w:rPr>
          <w:color w:val="000000"/>
          <w:spacing w:val="0"/>
          <w:w w:val="100"/>
          <w:position w:val="0"/>
          <w:shd w:val="clear" w:color="auto" w:fill="auto"/>
          <w:lang w:val="pl-PL" w:eastAsia="pl-PL" w:bidi="pl-PL"/>
        </w:rPr>
        <w:t>nego ;</w:t>
      </w:r>
    </w:p>
    <w:p>
      <w:pPr>
        <w:pStyle w:val="Style31"/>
        <w:keepNext w:val="0"/>
        <w:keepLines w:val="0"/>
        <w:widowControl w:val="0"/>
        <w:numPr>
          <w:ilvl w:val="0"/>
          <w:numId w:val="1"/>
        </w:numPr>
        <w:shd w:val="clear" w:color="auto" w:fill="auto"/>
        <w:tabs>
          <w:tab w:pos="708" w:val="left"/>
        </w:tabs>
        <w:bidi w:val="0"/>
        <w:spacing w:before="0" w:after="0" w:line="202" w:lineRule="auto"/>
        <w:ind w:left="0" w:right="0"/>
        <w:jc w:val="both"/>
      </w:pPr>
      <w:r>
        <w:rPr>
          <w:color w:val="000000"/>
          <w:spacing w:val="0"/>
          <w:w w:val="100"/>
          <w:position w:val="0"/>
          <w:shd w:val="clear" w:color="auto" w:fill="auto"/>
          <w:lang w:val="pl-PL" w:eastAsia="pl-PL" w:bidi="pl-PL"/>
        </w:rPr>
        <w:t>sfederalizowanie obu republik i neutralizacja ;</w:t>
      </w:r>
    </w:p>
    <w:p>
      <w:pPr>
        <w:pStyle w:val="Style31"/>
        <w:keepNext w:val="0"/>
        <w:keepLines w:val="0"/>
        <w:widowControl w:val="0"/>
        <w:numPr>
          <w:ilvl w:val="0"/>
          <w:numId w:val="1"/>
        </w:numPr>
        <w:shd w:val="clear" w:color="auto" w:fill="auto"/>
        <w:tabs>
          <w:tab w:pos="708" w:val="left"/>
        </w:tabs>
        <w:bidi w:val="0"/>
        <w:spacing w:before="0" w:after="0" w:line="202" w:lineRule="auto"/>
        <w:ind w:left="0" w:right="0"/>
        <w:jc w:val="both"/>
      </w:pPr>
      <w:r>
        <w:rPr>
          <w:color w:val="000000"/>
          <w:spacing w:val="0"/>
          <w:w w:val="100"/>
          <w:position w:val="0"/>
          <w:shd w:val="clear" w:color="auto" w:fill="auto"/>
          <w:lang w:val="pl-PL" w:eastAsia="pl-PL" w:bidi="pl-PL"/>
        </w:rPr>
        <w:t>zjednoczenie na warunkach Bonn i pełna realizacja pro</w:t>
        <w:softHyphen/>
      </w:r>
    </w:p>
    <w:p>
      <w:pPr>
        <w:pStyle w:val="Style31"/>
        <w:keepNext w:val="0"/>
        <w:keepLines w:val="0"/>
        <w:widowControl w:val="0"/>
        <w:shd w:val="clear" w:color="auto" w:fill="auto"/>
        <w:bidi w:val="0"/>
        <w:spacing w:before="0" w:after="0" w:line="202" w:lineRule="auto"/>
        <w:ind w:left="0" w:right="0" w:firstLine="800"/>
        <w:jc w:val="both"/>
      </w:pPr>
      <w:r>
        <w:rPr>
          <w:color w:val="000000"/>
          <w:spacing w:val="0"/>
          <w:w w:val="100"/>
          <w:position w:val="0"/>
          <w:shd w:val="clear" w:color="auto" w:fill="auto"/>
          <w:lang w:val="pl-PL" w:eastAsia="pl-PL" w:bidi="pl-PL"/>
        </w:rPr>
        <w:t>gramu rewizjonistycznego.</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Tym trzem koncepcjom niemieckim odpowiadają trzy kon</w:t>
        <w:softHyphen/>
        <w:t>cepcje polskiej polityki:</w:t>
      </w:r>
    </w:p>
    <w:p>
      <w:pPr>
        <w:pStyle w:val="Style31"/>
        <w:keepNext w:val="0"/>
        <w:keepLines w:val="0"/>
        <w:widowControl w:val="0"/>
        <w:numPr>
          <w:ilvl w:val="0"/>
          <w:numId w:val="3"/>
        </w:numPr>
        <w:shd w:val="clear" w:color="auto" w:fill="auto"/>
        <w:tabs>
          <w:tab w:pos="724" w:val="left"/>
        </w:tabs>
        <w:bidi w:val="0"/>
        <w:spacing w:before="0" w:after="0" w:line="202" w:lineRule="auto"/>
        <w:ind w:left="0" w:right="0" w:firstLine="420"/>
        <w:jc w:val="both"/>
      </w:pPr>
      <w:r>
        <w:rPr>
          <w:color w:val="000000"/>
          <w:spacing w:val="0"/>
          <w:w w:val="100"/>
          <w:position w:val="0"/>
          <w:shd w:val="clear" w:color="auto" w:fill="auto"/>
          <w:lang w:val="pl-PL" w:eastAsia="pl-PL" w:bidi="pl-PL"/>
        </w:rPr>
        <w:t>stabilizacja stanu obecnego ;</w:t>
      </w:r>
    </w:p>
    <w:p>
      <w:pPr>
        <w:pStyle w:val="Style31"/>
        <w:keepNext w:val="0"/>
        <w:keepLines w:val="0"/>
        <w:widowControl w:val="0"/>
        <w:numPr>
          <w:ilvl w:val="0"/>
          <w:numId w:val="3"/>
        </w:numPr>
        <w:shd w:val="clear" w:color="auto" w:fill="auto"/>
        <w:tabs>
          <w:tab w:pos="724" w:val="left"/>
        </w:tabs>
        <w:bidi w:val="0"/>
        <w:spacing w:before="0" w:after="0" w:line="202" w:lineRule="auto"/>
        <w:ind w:left="0" w:right="0" w:firstLine="420"/>
        <w:jc w:val="both"/>
      </w:pPr>
      <w:r>
        <w:rPr>
          <w:color w:val="000000"/>
          <w:spacing w:val="0"/>
          <w:w w:val="100"/>
          <w:position w:val="0"/>
          <w:shd w:val="clear" w:color="auto" w:fill="auto"/>
          <w:lang w:val="pl-PL" w:eastAsia="pl-PL" w:bidi="pl-PL"/>
        </w:rPr>
        <w:t>Polska w środkowo-wschodnim europejskim pasie neu</w:t>
        <w:softHyphen/>
      </w:r>
    </w:p>
    <w:p>
      <w:pPr>
        <w:pStyle w:val="Style31"/>
        <w:keepNext w:val="0"/>
        <w:keepLines w:val="0"/>
        <w:widowControl w:val="0"/>
        <w:shd w:val="clear" w:color="auto" w:fill="auto"/>
        <w:bidi w:val="0"/>
        <w:spacing w:before="0" w:after="0" w:line="202" w:lineRule="auto"/>
        <w:ind w:left="0" w:right="0" w:firstLine="800"/>
        <w:jc w:val="both"/>
      </w:pPr>
      <w:r>
        <w:rPr>
          <w:color w:val="000000"/>
          <w:spacing w:val="0"/>
          <w:w w:val="100"/>
          <w:position w:val="0"/>
          <w:shd w:val="clear" w:color="auto" w:fill="auto"/>
          <w:lang w:val="pl-PL" w:eastAsia="pl-PL" w:bidi="pl-PL"/>
        </w:rPr>
        <w:t>tralnym ;</w:t>
      </w:r>
    </w:p>
    <w:p>
      <w:pPr>
        <w:pStyle w:val="Style31"/>
        <w:keepNext w:val="0"/>
        <w:keepLines w:val="0"/>
        <w:widowControl w:val="0"/>
        <w:numPr>
          <w:ilvl w:val="0"/>
          <w:numId w:val="3"/>
        </w:numPr>
        <w:shd w:val="clear" w:color="auto" w:fill="auto"/>
        <w:tabs>
          <w:tab w:pos="693" w:val="left"/>
        </w:tabs>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Polska </w:t>
      </w:r>
      <w:r>
        <w:rPr>
          <w:color w:val="000000"/>
          <w:spacing w:val="0"/>
          <w:w w:val="100"/>
          <w:position w:val="0"/>
          <w:shd w:val="clear" w:color="auto" w:fill="auto"/>
          <w:lang w:val="fr-FR" w:eastAsia="fr-FR" w:bidi="fr-FR"/>
        </w:rPr>
        <w:t xml:space="preserve">à </w:t>
      </w:r>
      <w:r>
        <w:rPr>
          <w:color w:val="000000"/>
          <w:spacing w:val="0"/>
          <w:w w:val="100"/>
          <w:position w:val="0"/>
          <w:shd w:val="clear" w:color="auto" w:fill="auto"/>
          <w:lang w:val="pl-PL" w:eastAsia="pl-PL" w:bidi="pl-PL"/>
        </w:rPr>
        <w:t>la 1939 rok z Wilnem, Lwowem i Ziemiami Odzyskanymi — mocarstwowa i nie neutralna.</w:t>
      </w:r>
    </w:p>
    <w:p>
      <w:pPr>
        <w:pStyle w:val="Style31"/>
        <w:keepNext w:val="0"/>
        <w:keepLines w:val="0"/>
        <w:widowControl w:val="0"/>
        <w:shd w:val="clear" w:color="auto" w:fill="auto"/>
        <w:bidi w:val="0"/>
        <w:spacing w:before="0" w:after="0" w:line="202" w:lineRule="auto"/>
        <w:ind w:left="0" w:right="0" w:firstLine="420"/>
        <w:jc w:val="both"/>
        <w:sectPr>
          <w:headerReference w:type="default" r:id="rId52"/>
          <w:footerReference w:type="default" r:id="rId53"/>
          <w:headerReference w:type="even" r:id="rId54"/>
          <w:footerReference w:type="even" r:id="rId55"/>
          <w:footnotePr>
            <w:pos w:val="pageBottom"/>
            <w:numFmt w:val="decimal"/>
            <w:numRestart w:val="continuous"/>
          </w:footnotePr>
          <w:pgSz w:w="6889" w:h="11928"/>
          <w:pgMar w:top="1211" w:left="519" w:right="524" w:bottom="983" w:header="783" w:footer="555" w:gutter="0"/>
          <w:pgNumType w:start="1381"/>
          <w:cols w:space="720"/>
          <w:noEndnote/>
          <w:rtlGutter w:val="0"/>
          <w:docGrid w:linePitch="360"/>
        </w:sectPr>
      </w:pPr>
      <w:r>
        <w:rPr>
          <w:color w:val="000000"/>
          <w:spacing w:val="0"/>
          <w:w w:val="100"/>
          <w:position w:val="0"/>
          <w:shd w:val="clear" w:color="auto" w:fill="auto"/>
          <w:lang w:val="pl-PL" w:eastAsia="pl-PL" w:bidi="pl-PL"/>
        </w:rPr>
        <w:t>Na nasze dobro musimy zapisać, że poparciem emigracji ja</w:t>
        <w:softHyphen/>
        <w:t>ko całości cieszy się nie koncepcja c), lecz koncepcja b). Kon</w:t>
        <w:softHyphen/>
        <w:t>cepcja c) ma jedynie wartość akademiowo-propagandową i w gruncie rzeczy nikt jej poważnie nie traktuje. 90% emigrantów zdaje sobie bowiem sprawę iż koncepcja c) jest całkowicie nie</w:t>
        <w:softHyphen/>
        <w:t>realna.</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Do września 1939 roku istniały dwa państwa o potencjal</w:t>
        <w:softHyphen/>
        <w:t>nych możliwościach wielkiej polityki wschodnio-europejskiej. Mam na myśli Rosję i Niemcy. Dziś należy stwierdzić obiektyw</w:t>
        <w:softHyphen/>
        <w:t>nie, że tysiącletnia niemiecka polityka wschodnia leży w gru</w:t>
        <w:softHyphen/>
        <w:t>zach.</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Wielowiekowy ,,Drang nach Osten” został ukoronowany operacją „Barbarossa” (kryptonim planu Hitlera likwidacji ZSSR). Jeszcze dziś w roku pańskim 1957 na łamach pism i pe</w:t>
        <w:softHyphen/>
        <w:t>riodyków fachowych — toczy się w Niemczech dyskusja nad „super-pytaniem”: czy narody Związku Sowieckiego byłyby po</w:t>
        <w:softHyphen/>
        <w:t>parły armie niemieckie gdyby Trzecia Rzesza podjęła wów</w:t>
        <w:softHyphen/>
        <w:t>czas sztandar wyzwoleńczej krucjaty ? Wielu wybitnych specja</w:t>
        <w:softHyphen/>
        <w:t xml:space="preserve">listów jak Otto </w:t>
      </w:r>
      <w:r>
        <w:rPr>
          <w:color w:val="000000"/>
          <w:spacing w:val="0"/>
          <w:w w:val="100"/>
          <w:position w:val="0"/>
          <w:shd w:val="clear" w:color="auto" w:fill="auto"/>
          <w:lang w:val="fr-FR" w:eastAsia="fr-FR" w:bidi="fr-FR"/>
        </w:rPr>
        <w:t xml:space="preserve">Brâutigan, </w:t>
      </w:r>
      <w:r>
        <w:rPr>
          <w:color w:val="000000"/>
          <w:spacing w:val="0"/>
          <w:w w:val="100"/>
          <w:position w:val="0"/>
          <w:shd w:val="clear" w:color="auto" w:fill="auto"/>
          <w:lang w:val="pl-PL" w:eastAsia="pl-PL" w:bidi="pl-PL"/>
        </w:rPr>
        <w:t xml:space="preserve">Gerhard </w:t>
      </w:r>
      <w:r>
        <w:rPr>
          <w:color w:val="000000"/>
          <w:spacing w:val="0"/>
          <w:w w:val="100"/>
          <w:position w:val="0"/>
          <w:shd w:val="clear" w:color="auto" w:fill="auto"/>
          <w:lang w:val="fr-FR" w:eastAsia="fr-FR" w:bidi="fr-FR"/>
        </w:rPr>
        <w:t xml:space="preserve">von Mende, </w:t>
      </w:r>
      <w:r>
        <w:rPr>
          <w:color w:val="000000"/>
          <w:spacing w:val="0"/>
          <w:w w:val="100"/>
          <w:position w:val="0"/>
          <w:shd w:val="clear" w:color="auto" w:fill="auto"/>
          <w:lang w:val="pl-PL" w:eastAsia="pl-PL" w:bidi="pl-PL"/>
        </w:rPr>
        <w:t xml:space="preserve">Hans Herwarth czy Theodor </w:t>
      </w:r>
      <w:r>
        <w:rPr>
          <w:color w:val="000000"/>
          <w:spacing w:val="0"/>
          <w:w w:val="100"/>
          <w:position w:val="0"/>
          <w:shd w:val="clear" w:color="auto" w:fill="auto"/>
          <w:lang w:val="fr-FR" w:eastAsia="fr-FR" w:bidi="fr-FR"/>
        </w:rPr>
        <w:t xml:space="preserve">Oberlânder </w:t>
      </w:r>
      <w:r>
        <w:rPr>
          <w:color w:val="000000"/>
          <w:spacing w:val="0"/>
          <w:w w:val="100"/>
          <w:position w:val="0"/>
          <w:shd w:val="clear" w:color="auto" w:fill="auto"/>
          <w:lang w:val="pl-PL" w:eastAsia="pl-PL" w:bidi="pl-PL"/>
        </w:rPr>
        <w:t>— reprezentują tezę, że niemiecka poli</w:t>
        <w:softHyphen/>
        <w:t>tyka wschodnia przegrała w owych latach wojennych swą naj</w:t>
        <w:softHyphen/>
        <w:t>większą dziejową kartę. Cytowani autorzy uważają za pewnik, że istniała wówczas możliwość sojuszu między Niemcami a naro</w:t>
        <w:softHyphen/>
        <w:t>dami Związku Sowieckiego — sojuszu zwróconego przeciwko tyranii Kremla.</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 mojej opinii trudno byłoby znaleźć bardziej klasyczny przykład niemieckiej polityczno-historycznej fantasmagorii jak owe rozważania na temat ,,wyzwalania” ludów Rosji. Ci sami sztabowcy, którzy dziś uważają, że należało ludy Rosji wyzwo</w:t>
        <w:softHyphen/>
        <w:t>lić spod tyranii Stalina — nie umieli wyzwolić własnego naro</w:t>
        <w:softHyphen/>
        <w:t>du spod tyranii Hitlera. Nie umieli, a w dziewięćdziesięciu wy</w:t>
        <w:softHyphen/>
        <w:t>padkach na sto — nie chcieli. Teza panów Brautiganów i Ger</w:t>
        <w:softHyphen/>
        <w:t>hardów — że wyzwoleńczą krucjatę niemiecką na Wschodzie storpedował jeden człowiek — Adolf Hitler — jest totalnym non</w:t>
        <w:softHyphen/>
        <w:t>sensem.</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Trzeba również stwierdzić, że w historycznym aspekcie nie</w:t>
        <w:softHyphen/>
        <w:t>miecka polityka okupacyjna w Rosji w istocie swej nie stano</w:t>
        <w:softHyphen/>
        <w:t xml:space="preserve">wiła </w:t>
      </w:r>
      <w:r>
        <w:rPr>
          <w:color w:val="000000"/>
          <w:spacing w:val="0"/>
          <w:w w:val="100"/>
          <w:position w:val="0"/>
          <w:shd w:val="clear" w:color="auto" w:fill="auto"/>
          <w:lang w:val="fr-FR" w:eastAsia="fr-FR" w:bidi="fr-FR"/>
        </w:rPr>
        <w:t xml:space="preserve">novum. </w:t>
      </w:r>
      <w:r>
        <w:rPr>
          <w:color w:val="000000"/>
          <w:spacing w:val="0"/>
          <w:w w:val="100"/>
          <w:position w:val="0"/>
          <w:shd w:val="clear" w:color="auto" w:fill="auto"/>
          <w:lang w:val="pl-PL" w:eastAsia="pl-PL" w:bidi="pl-PL"/>
        </w:rPr>
        <w:t>Tylko w szczegółach polityka ta była bardziej hit</w:t>
        <w:softHyphen/>
        <w:t>lerowska niż tradycyjnie niemiecka. W gruncie rzeczy była to odwieczna pruska polityka ucisku i wyzysku tylko wyjaskrawiona i podniesiona do potęgi. Całość operacji „Barbarossa” — sta</w:t>
        <w:softHyphen/>
        <w:t>nowiła ostatni wprawdzie, ale najpotężniejszy zryw klasycznego ,,Drang nach Osten”. Podejmując tę operację Niemcy dali do</w:t>
        <w:softHyphen/>
        <w:t>wód, iż ich wiara w metody i „ideologię” Drangu pozostała nie</w:t>
        <w:softHyphen/>
        <w:t>zachwiana. Mniemali natomiast, że pożądany rezultat przyniesie nie zmiana metody lecz wielokrotne zwiększenie sił. To nie tylko Hitler wierzył w tradycyjną „metodologię” Drangu. Wierzyły w nią kolejne pokolenia Niemców aż po Stalingrad.</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Doskonałym dowodem fałszywości legendy o „Dolch- </w:t>
      </w:r>
      <w:r>
        <w:rPr>
          <w:color w:val="000000"/>
          <w:spacing w:val="0"/>
          <w:w w:val="100"/>
          <w:position w:val="0"/>
          <w:shd w:val="clear" w:color="auto" w:fill="auto"/>
          <w:lang w:val="fr-FR" w:eastAsia="fr-FR" w:bidi="fr-FR"/>
        </w:rPr>
        <w:t xml:space="preserve">stoss’ie” </w:t>
      </w:r>
      <w:r>
        <w:rPr>
          <w:color w:val="000000"/>
          <w:spacing w:val="0"/>
          <w:w w:val="100"/>
          <w:position w:val="0"/>
          <w:shd w:val="clear" w:color="auto" w:fill="auto"/>
          <w:lang w:val="pl-PL" w:eastAsia="pl-PL" w:bidi="pl-PL"/>
        </w:rPr>
        <w:t>zadanym przez Hitlera rzekomej wyzwoleńczej krucja</w:t>
        <w:softHyphen/>
        <w:t>cie niemieckiej jest fakt, że po upadku polityki Drangu — powstała próżnia. Niemcy nie mają do dziś dnia nawet teore</w:t>
        <w:softHyphen/>
        <w:t>tycznego programu zastępczego. Mają tylko rewizjonistów i to wszystko.</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Można by przypuszczać, że po tak bezprzykładnej katastro</w:t>
        <w:softHyphen/>
        <w:t>fie wielowiekowej polityki wschodniej — Niemcy dojdą wreszcie</w:t>
        <w:br w:type="page"/>
      </w:r>
      <w:r>
        <w:rPr>
          <w:color w:val="000000"/>
          <w:spacing w:val="0"/>
          <w:w w:val="100"/>
          <w:position w:val="0"/>
          <w:shd w:val="clear" w:color="auto" w:fill="auto"/>
          <w:lang w:val="pl-PL" w:eastAsia="pl-PL" w:bidi="pl-PL"/>
        </w:rPr>
        <w:t>do wniosku, że ich koncepcja wschodnia wymaga radykalnej reorientacji.</w:t>
      </w:r>
    </w:p>
    <w:p>
      <w:pPr>
        <w:pStyle w:val="Style31"/>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Obiektywny obserwator musi jednak stwierdzić, że Niemcy zachodnie nie mają żadnej koncepcji. W prasie zachodnio-nie- mieckiej jednego dnia czytamy o ,,Dolchstoss’ie” zadanym przez Hitlera „wyzwoleńczej” polityce niemieckiej w Rosji — a dru</w:t>
        <w:softHyphen/>
        <w:t>giego dnia czytamy nieprzytomne rewizjonistyczne wystąpienia pod adresem Polski. Innymi słowy ludy Rosji miały być wy</w:t>
        <w:softHyphen/>
        <w:t>zwalane — Polska natomiast ma być parcelowana.</w:t>
      </w:r>
    </w:p>
    <w:p>
      <w:pPr>
        <w:pStyle w:val="Style31"/>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Siódmy rok wychodzi w Niemczech miesięcznik pod charak</w:t>
        <w:softHyphen/>
        <w:t xml:space="preserve">terystycznym tytułem: „Der </w:t>
      </w:r>
      <w:r>
        <w:rPr>
          <w:color w:val="000000"/>
          <w:spacing w:val="0"/>
          <w:w w:val="100"/>
          <w:position w:val="0"/>
          <w:shd w:val="clear" w:color="auto" w:fill="auto"/>
          <w:lang w:val="fr-FR" w:eastAsia="fr-FR" w:bidi="fr-FR"/>
        </w:rPr>
        <w:t xml:space="preserve">Europàische </w:t>
      </w:r>
      <w:r>
        <w:rPr>
          <w:color w:val="000000"/>
          <w:spacing w:val="0"/>
          <w:w w:val="100"/>
          <w:position w:val="0"/>
          <w:shd w:val="clear" w:color="auto" w:fill="auto"/>
          <w:lang w:val="pl-PL" w:eastAsia="pl-PL" w:bidi="pl-PL"/>
        </w:rPr>
        <w:t>Osten”. W piśmie tym — utrzymanym na wysokim poziomie — ukazało się w ubie</w:t>
        <w:softHyphen/>
        <w:t xml:space="preserve">głych latach wiele wybitnych artykułów. „Der </w:t>
      </w:r>
      <w:r>
        <w:rPr>
          <w:color w:val="000000"/>
          <w:spacing w:val="0"/>
          <w:w w:val="100"/>
          <w:position w:val="0"/>
          <w:shd w:val="clear" w:color="auto" w:fill="auto"/>
          <w:lang w:val="fr-FR" w:eastAsia="fr-FR" w:bidi="fr-FR"/>
        </w:rPr>
        <w:t xml:space="preserve">Europàische </w:t>
      </w:r>
      <w:r>
        <w:rPr>
          <w:color w:val="000000"/>
          <w:spacing w:val="0"/>
          <w:w w:val="100"/>
          <w:position w:val="0"/>
          <w:shd w:val="clear" w:color="auto" w:fill="auto"/>
          <w:lang w:val="pl-PL" w:eastAsia="pl-PL" w:bidi="pl-PL"/>
        </w:rPr>
        <w:t>Osten” nie jest pismem oficjalnym i mogłoby wystąpić z nową koncepcją niemieckiej polityki wschodniej.</w:t>
      </w:r>
    </w:p>
    <w:p>
      <w:pPr>
        <w:pStyle w:val="Style31"/>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Cóż po siedmiu łatach studiów i rozważań ma do powiedze</w:t>
        <w:softHyphen/>
        <w:t xml:space="preserve">nia cytowany niemiecki miesięcznik? W lipcowym numerze „Der </w:t>
      </w:r>
      <w:r>
        <w:rPr>
          <w:color w:val="000000"/>
          <w:spacing w:val="0"/>
          <w:w w:val="100"/>
          <w:position w:val="0"/>
          <w:shd w:val="clear" w:color="auto" w:fill="auto"/>
          <w:lang w:val="fr-FR" w:eastAsia="fr-FR" w:bidi="fr-FR"/>
        </w:rPr>
        <w:t xml:space="preserve">Europàische </w:t>
      </w:r>
      <w:r>
        <w:rPr>
          <w:color w:val="000000"/>
          <w:spacing w:val="0"/>
          <w:w w:val="100"/>
          <w:position w:val="0"/>
          <w:shd w:val="clear" w:color="auto" w:fill="auto"/>
          <w:lang w:val="pl-PL" w:eastAsia="pl-PL" w:bidi="pl-PL"/>
        </w:rPr>
        <w:t>Osten” czytamy między innymi: „Trwała niemiecko- polska przyjaźń byłaby tylko wówczas możliwa gdyby sami Po</w:t>
        <w:softHyphen/>
        <w:t>lacy uwolnili się od sowieckiego daru Danaów i następnie wszczę</w:t>
        <w:softHyphen/>
        <w:t>li rokowania z Niemcami na temat przyszłości obu narodów” (str. 409)..</w:t>
      </w:r>
    </w:p>
    <w:p>
      <w:pPr>
        <w:pStyle w:val="Style31"/>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Czytając tego typu wypowiedzi trudno oprzeć się wrażeniu, że Niemcy Zachodnie w dalszym ciągu nie rozumieją ani włas</w:t>
        <w:softHyphen/>
        <w:t>nej sytuacji, ani sytuacji na Wschodzie Europy.</w:t>
      </w:r>
    </w:p>
    <w:p>
      <w:pPr>
        <w:pStyle w:val="Style31"/>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Istnieją w Niemczech dwa typy rewizjonizmu. „Ziomkow- ski” — szowinistyczny, krzykliwy oraz intelektualny i „ideo</w:t>
        <w:softHyphen/>
        <w:t>logiczny”.</w:t>
      </w:r>
    </w:p>
    <w:p>
      <w:pPr>
        <w:pStyle w:val="Style31"/>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Przed przewrotem październikowym w Polsce —- „ideolo</w:t>
        <w:softHyphen/>
        <w:t>giczny” rewizjonizm niemiecki starał się oprzeć na bazie wspól</w:t>
        <w:softHyphen/>
        <w:t>nego frontu antykomunistycznego. Wszystkie próby nawiązania kontaktu z polską emigracją nosiły charakter antykomunistycz</w:t>
        <w:softHyphen/>
        <w:t>nej solidarności. „Ideologiczni” rewizjoniści wyobrażali sobie, że antykomunistyczni Polacy chętnie zapłacą ziemiami nad Odrą i Nisą za wyzwolenie. W owym okresie w Polsce był Bierut i Bezpieka — a w Niemczech obowiązywała doktryna Adenauera postulująca zjednoczenie Niemiec drogą nacisku na Związek Sowiecki.</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Trzeba stwierdzić, że nawet wówczas, kiedy Październik wydawał się nieprawdopodobną mrzonką — „ideologiczni” re</w:t>
        <w:softHyphen/>
        <w:t>wizjoniści niemieccy nikogo nie pozyskali z polskiej emigracji.</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Niemiecka polityka rewizjonistyczna a wraz z nią niemiecka polityka wschodnia — z każdym miesiącem ulega procesowi ufik- cyjnienia. W pewnych kołach zachodnio-niemieckich łudzono się, że Stany Zjednoczone i Rosja będą konkurować i licytować się wzajemnie w walce o pozyskanie zjednoczonych Niemiec. Opty</w:t>
        <w:softHyphen/>
        <w:t>miści dawali dyskretnie do zrozumienia, że w pewnym momencie — Rosja chcąc zjednać sobie opinię niemiecką — wysunie propo</w:t>
        <w:softHyphen/>
        <w:t>zycję rewizji granicy na Odrze i Nisie. Oczywiście, że w takiej sytuacji, Ameryka nie chcąc tracić karty w grze — musiałaby</w:t>
        <w:br w:type="page"/>
      </w:r>
      <w:r>
        <w:rPr>
          <w:color w:val="000000"/>
          <w:spacing w:val="0"/>
          <w:w w:val="100"/>
          <w:position w:val="0"/>
          <w:shd w:val="clear" w:color="auto" w:fill="auto"/>
          <w:lang w:val="pl-PL" w:eastAsia="pl-PL" w:bidi="pl-PL"/>
        </w:rPr>
        <w:t>również opowiedzieć się za rewizją tej granicy. Ale to wszystko było bardzo dawno temu.</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Amerykańska polityka niemiecka w teorii jest maksymalis- tyczna. Zakłada zjednoczenie Niemiec poprzez ogólno-niemieckie wolne wybory a definitywne uregulowanie granicy na Odrze i Nisie uzależnia od postanowień mitycznej nieco konferencji po</w:t>
        <w:softHyphen/>
        <w:t>kojowej.</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Jeżeli wysuwa się program co do którego wiadomo, że na drodze pokojowej jest nie do zrealizowania (a wojnę się wy</w:t>
        <w:softHyphen/>
        <w:t>łącza) — w praktyce oznacza to politykę zmierzającą do utrzy</w:t>
        <w:softHyphen/>
        <w:t>mania status quo. Program amerykański w stosunku do Nie</w:t>
        <w:softHyphen/>
        <w:t>miec — mimo swego oficjalnego maksymalizmu — jest czysto defensywny i mieści się bez reszty w ramach ultra-defensywnego NATO.</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A jak wygląda niemiecki program sowiecki? •</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Po ostatniej wizycie Chruszczowa w wschodnich Niem</w:t>
        <w:softHyphen/>
        <w:t>czech — główne punkty tego programu nie budzą już wątpli</w:t>
        <w:softHyphen/>
        <w:t>wości. Moskwa rozpatruje problem niemiecki w perspektywie długofalowych planów. Przywódcy sowieccy nie zgodzą się na kompromisowe czy jakiekolwiek inne rozwiązanie kwestii nie</w:t>
        <w:softHyphen/>
        <w:t>mieckiej — nim pierwszy punkt tego programu nie zostanie w pełni zrealizowany. Chodzi w tym wypadku o rozbudowę i wzmocnienie pozycji Niemiec wschodnich tak na wewnątrz jak i na zewnątrz. Rosja domaga się uznania rządu wschodnio-nie- mieckiego i przyznania mu identycznego statutu jak Niemiec zachodnich.</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Program sowiecki przewiduje sfederalizowanie dwóch państw niemieckich, które w ramach proponowanego związku zatrzy</w:t>
        <w:softHyphen/>
        <w:t>małyby w pełni swą odrębność. Krokiem wstępnym na tej drodze musiałoby być uznanie przez Bonn komunistycznego rządu wschodnio-niemieckiego. Propozycje przewidują również utwo</w:t>
        <w:softHyphen/>
        <w:t>rzenie Rady Ogólno-Niemieckiej jako organu doradczego.</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To nie są warunki łatwe do przyjęcia. Ale jaka jest alterna</w:t>
        <w:softHyphen/>
        <w:t>tywa? Alternatywy nie ma żadnej — jest tylko możliwość kon</w:t>
        <w:softHyphen/>
        <w:t>tynuowania stanu obecnego. W czyim interesie leży kontynuo</w:t>
        <w:softHyphen/>
        <w:t>wanie stanu obecnego? Na pewno nie w interesie niemieckim. Jeżeli już, to w polskim. Każdy rok, który mija, umacnia nas na Ziemiach Odzyskanych i wyposaża polskie władanie w naj</w:t>
        <w:softHyphen/>
        <w:t>istotniejszą z wszystkich sankcji — w sankcję czasu.</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Wydawałoby się więc, że polskie i niemieckie interesy są totalnie sprzeczne i nie do pogodzenia. Jest jednak istotny punkt w którym interesy nasze są zbieżne. Punkt ten dotyczy właśnie oceny obecnego stanu rzeczy w Europie środkowo-wschodniej.</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Trzeba postawić sprawę jasno i bez niedomówień. W inte</w:t>
        <w:softHyphen/>
        <w:t>resie Polski leży zmiana obecnego układu w Europie środkowo</w:t>
        <w:softHyphen/>
        <w:t>wschodniej ponieważ jak długo trwa ten układ Polska nie ma żadnych szans wydobycia się spod jednostronnego dominującego wpływu Rosji. Leżałoby więc w naszym bezpośrednim interesie, gdyby zjednoczenie Niemiec poprzez federalizację — doprowa</w:t>
        <w:softHyphen/>
        <w:t>dziło w dalszych konsekwencjach do wycofania się Rosjan</w:t>
        <w:br w:type="page"/>
      </w:r>
      <w:r>
        <w:rPr>
          <w:color w:val="000000"/>
          <w:spacing w:val="0"/>
          <w:w w:val="100"/>
          <w:position w:val="0"/>
          <w:shd w:val="clear" w:color="auto" w:fill="auto"/>
          <w:lang w:val="pl-PL" w:eastAsia="pl-PL" w:bidi="pl-PL"/>
        </w:rPr>
        <w:t>z Europy wschodniej, a Amerykanów z kontynentalnej Europy zachodniej. Zneutralizowane Niemcy i kraje Europy wschodniej rozdzielałyby wówczas oba super-mocarstwa światowe — co nie</w:t>
        <w:softHyphen/>
        <w:t>wątpliwie zwiększyłoby niepomiernie perspektywy pokoju.</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Choć to jest ów cel optymalny do jakiego w obecnym uk</w:t>
        <w:softHyphen/>
        <w:t>ładzie światowym możemy dążyć — nie jesteśmy jednak gotowi za osiągnięcie tego celu zapłacić każdej ceny. Mając do wybo</w:t>
        <w:softHyphen/>
        <w:t>ru kontynuację stanu obecnego, lub Polskę w europejskim pasie neutralnym bez Ziem Odzyskanych — wypowiadamy się jedno</w:t>
        <w:softHyphen/>
        <w:t>myślnie za kontynuacją stanu obecnego.</w:t>
      </w:r>
    </w:p>
    <w:p>
      <w:pPr>
        <w:pStyle w:val="Style31"/>
        <w:keepNext w:val="0"/>
        <w:keepLines w:val="0"/>
        <w:widowControl w:val="0"/>
        <w:shd w:val="clear" w:color="auto" w:fill="auto"/>
        <w:tabs>
          <w:tab w:pos="4025" w:val="left"/>
        </w:tabs>
        <w:bidi w:val="0"/>
        <w:spacing w:before="0" w:after="0" w:line="202" w:lineRule="auto"/>
        <w:ind w:left="0" w:right="0" w:firstLine="420"/>
        <w:jc w:val="both"/>
      </w:pPr>
      <w:r>
        <w:rPr>
          <w:color w:val="000000"/>
          <w:spacing w:val="0"/>
          <w:w w:val="100"/>
          <w:position w:val="0"/>
          <w:shd w:val="clear" w:color="auto" w:fill="auto"/>
          <w:lang w:val="pl-PL" w:eastAsia="pl-PL" w:bidi="pl-PL"/>
        </w:rPr>
        <w:t>Innymi słowy, zmiana status quo w Europie środkowo</w:t>
        <w:softHyphen/>
        <w:t>wschodniej leży tak w polskim jak i w niemieckim interesie pod warunkiem, że przez zmianę układu Niemcy rozumieją zjedno</w:t>
        <w:softHyphen/>
        <w:t>czenie obu republik a nie realizację programu rewizjonistycz</w:t>
        <w:softHyphen/>
        <w:t>nego.</w:t>
        <w:tab/>
      </w:r>
      <w:r>
        <w:rPr>
          <w:color w:val="000000"/>
          <w:spacing w:val="0"/>
          <w:w w:val="100"/>
          <w:position w:val="0"/>
          <w:shd w:val="clear" w:color="auto" w:fill="auto"/>
          <w:lang w:val="pl-PL" w:eastAsia="pl-PL" w:bidi="pl-PL"/>
        </w:rPr>
        <w:t>,</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Lecz owa warunkowa wspólnota interesów dotyczy rów</w:t>
        <w:softHyphen/>
        <w:t>nież wspólnego niebezpieczeństwa.</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 współczesnym świecie istnieje właściwie tylko jedno za</w:t>
        <w:softHyphen/>
        <w:t>gadnienie epokowe, a mianowicie problem bomby wodorowej. Ponieważ wojna atomowa byłaby katastrofą niewymierną, lo</w:t>
        <w:softHyphen/>
        <w:t>giczny i ludzki wydaje się wniosek, że żadne — najsłusz</w:t>
        <w:softHyphen/>
        <w:t>niejsze nawet racje polityczne nie mogłyby jej usprawiedliwić. Propaganda sowiecka od wielu lat idzie po tej linii. Związek Sowiecki nie wysuwa żadnych nowych żądań terytorialnych jako wstępnego warunku w negocjacjach rozbrojeniowych. Przeciw</w:t>
        <w:softHyphen/>
        <w:t>nie, przywódcy sowieccy podkreślają stale, że ewentualnych po</w:t>
        <w:softHyphen/>
        <w:t>stulatów politycznych nie należy łączyć z problemem atomowym.</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Trzeba obiektywnie stwierdzić, że żadna z tez propagandy sowieckiej nie znajduje takiego oddźwięku wśród społeczeństw świata zachodniego jak owa akcja atomowo-pokojowa. I trudno się dziwić, że tak jest. Porozumienie w sprawie międzynarodo</w:t>
        <w:softHyphen/>
        <w:t>wej kontroli broni atomowych — umocniłoby pokój na dziesiątki a może na setki lat. Porozumienie tego typu mogłoby być wstę</w:t>
        <w:softHyphen/>
        <w:t>pem na drodze wiodącej do rządu światowego. „Żelazna Kurty</w:t>
        <w:softHyphen/>
        <w:t>na” straciłaby wszelki sens. Przed przemysłami Stanów Zjed</w:t>
        <w:softHyphen/>
        <w:t>noczonych i Wielkiej Brytanii otwarłyby się nieograniczone ryn</w:t>
        <w:softHyphen/>
        <w:t>ki zbytu w Chinach i w państwach bloku wschodniego z Rosją włącznie.</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A teraz zapytajmy z kolei co owe rajskie perspektywy prze</w:t>
        <w:softHyphen/>
        <w:t>łożone na język realnej polityki oznaczałyby dla Polaków i Niem</w:t>
        <w:softHyphen/>
        <w:t>ców? Ów pokój i „prosperity” Amerykanów, Anglików, Rosjan i innych wybranych nacji — dla narodów środkowo-wschodniej Europy oznaczałby utrwalenie — być może na stulecia — obec</w:t>
        <w:softHyphen/>
        <w:t>nego status quo. Wówczas należałoby porzucić wszelkie na</w:t>
        <w:softHyphen/>
        <w:t>dzieje.</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 tym miejscu szlachetnie usposobiony Czytelnik — być może wysunie następujący zarzut: „Czyż nie jest megalomanią i egoizmem narodowym posuniętym do aberacji, odrzucać szansę powszechnego pokoju i szczęścia ludzkości tylko dla tego, że</w:t>
        <w:br w:type="page"/>
      </w:r>
      <w:r>
        <w:rPr>
          <w:color w:val="000000"/>
          <w:spacing w:val="0"/>
          <w:w w:val="100"/>
          <w:position w:val="0"/>
          <w:shd w:val="clear" w:color="auto" w:fill="auto"/>
          <w:lang w:val="pl-PL" w:eastAsia="pl-PL" w:bidi="pl-PL"/>
        </w:rPr>
        <w:t>my, Polacy, pragnęlibyśmy nieco innego układu w Europie środ</w:t>
        <w:softHyphen/>
        <w:t>kowo-wschodniej?’ ’</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By uniknąć tego rodzaju zarzutu należy sprawę całkowicie wyjaśnić.</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Nie wybieramy pomiędzy kataklizmem wojny wodorowej a powszechnym pokojem i szczęściem ludzkości. Jest oczywiste, że gdyby taki wybór stanął przed nami, należałoby opowiedzieć się za pokojem nawet, jeżeli ów pokój przekreślałby nasze wol-. nościowe i polityczne dążenia. Nie ma bowiem racji politycznej czy narodowej, która mogłaby usprawiedliwić kataklizm wojny atomowej. Uczciwy człowiek nie może w tej sprawie mieć żad</w:t>
        <w:softHyphen/>
        <w:t>nej wątpliwości.</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Wybór jednak nie sprowadza się do alternatywy: wojna atomowa czy pokój. Wybór dotyczy innego zagadnienia, a mia</w:t>
        <w:softHyphen/>
        <w:t>nowicie, czy należy zgodzić się na międzynarodową kontrolę zbrojeń atomowych w oparciu o polityczny status quo, czy też, zgodę na ową kontrolę uzależnić od przyjęcia przez Sowiety pewnych konkretnych postulatów politycznych.</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Musimy pamiętać o tym, że jeżeli kiedykolwiek dojdzie do ustanowienia międzynarodowej kontroli atomowej — epoka po</w:t>
        <w:softHyphen/>
        <w:t>lityki współczesnej dobiegnie kresu. Tym samym, linia podziału świata zostanie zamrożona. Z tej przyczyny jest rzeczą wprost niewymiernej wagi by światowy układ polityczny, który ma ulec atomowej stabilizacji — był możliwie najkorzystniejszy, gdyż później żadnych „poprawek” nie będzie można ani zgłaszać, ani przeprowadzać.</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Problem powyższy rozpatrywany z punktu widzenia inte</w:t>
        <w:softHyphen/>
        <w:t>resów środkowo-wschodnio-europejskich ma jeszcze jeden ważny aspekt.</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Tak Rosja jak i Ameryka — a więc główni i decydujący aktorzy tego widowiska — są niepomiernie mniej zainteresowani korekturami europejskiego systemu politycznego — niż my. Sprawa zjednoczenia Niemiec w perspektywie światowej polityki amerykańskiej czy rosyjskiej — stanowi ważny szczegół lecz nie</w:t>
        <w:softHyphen/>
        <w:t>mniej tylko szczegół.</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 moim przekonaniu nie sprawy obecnego układu politycz</w:t>
        <w:softHyphen/>
        <w:t>nego stoją na przeszkodzie w uzgodnieniu stanowisk Waszyngto</w:t>
        <w:softHyphen/>
        <w:t>nu i Moskwy w odniesieniu do problemu kontroli atomowej. Istotną przeszkodą jest obopólna nieufność. Z całą pewnością nie Bułganinowi i nie Eisenhowerowi przypadnie historyczna rola podpisania atomowej karty świata. Ci ludzie osobiście so</w:t>
        <w:softHyphen/>
        <w:t>bie nie ufają i nigdy, w dostateczny sposób, ufać sobie nie będą. Mimo to, w moim zrozumieniu — dojdzie w przyszłości do ustanowienia międzynarodowej kontroli atomowej. Amerykanie nie są ani imperialistami ani militarystami. Ich mentalność cechu</w:t>
        <w:softHyphen/>
        <w:t>je realizm i pragmatyzm. Dlatego, wcześniej lub później, dojdą do wniosku, że jeżeli Rosji nie można pobić należy się z nią ułożyć. W perspektywie dwudziestu czy trzydziestu lat porozu</w:t>
        <w:softHyphen/>
        <w:t>mienie amerykańsko-rosyjskie uważam za niepomiernie bardziej prawdopodobne niż wojnę atomową.</w:t>
      </w:r>
      <w:r>
        <w:br w:type="page"/>
      </w:r>
    </w:p>
    <w:p>
      <w:pPr>
        <w:pStyle w:val="Style31"/>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Chruszczów i stara gwardia przywódców sowieckich należy do pokolenia, które wierzy w mit komunistycznego uniwersaliz</w:t>
        <w:softHyphen/>
        <w:t>mu. Ale za dziesięć czy dwadzieścia lat nawet w Rosji ludzie dojdą do wniosku, że problemy społeczno-gospodarcze rozwiązy</w:t>
        <w:softHyphen/>
        <w:t>wać można rozmaicie — nie koniecznie według sowieckiego wzorca.</w:t>
      </w:r>
    </w:p>
    <w:p>
      <w:pPr>
        <w:pStyle w:val="Style31"/>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Amerykanie nie mają żadnych ambicji przywodzenia ludz</w:t>
        <w:softHyphen/>
        <w:t>kości. Tak więc, gdy Rosjanie pogodzą się z myślą, że kapita</w:t>
        <w:softHyphen/>
        <w:t>lizm — wykorzystując w pewnej mierze metody marksizmu (inter</w:t>
        <w:softHyphen/>
        <w:t xml:space="preserve">wencjonizm państwowy, planowanie itp.) — idzie odrębną drogą </w:t>
      </w:r>
      <w:r>
        <w:rPr>
          <w:color w:val="000000"/>
          <w:spacing w:val="0"/>
          <w:w w:val="100"/>
          <w:position w:val="0"/>
          <w:shd w:val="clear" w:color="auto" w:fill="auto"/>
          <w:lang w:val="fr-FR" w:eastAsia="fr-FR" w:bidi="fr-FR"/>
        </w:rPr>
        <w:t xml:space="preserve">rozw’oju </w:t>
      </w:r>
      <w:r>
        <w:rPr>
          <w:color w:val="000000"/>
          <w:spacing w:val="0"/>
          <w:w w:val="100"/>
          <w:position w:val="0"/>
          <w:shd w:val="clear" w:color="auto" w:fill="auto"/>
          <w:lang w:val="pl-PL" w:eastAsia="pl-PL" w:bidi="pl-PL"/>
        </w:rPr>
        <w:t>— odpadną zasadnicze przeszkody międzynarodowego porozumienia. Z chwilą gdy obie strony dojdą do wniosku, że ideologiczny uniwersalizm — obojętne w jakim wydaniu — jest mrzonką — ,,wiek ideologii” zemrze nareszcie naturalną śmiercią ku niewypowiedzianej uldze 90% bez-ideologicznej ludz</w:t>
        <w:softHyphen/>
        <w:t>kości.</w:t>
      </w:r>
    </w:p>
    <w:p>
      <w:pPr>
        <w:pStyle w:val="Style31"/>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W chwili gdy piszę te słowa (ostatnia dekada sierpnia), mo</w:t>
        <w:softHyphen/>
        <w:t>carstwa zachodnie wysunęły propozycję sugerując zawieszenie doświadczeń z bronią atomową na dwa lata. Wszystkie znaki na ziemi i na niebie wskazują, że jest to posunięcie czysto propagandowe. Między innymi jest to ukłon pod adresem opinii publicznej tak w Ameryce jak w Wielkiej Brytanii — która coraz uporczywiej domaga się wstrzymania doświadczeń atomowych jako zagrażających zdrowiu obecnych i przyszłych pokoleń ludz</w:t>
        <w:softHyphen/>
        <w:t>kości.</w:t>
      </w:r>
    </w:p>
    <w:p>
      <w:pPr>
        <w:pStyle w:val="Style31"/>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Gdyby pod wpływem nacisku opinii publicznej (tudzież opo</w:t>
        <w:softHyphen/>
        <w:t>zycji, która powyższe hasło włączyła do swego programu) — mocarstwa zachodnie obecnie — czy za kilka lat — zgodziły się zawiesić na dwa lata doświadczenia z broniami atomowymi — sprawa byłaby przypieczętowana.</w:t>
      </w:r>
    </w:p>
    <w:p>
      <w:pPr>
        <w:pStyle w:val="Style31"/>
        <w:keepNext w:val="0"/>
        <w:keepLines w:val="0"/>
        <w:widowControl w:val="0"/>
        <w:shd w:val="clear" w:color="auto" w:fill="auto"/>
        <w:bidi w:val="0"/>
        <w:spacing w:before="0" w:after="100" w:line="202" w:lineRule="auto"/>
        <w:ind w:left="0" w:right="0" w:firstLine="500"/>
        <w:jc w:val="both"/>
      </w:pPr>
      <w:r>
        <w:rPr>
          <w:color w:val="000000"/>
          <w:spacing w:val="0"/>
          <w:w w:val="100"/>
          <w:position w:val="0"/>
          <w:shd w:val="clear" w:color="auto" w:fill="auto"/>
          <w:lang w:val="pl-PL" w:eastAsia="pl-PL" w:bidi="pl-PL"/>
        </w:rPr>
        <w:t>Skłonny jestem przypuszczać, że po upływie dwóch lat wzno</w:t>
        <w:softHyphen/>
        <w:t>wienie tych doświadczeń nie byłoby po prostu możliwe. Dziś próbny wybuch bomby wodorowej w Rosji czy w Stanach Zjed</w:t>
        <w:softHyphen/>
        <w:t>noczonych nie wpływa bezpośrednio na zaostrzenie stosunków między Wschodem a Zachodem. Jednostronne podjęcie tych do</w:t>
        <w:softHyphen/>
        <w:t>świadczeń po dwu latach „atomowego pokoju” byłoby manifes</w:t>
        <w:softHyphen/>
        <w:t>tacją, której natychmiastowy rezultat wyraziłby się niebezpiecz</w:t>
        <w:softHyphen/>
        <w:t>nym zaostrzeniem sytuacji międzynarodowej. Klucz atomowy spoczywałby wówczas w rękach Sowietów. Bo jeżeli Rosja po upływie owych dwóch lat nie podjęłaby doświadczeń — Zachód decydując się na taki krok musiałby wziąć na siebie cały ciężar moralnej odpowiedzialności związanej z tą inicjatywą. Dla demo</w:t>
        <w:softHyphen/>
        <w:t>kratycznego rządu ciężar ów mógłby się okazać ponad siły.</w:t>
      </w:r>
    </w:p>
    <w:p>
      <w:pPr>
        <w:pStyle w:val="Style9"/>
        <w:keepNext w:val="0"/>
        <w:keepLines w:val="0"/>
        <w:widowControl w:val="0"/>
        <w:shd w:val="clear" w:color="auto" w:fill="auto"/>
        <w:bidi w:val="0"/>
        <w:spacing w:before="0" w:after="34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Przedmiotem naszych rozważań nie jest problem kontroli atomowej. Pragnąłem tylko wykazać, że choć pełnokrwisty świa</w:t>
        <w:softHyphen/>
        <w:t>towy układ atomowo-rozbrojeniowy jest niewątpliwie muzyką</w:t>
        <w:br w:type="page"/>
      </w:r>
      <w:r>
        <w:rPr>
          <w:color w:val="000000"/>
          <w:spacing w:val="0"/>
          <w:w w:val="100"/>
          <w:position w:val="0"/>
          <w:shd w:val="clear" w:color="auto" w:fill="auto"/>
          <w:lang w:val="pl-PL" w:eastAsia="pl-PL" w:bidi="pl-PL"/>
        </w:rPr>
        <w:t>dalekiej przyszłości — to jednak atomowe „zawieszenie broni” może nas zaskoczyć.</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Układ taki w sensie politycznym oznaczałby zamrożenie sta</w:t>
        <w:softHyphen/>
        <w:t>tus quo. Granice uległyby petryfikacji. Polityka nacisku, demon</w:t>
        <w:softHyphen/>
        <w:t>stracji siły itp. — przeszłyby do historii.</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Lecz to jeszcze nie wszystko. Jeżeli koncepcje „pasa neu</w:t>
        <w:softHyphen/>
        <w:t>tralnego” — powiedzmy dla przykładu, uważamy za sugestię realną to tylko dla tego, że sądzimy iż zneutralizowanie i spacy- f i kowanie całych Niemiec — wzmogłoby bezpieczeństwo Związku Sowieckiego i Stanów Zjednoczonych. Oczywiście jeżeli Związ</w:t>
        <w:softHyphen/>
        <w:t>kowi Sowieckiemu powiedzie się zwiększyć wydatnie swoje bez</w:t>
        <w:softHyphen/>
        <w:t>pieczeństwo na drodze niewymagającej ewakuacji z Europy środkowo-wschodniej — to koncepcja „pasa neutralnego” tego samego dnia stanie się mrzonką. Nie tylko „pas neutralny” ale i zjednoczenie Niemiec odłożone zostanie wówczas ad acta na czas nieograniczony. Nie ulega wątpliwości, że tego rodzaju roz</w:t>
        <w:softHyphen/>
        <w:t>wiązanie byłoby dla Rosji najkorzystniejsze.</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Kanclerz </w:t>
      </w:r>
      <w:r>
        <w:rPr>
          <w:color w:val="000000"/>
          <w:spacing w:val="0"/>
          <w:w w:val="100"/>
          <w:position w:val="0"/>
          <w:shd w:val="clear" w:color="auto" w:fill="auto"/>
          <w:lang w:val="fr-FR" w:eastAsia="fr-FR" w:bidi="fr-FR"/>
        </w:rPr>
        <w:t xml:space="preserve">Adenauer </w:t>
      </w:r>
      <w:r>
        <w:rPr>
          <w:color w:val="000000"/>
          <w:spacing w:val="0"/>
          <w:w w:val="100"/>
          <w:position w:val="0"/>
          <w:shd w:val="clear" w:color="auto" w:fill="auto"/>
          <w:lang w:val="pl-PL" w:eastAsia="pl-PL" w:bidi="pl-PL"/>
        </w:rPr>
        <w:t>w czasie swej wizyty w Stanach Zjed</w:t>
        <w:softHyphen/>
        <w:t>noczonych uzyskał zapewnienie, że Waszyngton nie położy swe</w:t>
        <w:softHyphen/>
        <w:t>go podpisu pod ostateczny układ rozbrojeniowy dopóki Sowiety nie wyrażą swej zgody na zjednoczenie Niemiec. Cytowane za</w:t>
        <w:softHyphen/>
        <w:t>pewnienie nosiło charakter osobisty i nie będzie wiążące ani dla następcy prezydenta Eisenhowera ani dla następcy kanclerza Adenauera.</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Całkowity i finalny układ rozbrojeniowy, to jest pomnik, który — być może — zbuduje dopiero następne pokolenie. Nasze pokolenie z dość zmiennym szczęściem pracuje nad formami tak zwanego </w:t>
      </w:r>
      <w:r>
        <w:rPr>
          <w:color w:val="000000"/>
          <w:spacing w:val="0"/>
          <w:w w:val="100"/>
          <w:position w:val="0"/>
          <w:shd w:val="clear" w:color="auto" w:fill="auto"/>
          <w:lang w:val="fr-FR" w:eastAsia="fr-FR" w:bidi="fr-FR"/>
        </w:rPr>
        <w:t xml:space="preserve">„partial </w:t>
      </w:r>
      <w:r>
        <w:rPr>
          <w:color w:val="000000"/>
          <w:spacing w:val="0"/>
          <w:w w:val="100"/>
          <w:position w:val="0"/>
          <w:shd w:val="clear" w:color="auto" w:fill="auto"/>
          <w:lang w:val="pl-PL" w:eastAsia="pl-PL" w:bidi="pl-PL"/>
        </w:rPr>
        <w:t>disarmament agreement”. Ten częściowy i pro</w:t>
        <w:softHyphen/>
        <w:t>wizoryczny układ rozbrojeniowy nie jest uzależniony od jakich</w:t>
        <w:softHyphen/>
        <w:t>kolwiek postulatów politycznych. Niemniej ów częściowy układ, gdyby został zawarty, wzmógłby niewątpliwie bezpieczeństwo Związku Sowieckiego wytrącając równocześnie Zachodowi głów</w:t>
        <w:softHyphen/>
        <w:t>ne atuty przetargowe w ewentualnym negocjowaniu zjednocze</w:t>
        <w:softHyphen/>
        <w:t>nia Niemiec i nowego układu w Europie środkowo-wschodniej.</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Wniosek z powyższych rozważań można wysnuć tylko jeden: z chwilą kiedy bronie atomowe zostaną poddane choćby częścio</w:t>
        <w:softHyphen/>
        <w:t>wej kontroli a próby atomowe zostaną czasowo zawieszone — na zjednoczenie Niemiec i reorganizację Europy Wschodniej może być praktycznie biorąc — za późno.</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Obserwując sowiecką taktykę w rokowaniach rozbrojenio</w:t>
        <w:softHyphen/>
        <w:t>wych trudno oprzeć się wrażeniu, że Rosja gra na zwłokę. Mos</w:t>
        <w:softHyphen/>
        <w:t>kwa nie traci bowiem nadziei, że w budowie nowych broni ato</w:t>
        <w:softHyphen/>
        <w:t>mowych — na pewnym odcinku wyprzedzi Stany Zjednoczone i wówczas będzie mogła rokować nie na zasadzie równości, lecz z pozycji siły. Oczywiście w takiej sytuacji postulaty polityczne wysuwane przez Zachód utraciłyby wszelkie pozory realizmu.</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Gdyby Rosji powiodło się zbudować pocisk atomowy o za</w:t>
        <w:softHyphen/>
        <w:t>sięgu międzykontynentalnym — z całą pewnością usiłowałaby „sprzedać” powstałe w ten sposób bezpośrednie zagrożenie</w:t>
        <w:br w:type="page"/>
      </w:r>
      <w:r>
        <w:rPr>
          <w:color w:val="000000"/>
          <w:spacing w:val="0"/>
          <w:w w:val="100"/>
          <w:position w:val="0"/>
          <w:shd w:val="clear" w:color="auto" w:fill="auto"/>
          <w:lang w:val="pl-PL" w:eastAsia="pl-PL" w:bidi="pl-PL"/>
        </w:rPr>
        <w:t>Ameryki za koncesje w Europie. Najbardziej upragnioną z tych koncesji jest ewakuacja wojsk i baz amerykańskich za Ocean.</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Dramat naszych czasów w dużej mierze polega na tym, że o ile nowe odkrycia, czy suma postępu technologicznego w Rosji wzmaga natychmiast ofensywność polityki sowieckiej — o tyle nowe odkrycia czy postęp technologiczny w Ameryce nie znaj</w:t>
        <w:softHyphen/>
        <w:t>dują żadnego odbicia w polityce Stanów Zjednoczonych. Ame</w:t>
        <w:softHyphen/>
        <w:t>rykanie nie umieją własnego potencjału siły przekładać na język polityki.</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 sumie, należy stwierdzić co następuje. Prawdopodobień</w:t>
        <w:softHyphen/>
        <w:t>stwo, że Stany Zjednoczone będą zarówno mogły jak i chciały użyć nacisku by wymusić na Rosji zjednoczenie Niemiec — jest równe zeru. Układ rozbrojeniowy w bliżej nieokreślonej przysz</w:t>
        <w:softHyphen/>
        <w:t>łości, wydaje się bardziej prawdopodobny niż światowa wojna atomowa. Można uznać za pewne, że jeżeli w ogóle rozbrojenie jest postulatem realnym — to tylko i wyłącznie na drodze ukła</w:t>
        <w:softHyphen/>
        <w:t>dów częściowych. Byłoby nonsensem przypuszczać, że któregoś dnia zawarty zostanie generalny układ rozbrojeniowy. Natomiast za kilka czy kilkanaście lat może dojść do atomowego „zawiesze</w:t>
        <w:softHyphen/>
        <w:t>nia broni”. Układ taki nie będzie obejmował żadnych postulatów politycznych.</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Jeżeli powyższe rozumowanie jest słuszne, należy w konsek</w:t>
        <w:softHyphen/>
        <w:t>wencji stwierdzić, że zarówno postulat zjednoczenia Niemiec jak i postulat neutralizacji Europy środkowo-wschodniej — są kon</w:t>
        <w:softHyphen/>
        <w:t>cepcjami o ograniczonym czasokresie ważności.</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Nim przejdziemy do dalszych wniosków należy wyjaśnić punkt następujący. Czytelnik — zwłaszcza krajowy — nie ob- znajomiony z planami neutralizacji Europy wschodniej — odno</w:t>
        <w:softHyphen/>
        <w:t>si się ze zrozumiałą nieufnością do problemu zjednoczenia Nie</w:t>
        <w:softHyphen/>
        <w:t>miec. „Kultura” wychodzi z następujących założeń. Do zjed</w:t>
        <w:softHyphen/>
        <w:t>noczenia wcześniej czy później z całą pewnością dojdzie. Pytanie więc brzmi — nie, czy Niemcy będą zjednoczone, tylko — kiedy będą zjednoczone. Czy zostaną zjednoczone wówczas, kiedy Niemcy zachodnie będą już w pełni uzbrojone — czy zostaną zjednoczone obecnie, kiedy de facto są jeszcze rozbrojone. Na</w:t>
        <w:softHyphen/>
        <w:t>rzucenie uzbrojonym Niemcom statutu neutralnego i związanej z tym międzynarodowej kontroli zbrojeń mogłoby się wówczas okazać niewykonalne.</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Jak długo Niemcy są podzielone nie może być mowy o stabi</w:t>
        <w:softHyphen/>
        <w:t>lizacji w Europie. Z drugiej strony, zjednoczone i uzbrojone Niemcy stanowiłyby zagrożenie dla Polski i pokoju światowego. Jedynym wyjściem jest Niemcy zjednoczyć i zneutralizować. Nie ma innego rozwiązania problemu niemieckiego, który gwaranto</w:t>
        <w:softHyphen/>
        <w:t>wałby pokój i bezpieczeństwo.</w:t>
      </w:r>
    </w:p>
    <w:p>
      <w:pPr>
        <w:pStyle w:val="Style31"/>
        <w:keepNext w:val="0"/>
        <w:keepLines w:val="0"/>
        <w:widowControl w:val="0"/>
        <w:shd w:val="clear" w:color="auto" w:fill="auto"/>
        <w:bidi w:val="0"/>
        <w:spacing w:before="0" w:after="0" w:line="202" w:lineRule="auto"/>
        <w:ind w:left="0" w:right="0" w:firstLine="420"/>
        <w:jc w:val="both"/>
        <w:sectPr>
          <w:headerReference w:type="default" r:id="rId56"/>
          <w:footerReference w:type="default" r:id="rId57"/>
          <w:headerReference w:type="even" r:id="rId58"/>
          <w:footerReference w:type="even" r:id="rId59"/>
          <w:footnotePr>
            <w:pos w:val="pageBottom"/>
            <w:numFmt w:val="decimal"/>
            <w:numRestart w:val="continuous"/>
          </w:footnotePr>
          <w:pgSz w:w="6889" w:h="11928"/>
          <w:pgMar w:top="1211" w:left="519" w:right="524" w:bottom="983" w:header="0" w:footer="3" w:gutter="0"/>
          <w:pgNumType w:start="38"/>
          <w:cols w:space="720"/>
          <w:noEndnote/>
          <w:rtlGutter w:val="0"/>
          <w:docGrid w:linePitch="360"/>
        </w:sectPr>
      </w:pPr>
      <w:r>
        <w:rPr>
          <w:color w:val="000000"/>
          <w:spacing w:val="0"/>
          <w:w w:val="100"/>
          <w:position w:val="0"/>
          <w:shd w:val="clear" w:color="auto" w:fill="auto"/>
          <w:lang w:val="pl-PL" w:eastAsia="pl-PL" w:bidi="pl-PL"/>
        </w:rPr>
        <w:t>Z polskiego punktu widzenia zjednoczenie i neutralizacja Niemiec posiadają istotne znaczenie również i z innego wzglę</w:t>
        <w:softHyphen/>
        <w:t>du. Bez zjednoczenia i neutralizacji Niemiec nie może być mowy o realizacji szerszej koncepcji, a mianowicie, o utworzeniu bloku państw neutralnych w Europie środkowo-wschodniej.</w:t>
      </w:r>
    </w:p>
    <w:p>
      <w:pPr>
        <w:pStyle w:val="Style31"/>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Niemcy zachodni są tak odizolowani od Polski i innych kra</w:t>
        <w:softHyphen/>
        <w:t>jów Europy wschodniej, że — przy charakterystycznym dla nich braku wyobraźni — nie zdają sobie zupełnie sprawy z rozwoju sytuacji. Antyrosyjskość wschodnich Europejczyków oceniają prostacko i naiwnie jako niemal proniemieckość.</w:t>
      </w:r>
    </w:p>
    <w:p>
      <w:pPr>
        <w:pStyle w:val="Style31"/>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,,The Manchester Guardian” korespondencje swego wy</w:t>
        <w:softHyphen/>
        <w:t>słannika z wschodniego Berlina, który słuchał przemówienia Chruszczowa — zatytułował jednym słowem: „Hatred” (niena</w:t>
        <w:softHyphen/>
        <w:t>wiść). Nawet we wschodnim Berlinie Chruszczów nie umiał ukryć — typowej dla współczesnego pokolenia Rosjan — niena</w:t>
        <w:softHyphen/>
        <w:t>wiści do Niemców. A cóż dopiero można by powiedzieć o Pola</w:t>
        <w:softHyphen/>
        <w:t>kach.</w:t>
      </w:r>
    </w:p>
    <w:p>
      <w:pPr>
        <w:pStyle w:val="Style31"/>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Istnieją tylko dwie realne polityki. Polityka siły i polityka akomodacji. Przykładem dojrzałej, realistycznej polityki akomo- dacji jest polityka i postawa narodu polskiego. Patrząc jednak na postawę Niemców trzeba stwierdzić, że bezprzykładna klęska, jaką ponieśli, w niczym nie urealniła ich sposobu myślenia. Nie</w:t>
        <w:softHyphen/>
        <w:t>miecka polityka wschodnia, której treścią jest program rewizjo</w:t>
        <w:softHyphen/>
        <w:t>nistyczny — stanowi politykę siły za którą nie stoi siła. Poli</w:t>
        <w:softHyphen/>
        <w:t>tyka ta podsyca znakomicie nieufność i nienawiść wschodnich Europejczyków do Niemców — nie przynosząc poza tym żad</w:t>
        <w:softHyphen/>
        <w:t>nych konkretnych rezultatów.</w:t>
      </w:r>
    </w:p>
    <w:p>
      <w:pPr>
        <w:pStyle w:val="Style31"/>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Niemiecka polityka wschodnia jest do odbudowania ale wy</w:t>
        <w:softHyphen/>
        <w:t>magałoby to całkowitej re-orientacji tak metod jak i celów. ,,Drang nach Osten” i rewizjonizm należą do epoki polityki siły i imperializmu. Niemcy nie mają żadnych szans stania się atomowym super-mocarstwem na wzór Rosji czy Stanów Zjed</w:t>
        <w:softHyphen/>
        <w:t>noczonych. Z tej sytuacji winny wyciągnąć realistyczne wnioski.</w:t>
      </w:r>
    </w:p>
    <w:p>
      <w:pPr>
        <w:pStyle w:val="Style31"/>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Polityka akomodacji jest trudna. Nikt tego nie wie lepiej niż my. Ale tak dla nas jak i dla Niemców to jest jedyna realna droga.</w:t>
      </w:r>
    </w:p>
    <w:p>
      <w:pPr>
        <w:pStyle w:val="Style31"/>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Jedno jest pewne. Amerykanie nie wprowadzą Niemców do Wrocławia i „American Boys” dla ,,niemieckiego” Gdańska umierać nie będą. Niemiecką wschodnią politykę odbudować mogą tylko sami Niemcy.</w:t>
      </w:r>
    </w:p>
    <w:p>
      <w:pPr>
        <w:pStyle w:val="Style31"/>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Program realny w moim zrozumieniu musiałby obejmować następujące punkty: i) Odzyskanie zaufania narodów wschod</w:t>
        <w:softHyphen/>
        <w:t>niej Europy a w szczególności Polaków przez oficjalne odcięcie się od wszelkich roszczeń rewizjonistycznych. 2) Zawarcie z Pol</w:t>
        <w:softHyphen/>
        <w:t>ską układu dotyczącego odszkodowań na wzór układu jaki rząd w Bonn zawarł z Izraelem. 3) Uznanie rządu wschodnich Nie</w:t>
        <w:softHyphen/>
        <w:t>miec i wszczęcie rokowań zmierzających do sfederalizowania obu republik niemieckich. 4) Wysunięcie postulatu neutralizacji Nie</w:t>
        <w:softHyphen/>
        <w:t>miec i krajów Europy Wschodniej przy równoczesnej ewakua</w:t>
        <w:softHyphen/>
        <w:t>cji wojsk amerykańskich z kontynentalnej Europy zachodniej a wojsk sowieckich z Europy wschodniej.</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Powyższy program skonfrontowany z mentalnością i obec</w:t>
        <w:softHyphen/>
        <w:t>ną polityką Bonn wydaje się wręcz fantastyczny. Zupełnie po</w:t>
        <w:softHyphen/>
        <w:t>dobnie jak fantastyczna wydaje się polityka Gomułki skonfron</w:t>
        <w:softHyphen/>
        <w:t>towana z polityką pewnych ośrodków emigracyjnych, które uwa</w:t>
        <w:softHyphen/>
        <w:br w:type="page"/>
      </w:r>
      <w:r>
        <w:rPr>
          <w:color w:val="000000"/>
          <w:spacing w:val="0"/>
          <w:w w:val="100"/>
          <w:position w:val="0"/>
          <w:shd w:val="clear" w:color="auto" w:fill="auto"/>
          <w:lang w:val="pl-PL" w:eastAsia="pl-PL" w:bidi="pl-PL"/>
        </w:rPr>
        <w:t>żają, że jedynie wojna atomowa może przywrócić Polsce „należ</w:t>
        <w:softHyphen/>
        <w:t>ne jej granice” — wskutek czego młodzież emigracyjna winna kształcić się wojskowo. A przecież w obecnej sytuacji realna jest polityka Gomułki a nie tych emigracyjnych generałów.</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Gdyby Niemcy zachodnie podjęły program naszkicowany powyżej -— Waszyngton musiałby uaktywnić swe stanowisko w odniesieniu do Niemiec i Europy wschodniej — co otwarłoby drogę do korzystnego kompromisowego rozwiązania.</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Federalizacja obu republik niemieckich bez neutralizacji i ewakuacji wojsk sowieckich z Europy wschodniej — jest pro</w:t>
        <w:softHyphen/>
        <w:t>pozycją dla Bonn nie do przyjęcia. Natomiast federalizacja przy równoczesnej ewakuacji Amerykanów z kontynentu Europy za</w:t>
        <w:softHyphen/>
        <w:t>chodniej a Rosjan z Europy wschodniej — stwarzałaby zjedno</w:t>
        <w:softHyphen/>
        <w:t>czeniowe perspektywy, które w przyszłości mogą się nie powtó</w:t>
        <w:softHyphen/>
        <w:t>rzyć.</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Rosji nikt nie wyprze siłą ani z Niemiec ani z Polski. Ewa</w:t>
        <w:softHyphen/>
        <w:t>kuacja może być tylko wynegocjowana na drodze kompromisu. Z państw środkowo-wschodniej Europy jedynie Niemcy zachod</w:t>
        <w:softHyphen/>
        <w:t>nie mają możliwość podjęcia wstępnej inicjatywy po tej linii.</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Niemcy nie mają żadnych szans stania się organizatorem „przedmurza”. Mogłyby jednak stać się współ-inicjatorem no</w:t>
        <w:softHyphen/>
        <w:t>wego systemu środkowo-wschodnio-europejskiego i odegrać w je</w:t>
        <w:softHyphen/>
        <w:t>go ramach poważną i pozytywną rolę.</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Korespondent francuski, opisujący przełom październikowy w Polsce — chcąc wyrazić podziw dla politycznej dojrzałości Polaków — napisał, że zachowali się jak nie Polacy. Czy ktoś napisze kiedyś o współczesnych Niemcach, że zachowali się jak nie Niemcy?</w:t>
      </w:r>
    </w:p>
    <w:p>
      <w:pPr>
        <w:pStyle w:val="Style31"/>
        <w:keepNext w:val="0"/>
        <w:keepLines w:val="0"/>
        <w:widowControl w:val="0"/>
        <w:shd w:val="clear" w:color="auto" w:fill="auto"/>
        <w:bidi w:val="0"/>
        <w:spacing w:before="0" w:after="840" w:line="202" w:lineRule="auto"/>
        <w:ind w:left="0" w:right="440" w:firstLine="0"/>
        <w:jc w:val="right"/>
      </w:pPr>
      <w:r>
        <w:rPr>
          <w:i/>
          <w:iCs/>
          <w:color w:val="000000"/>
          <w:spacing w:val="0"/>
          <w:w w:val="100"/>
          <w:position w:val="0"/>
          <w:shd w:val="clear" w:color="auto" w:fill="auto"/>
          <w:lang w:val="pl-PL" w:eastAsia="pl-PL" w:bidi="pl-PL"/>
        </w:rPr>
        <w:t>Juliusz MIERO SZEWSKI</w:t>
      </w:r>
    </w:p>
    <w:p>
      <w:pPr>
        <w:pStyle w:val="Style24"/>
        <w:keepNext/>
        <w:keepLines/>
        <w:widowControl w:val="0"/>
        <w:shd w:val="clear" w:color="auto" w:fill="auto"/>
        <w:bidi w:val="0"/>
        <w:spacing w:before="0" w:after="580" w:line="240" w:lineRule="auto"/>
        <w:ind w:left="0" w:right="0" w:firstLine="0"/>
        <w:jc w:val="left"/>
      </w:pPr>
      <w:bookmarkStart w:id="19" w:name="bookmark19"/>
      <w:bookmarkStart w:id="20" w:name="bookmark20"/>
      <w:r>
        <w:rPr>
          <w:color w:val="000000"/>
          <w:spacing w:val="0"/>
          <w:w w:val="100"/>
          <w:position w:val="0"/>
          <w:shd w:val="clear" w:color="auto" w:fill="auto"/>
          <w:lang w:val="pl-PL" w:eastAsia="pl-PL" w:bidi="pl-PL"/>
        </w:rPr>
        <w:t>Moskwa, Pekin i Europa</w:t>
      </w:r>
      <w:bookmarkEnd w:id="19"/>
      <w:bookmarkEnd w:id="20"/>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Lato 1957 r. — usunięcie Mołotowa i Malenkowa, udany eksperyment sowiecki z dalekosiężnym pociskiem kierowanym — może pozostać w powojennej historii politycznej równie pa</w:t>
        <w:softHyphen/>
        <w:t>miętne jak sierpień 1953.</w:t>
      </w:r>
    </w:p>
    <w:p>
      <w:pPr>
        <w:pStyle w:val="Style31"/>
        <w:keepNext w:val="0"/>
        <w:keepLines w:val="0"/>
        <w:widowControl w:val="0"/>
        <w:shd w:val="clear" w:color="auto" w:fill="auto"/>
        <w:bidi w:val="0"/>
        <w:spacing w:before="0" w:after="0" w:line="202" w:lineRule="auto"/>
        <w:ind w:left="0" w:right="0" w:firstLine="440"/>
        <w:jc w:val="both"/>
        <w:sectPr>
          <w:headerReference w:type="default" r:id="rId60"/>
          <w:footerReference w:type="default" r:id="rId61"/>
          <w:headerReference w:type="even" r:id="rId62"/>
          <w:footerReference w:type="even" r:id="rId63"/>
          <w:headerReference w:type="first" r:id="rId64"/>
          <w:footerReference w:type="first" r:id="rId65"/>
          <w:footnotePr>
            <w:pos w:val="pageBottom"/>
            <w:numFmt w:val="decimal"/>
            <w:numRestart w:val="continuous"/>
          </w:footnotePr>
          <w:pgSz w:w="6889" w:h="11928"/>
          <w:pgMar w:top="1211" w:left="519" w:right="524" w:bottom="983" w:header="0" w:footer="3" w:gutter="0"/>
          <w:cols w:space="720"/>
          <w:noEndnote/>
          <w:titlePg/>
          <w:rtlGutter w:val="0"/>
          <w:docGrid w:linePitch="360"/>
        </w:sectPr>
      </w:pPr>
      <w:r>
        <w:rPr>
          <w:color w:val="000000"/>
          <w:spacing w:val="0"/>
          <w:w w:val="100"/>
          <w:position w:val="0"/>
          <w:shd w:val="clear" w:color="auto" w:fill="auto"/>
          <w:lang w:val="pl-PL" w:eastAsia="pl-PL" w:bidi="pl-PL"/>
        </w:rPr>
        <w:t>Wówczas, ogłaszając o zbudowaniu bomby wodorowej, Ro</w:t>
        <w:softHyphen/>
        <w:t>sja zrównoważyła przewagę militarną Stanów Zjednoczonych, tym samym niwecząc w zarodku hasło „wyzwolenia”, przy któ</w:t>
        <w:softHyphen/>
        <w:t>rego wtórze Eisenhower i Dulles gotowali się do objęcia kie</w:t>
        <w:softHyphen/>
        <w:t>rownictwa polityki amerykańskiej. Dzisiaj powodzenie ekspery</w:t>
        <w:softHyphen/>
        <w:t>mentu sowieckiego zaczyna przekreślać i strategię systemu atlantyckiego i kierunek wynikającej z niej dyplomacji.</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Ale równocześnie z doraźnym wyprzedzeniem Ameryki przez Rosję w wyścigu zbrojeniowym doszło do ujawnienia wal</w:t>
        <w:softHyphen/>
        <w:t>ki o władzę na Kremlu i do zarysowania się niezależnej pozycji ideologicznej komunistycznych Chin. Jeżeli dwa rosyjskie suk</w:t>
        <w:softHyphen/>
        <w:t xml:space="preserve">cesy atomowe — 1953 i </w:t>
      </w:r>
      <w:r>
        <w:rPr>
          <w:i/>
          <w:iCs/>
          <w:color w:val="000000"/>
          <w:spacing w:val="0"/>
          <w:w w:val="100"/>
          <w:position w:val="0"/>
          <w:shd w:val="clear" w:color="auto" w:fill="auto"/>
          <w:lang w:val="pl-PL" w:eastAsia="pl-PL" w:bidi="pl-PL"/>
        </w:rPr>
        <w:t>^957 —</w:t>
      </w:r>
      <w:r>
        <w:rPr>
          <w:color w:val="000000"/>
          <w:spacing w:val="0"/>
          <w:w w:val="100"/>
          <w:position w:val="0"/>
          <w:shd w:val="clear" w:color="auto" w:fill="auto"/>
          <w:lang w:val="pl-PL" w:eastAsia="pl-PL" w:bidi="pl-PL"/>
        </w:rPr>
        <w:t xml:space="preserve"> są zwrotnymi punktami okresu powojennego, to trzecim, równie ważnym, składnikiem obecnej sytuacji jest także pierwsza w dziejach interwencja Chin w spra</w:t>
        <w:softHyphen/>
        <w:t>wy europejskie jaką jesienią ubiegłego roku było przestrzeże</w:t>
        <w:softHyphen/>
        <w:t>nie Moskwy przed zdławieniem Polski.</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 ślad za tym, przemówienie Mao Tse-tunga na temat ,,wewnętrznych sprzeczności dyktatury proletariatu” stało się pierwszą w dziejach interwencją chińską w dziedzinie ideolo</w:t>
        <w:softHyphen/>
        <w:t>gicznej, będącą dotychczas domeną wyłącznie europejską.</w:t>
      </w:r>
    </w:p>
    <w:p>
      <w:pPr>
        <w:pStyle w:val="Style31"/>
        <w:keepNext w:val="0"/>
        <w:keepLines w:val="0"/>
        <w:widowControl w:val="0"/>
        <w:shd w:val="clear" w:color="auto" w:fill="auto"/>
        <w:bidi w:val="0"/>
        <w:spacing w:before="0" w:after="360" w:line="202" w:lineRule="auto"/>
        <w:ind w:left="0" w:right="0" w:firstLine="440"/>
        <w:jc w:val="both"/>
      </w:pPr>
      <w:r>
        <w:rPr>
          <w:color w:val="000000"/>
          <w:spacing w:val="0"/>
          <w:w w:val="100"/>
          <w:position w:val="0"/>
          <w:shd w:val="clear" w:color="auto" w:fill="auto"/>
          <w:lang w:val="pl-PL" w:eastAsia="pl-PL" w:bidi="pl-PL"/>
        </w:rPr>
        <w:t>Trafnym symbolem dzisiejszego położenia byłby obraz przedstawiający zażartą walkę przedstawicieli dwóch frakcji par</w:t>
        <w:softHyphen/>
        <w:t>tyjnych, toczącą się w sali, gdzie umieszczono aparaturę uru</w:t>
        <w:softHyphen/>
        <w:t>chamiającą międzykontynentalne pociski kierowane. Jest to wal</w:t>
        <w:softHyphen/>
        <w:t>ka ciągle jeszcze nierozstrzygnięta i trzeba przyjąć, że w naj</w:t>
        <w:softHyphen/>
        <w:t xml:space="preserve">bliższym czasie świat może żyć pod grozą jej nieobliczalności. Na dalszą jednak metę rozwój sytuacji będzie zależeć od tego, jak długo utrzymają się </w:t>
      </w:r>
      <w:r>
        <w:rPr>
          <w:i/>
          <w:iCs/>
          <w:color w:val="000000"/>
          <w:spacing w:val="0"/>
          <w:w w:val="100"/>
          <w:position w:val="0"/>
          <w:shd w:val="clear" w:color="auto" w:fill="auto"/>
          <w:lang w:val="pl-PL" w:eastAsia="pl-PL" w:bidi="pl-PL"/>
        </w:rPr>
        <w:t>przesimięcia</w:t>
      </w:r>
      <w:r>
        <w:rPr>
          <w:color w:val="000000"/>
          <w:spacing w:val="0"/>
          <w:w w:val="100"/>
          <w:position w:val="0"/>
          <w:shd w:val="clear" w:color="auto" w:fill="auto"/>
          <w:lang w:val="pl-PL" w:eastAsia="pl-PL" w:bidi="pl-PL"/>
        </w:rPr>
        <w:t xml:space="preserve"> przyniesione przez ostat</w:t>
        <w:softHyphen/>
        <w:t>nie miesiące: czasowe — prymatu zbrojeniowego z Ameryki do Rosji, stałe — komunistycznego prymatu ideologicznego z Mo</w:t>
        <w:softHyphen/>
        <w:t>skwy do Pekinu. Gdyby szybko przywrócono pełną równowagę w pierwszym wypadku, tym większego znaczenia nabrałaby trwa</w:t>
        <w:softHyphen/>
        <w:t>łość drugiej zasadniczej zmiany.</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Uzyskanie przez Związek Sowiecki bomby wodorowej roz</w:t>
        <w:softHyphen/>
        <w:t>biło powojenny układ świata, oparty na wierze w rozstrzygają</w:t>
        <w:softHyphen/>
        <w:t>ce znaczenie amerykańskiej przewagi wojskowej. Stąd zrodziła się próba wprowadzenia w życie postanowień Paktu Atlantyc</w:t>
        <w:softHyphen/>
        <w:t>kiego i rozbudowania armii europejskiej, ale także, jako dalsze logiczne następstwo, i konferencja genewska. Obie bowiem stro</w:t>
        <w:softHyphen/>
        <w:t>ny szybko zrozumiały że wojna będzie dla nich tylko sumą strat. Głośnemu oświadczeniu Eisenhowera o „konieczności po</w:t>
        <w:softHyphen/>
        <w:t>koju” odpowiada tu przyjęcie przez Rosję doktryny „pokojo</w:t>
        <w:softHyphen/>
        <w:t>wego współżycia”.</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Nieuzyskanie jednak zasadniczego rozwiązania sporów i powrotu do wyraźnego podziału świata wpływa na podjęcie przez Amerykę próby odzyskania przewagi dzięki szybkiemu stworzeniu baz lotniczych otaczających terytorium sowieckie. Pierścień baz nie jest już jednak tym samym co monopol bomby atomowej ; pozwala na pakt wschodnio-azjatycki, na doktrynę „powstrzymania” postępów komunizmu, nawet na obecną dok</w:t>
        <w:softHyphen/>
        <w:t>trynę Eisenhowera na Bliskim Wschodzie, lecz nie wystarcza na powrót do hasła „wyzwolenia”; w drastycznej sprawie wę</w:t>
        <w:softHyphen/>
        <w:t>gierskiej zmusza do zadowolenia się wyłącznie moralnym potę</w:t>
        <w:softHyphen/>
        <w:t>pieniem i akcją psychologiczną obliczoną na grupę tak zwanych państw neutralnych.</w:t>
      </w:r>
      <w:r>
        <w:br w:type="page"/>
      </w:r>
    </w:p>
    <w:p>
      <w:pPr>
        <w:pStyle w:val="Style31"/>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Ograniczenie swobody ruchów dwóch wielkich mocarstw likwiduje wojny lokalne, Rosja nie śmie skorzystać z tak do</w:t>
        <w:softHyphen/>
        <w:t>skonałej sposobności jaką są trudności Francji w Afryce. Do</w:t>
        <w:softHyphen/>
        <w:t>piero znalezienie nowej formy akcji w postaci wykorzystania nacjonalizmu arabskiego i działania pod staranną osłoną dość młodej suwerenności państw Bliskiego Wschodu znów pozwala Związkowi Sowieckiemu uchwycić inicjatywę polityczną. Za</w:t>
        <w:softHyphen/>
        <w:t>równo wszakże akcja sowiecka jak i kontrakcja angielsko-fran- cuska spalają na panewce, żadna strona nie osiąga zasadniczych wyników, gdy interwencję zachodnią paraliżuje sowieckie ulti</w:t>
        <w:softHyphen/>
        <w:t>matum bombardowania Londynu, a interwencję rosyjską hamu</w:t>
        <w:softHyphen/>
        <w:t>ją z kolei ostrzegawcze gesty USA. Ameryka swą polityką utrzymała wówczas pokój lub co najmniej odrzuciła ryzyko gry, w której jednym z elementów mógł być wybuch wojny o Bliski Wschód, ale uczyniła to kosztem interesów swych zachodnich sojuszników. Rosja zrobiła w końcu to samo kosztem wpatrzo</w:t>
        <w:softHyphen/>
        <w:t>nych w nią nacjonalistów arabskich.</w:t>
      </w:r>
    </w:p>
    <w:p>
      <w:pPr>
        <w:pStyle w:val="Style31"/>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Ta lekcja streszcza w sobie sens polityczny całego okresu między zniknięciem monopolu bomby wodorowej a niedawną zmianą. Tu leży źródło wzrostu obozu neutralnego, nie wią- żącego się politycznie z żadną ze stron, a szukającego u oby</w:t>
        <w:softHyphen/>
        <w:t>dwóch i pomocy finansowej i wzorów społeczno-gospodarczych.</w:t>
      </w:r>
    </w:p>
    <w:p>
      <w:pPr>
        <w:pStyle w:val="Style31"/>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Połączenie pełnej niezależności i neutralności kusi zarówno Indonezję, Egipt, Tunis, nacjonalistów Algeru jak Jugosławię, Polskę czy Węgry. Utknięcie na kilka lat na martwym punk</w:t>
        <w:softHyphen/>
        <w:t>cie i współzawodnictwa i rokowań wytworzyło ruch odśrodko</w:t>
        <w:softHyphen/>
        <w:t>wy, grożący rozbiciem obu imperiów: wschodniego i zachodnie</w:t>
        <w:softHyphen/>
        <w:t>go. Rosji zagroziła utrata Węgier, Polski i Niemiec Wschod</w:t>
        <w:softHyphen/>
        <w:t>nich, Zachodowi — arabskiej nafty. Na razie każda ze stron za</w:t>
        <w:softHyphen/>
        <w:t>stosowała skutecznie środki zaradcze.</w:t>
      </w:r>
    </w:p>
    <w:p>
      <w:pPr>
        <w:pStyle w:val="Style31"/>
        <w:keepNext w:val="0"/>
        <w:keepLines w:val="0"/>
        <w:widowControl w:val="0"/>
        <w:shd w:val="clear" w:color="auto" w:fill="auto"/>
        <w:bidi w:val="0"/>
        <w:spacing w:before="0" w:after="180" w:line="199" w:lineRule="auto"/>
        <w:ind w:left="0" w:right="0" w:firstLine="480"/>
        <w:jc w:val="both"/>
      </w:pPr>
      <w:r>
        <w:rPr>
          <w:color w:val="000000"/>
          <w:spacing w:val="0"/>
          <w:w w:val="100"/>
          <w:position w:val="0"/>
          <w:shd w:val="clear" w:color="auto" w:fill="auto"/>
          <w:lang w:val="pl-PL" w:eastAsia="pl-PL" w:bidi="pl-PL"/>
        </w:rPr>
        <w:t>Następstwa wszakże poszerzania się tego procesu dezinte</w:t>
        <w:softHyphen/>
        <w:t>gracji, leżącego zresztą w interesie państw szukających i neu</w:t>
        <w:softHyphen/>
        <w:t xml:space="preserve">tralności i pośredniego typu ustrojowego, stały się oczywiste. Jeszcze w 1952 roku marszałek </w:t>
      </w:r>
      <w:r>
        <w:rPr>
          <w:color w:val="000000"/>
          <w:spacing w:val="0"/>
          <w:w w:val="100"/>
          <w:position w:val="0"/>
          <w:shd w:val="clear" w:color="auto" w:fill="auto"/>
          <w:lang w:val="fr-FR" w:eastAsia="fr-FR" w:bidi="fr-FR"/>
        </w:rPr>
        <w:t xml:space="preserve">Tito </w:t>
      </w:r>
      <w:r>
        <w:rPr>
          <w:color w:val="000000"/>
          <w:spacing w:val="0"/>
          <w:w w:val="100"/>
          <w:position w:val="0"/>
          <w:shd w:val="clear" w:color="auto" w:fill="auto"/>
          <w:lang w:val="pl-PL" w:eastAsia="pl-PL" w:bidi="pl-PL"/>
        </w:rPr>
        <w:t>w rozmowie z L. Fisherem przyznał, że zjednoczenie Niemiec musi doprowadzić do końca systemu satelickiego w Europie. Czym znowuż dla Zachodu jest głęboki przewrót na Bliskim Wschodzie można osądzić po trud</w:t>
        <w:softHyphen/>
        <w:t>nościach przemysłowych Anglii i Francji, przeżywanych podczas przerwania dostaw nafty z Bliskiego Wschodu. Obie strony mo</w:t>
        <w:softHyphen/>
        <w:t>gą przeciwdziałać perspektywom takiej sytuacji albo dojściem ze sobą do porozumienia albo energiczną próbą rozbicia syste</w:t>
        <w:softHyphen/>
        <w:t>mu martwej równowagi. Dlatego też i techniczny eksperyment sowiecki i ideologiczny eksperyment chiński mają tyle znacze</w:t>
        <w:softHyphen/>
        <w:t>nia dla przyszłości.</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Rosja śpieszy się z zagarnięciem zysków, wynikających z doraźnego przeciwstawienia dalekosiężnego pocisku kierowa</w:t>
        <w:softHyphen/>
        <w:t>nego sieci baz amerykańskich. Musi być przecież jasne dla po</w:t>
        <w:softHyphen/>
        <w:t>lityki sowieckiej, że po opracowaniu konstrukcji podobnego po</w:t>
        <w:softHyphen/>
        <w:t>cisku przez Zachód bazy amerykańskie będą jeszcze skuteczniej</w:t>
        <w:br w:type="page"/>
      </w:r>
      <w:r>
        <w:rPr>
          <w:color w:val="000000"/>
          <w:spacing w:val="0"/>
          <w:w w:val="100"/>
          <w:position w:val="0"/>
          <w:shd w:val="clear" w:color="auto" w:fill="auto"/>
          <w:lang w:val="pl-PL" w:eastAsia="pl-PL" w:bidi="pl-PL"/>
        </w:rPr>
        <w:t>neutralizować siłę rosyjską. Nawet dziś Rosja nie osiągnęła istotnej przewagi, ponieważ nowy pocisk pozostaje w stadium prób a silne lotnictwo zachodnie mogłoby dokonać równie sku</w:t>
        <w:softHyphen/>
        <w:t>tecznych zniszczeń jak latające bomby wodorowe. Trzeba więc w praktyce liczyć się z dosyć szybkim wyrównaniem chwilowo naruszonej równowagi. Najważniejszy zatem wniosek, że o wie</w:t>
        <w:softHyphen/>
        <w:t xml:space="preserve">le prawdopodobniejsze jest bliskie </w:t>
      </w:r>
      <w:r>
        <w:rPr>
          <w:i/>
          <w:iCs/>
          <w:color w:val="000000"/>
          <w:spacing w:val="0"/>
          <w:w w:val="100"/>
          <w:position w:val="0"/>
          <w:shd w:val="clear" w:color="auto" w:fill="auto"/>
          <w:lang w:val="pl-PL" w:eastAsia="pl-PL" w:bidi="pl-PL"/>
        </w:rPr>
        <w:t>udoskonalenie</w:t>
      </w:r>
      <w:r>
        <w:rPr>
          <w:color w:val="000000"/>
          <w:spacing w:val="0"/>
          <w:w w:val="100"/>
          <w:position w:val="0"/>
          <w:shd w:val="clear" w:color="auto" w:fill="auto"/>
          <w:lang w:val="pl-PL" w:eastAsia="pl-PL" w:bidi="pl-PL"/>
        </w:rPr>
        <w:t xml:space="preserve"> równowagi sił, aniżeli gwałtowne jej zwichnięcie. Co jednakże znaczy, że Rosja zażąda uznania swej roli na Bliskim Wschodzie i spróbuje osiąg</w:t>
        <w:softHyphen/>
        <w:t>nąć kompromis: podział na dwie sfery.</w:t>
      </w:r>
    </w:p>
    <w:p>
      <w:pPr>
        <w:pStyle w:val="Style31"/>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Jak doktryna Eisenhowera jest próbą dostosowania środ</w:t>
        <w:softHyphen/>
        <w:t>ków do zmieniających się okoliczności kolonializm starego typu zastępując manewrem gospodarczym i wojskowym, tak samo w obozie komunistycznym doniosłe posunięcia Mao Tse-tunga są poszukiwaniem alternatywy dla stalinizmu, mającej opano</w:t>
        <w:softHyphen/>
        <w:t>wać i siły odśrodkowe i ferment wewnętrzny. W tej grze słabą stronę Zachodu stanowi popieranie w państwach arabskich prze</w:t>
        <w:softHyphen/>
        <w:t>żytych ustrojów feodalnych często bardzo już oddalonych od żywego nurtu własnego społeczeństwa. Natomiast słabością Ro</w:t>
        <w:softHyphen/>
        <w:t>sji jest kryzys ideologiczny i walka o władzę trzech najwyższych grup społecznych: kierownictwa partii, klasy specjalistów tech</w:t>
        <w:softHyphen/>
        <w:t>nicznych i administracyjnych oraz armii.</w:t>
      </w:r>
    </w:p>
    <w:p>
      <w:pPr>
        <w:pStyle w:val="Style31"/>
        <w:keepNext w:val="0"/>
        <w:keepLines w:val="0"/>
        <w:widowControl w:val="0"/>
        <w:shd w:val="clear" w:color="auto" w:fill="auto"/>
        <w:bidi w:val="0"/>
        <w:spacing w:before="0" w:after="360" w:line="199" w:lineRule="auto"/>
        <w:ind w:left="0" w:right="0" w:firstLine="440"/>
        <w:jc w:val="both"/>
      </w:pPr>
      <w:r>
        <w:rPr>
          <w:color w:val="000000"/>
          <w:spacing w:val="0"/>
          <w:w w:val="100"/>
          <w:position w:val="0"/>
          <w:shd w:val="clear" w:color="auto" w:fill="auto"/>
          <w:lang w:val="pl-PL" w:eastAsia="pl-PL" w:bidi="pl-PL"/>
        </w:rPr>
        <w:t>Wiedziano o tym od dawna także i w Chinach. Co najmniej od maja Związek Sowiecki nie miał już jednolitego kierownic</w:t>
        <w:softHyphen/>
        <w:t>twa politycznego, we wszystkich posunięciach widać było grę na zwłokę, improwizację, brak ustanawianej przez kogoś linii. Łącznie ze wstrząsającym doświadczeniem węgierskim mogło to być dodatkowym uzasadnieniem chińskiej interwencji ideolo</w:t>
        <w:softHyphen/>
        <w:t>gicznej w postaci ogłoszenia przemówień Mao Tse-tunga.</w:t>
      </w:r>
    </w:p>
    <w:p>
      <w:pPr>
        <w:pStyle w:val="Style31"/>
        <w:keepNext w:val="0"/>
        <w:keepLines w:val="0"/>
        <w:widowControl w:val="0"/>
        <w:shd w:val="clear" w:color="auto" w:fill="auto"/>
        <w:bidi w:val="0"/>
        <w:spacing w:before="0" w:after="360" w:line="199" w:lineRule="auto"/>
        <w:ind w:left="0" w:right="0" w:firstLine="0"/>
        <w:jc w:val="center"/>
      </w:pPr>
      <w:r>
        <w:rPr>
          <w:color w:val="000000"/>
          <w:spacing w:val="0"/>
          <w:w w:val="100"/>
          <w:position w:val="0"/>
          <w:shd w:val="clear" w:color="auto" w:fill="auto"/>
          <w:lang w:val="pl-PL" w:eastAsia="pl-PL" w:bidi="pl-PL"/>
        </w:rPr>
        <w:t>II.</w:t>
      </w:r>
    </w:p>
    <w:p>
      <w:pPr>
        <w:pStyle w:val="Style31"/>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Mowy Mao Tse-tunga oznaczają przede wszystkim koniec międzynarodowego komunizmu jako teorii jednolitej, kształto</w:t>
        <w:softHyphen/>
        <w:t>wanej i kontrolowanej w Moskwie. Miejsce uniformizmu ideo</w:t>
        <w:softHyphen/>
        <w:t>wego już od dość dawna zajęły trzy odmiany idei komuni</w:t>
        <w:softHyphen/>
        <w:t>stycznej: jugosłowiańska, chińsko-polska i sowiecka. Ale dziś sformułowania Chin przenoszą pomysły Gomułki z pogranicza herezji w sferę ortodoksji, uświęconej znaczeniem partii 6oo-mi- lionowego państwa. Jeżeli zaś kiedykolwiek dojdzie do ponow</w:t>
        <w:softHyphen/>
        <w:t>nej jedności ideowej, podstawą jej będzie raczej doktryna chińska jako zrywająca z głównymi przesłankami stalinizmu. W tym znaczeniu w przyszłości może ona zyskać znaczenie większe od XX. zjazdu partii sowieckiej, który potępiał wyniki pewnego okresu historii komunizmu lecz nie sięgał do przyczyn.</w:t>
      </w:r>
    </w:p>
    <w:p>
      <w:pPr>
        <w:pStyle w:val="Style31"/>
        <w:keepNext w:val="0"/>
        <w:keepLines w:val="0"/>
        <w:widowControl w:val="0"/>
        <w:shd w:val="clear" w:color="auto" w:fill="auto"/>
        <w:bidi w:val="0"/>
        <w:spacing w:before="0" w:after="0" w:line="199" w:lineRule="auto"/>
        <w:ind w:left="0" w:right="0" w:firstLine="440"/>
        <w:jc w:val="both"/>
        <w:sectPr>
          <w:headerReference w:type="default" r:id="rId66"/>
          <w:footerReference w:type="default" r:id="rId67"/>
          <w:headerReference w:type="even" r:id="rId68"/>
          <w:footerReference w:type="even" r:id="rId69"/>
          <w:footnotePr>
            <w:pos w:val="pageBottom"/>
            <w:numFmt w:val="decimal"/>
            <w:numRestart w:val="continuous"/>
          </w:footnotePr>
          <w:pgSz w:w="6889" w:h="11928"/>
          <w:pgMar w:top="1211" w:left="519" w:right="524" w:bottom="983" w:header="0" w:footer="3" w:gutter="0"/>
          <w:cols w:space="720"/>
          <w:noEndnote/>
          <w:rtlGutter w:val="0"/>
          <w:docGrid w:linePitch="360"/>
        </w:sectPr>
      </w:pPr>
      <w:r>
        <w:rPr>
          <w:color w:val="000000"/>
          <w:spacing w:val="0"/>
          <w:w w:val="100"/>
          <w:position w:val="0"/>
          <w:shd w:val="clear" w:color="auto" w:fill="auto"/>
          <w:lang w:val="pl-PL" w:eastAsia="pl-PL" w:bidi="pl-PL"/>
        </w:rPr>
        <w:t>Ogłoszony w Pekinie tekst oficjalny pomija, w stosunku do oryginalnych przemówień, różne ostre oceny Stalina, drastycz</w:t>
        <w:softHyphen/>
        <w:t xml:space="preserve">ną analizę kryzysu węgierskiego i uwagi o sytuacji jugosłowia- </w:t>
      </w:r>
    </w:p>
    <w:p>
      <w:pPr>
        <w:pStyle w:val="Style31"/>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xml:space="preserve">skiej. </w:t>
      </w:r>
      <w:r>
        <w:rPr>
          <w:color w:val="000000"/>
          <w:spacing w:val="0"/>
          <w:w w:val="100"/>
          <w:position w:val="0"/>
          <w:shd w:val="clear" w:color="auto" w:fill="auto"/>
          <w:lang w:val="pl-PL" w:eastAsia="pl-PL" w:bidi="pl-PL"/>
        </w:rPr>
        <w:t>Wydrukowane przemówienie Mao Tse-tunga stanowi led</w:t>
        <w:softHyphen/>
      </w:r>
      <w:r>
        <w:rPr>
          <w:color w:val="000000"/>
          <w:spacing w:val="0"/>
          <w:w w:val="100"/>
          <w:position w:val="0"/>
          <w:shd w:val="clear" w:color="auto" w:fill="auto"/>
          <w:lang w:val="pl-PL" w:eastAsia="pl-PL" w:bidi="pl-PL"/>
        </w:rPr>
        <w:t xml:space="preserve">wie dwie </w:t>
      </w:r>
      <w:r>
        <w:rPr>
          <w:color w:val="000000"/>
          <w:spacing w:val="0"/>
          <w:w w:val="100"/>
          <w:position w:val="0"/>
          <w:shd w:val="clear" w:color="auto" w:fill="auto"/>
          <w:lang w:val="pl-PL" w:eastAsia="pl-PL" w:bidi="pl-PL"/>
        </w:rPr>
        <w:t xml:space="preserve">trzecie przemówienia wygłoszonego. Niewątpliwie </w:t>
      </w:r>
      <w:r>
        <w:rPr>
          <w:color w:val="000000"/>
          <w:spacing w:val="0"/>
          <w:w w:val="100"/>
          <w:position w:val="0"/>
          <w:shd w:val="clear" w:color="auto" w:fill="auto"/>
          <w:lang w:val="pl-PL" w:eastAsia="pl-PL" w:bidi="pl-PL"/>
        </w:rPr>
        <w:t xml:space="preserve">skróty, </w:t>
      </w:r>
      <w:r>
        <w:rPr>
          <w:color w:val="000000"/>
          <w:spacing w:val="0"/>
          <w:w w:val="100"/>
          <w:position w:val="0"/>
          <w:shd w:val="clear" w:color="auto" w:fill="auto"/>
          <w:lang w:val="pl-PL" w:eastAsia="pl-PL" w:bidi="pl-PL"/>
        </w:rPr>
        <w:t xml:space="preserve">zmiany i stonowania ataków na formuły stalinowskie </w:t>
      </w:r>
      <w:r>
        <w:rPr>
          <w:color w:val="000000"/>
          <w:spacing w:val="0"/>
          <w:w w:val="100"/>
          <w:position w:val="0"/>
          <w:shd w:val="clear" w:color="auto" w:fill="auto"/>
          <w:lang w:val="pl-PL" w:eastAsia="pl-PL" w:bidi="pl-PL"/>
        </w:rPr>
        <w:t xml:space="preserve">nastąpiły </w:t>
      </w:r>
      <w:r>
        <w:rPr>
          <w:color w:val="000000"/>
          <w:spacing w:val="0"/>
          <w:w w:val="100"/>
          <w:position w:val="0"/>
          <w:shd w:val="clear" w:color="auto" w:fill="auto"/>
          <w:lang w:val="pl-PL" w:eastAsia="pl-PL" w:bidi="pl-PL"/>
        </w:rPr>
        <w:t xml:space="preserve">pod wpływem pierwszej fazy kampanii </w:t>
      </w:r>
      <w:r>
        <w:rPr>
          <w:color w:val="000000"/>
          <w:spacing w:val="0"/>
          <w:w w:val="100"/>
          <w:position w:val="0"/>
          <w:shd w:val="clear" w:color="auto" w:fill="auto"/>
          <w:lang w:val="pl-PL" w:eastAsia="pl-PL" w:bidi="pl-PL"/>
        </w:rPr>
        <w:t>,,czeng- feng” (x),</w:t>
      </w:r>
      <w:r>
        <w:rPr>
          <w:color w:val="000000"/>
          <w:spacing w:val="0"/>
          <w:w w:val="100"/>
          <w:position w:val="0"/>
          <w:shd w:val="clear" w:color="auto" w:fill="auto"/>
          <w:lang w:val="pl-PL" w:eastAsia="pl-PL" w:bidi="pl-PL"/>
        </w:rPr>
        <w:t xml:space="preserve">która wykazała nieoczekiwanie rozległą </w:t>
      </w:r>
      <w:r>
        <w:rPr>
          <w:color w:val="000000"/>
          <w:spacing w:val="0"/>
          <w:w w:val="100"/>
          <w:position w:val="0"/>
          <w:shd w:val="clear" w:color="auto" w:fill="auto"/>
          <w:lang w:val="pl-PL" w:eastAsia="pl-PL" w:bidi="pl-PL"/>
        </w:rPr>
        <w:t xml:space="preserve">niechęć do partii i </w:t>
      </w:r>
      <w:r>
        <w:rPr>
          <w:color w:val="000000"/>
          <w:spacing w:val="0"/>
          <w:w w:val="100"/>
          <w:position w:val="0"/>
          <w:shd w:val="clear" w:color="auto" w:fill="auto"/>
          <w:lang w:val="pl-PL" w:eastAsia="pl-PL" w:bidi="pl-PL"/>
        </w:rPr>
        <w:t xml:space="preserve">wyraźne pragnienie różnych wpływowych grup </w:t>
      </w:r>
      <w:r>
        <w:rPr>
          <w:color w:val="000000"/>
          <w:spacing w:val="0"/>
          <w:w w:val="100"/>
          <w:position w:val="0"/>
          <w:shd w:val="clear" w:color="auto" w:fill="auto"/>
          <w:lang w:val="pl-PL" w:eastAsia="pl-PL" w:bidi="pl-PL"/>
        </w:rPr>
        <w:t>społecz</w:t>
        <w:softHyphen/>
        <w:t xml:space="preserve">nych przejścia </w:t>
      </w:r>
      <w:r>
        <w:rPr>
          <w:color w:val="000000"/>
          <w:spacing w:val="0"/>
          <w:w w:val="100"/>
          <w:position w:val="0"/>
          <w:shd w:val="clear" w:color="auto" w:fill="auto"/>
          <w:lang w:val="pl-PL" w:eastAsia="pl-PL" w:bidi="pl-PL"/>
        </w:rPr>
        <w:t xml:space="preserve">do ustroju socjalistycznego o większej </w:t>
      </w:r>
      <w:r>
        <w:rPr>
          <w:color w:val="000000"/>
          <w:spacing w:val="0"/>
          <w:w w:val="100"/>
          <w:position w:val="0"/>
          <w:shd w:val="clear" w:color="auto" w:fill="auto"/>
          <w:lang w:val="pl-PL" w:eastAsia="pl-PL" w:bidi="pl-PL"/>
        </w:rPr>
        <w:t>ilości nie</w:t>
        <w:softHyphen/>
        <w:t xml:space="preserve">zależnych </w:t>
      </w:r>
      <w:r>
        <w:rPr>
          <w:color w:val="000000"/>
          <w:spacing w:val="0"/>
          <w:w w:val="100"/>
          <w:position w:val="0"/>
          <w:shd w:val="clear" w:color="auto" w:fill="auto"/>
          <w:lang w:val="pl-PL" w:eastAsia="pl-PL" w:bidi="pl-PL"/>
        </w:rPr>
        <w:t>partii.</w:t>
      </w:r>
    </w:p>
    <w:p>
      <w:pPr>
        <w:pStyle w:val="Style31"/>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swej alternatywie stalinizmu Mao Tse-tung </w:t>
      </w:r>
      <w:r>
        <w:rPr>
          <w:color w:val="000000"/>
          <w:spacing w:val="0"/>
          <w:w w:val="100"/>
          <w:position w:val="0"/>
          <w:shd w:val="clear" w:color="auto" w:fill="auto"/>
          <w:lang w:val="pl-PL" w:eastAsia="pl-PL" w:bidi="pl-PL"/>
        </w:rPr>
        <w:t xml:space="preserve">zachowuje teorię walki </w:t>
      </w:r>
      <w:r>
        <w:rPr>
          <w:color w:val="000000"/>
          <w:spacing w:val="0"/>
          <w:w w:val="100"/>
          <w:position w:val="0"/>
          <w:shd w:val="clear" w:color="auto" w:fill="auto"/>
          <w:lang w:val="pl-PL" w:eastAsia="pl-PL" w:bidi="pl-PL"/>
        </w:rPr>
        <w:t>o przewrót komunistyczny, natomiast rozwija za</w:t>
        <w:softHyphen/>
      </w:r>
      <w:r>
        <w:rPr>
          <w:color w:val="000000"/>
          <w:spacing w:val="0"/>
          <w:w w:val="100"/>
          <w:position w:val="0"/>
          <w:shd w:val="clear" w:color="auto" w:fill="auto"/>
          <w:lang w:val="pl-PL" w:eastAsia="pl-PL" w:bidi="pl-PL"/>
        </w:rPr>
        <w:t xml:space="preserve">sady </w:t>
      </w:r>
      <w:r>
        <w:rPr>
          <w:color w:val="000000"/>
          <w:spacing w:val="0"/>
          <w:w w:val="100"/>
          <w:position w:val="0"/>
          <w:shd w:val="clear" w:color="auto" w:fill="auto"/>
          <w:lang w:val="pl-PL" w:eastAsia="pl-PL" w:bidi="pl-PL"/>
        </w:rPr>
        <w:t xml:space="preserve">postępowania partii po zwycięskiej rewolucji. Jest </w:t>
      </w:r>
      <w:r>
        <w:rPr>
          <w:color w:val="000000"/>
          <w:spacing w:val="0"/>
          <w:w w:val="100"/>
          <w:position w:val="0"/>
          <w:shd w:val="clear" w:color="auto" w:fill="auto"/>
          <w:lang w:val="pl-PL" w:eastAsia="pl-PL" w:bidi="pl-PL"/>
        </w:rPr>
        <w:t xml:space="preserve">to </w:t>
      </w:r>
      <w:r>
        <w:rPr>
          <w:color w:val="000000"/>
          <w:spacing w:val="0"/>
          <w:w w:val="100"/>
          <w:position w:val="0"/>
          <w:shd w:val="clear" w:color="auto" w:fill="auto"/>
          <w:lang w:val="pl-PL" w:eastAsia="pl-PL" w:bidi="pl-PL"/>
        </w:rPr>
        <w:t>na</w:t>
        <w:softHyphen/>
      </w:r>
      <w:r>
        <w:rPr>
          <w:color w:val="000000"/>
          <w:spacing w:val="0"/>
          <w:w w:val="100"/>
          <w:position w:val="0"/>
          <w:shd w:val="clear" w:color="auto" w:fill="auto"/>
          <w:lang w:val="pl-PL" w:eastAsia="pl-PL" w:bidi="pl-PL"/>
        </w:rPr>
        <w:t xml:space="preserve">wiązanie </w:t>
      </w:r>
      <w:r>
        <w:rPr>
          <w:color w:val="000000"/>
          <w:spacing w:val="0"/>
          <w:w w:val="100"/>
          <w:position w:val="0"/>
          <w:shd w:val="clear" w:color="auto" w:fill="auto"/>
          <w:lang w:val="pl-PL" w:eastAsia="pl-PL" w:bidi="pl-PL"/>
        </w:rPr>
        <w:t xml:space="preserve">wprost do Lenina i ambicja prowadzenia </w:t>
      </w:r>
      <w:r>
        <w:rPr>
          <w:color w:val="000000"/>
          <w:spacing w:val="0"/>
          <w:w w:val="100"/>
          <w:position w:val="0"/>
          <w:shd w:val="clear" w:color="auto" w:fill="auto"/>
          <w:lang w:val="pl-PL" w:eastAsia="pl-PL" w:bidi="pl-PL"/>
        </w:rPr>
        <w:t xml:space="preserve">dalej </w:t>
      </w:r>
      <w:r>
        <w:rPr>
          <w:color w:val="000000"/>
          <w:spacing w:val="0"/>
          <w:w w:val="100"/>
          <w:position w:val="0"/>
          <w:shd w:val="clear" w:color="auto" w:fill="auto"/>
          <w:lang w:val="pl-PL" w:eastAsia="pl-PL" w:bidi="pl-PL"/>
        </w:rPr>
        <w:t xml:space="preserve">jego </w:t>
      </w:r>
      <w:r>
        <w:rPr>
          <w:color w:val="000000"/>
          <w:spacing w:val="0"/>
          <w:w w:val="100"/>
          <w:position w:val="0"/>
          <w:shd w:val="clear" w:color="auto" w:fill="auto"/>
          <w:lang w:val="pl-PL" w:eastAsia="pl-PL" w:bidi="pl-PL"/>
        </w:rPr>
        <w:t>myśli.</w:t>
      </w:r>
    </w:p>
    <w:p>
      <w:pPr>
        <w:pStyle w:val="Style31"/>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Istotną </w:t>
      </w:r>
      <w:r>
        <w:rPr>
          <w:color w:val="000000"/>
          <w:spacing w:val="0"/>
          <w:w w:val="100"/>
          <w:position w:val="0"/>
          <w:shd w:val="clear" w:color="auto" w:fill="auto"/>
          <w:lang w:val="pl-PL" w:eastAsia="pl-PL" w:bidi="pl-PL"/>
        </w:rPr>
        <w:t xml:space="preserve">cechą stalinizmu było doprowadzenie forsownego </w:t>
      </w:r>
      <w:r>
        <w:rPr>
          <w:color w:val="000000"/>
          <w:spacing w:val="0"/>
          <w:w w:val="100"/>
          <w:position w:val="0"/>
          <w:shd w:val="clear" w:color="auto" w:fill="auto"/>
          <w:lang w:val="pl-PL" w:eastAsia="pl-PL" w:bidi="pl-PL"/>
        </w:rPr>
        <w:t xml:space="preserve">uprzemysłowienia </w:t>
      </w:r>
      <w:r>
        <w:rPr>
          <w:color w:val="000000"/>
          <w:spacing w:val="0"/>
          <w:w w:val="100"/>
          <w:position w:val="0"/>
          <w:shd w:val="clear" w:color="auto" w:fill="auto"/>
          <w:lang w:val="pl-PL" w:eastAsia="pl-PL" w:bidi="pl-PL"/>
        </w:rPr>
        <w:t xml:space="preserve">kraju rewolucji do granicy, przy której </w:t>
      </w:r>
      <w:r>
        <w:rPr>
          <w:color w:val="000000"/>
          <w:spacing w:val="0"/>
          <w:w w:val="100"/>
          <w:position w:val="0"/>
          <w:shd w:val="clear" w:color="auto" w:fill="auto"/>
          <w:lang w:val="pl-PL" w:eastAsia="pl-PL" w:bidi="pl-PL"/>
        </w:rPr>
        <w:t>roz</w:t>
        <w:softHyphen/>
        <w:t xml:space="preserve">wój przemysłu </w:t>
      </w:r>
      <w:r>
        <w:rPr>
          <w:color w:val="000000"/>
          <w:spacing w:val="0"/>
          <w:w w:val="100"/>
          <w:position w:val="0"/>
          <w:shd w:val="clear" w:color="auto" w:fill="auto"/>
          <w:lang w:val="pl-PL" w:eastAsia="pl-PL" w:bidi="pl-PL"/>
        </w:rPr>
        <w:t xml:space="preserve">stawał się funkcją wyzysku chłopa. </w:t>
      </w:r>
      <w:r>
        <w:rPr>
          <w:color w:val="000000"/>
          <w:spacing w:val="0"/>
          <w:w w:val="100"/>
          <w:position w:val="0"/>
          <w:shd w:val="clear" w:color="auto" w:fill="auto"/>
          <w:lang w:val="pl-PL" w:eastAsia="pl-PL" w:bidi="pl-PL"/>
        </w:rPr>
        <w:t xml:space="preserve">Rodzący się stąd </w:t>
      </w:r>
      <w:r>
        <w:rPr>
          <w:color w:val="000000"/>
          <w:spacing w:val="0"/>
          <w:w w:val="100"/>
          <w:position w:val="0"/>
          <w:shd w:val="clear" w:color="auto" w:fill="auto"/>
          <w:lang w:val="pl-PL" w:eastAsia="pl-PL" w:bidi="pl-PL"/>
        </w:rPr>
        <w:t xml:space="preserve">rozpaczliwy opór wsi łamała brutalna kolektywizacja. </w:t>
      </w:r>
      <w:r>
        <w:rPr>
          <w:color w:val="000000"/>
          <w:spacing w:val="0"/>
          <w:w w:val="100"/>
          <w:position w:val="0"/>
          <w:shd w:val="clear" w:color="auto" w:fill="auto"/>
          <w:lang w:val="pl-PL" w:eastAsia="pl-PL" w:bidi="pl-PL"/>
        </w:rPr>
        <w:t xml:space="preserve">Oczywisty </w:t>
      </w:r>
      <w:r>
        <w:rPr>
          <w:color w:val="000000"/>
          <w:spacing w:val="0"/>
          <w:w w:val="100"/>
          <w:position w:val="0"/>
          <w:shd w:val="clear" w:color="auto" w:fill="auto"/>
          <w:lang w:val="pl-PL" w:eastAsia="pl-PL" w:bidi="pl-PL"/>
        </w:rPr>
        <w:t xml:space="preserve">wtedy konflikt interesów klasy robotniczej i klasy </w:t>
      </w:r>
      <w:r>
        <w:rPr>
          <w:color w:val="000000"/>
          <w:spacing w:val="0"/>
          <w:w w:val="100"/>
          <w:position w:val="0"/>
          <w:shd w:val="clear" w:color="auto" w:fill="auto"/>
          <w:lang w:val="pl-PL" w:eastAsia="pl-PL" w:bidi="pl-PL"/>
        </w:rPr>
        <w:t xml:space="preserve">chłopskiej, </w:t>
      </w:r>
      <w:r>
        <w:rPr>
          <w:color w:val="000000"/>
          <w:spacing w:val="0"/>
          <w:w w:val="100"/>
          <w:position w:val="0"/>
          <w:shd w:val="clear" w:color="auto" w:fill="auto"/>
          <w:lang w:val="pl-PL" w:eastAsia="pl-PL" w:bidi="pl-PL"/>
        </w:rPr>
        <w:t xml:space="preserve">wydzierających sobie szczupłe środki życia, </w:t>
      </w:r>
      <w:r>
        <w:rPr>
          <w:color w:val="000000"/>
          <w:spacing w:val="0"/>
          <w:w w:val="100"/>
          <w:position w:val="0"/>
          <w:shd w:val="clear" w:color="auto" w:fill="auto"/>
          <w:lang w:val="pl-PL" w:eastAsia="pl-PL" w:bidi="pl-PL"/>
        </w:rPr>
        <w:t>masko</w:t>
        <w:softHyphen/>
        <w:t xml:space="preserve">wało twierdzenie </w:t>
      </w:r>
      <w:r>
        <w:rPr>
          <w:color w:val="000000"/>
          <w:spacing w:val="0"/>
          <w:w w:val="100"/>
          <w:position w:val="0"/>
          <w:shd w:val="clear" w:color="auto" w:fill="auto"/>
          <w:lang w:val="pl-PL" w:eastAsia="pl-PL" w:bidi="pl-PL"/>
        </w:rPr>
        <w:t xml:space="preserve">że w kraju rewolucji socjalistycznej nie </w:t>
      </w:r>
      <w:r>
        <w:rPr>
          <w:color w:val="000000"/>
          <w:spacing w:val="0"/>
          <w:w w:val="100"/>
          <w:position w:val="0"/>
          <w:shd w:val="clear" w:color="auto" w:fill="auto"/>
          <w:lang w:val="pl-PL" w:eastAsia="pl-PL" w:bidi="pl-PL"/>
        </w:rPr>
        <w:t xml:space="preserve">może być tego </w:t>
      </w:r>
      <w:r>
        <w:rPr>
          <w:color w:val="000000"/>
          <w:spacing w:val="0"/>
          <w:w w:val="100"/>
          <w:position w:val="0"/>
          <w:shd w:val="clear" w:color="auto" w:fill="auto"/>
          <w:lang w:val="pl-PL" w:eastAsia="pl-PL" w:bidi="pl-PL"/>
        </w:rPr>
        <w:t xml:space="preserve">rodzaju wewnętrznych sprzeczności: walka </w:t>
      </w:r>
      <w:r>
        <w:rPr>
          <w:color w:val="000000"/>
          <w:spacing w:val="0"/>
          <w:w w:val="100"/>
          <w:position w:val="0"/>
          <w:shd w:val="clear" w:color="auto" w:fill="auto"/>
          <w:lang w:val="pl-PL" w:eastAsia="pl-PL" w:bidi="pl-PL"/>
        </w:rPr>
        <w:t xml:space="preserve">klasowa toczy się </w:t>
      </w:r>
      <w:r>
        <w:rPr>
          <w:color w:val="000000"/>
          <w:spacing w:val="0"/>
          <w:w w:val="100"/>
          <w:position w:val="0"/>
          <w:shd w:val="clear" w:color="auto" w:fill="auto"/>
          <w:lang w:val="pl-PL" w:eastAsia="pl-PL" w:bidi="pl-PL"/>
        </w:rPr>
        <w:t>w teorii jedynie między czynnikiem reakcyjnym i po</w:t>
        <w:softHyphen/>
      </w:r>
      <w:r>
        <w:rPr>
          <w:color w:val="000000"/>
          <w:spacing w:val="0"/>
          <w:w w:val="100"/>
          <w:position w:val="0"/>
          <w:shd w:val="clear" w:color="auto" w:fill="auto"/>
          <w:lang w:val="pl-PL" w:eastAsia="pl-PL" w:bidi="pl-PL"/>
        </w:rPr>
        <w:t xml:space="preserve">stępowym, </w:t>
      </w:r>
      <w:r>
        <w:rPr>
          <w:color w:val="000000"/>
          <w:spacing w:val="0"/>
          <w:w w:val="100"/>
          <w:position w:val="0"/>
          <w:shd w:val="clear" w:color="auto" w:fill="auto"/>
          <w:lang w:val="pl-PL" w:eastAsia="pl-PL" w:bidi="pl-PL"/>
        </w:rPr>
        <w:t>ale jest niemożliwa między dwiema klasami rewolu</w:t>
        <w:softHyphen/>
      </w:r>
      <w:r>
        <w:rPr>
          <w:color w:val="000000"/>
          <w:spacing w:val="0"/>
          <w:w w:val="100"/>
          <w:position w:val="0"/>
          <w:shd w:val="clear" w:color="auto" w:fill="auto"/>
          <w:lang w:val="pl-PL" w:eastAsia="pl-PL" w:bidi="pl-PL"/>
        </w:rPr>
        <w:t xml:space="preserve">cyjnego </w:t>
      </w:r>
      <w:r>
        <w:rPr>
          <w:color w:val="000000"/>
          <w:spacing w:val="0"/>
          <w:w w:val="100"/>
          <w:position w:val="0"/>
          <w:shd w:val="clear" w:color="auto" w:fill="auto"/>
          <w:lang w:val="pl-PL" w:eastAsia="pl-PL" w:bidi="pl-PL"/>
        </w:rPr>
        <w:t>ludu.</w:t>
      </w:r>
    </w:p>
    <w:p>
      <w:pPr>
        <w:pStyle w:val="Style31"/>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To </w:t>
      </w:r>
      <w:r>
        <w:rPr>
          <w:color w:val="000000"/>
          <w:spacing w:val="0"/>
          <w:w w:val="100"/>
          <w:position w:val="0"/>
          <w:shd w:val="clear" w:color="auto" w:fill="auto"/>
          <w:lang w:val="pl-PL" w:eastAsia="pl-PL" w:bidi="pl-PL"/>
        </w:rPr>
        <w:t xml:space="preserve">stanowisko spychało do roli reakcji </w:t>
      </w:r>
      <w:r>
        <w:rPr>
          <w:i/>
          <w:iCs/>
          <w:color w:val="000000"/>
          <w:spacing w:val="0"/>
          <w:w w:val="100"/>
          <w:position w:val="0"/>
          <w:shd w:val="clear" w:color="auto" w:fill="auto"/>
          <w:lang w:val="pl-PL" w:eastAsia="pl-PL" w:bidi="pl-PL"/>
        </w:rPr>
        <w:t>każdą</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grupę </w:t>
      </w:r>
      <w:r>
        <w:rPr>
          <w:color w:val="000000"/>
          <w:spacing w:val="0"/>
          <w:w w:val="100"/>
          <w:position w:val="0"/>
          <w:shd w:val="clear" w:color="auto" w:fill="auto"/>
          <w:lang w:val="pl-PL" w:eastAsia="pl-PL" w:bidi="pl-PL"/>
        </w:rPr>
        <w:t>sprze</w:t>
        <w:softHyphen/>
      </w:r>
      <w:r>
        <w:rPr>
          <w:color w:val="000000"/>
          <w:spacing w:val="0"/>
          <w:w w:val="100"/>
          <w:position w:val="0"/>
          <w:shd w:val="clear" w:color="auto" w:fill="auto"/>
          <w:lang w:val="pl-PL" w:eastAsia="pl-PL" w:bidi="pl-PL"/>
        </w:rPr>
        <w:t xml:space="preserve">ciwiającą </w:t>
      </w:r>
      <w:r>
        <w:rPr>
          <w:color w:val="000000"/>
          <w:spacing w:val="0"/>
          <w:w w:val="100"/>
          <w:position w:val="0"/>
          <w:shd w:val="clear" w:color="auto" w:fill="auto"/>
          <w:lang w:val="pl-PL" w:eastAsia="pl-PL" w:bidi="pl-PL"/>
        </w:rPr>
        <w:t>się poświęceniu wszystkiego na ołtarzu ciężkiego prze</w:t>
        <w:softHyphen/>
      </w:r>
      <w:r>
        <w:rPr>
          <w:color w:val="000000"/>
          <w:spacing w:val="0"/>
          <w:w w:val="100"/>
          <w:position w:val="0"/>
          <w:shd w:val="clear" w:color="auto" w:fill="auto"/>
          <w:lang w:val="pl-PL" w:eastAsia="pl-PL" w:bidi="pl-PL"/>
        </w:rPr>
        <w:t xml:space="preserve">mysłu i </w:t>
      </w:r>
      <w:r>
        <w:rPr>
          <w:color w:val="000000"/>
          <w:spacing w:val="0"/>
          <w:w w:val="100"/>
          <w:position w:val="0"/>
          <w:shd w:val="clear" w:color="auto" w:fill="auto"/>
          <w:lang w:val="pl-PL" w:eastAsia="pl-PL" w:bidi="pl-PL"/>
        </w:rPr>
        <w:t xml:space="preserve">potrzeb jego' biurokracji. Usprawiedliwiało także terror, </w:t>
      </w:r>
      <w:r>
        <w:rPr>
          <w:color w:val="000000"/>
          <w:spacing w:val="0"/>
          <w:w w:val="100"/>
          <w:position w:val="0"/>
          <w:shd w:val="clear" w:color="auto" w:fill="auto"/>
          <w:lang w:val="pl-PL" w:eastAsia="pl-PL" w:bidi="pl-PL"/>
        </w:rPr>
        <w:t xml:space="preserve">zwrócony </w:t>
      </w:r>
      <w:r>
        <w:rPr>
          <w:color w:val="000000"/>
          <w:spacing w:val="0"/>
          <w:w w:val="100"/>
          <w:position w:val="0"/>
          <w:shd w:val="clear" w:color="auto" w:fill="auto"/>
          <w:lang w:val="pl-PL" w:eastAsia="pl-PL" w:bidi="pl-PL"/>
        </w:rPr>
        <w:t>przeciw wsi a w końcu i przeciw samej klasie robotni</w:t>
        <w:softHyphen/>
        <w:t xml:space="preserve">czej i protestującym członkom partii. Na tym założeniu opiera się </w:t>
      </w:r>
      <w:r>
        <w:rPr>
          <w:color w:val="000000"/>
          <w:spacing w:val="0"/>
          <w:w w:val="100"/>
          <w:position w:val="0"/>
          <w:shd w:val="clear" w:color="auto" w:fill="auto"/>
          <w:lang w:val="pl-PL" w:eastAsia="pl-PL" w:bidi="pl-PL"/>
        </w:rPr>
        <w:t xml:space="preserve">pozorna </w:t>
      </w:r>
      <w:r>
        <w:rPr>
          <w:color w:val="000000"/>
          <w:spacing w:val="0"/>
          <w:w w:val="100"/>
          <w:position w:val="0"/>
          <w:shd w:val="clear" w:color="auto" w:fill="auto"/>
          <w:lang w:val="pl-PL" w:eastAsia="pl-PL" w:bidi="pl-PL"/>
        </w:rPr>
        <w:t xml:space="preserve">prawidłowość polityczna procesów wielkiej czystki </w:t>
      </w:r>
      <w:r>
        <w:rPr>
          <w:color w:val="000000"/>
          <w:spacing w:val="0"/>
          <w:w w:val="100"/>
          <w:position w:val="0"/>
          <w:shd w:val="clear" w:color="auto" w:fill="auto"/>
          <w:lang w:val="pl-PL" w:eastAsia="pl-PL" w:bidi="pl-PL"/>
        </w:rPr>
        <w:t xml:space="preserve">1936 i 1938 </w:t>
      </w:r>
      <w:r>
        <w:rPr>
          <w:color w:val="000000"/>
          <w:spacing w:val="0"/>
          <w:w w:val="100"/>
          <w:position w:val="0"/>
          <w:shd w:val="clear" w:color="auto" w:fill="auto"/>
          <w:lang w:val="pl-PL" w:eastAsia="pl-PL" w:bidi="pl-PL"/>
        </w:rPr>
        <w:t>roku. Ostatecznym wynikiem gwałtownego uprze</w:t>
        <w:softHyphen/>
      </w:r>
      <w:r>
        <w:rPr>
          <w:color w:val="000000"/>
          <w:spacing w:val="0"/>
          <w:w w:val="100"/>
          <w:position w:val="0"/>
          <w:shd w:val="clear" w:color="auto" w:fill="auto"/>
          <w:lang w:val="pl-PL" w:eastAsia="pl-PL" w:bidi="pl-PL"/>
        </w:rPr>
        <w:t xml:space="preserve">mysławiania </w:t>
      </w:r>
      <w:r>
        <w:rPr>
          <w:color w:val="000000"/>
          <w:spacing w:val="0"/>
          <w:w w:val="100"/>
          <w:position w:val="0"/>
          <w:shd w:val="clear" w:color="auto" w:fill="auto"/>
          <w:lang w:val="pl-PL" w:eastAsia="pl-PL" w:bidi="pl-PL"/>
        </w:rPr>
        <w:t xml:space="preserve">za wszelką cenę i przyjęcia teorii o zaostrzającej się </w:t>
      </w:r>
      <w:r>
        <w:rPr>
          <w:color w:val="000000"/>
          <w:spacing w:val="0"/>
          <w:w w:val="100"/>
          <w:position w:val="0"/>
          <w:shd w:val="clear" w:color="auto" w:fill="auto"/>
          <w:lang w:val="pl-PL" w:eastAsia="pl-PL" w:bidi="pl-PL"/>
        </w:rPr>
        <w:t xml:space="preserve">walce </w:t>
      </w:r>
      <w:r>
        <w:rPr>
          <w:color w:val="000000"/>
          <w:spacing w:val="0"/>
          <w:w w:val="100"/>
          <w:position w:val="0"/>
          <w:shd w:val="clear" w:color="auto" w:fill="auto"/>
          <w:lang w:val="pl-PL" w:eastAsia="pl-PL" w:bidi="pl-PL"/>
        </w:rPr>
        <w:t xml:space="preserve">klas w miarę postępów rewolucji jest jaskrawy podział </w:t>
      </w:r>
      <w:r>
        <w:rPr>
          <w:color w:val="000000"/>
          <w:spacing w:val="0"/>
          <w:w w:val="100"/>
          <w:position w:val="0"/>
          <w:shd w:val="clear" w:color="auto" w:fill="auto"/>
          <w:lang w:val="pl-PL" w:eastAsia="pl-PL" w:bidi="pl-PL"/>
        </w:rPr>
        <w:t xml:space="preserve">ludności </w:t>
      </w:r>
      <w:r>
        <w:rPr>
          <w:color w:val="000000"/>
          <w:spacing w:val="0"/>
          <w:w w:val="100"/>
          <w:position w:val="0"/>
          <w:shd w:val="clear" w:color="auto" w:fill="auto"/>
          <w:lang w:val="pl-PL" w:eastAsia="pl-PL" w:bidi="pl-PL"/>
        </w:rPr>
        <w:t>na rządzonych i prześladowanych oraz — na wąską kastę rządzących i prześladujących.</w:t>
      </w:r>
    </w:p>
    <w:p>
      <w:pPr>
        <w:pStyle w:val="Style31"/>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Twierdzenie Stalina o ciągłym przechodzeniu części społe</w:t>
        <w:softHyphen/>
        <w:t xml:space="preserve">czeństwa na pozycje reakcyjne Mao przeciwstawia dziś tezę, że zwycięstwo rewolucji nie jest jednoznaczne z usunięciem raz na </w:t>
      </w:r>
      <w:r>
        <w:rPr>
          <w:color w:val="000000"/>
          <w:spacing w:val="0"/>
          <w:w w:val="100"/>
          <w:position w:val="0"/>
          <w:shd w:val="clear" w:color="auto" w:fill="auto"/>
          <w:lang w:val="pl-PL" w:eastAsia="pl-PL" w:bidi="pl-PL"/>
        </w:rPr>
        <w:t xml:space="preserve">zawsze </w:t>
      </w:r>
      <w:r>
        <w:rPr>
          <w:color w:val="000000"/>
          <w:spacing w:val="0"/>
          <w:w w:val="100"/>
          <w:position w:val="0"/>
          <w:shd w:val="clear" w:color="auto" w:fill="auto"/>
          <w:lang w:val="pl-PL" w:eastAsia="pl-PL" w:bidi="pl-PL"/>
        </w:rPr>
        <w:t xml:space="preserve">sprzeczności interesów wewnątrz społeczeństwa. Co' </w:t>
      </w:r>
      <w:r>
        <w:rPr>
          <w:color w:val="000000"/>
          <w:spacing w:val="0"/>
          <w:w w:val="100"/>
          <w:position w:val="0"/>
          <w:shd w:val="clear" w:color="auto" w:fill="auto"/>
          <w:lang w:val="pl-PL" w:eastAsia="pl-PL" w:bidi="pl-PL"/>
        </w:rPr>
        <w:t xml:space="preserve">więcej </w:t>
      </w:r>
      <w:r>
        <w:rPr>
          <w:color w:val="000000"/>
          <w:spacing w:val="0"/>
          <w:w w:val="100"/>
          <w:position w:val="0"/>
          <w:shd w:val="clear" w:color="auto" w:fill="auto"/>
          <w:lang w:val="pl-PL" w:eastAsia="pl-PL" w:bidi="pl-PL"/>
        </w:rPr>
        <w:t>— dyktatura proletariatu może sama wytwarzać no</w:t>
        <w:softHyphen/>
        <w:t xml:space="preserve">we konflikty, prowadząc nawet do rozdziału między aparatem partii i rządu a światem pracy w którego imieniu sprawuje rządy </w:t>
      </w:r>
      <w:r>
        <w:rPr>
          <w:color w:val="000000"/>
          <w:spacing w:val="0"/>
          <w:w w:val="100"/>
          <w:position w:val="0"/>
          <w:shd w:val="clear" w:color="auto" w:fill="auto"/>
          <w:lang w:val="pl-PL" w:eastAsia="pl-PL" w:bidi="pl-PL"/>
        </w:rPr>
        <w:t xml:space="preserve">dla </w:t>
      </w:r>
      <w:r>
        <w:rPr>
          <w:color w:val="000000"/>
          <w:spacing w:val="0"/>
          <w:w w:val="100"/>
          <w:position w:val="0"/>
          <w:shd w:val="clear" w:color="auto" w:fill="auto"/>
          <w:lang w:val="pl-PL" w:eastAsia="pl-PL" w:bidi="pl-PL"/>
        </w:rPr>
        <w:t>jego korzyści. W zestawieniu z ortodoksyjnym mark</w:t>
        <w:softHyphen/>
        <w:t>sizmem odbiera to walce klas monopol na sprzeczności i konflik</w:t>
        <w:softHyphen/>
        <w:t>ty wewnętrzne. Ten krok odrywa wreszcie komunizm od stali</w:t>
        <w:softHyphen/>
        <w:t xml:space="preserve">nowskiego dopatrywania się machinacji wrogów rewolucji w </w:t>
      </w:r>
      <w:r>
        <w:rPr>
          <w:i/>
          <w:iCs/>
          <w:color w:val="000000"/>
          <w:spacing w:val="0"/>
          <w:w w:val="100"/>
          <w:position w:val="0"/>
          <w:shd w:val="clear" w:color="auto" w:fill="auto"/>
          <w:lang w:val="pl-PL" w:eastAsia="pl-PL" w:bidi="pl-PL"/>
        </w:rPr>
        <w:t>każdym</w:t>
      </w:r>
      <w:r>
        <w:rPr>
          <w:color w:val="000000"/>
          <w:spacing w:val="0"/>
          <w:w w:val="100"/>
          <w:position w:val="0"/>
          <w:shd w:val="clear" w:color="auto" w:fill="auto"/>
          <w:lang w:val="pl-PL" w:eastAsia="pl-PL" w:bidi="pl-PL"/>
        </w:rPr>
        <w:t xml:space="preserve"> starciu interesów i dążeń polityczno-gospodarczych. W praktyce jest to przeciwstawienie stalinowskiej tendencji tę-</w:t>
      </w:r>
    </w:p>
    <w:p>
      <w:pPr>
        <w:pStyle w:val="Style28"/>
        <w:keepNext w:val="0"/>
        <w:keepLines w:val="0"/>
        <w:widowControl w:val="0"/>
        <w:shd w:val="clear" w:color="auto" w:fill="auto"/>
        <w:bidi w:val="0"/>
        <w:spacing w:before="0" w:after="360" w:line="240" w:lineRule="auto"/>
        <w:ind w:left="0" w:right="0" w:firstLine="360"/>
        <w:jc w:val="both"/>
        <w:rPr>
          <w:sz w:val="20"/>
          <w:szCs w:val="20"/>
        </w:rPr>
      </w:pPr>
      <w:r>
        <w:rPr>
          <w:color w:val="000000"/>
          <w:spacing w:val="0"/>
          <w:w w:val="100"/>
          <w:position w:val="0"/>
          <w:sz w:val="17"/>
          <w:szCs w:val="17"/>
          <w:shd w:val="clear" w:color="auto" w:fill="auto"/>
          <w:lang w:val="pl-PL" w:eastAsia="pl-PL" w:bidi="pl-PL"/>
        </w:rPr>
        <w:t>(x) Ruch korektury metod pracy partyjnej.</w:t>
        <w:br w:type="page"/>
      </w:r>
      <w:r>
        <w:rPr>
          <w:rStyle w:val="CharStyle32"/>
        </w:rPr>
        <w:t>pienia rzeczywistego i urojonego przeciwnika chińskiej taktyki pozyskania współpracy klas i grup odsuniętych od władzy. Sta</w:t>
        <w:softHyphen/>
        <w:t>lin aprobował taktykę Frontu Ludowego jedynie jako narzędzie podważania od wewnątrz państwa kapitalistycznego, Chiny przyjmują ją jako drogę umacniania państwa socjalistycznego.</w:t>
      </w:r>
    </w:p>
    <w:p>
      <w:pPr>
        <w:pStyle w:val="Style31"/>
        <w:keepNext w:val="0"/>
        <w:keepLines w:val="0"/>
        <w:widowControl w:val="0"/>
        <w:shd w:val="clear" w:color="auto" w:fill="auto"/>
        <w:bidi w:val="0"/>
        <w:spacing w:before="0" w:after="180" w:line="202" w:lineRule="auto"/>
        <w:ind w:left="0" w:right="0" w:firstLine="0"/>
        <w:jc w:val="center"/>
      </w:pPr>
      <w:r>
        <w:rPr>
          <w:color w:val="000000"/>
          <w:spacing w:val="0"/>
          <w:w w:val="100"/>
          <w:position w:val="0"/>
          <w:shd w:val="clear" w:color="auto" w:fill="auto"/>
          <w:lang w:val="pl-PL" w:eastAsia="pl-PL" w:bidi="pl-PL"/>
        </w:rPr>
        <w:t>III.</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Mao Tse-tung odróżnia sprzeczności antagonistyczne i nie- antagonistyczne. Do pierwszej kategorii należy konflikt między światem socjalistycznym a interesami kapitalizmu. Również i wewnętrzni zdecydowani przeciwnicy ustroju są wrogiem ska</w:t>
        <w:softHyphen/>
        <w:t>zanym na bezwzględną eksterminację. Ale niezależnie od tego — przyznaje przywódca chiński — istnieje szeroki zakres kon</w:t>
        <w:softHyphen/>
        <w:t xml:space="preserve">fliktów, nadających się do </w:t>
      </w:r>
      <w:r>
        <w:rPr>
          <w:i/>
          <w:iCs/>
          <w:color w:val="000000"/>
          <w:spacing w:val="0"/>
          <w:w w:val="100"/>
          <w:position w:val="0"/>
          <w:shd w:val="clear" w:color="auto" w:fill="auto"/>
          <w:lang w:val="pl-PL" w:eastAsia="pl-PL" w:bidi="pl-PL"/>
        </w:rPr>
        <w:t>pokojowego</w:t>
      </w:r>
      <w:r>
        <w:rPr>
          <w:color w:val="000000"/>
          <w:spacing w:val="0"/>
          <w:w w:val="100"/>
          <w:position w:val="0"/>
          <w:shd w:val="clear" w:color="auto" w:fill="auto"/>
          <w:lang w:val="pl-PL" w:eastAsia="pl-PL" w:bidi="pl-PL"/>
        </w:rPr>
        <w:t xml:space="preserve"> rozwiązania, jeżeli tylko dostrzeże się je na czas i energicznie przekształci w postać nie- antagonistyczną. Należy do nich starcie interesów między biu</w:t>
        <w:softHyphen/>
        <w:t>rokracją a społeczeństwem, między miastem a wsią, między wy</w:t>
        <w:softHyphen/>
        <w:t>maganiami konsumpcji a koniecznością inwestycji, wreszcie — między politycznie bierną a politycznie czynną częścią ludności, czyli po prostu — między partią a narodem. Nie mówi wszak</w:t>
        <w:softHyphen/>
        <w:t xml:space="preserve">że Mao Tse-tung, że to ostatnie jest nieuniknioną sprzecznością </w:t>
      </w:r>
      <w:r>
        <w:rPr>
          <w:i/>
          <w:iCs/>
          <w:color w:val="000000"/>
          <w:spacing w:val="0"/>
          <w:w w:val="100"/>
          <w:position w:val="0"/>
          <w:shd w:val="clear" w:color="auto" w:fill="auto"/>
          <w:lang w:val="pl-PL" w:eastAsia="pl-PL" w:bidi="pl-PL"/>
        </w:rPr>
        <w:t>każdej dyktatury,</w:t>
      </w:r>
      <w:r>
        <w:rPr>
          <w:color w:val="000000"/>
          <w:spacing w:val="0"/>
          <w:w w:val="100"/>
          <w:position w:val="0"/>
          <w:shd w:val="clear" w:color="auto" w:fill="auto"/>
          <w:lang w:val="pl-PL" w:eastAsia="pl-PL" w:bidi="pl-PL"/>
        </w:rPr>
        <w:t xml:space="preserve"> a więc i „dyktatury proletariatu” sprawo</w:t>
        <w:softHyphen/>
        <w:t>wanej przez elitarną partię.</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Anty-stalinizm chiński w dziedzinie teorii wyraża się głów</w:t>
        <w:softHyphen/>
        <w:t>nie w trzech rzeczach: w odmiennym niż rosyjski stosunku do fetysza uprzemysłowienia, w rozrywaniu wyrosłego w Sowietach związku rewolucyjnej dyktatury z państwem policyjnym, w na</w:t>
        <w:softHyphen/>
        <w:t>dawaniu odmiennego znaczenia pojęciom „ludu” i „sprzecz</w:t>
        <w:softHyphen/>
        <w:t>ności”.</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Zamiast wzrostu uprzemysłowienia jako prawdziwe </w:t>
      </w:r>
      <w:r>
        <w:rPr>
          <w:i/>
          <w:iCs/>
          <w:color w:val="000000"/>
          <w:spacing w:val="0"/>
          <w:w w:val="100"/>
          <w:position w:val="0"/>
          <w:shd w:val="clear" w:color="auto" w:fill="auto"/>
          <w:lang w:val="pl-PL" w:eastAsia="pl-PL" w:bidi="pl-PL"/>
        </w:rPr>
        <w:t>kryte</w:t>
        <w:softHyphen/>
        <w:t>rium działania socjalizmu</w:t>
      </w:r>
      <w:r>
        <w:rPr>
          <w:color w:val="000000"/>
          <w:spacing w:val="0"/>
          <w:w w:val="100"/>
          <w:position w:val="0"/>
          <w:shd w:val="clear" w:color="auto" w:fill="auto"/>
          <w:lang w:val="pl-PL" w:eastAsia="pl-PL" w:bidi="pl-PL"/>
        </w:rPr>
        <w:t xml:space="preserve"> przyjmuje się podnoszenie się pozio</w:t>
        <w:softHyphen/>
        <w:t>mu życia i osłabianie się — a nie zaostrzanie — konfliktów kla</w:t>
        <w:softHyphen/>
        <w:t>sowych. Wynika stąd ważny wniosek iż szybkość uprzemysło- wiania kraju o socjalistycznej własności środków produkcji nie wiąże się automatycznie z postępami socjalizmu. Wręcz prze</w:t>
        <w:softHyphen/>
        <w:t>ciwnie: może opóźniać jego rozwój, nagromadzając sprzeczno</w:t>
        <w:softHyphen/>
        <w:t>ści których pokojowemu rozwiązaniu ustrój nie jest w stanie podołać.</w:t>
      </w:r>
    </w:p>
    <w:p>
      <w:pPr>
        <w:pStyle w:val="Style31"/>
        <w:keepNext w:val="0"/>
        <w:keepLines w:val="0"/>
        <w:widowControl w:val="0"/>
        <w:shd w:val="clear" w:color="auto" w:fill="auto"/>
        <w:bidi w:val="0"/>
        <w:spacing w:before="0" w:after="260" w:line="202" w:lineRule="auto"/>
        <w:ind w:left="0" w:right="0" w:firstLine="440"/>
        <w:jc w:val="both"/>
      </w:pPr>
      <w:r>
        <w:rPr>
          <w:color w:val="000000"/>
          <w:spacing w:val="0"/>
          <w:w w:val="100"/>
          <w:position w:val="0"/>
          <w:shd w:val="clear" w:color="auto" w:fill="auto"/>
          <w:lang w:val="pl-PL" w:eastAsia="pl-PL" w:bidi="pl-PL"/>
        </w:rPr>
        <w:t>Jeżeli w podsycaniu dawnych antagonizmów, odziedziczo</w:t>
        <w:softHyphen/>
        <w:t>nych po poprzednim ustroju, widzi się groźbę dla postępu go</w:t>
        <w:softHyphen/>
        <w:t xml:space="preserve">spodarczego, jest oczywiste, że na miejsce walki trzeba przyjąć politykę współpracy. Za jej pozyskanie, czyli za praktyczne </w:t>
      </w:r>
      <w:r>
        <w:rPr>
          <w:i/>
          <w:iCs/>
          <w:color w:val="000000"/>
          <w:spacing w:val="0"/>
          <w:w w:val="100"/>
          <w:position w:val="0"/>
          <w:shd w:val="clear" w:color="auto" w:fill="auto"/>
          <w:lang w:val="pl-PL" w:eastAsia="pl-PL" w:bidi="pl-PL"/>
        </w:rPr>
        <w:t>rozszerzenie</w:t>
      </w:r>
      <w:r>
        <w:rPr>
          <w:color w:val="000000"/>
          <w:spacing w:val="0"/>
          <w:w w:val="100"/>
          <w:position w:val="0"/>
          <w:shd w:val="clear" w:color="auto" w:fill="auto"/>
          <w:lang w:val="pl-PL" w:eastAsia="pl-PL" w:bidi="pl-PL"/>
        </w:rPr>
        <w:t xml:space="preserve"> rewolucyjnego pojęcia „ludu”, warto zapłacić ce</w:t>
        <w:softHyphen/>
        <w:t>nę jaką będzie dopuszczenie — wbrew zasadzie sowieckiej — i do krytyki partii i do współrządzenia z partią. W ramach tak pojętego „ludu”, stosunkami powinna rządzić kontrolowana de</w:t>
        <w:softHyphen/>
        <w:t>mokracja, analogiczna do centralizmu demokratycznego w sa</w:t>
        <w:softHyphen/>
        <w:t>mej partii.</w:t>
      </w:r>
      <w:r>
        <w:br w:type="page"/>
      </w:r>
    </w:p>
    <w:p>
      <w:pPr>
        <w:pStyle w:val="Style31"/>
        <w:keepNext w:val="0"/>
        <w:keepLines w:val="0"/>
        <w:widowControl w:val="0"/>
        <w:shd w:val="clear" w:color="auto" w:fill="auto"/>
        <w:bidi w:val="0"/>
        <w:spacing w:before="0" w:after="400" w:line="202" w:lineRule="auto"/>
        <w:ind w:left="0" w:right="0" w:firstLine="440"/>
        <w:jc w:val="both"/>
      </w:pPr>
      <w:r>
        <w:rPr>
          <w:color w:val="000000"/>
          <w:spacing w:val="0"/>
          <w:w w:val="100"/>
          <w:position w:val="0"/>
          <w:shd w:val="clear" w:color="auto" w:fill="auto"/>
          <w:lang w:val="pl-PL" w:eastAsia="pl-PL" w:bidi="pl-PL"/>
        </w:rPr>
        <w:t>Ten rodzaj „kierowanej demokracji” nie dopuszcza ani do pełnej swobody słowa, ani do tworzenia konkurencyjnych stron</w:t>
        <w:softHyphen/>
        <w:t>nictw politycznych. Wymaga za to absolutnej praworządności, porzucenia systemu policyjnego i materialnego wykorzystywa</w:t>
        <w:softHyphen/>
        <w:t>nia wyjątkowej pozycji partii. Gwarancją polityczną podobnego systemu staje się jawność i przestrzeganie prawa, ścisły nad</w:t>
        <w:softHyphen/>
        <w:t>zór nad policją sprawowany przez najwyższe władze partyjne, oraz istnienie stronnictw reprezentujących grupy społeczne, któ</w:t>
        <w:softHyphen/>
        <w:t>re współpracują z komunistami. Nie trudno dostrzec jak nie</w:t>
        <w:softHyphen/>
        <w:t>dalekie jest to od swoistego mechanizmu parlamentarnego pu</w:t>
        <w:softHyphen/>
        <w:t>szczonego w ruch w Polsce. Pozostaje arbitralna władza par</w:t>
        <w:softHyphen/>
        <w:t>tii: czy to w Chinach czy w Polsce wyraża się ona w jej prawie samowładnego określania co jest patriotyczną współpracą z no</w:t>
        <w:softHyphen/>
        <w:t>wym ustrojem, a co — wrogą działalnością, co rozkwita jako jeden ze ,,stu kwiatów” — a co przeradza się w „trujace ziel</w:t>
        <w:softHyphen/>
        <w:t>sko”.</w:t>
      </w:r>
    </w:p>
    <w:p>
      <w:pPr>
        <w:pStyle w:val="Style31"/>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Lenin przewidywał że sojusz chłopsko-robotniczy z pierw</w:t>
        <w:softHyphen/>
        <w:t>szej fazy rewolucji rozwinie się z biegiem czasu w zaciętą wal</w:t>
        <w:softHyphen/>
        <w:t>kę z chłopstwem. Mao Tse-tung wyłącza z chińskiego życia tę główną sprzeczność sowieckiego społeczeństwa z tej prostej przyczyny, że rewolucja w państwie o 500 milionach chłopów nie może iść wbrew nastrojom wsi. Nie strajk w przemyśle ale powstanie chłopów byłoby największą groźbą dla komunizmu w Chinach.</w:t>
      </w:r>
    </w:p>
    <w:p>
      <w:pPr>
        <w:pStyle w:val="Style31"/>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 wiele istotniejszą sprzeczność widzi Mao w stałym kon</w:t>
        <w:softHyphen/>
        <w:t>flikcie między przodującym elementem rewolucji a naturalnym oporem masy przeciw zmianom i wzmaganemu wysiłkowi in</w:t>
        <w:softHyphen/>
        <w:t>westycyjnemu. Można ją skutecznie przezwyciężyć jedynie dro</w:t>
        <w:softHyphen/>
        <w:t>gą perswazji, nauki i pozytywnego przykładu. Rzekomo „bez</w:t>
        <w:softHyphen/>
        <w:t xml:space="preserve">pieczna” droga </w:t>
      </w:r>
      <w:r>
        <w:rPr>
          <w:color w:val="000000"/>
          <w:spacing w:val="0"/>
          <w:w w:val="100"/>
          <w:position w:val="0"/>
          <w:shd w:val="clear" w:color="auto" w:fill="auto"/>
          <w:lang w:val="fr-FR" w:eastAsia="fr-FR" w:bidi="fr-FR"/>
        </w:rPr>
        <w:t xml:space="preserve">Rakosi’ego </w:t>
      </w:r>
      <w:r>
        <w:rPr>
          <w:color w:val="000000"/>
          <w:spacing w:val="0"/>
          <w:w w:val="100"/>
          <w:position w:val="0"/>
          <w:shd w:val="clear" w:color="auto" w:fill="auto"/>
          <w:lang w:val="pl-PL" w:eastAsia="pl-PL" w:bidi="pl-PL"/>
        </w:rPr>
        <w:t>na Węgrzech, droga terroru i re</w:t>
        <w:softHyphen/>
        <w:t>presji, okazała się zgubna. Uznając słuszność przyczyn powsta</w:t>
        <w:softHyphen/>
        <w:t>nia węgierskiego, doktryna chińska nie potępia wszakże inter</w:t>
        <w:softHyphen/>
        <w:t>wencji sowieckiej. Uważa ją za konieczność, gdyż inaczej Wę</w:t>
        <w:softHyphen/>
        <w:t>gry odpadłyby od zwartego obozu socjalisycznego. Logiczną konsekwencją tego stanowiska jest potępienie zbyt samodziel</w:t>
        <w:softHyphen/>
        <w:t xml:space="preserve">nej polityki zagranicznej Jugosławii, przemówienia Tity w Pule i wszelkiej krytyki z </w:t>
      </w:r>
      <w:r>
        <w:rPr>
          <w:i/>
          <w:iCs/>
          <w:color w:val="000000"/>
          <w:spacing w:val="0"/>
          <w:w w:val="100"/>
          <w:position w:val="0"/>
          <w:shd w:val="clear" w:color="auto" w:fill="auto"/>
          <w:lang w:val="pl-PL" w:eastAsia="pl-PL" w:bidi="pl-PL"/>
        </w:rPr>
        <w:t>zewnątrz</w:t>
      </w:r>
      <w:r>
        <w:rPr>
          <w:color w:val="000000"/>
          <w:spacing w:val="0"/>
          <w:w w:val="100"/>
          <w:position w:val="0"/>
          <w:shd w:val="clear" w:color="auto" w:fill="auto"/>
          <w:lang w:val="pl-PL" w:eastAsia="pl-PL" w:bidi="pl-PL"/>
        </w:rPr>
        <w:t xml:space="preserve"> pozycji obozu socjalistycznego. Wyznacza to zarazem dość oczywistą granicę rewizjonistycznej akcji Mao Tse-tunga, podjętej nie dla dalszego rozbijania blo</w:t>
        <w:softHyphen/>
        <w:t>ku wschodniego lecz dla umocnienia go na nowej, o wiele bar</w:t>
        <w:softHyphen/>
        <w:t>dziej racjonalistycznej podstawie.</w:t>
      </w:r>
    </w:p>
    <w:p>
      <w:pPr>
        <w:pStyle w:val="Style31"/>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Tak więc obecne hasło Mao Tse-tunga przełamania uprze</w:t>
        <w:softHyphen/>
        <w:t>dzeń między rewolucją marksistowską a spadkiem patriotyczno- liberalnej rewolucji Kuomintangu opiera się na przekonaniu, że przeciwnicy socjalizmu stracili nadzieję na obalenie ustroju dro</w:t>
        <w:softHyphen/>
        <w:t>gą rewolty lub obcej interwencji. Swoisty „liberalizm” chiński milcząco zakłada bankructwo kontr-rewolucji. Gdzie rzeczywi</w:t>
        <w:softHyphen/>
        <w:t>stość próbuje zaprzeczyć temu założeniu jak np. w licznych</w:t>
        <w:br w:type="page"/>
      </w:r>
      <w:r>
        <w:rPr>
          <w:color w:val="000000"/>
          <w:spacing w:val="0"/>
          <w:w w:val="100"/>
          <w:position w:val="0"/>
          <w:shd w:val="clear" w:color="auto" w:fill="auto"/>
          <w:lang w:val="pl-PL" w:eastAsia="pl-PL" w:bidi="pl-PL"/>
        </w:rPr>
        <w:t xml:space="preserve">strajkach, </w:t>
      </w:r>
      <w:r>
        <w:rPr>
          <w:color w:val="000000"/>
          <w:spacing w:val="0"/>
          <w:w w:val="100"/>
          <w:position w:val="0"/>
          <w:shd w:val="clear" w:color="auto" w:fill="auto"/>
          <w:lang w:val="pl-PL" w:eastAsia="pl-PL" w:bidi="pl-PL"/>
        </w:rPr>
        <w:t xml:space="preserve">demonstracjach i lokalnych rewoltach, tam </w:t>
      </w:r>
      <w:r>
        <w:rPr>
          <w:color w:val="000000"/>
          <w:spacing w:val="0"/>
          <w:w w:val="100"/>
          <w:position w:val="0"/>
          <w:shd w:val="clear" w:color="auto" w:fill="auto"/>
          <w:lang w:val="pl-PL" w:eastAsia="pl-PL" w:bidi="pl-PL"/>
        </w:rPr>
        <w:t xml:space="preserve">żyjących nadzieją </w:t>
      </w:r>
      <w:r>
        <w:rPr>
          <w:color w:val="000000"/>
          <w:spacing w:val="0"/>
          <w:w w:val="100"/>
          <w:position w:val="0"/>
          <w:shd w:val="clear" w:color="auto" w:fill="auto"/>
          <w:lang w:val="pl-PL" w:eastAsia="pl-PL" w:bidi="pl-PL"/>
        </w:rPr>
        <w:t xml:space="preserve">zmiany „zliberalizowany” komunizm tępi </w:t>
      </w:r>
      <w:r>
        <w:rPr>
          <w:color w:val="000000"/>
          <w:spacing w:val="0"/>
          <w:w w:val="100"/>
          <w:position w:val="0"/>
          <w:shd w:val="clear" w:color="auto" w:fill="auto"/>
          <w:lang w:val="pl-PL" w:eastAsia="pl-PL" w:bidi="pl-PL"/>
        </w:rPr>
        <w:t xml:space="preserve">równie </w:t>
      </w:r>
      <w:r>
        <w:rPr>
          <w:color w:val="000000"/>
          <w:spacing w:val="0"/>
          <w:w w:val="100"/>
          <w:position w:val="0"/>
          <w:shd w:val="clear" w:color="auto" w:fill="auto"/>
          <w:lang w:val="pl-PL" w:eastAsia="pl-PL" w:bidi="pl-PL"/>
        </w:rPr>
        <w:t>ener</w:t>
        <w:softHyphen/>
      </w:r>
      <w:r>
        <w:rPr>
          <w:color w:val="000000"/>
          <w:spacing w:val="0"/>
          <w:w w:val="100"/>
          <w:position w:val="0"/>
          <w:shd w:val="clear" w:color="auto" w:fill="auto"/>
          <w:lang w:val="pl-PL" w:eastAsia="pl-PL" w:bidi="pl-PL"/>
        </w:rPr>
        <w:t xml:space="preserve">gicznie jak </w:t>
      </w:r>
      <w:r>
        <w:rPr>
          <w:color w:val="000000"/>
          <w:spacing w:val="0"/>
          <w:w w:val="100"/>
          <w:position w:val="0"/>
          <w:shd w:val="clear" w:color="auto" w:fill="auto"/>
          <w:lang w:val="pl-PL" w:eastAsia="pl-PL" w:bidi="pl-PL"/>
        </w:rPr>
        <w:t xml:space="preserve">stalinizm. Wobec zaś niezdecydowanych </w:t>
      </w:r>
      <w:r>
        <w:rPr>
          <w:color w:val="000000"/>
          <w:spacing w:val="0"/>
          <w:w w:val="100"/>
          <w:position w:val="0"/>
          <w:shd w:val="clear" w:color="auto" w:fill="auto"/>
          <w:lang w:val="pl-PL" w:eastAsia="pl-PL" w:bidi="pl-PL"/>
        </w:rPr>
        <w:t>stosuje za</w:t>
        <w:softHyphen/>
        <w:t xml:space="preserve">sadę </w:t>
      </w:r>
      <w:r>
        <w:rPr>
          <w:i/>
          <w:iCs/>
          <w:color w:val="000000"/>
          <w:spacing w:val="0"/>
          <w:w w:val="100"/>
          <w:position w:val="0"/>
          <w:shd w:val="clear" w:color="auto" w:fill="auto"/>
          <w:lang w:val="pl-PL" w:eastAsia="pl-PL" w:bidi="pl-PL"/>
        </w:rPr>
        <w:t>czi-fa,</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oryginalną polityczną psycho-analizę </w:t>
      </w:r>
      <w:r>
        <w:rPr>
          <w:color w:val="000000"/>
          <w:spacing w:val="0"/>
          <w:w w:val="100"/>
          <w:position w:val="0"/>
          <w:shd w:val="clear" w:color="auto" w:fill="auto"/>
          <w:lang w:val="pl-PL" w:eastAsia="pl-PL" w:bidi="pl-PL"/>
        </w:rPr>
        <w:t>doprowadzają</w:t>
        <w:softHyphen/>
      </w:r>
      <w:r>
        <w:rPr>
          <w:color w:val="000000"/>
          <w:spacing w:val="0"/>
          <w:w w:val="100"/>
          <w:position w:val="0"/>
          <w:shd w:val="clear" w:color="auto" w:fill="auto"/>
          <w:lang w:val="pl-PL" w:eastAsia="pl-PL" w:bidi="pl-PL"/>
        </w:rPr>
        <w:t xml:space="preserve">cą </w:t>
      </w:r>
      <w:r>
        <w:rPr>
          <w:color w:val="000000"/>
          <w:spacing w:val="0"/>
          <w:w w:val="100"/>
          <w:position w:val="0"/>
          <w:shd w:val="clear" w:color="auto" w:fill="auto"/>
          <w:lang w:val="pl-PL" w:eastAsia="pl-PL" w:bidi="pl-PL"/>
        </w:rPr>
        <w:t xml:space="preserve">jej pacjenta </w:t>
      </w:r>
      <w:r>
        <w:rPr>
          <w:color w:val="000000"/>
          <w:spacing w:val="0"/>
          <w:w w:val="100"/>
          <w:position w:val="0"/>
          <w:shd w:val="clear" w:color="auto" w:fill="auto"/>
          <w:lang w:val="pl-PL" w:eastAsia="pl-PL" w:bidi="pl-PL"/>
        </w:rPr>
        <w:t xml:space="preserve">do wyboru między wyraźnie wrogą </w:t>
      </w:r>
      <w:r>
        <w:rPr>
          <w:color w:val="000000"/>
          <w:spacing w:val="0"/>
          <w:w w:val="100"/>
          <w:position w:val="0"/>
          <w:shd w:val="clear" w:color="auto" w:fill="auto"/>
          <w:lang w:val="pl-PL" w:eastAsia="pl-PL" w:bidi="pl-PL"/>
        </w:rPr>
        <w:t>i wyraźnie życzliwą postawą.</w:t>
      </w:r>
    </w:p>
    <w:p>
      <w:pPr>
        <w:pStyle w:val="Style31"/>
        <w:keepNext w:val="0"/>
        <w:keepLines w:val="0"/>
        <w:widowControl w:val="0"/>
        <w:shd w:val="clear" w:color="auto" w:fill="auto"/>
        <w:bidi w:val="0"/>
        <w:spacing w:before="0" w:after="180" w:line="202" w:lineRule="auto"/>
        <w:ind w:left="0" w:right="0" w:firstLine="0"/>
        <w:jc w:val="center"/>
      </w:pPr>
      <w:r>
        <w:rPr>
          <w:color w:val="000000"/>
          <w:spacing w:val="0"/>
          <w:w w:val="100"/>
          <w:position w:val="0"/>
          <w:shd w:val="clear" w:color="auto" w:fill="auto"/>
          <w:lang w:val="pl-PL" w:eastAsia="pl-PL" w:bidi="pl-PL"/>
        </w:rPr>
        <w:t>IV.</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xml:space="preserve">Nowa </w:t>
      </w:r>
      <w:r>
        <w:rPr>
          <w:color w:val="000000"/>
          <w:spacing w:val="0"/>
          <w:w w:val="100"/>
          <w:position w:val="0"/>
          <w:shd w:val="clear" w:color="auto" w:fill="auto"/>
          <w:lang w:val="pl-PL" w:eastAsia="pl-PL" w:bidi="pl-PL"/>
        </w:rPr>
        <w:t xml:space="preserve">polityka chińska nie zjawia się wyłącznie </w:t>
      </w:r>
      <w:r>
        <w:rPr>
          <w:color w:val="000000"/>
          <w:spacing w:val="0"/>
          <w:w w:val="100"/>
          <w:position w:val="0"/>
          <w:shd w:val="clear" w:color="auto" w:fill="auto"/>
          <w:lang w:val="pl-PL" w:eastAsia="pl-PL" w:bidi="pl-PL"/>
        </w:rPr>
        <w:t>jako pro</w:t>
        <w:softHyphen/>
        <w:t xml:space="preserve">dukt </w:t>
      </w:r>
      <w:r>
        <w:rPr>
          <w:color w:val="000000"/>
          <w:spacing w:val="0"/>
          <w:w w:val="100"/>
          <w:position w:val="0"/>
          <w:shd w:val="clear" w:color="auto" w:fill="auto"/>
          <w:lang w:val="pl-PL" w:eastAsia="pl-PL" w:bidi="pl-PL"/>
        </w:rPr>
        <w:t>teoretycznej analizy sytuacji.</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Chinach, w Rosji, w Jugosławii czy w Polsce, </w:t>
      </w:r>
      <w:r>
        <w:rPr>
          <w:color w:val="000000"/>
          <w:spacing w:val="0"/>
          <w:w w:val="100"/>
          <w:position w:val="0"/>
          <w:shd w:val="clear" w:color="auto" w:fill="auto"/>
          <w:lang w:val="pl-PL" w:eastAsia="pl-PL" w:bidi="pl-PL"/>
        </w:rPr>
        <w:t>do więk</w:t>
        <w:softHyphen/>
      </w:r>
      <w:r>
        <w:rPr>
          <w:color w:val="000000"/>
          <w:spacing w:val="0"/>
          <w:w w:val="100"/>
          <w:position w:val="0"/>
          <w:shd w:val="clear" w:color="auto" w:fill="auto"/>
          <w:lang w:val="pl-PL" w:eastAsia="pl-PL" w:bidi="pl-PL"/>
        </w:rPr>
        <w:t xml:space="preserve">szej </w:t>
      </w:r>
      <w:r>
        <w:rPr>
          <w:color w:val="000000"/>
          <w:spacing w:val="0"/>
          <w:w w:val="100"/>
          <w:position w:val="0"/>
          <w:shd w:val="clear" w:color="auto" w:fill="auto"/>
          <w:lang w:val="pl-PL" w:eastAsia="pl-PL" w:bidi="pl-PL"/>
        </w:rPr>
        <w:t xml:space="preserve">czy </w:t>
      </w:r>
      <w:r>
        <w:rPr>
          <w:color w:val="000000"/>
          <w:spacing w:val="0"/>
          <w:w w:val="100"/>
          <w:position w:val="0"/>
          <w:shd w:val="clear" w:color="auto" w:fill="auto"/>
          <w:lang w:val="pl-PL" w:eastAsia="pl-PL" w:bidi="pl-PL"/>
        </w:rPr>
        <w:t xml:space="preserve">mniejszej zmiany metod rządzenia dochodzi </w:t>
      </w:r>
      <w:r>
        <w:rPr>
          <w:color w:val="000000"/>
          <w:spacing w:val="0"/>
          <w:w w:val="100"/>
          <w:position w:val="0"/>
          <w:shd w:val="clear" w:color="auto" w:fill="auto"/>
          <w:lang w:val="pl-PL" w:eastAsia="pl-PL" w:bidi="pl-PL"/>
        </w:rPr>
        <w:t>pod wpły</w:t>
        <w:softHyphen/>
      </w:r>
      <w:r>
        <w:rPr>
          <w:color w:val="000000"/>
          <w:spacing w:val="0"/>
          <w:w w:val="100"/>
          <w:position w:val="0"/>
          <w:shd w:val="clear" w:color="auto" w:fill="auto"/>
          <w:lang w:val="pl-PL" w:eastAsia="pl-PL" w:bidi="pl-PL"/>
        </w:rPr>
        <w:t xml:space="preserve">wem coraz bardziej oczywistej gospodarczej nieudolności </w:t>
      </w:r>
      <w:r>
        <w:rPr>
          <w:color w:val="000000"/>
          <w:spacing w:val="0"/>
          <w:w w:val="100"/>
          <w:position w:val="0"/>
          <w:shd w:val="clear" w:color="auto" w:fill="auto"/>
          <w:lang w:val="pl-PL" w:eastAsia="pl-PL" w:bidi="pl-PL"/>
        </w:rPr>
        <w:t>syste</w:t>
        <w:softHyphen/>
        <w:t xml:space="preserve">mu. </w:t>
      </w:r>
      <w:r>
        <w:rPr>
          <w:color w:val="000000"/>
          <w:spacing w:val="0"/>
          <w:w w:val="100"/>
          <w:position w:val="0"/>
          <w:shd w:val="clear" w:color="auto" w:fill="auto"/>
          <w:lang w:val="pl-PL" w:eastAsia="pl-PL" w:bidi="pl-PL"/>
        </w:rPr>
        <w:t xml:space="preserve">Nonsens gospodarczy udaje się utrzymać jedynie w </w:t>
      </w:r>
      <w:r>
        <w:rPr>
          <w:color w:val="000000"/>
          <w:spacing w:val="0"/>
          <w:w w:val="100"/>
          <w:position w:val="0"/>
          <w:shd w:val="clear" w:color="auto" w:fill="auto"/>
          <w:lang w:val="pl-PL" w:eastAsia="pl-PL" w:bidi="pl-PL"/>
        </w:rPr>
        <w:t xml:space="preserve">oparciu </w:t>
      </w:r>
      <w:r>
        <w:rPr>
          <w:color w:val="000000"/>
          <w:spacing w:val="0"/>
          <w:w w:val="100"/>
          <w:position w:val="0"/>
          <w:shd w:val="clear" w:color="auto" w:fill="auto"/>
          <w:lang w:val="pl-PL" w:eastAsia="pl-PL" w:bidi="pl-PL"/>
        </w:rPr>
        <w:t xml:space="preserve">o </w:t>
      </w:r>
      <w:r>
        <w:rPr>
          <w:color w:val="000000"/>
          <w:spacing w:val="0"/>
          <w:w w:val="100"/>
          <w:position w:val="0"/>
          <w:shd w:val="clear" w:color="auto" w:fill="auto"/>
          <w:lang w:val="pl-PL" w:eastAsia="pl-PL" w:bidi="pl-PL"/>
        </w:rPr>
        <w:t xml:space="preserve">terror </w:t>
      </w:r>
      <w:r>
        <w:rPr>
          <w:color w:val="000000"/>
          <w:spacing w:val="0"/>
          <w:w w:val="100"/>
          <w:position w:val="0"/>
          <w:shd w:val="clear" w:color="auto" w:fill="auto"/>
          <w:lang w:val="pl-PL" w:eastAsia="pl-PL" w:bidi="pl-PL"/>
        </w:rPr>
        <w:t xml:space="preserve">i groźbę rosyjską. Gdy przeciwstawia się </w:t>
      </w:r>
      <w:r>
        <w:rPr>
          <w:color w:val="000000"/>
          <w:spacing w:val="0"/>
          <w:w w:val="100"/>
          <w:position w:val="0"/>
          <w:shd w:val="clear" w:color="auto" w:fill="auto"/>
          <w:lang w:val="pl-PL" w:eastAsia="pl-PL" w:bidi="pl-PL"/>
        </w:rPr>
        <w:t>im skutecz</w:t>
        <w:softHyphen/>
      </w:r>
      <w:r>
        <w:rPr>
          <w:color w:val="000000"/>
          <w:spacing w:val="0"/>
          <w:w w:val="100"/>
          <w:position w:val="0"/>
          <w:shd w:val="clear" w:color="auto" w:fill="auto"/>
          <w:lang w:val="pl-PL" w:eastAsia="pl-PL" w:bidi="pl-PL"/>
        </w:rPr>
        <w:t xml:space="preserve">nie dążenia niepodległościowe, jak np. w wypadku </w:t>
      </w:r>
      <w:r>
        <w:rPr>
          <w:color w:val="000000"/>
          <w:spacing w:val="0"/>
          <w:w w:val="100"/>
          <w:position w:val="0"/>
          <w:shd w:val="clear" w:color="auto" w:fill="auto"/>
          <w:lang w:val="pl-PL" w:eastAsia="pl-PL" w:bidi="pl-PL"/>
        </w:rPr>
        <w:t xml:space="preserve">Jugosławii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 xml:space="preserve">Polski, </w:t>
      </w:r>
      <w:r>
        <w:rPr>
          <w:color w:val="000000"/>
          <w:spacing w:val="0"/>
          <w:w w:val="100"/>
          <w:position w:val="0"/>
          <w:shd w:val="clear" w:color="auto" w:fill="auto"/>
          <w:lang w:val="pl-PL" w:eastAsia="pl-PL" w:bidi="pl-PL"/>
        </w:rPr>
        <w:t xml:space="preserve">nacisk na rynek wewnętrzny od razu </w:t>
      </w:r>
      <w:r>
        <w:rPr>
          <w:color w:val="000000"/>
          <w:spacing w:val="0"/>
          <w:w w:val="100"/>
          <w:position w:val="0"/>
          <w:shd w:val="clear" w:color="auto" w:fill="auto"/>
          <w:lang w:val="pl-PL" w:eastAsia="pl-PL" w:bidi="pl-PL"/>
        </w:rPr>
        <w:t>wywołuje prze</w:t>
        <w:softHyphen/>
        <w:t xml:space="preserve">budowę </w:t>
      </w:r>
      <w:r>
        <w:rPr>
          <w:color w:val="000000"/>
          <w:spacing w:val="0"/>
          <w:w w:val="100"/>
          <w:position w:val="0"/>
          <w:shd w:val="clear" w:color="auto" w:fill="auto"/>
          <w:lang w:val="pl-PL" w:eastAsia="pl-PL" w:bidi="pl-PL"/>
        </w:rPr>
        <w:t xml:space="preserve">gospodarczą, w Jugosławii w 1952 roku, </w:t>
      </w:r>
      <w:r>
        <w:rPr>
          <w:color w:val="000000"/>
          <w:spacing w:val="0"/>
          <w:w w:val="100"/>
          <w:position w:val="0"/>
          <w:shd w:val="clear" w:color="auto" w:fill="auto"/>
          <w:lang w:val="pl-PL" w:eastAsia="pl-PL" w:bidi="pl-PL"/>
        </w:rPr>
        <w:t xml:space="preserve">w Polsce </w:t>
      </w:r>
      <w:r>
        <w:rPr>
          <w:color w:val="000000"/>
          <w:spacing w:val="0"/>
          <w:w w:val="100"/>
          <w:position w:val="0"/>
          <w:shd w:val="clear" w:color="auto" w:fill="auto"/>
          <w:lang w:val="pl-PL" w:eastAsia="pl-PL" w:bidi="pl-PL"/>
        </w:rPr>
        <w:t xml:space="preserve">w 1956/57. Niepodległość zmusza do racjonalizacji </w:t>
      </w:r>
      <w:r>
        <w:rPr>
          <w:color w:val="000000"/>
          <w:spacing w:val="0"/>
          <w:w w:val="100"/>
          <w:position w:val="0"/>
          <w:shd w:val="clear" w:color="auto" w:fill="auto"/>
          <w:lang w:val="pl-PL" w:eastAsia="pl-PL" w:bidi="pl-PL"/>
        </w:rPr>
        <w:t>życia, ogra</w:t>
        <w:softHyphen/>
        <w:t xml:space="preserve">niczenie </w:t>
      </w:r>
      <w:r>
        <w:rPr>
          <w:color w:val="000000"/>
          <w:spacing w:val="0"/>
          <w:w w:val="100"/>
          <w:position w:val="0"/>
          <w:shd w:val="clear" w:color="auto" w:fill="auto"/>
          <w:lang w:val="pl-PL" w:eastAsia="pl-PL" w:bidi="pl-PL"/>
        </w:rPr>
        <w:t xml:space="preserve">czy utrata niepodległości szybko przynoszą </w:t>
      </w:r>
      <w:r>
        <w:rPr>
          <w:color w:val="000000"/>
          <w:spacing w:val="0"/>
          <w:w w:val="100"/>
          <w:position w:val="0"/>
          <w:shd w:val="clear" w:color="auto" w:fill="auto"/>
          <w:lang w:val="pl-PL" w:eastAsia="pl-PL" w:bidi="pl-PL"/>
        </w:rPr>
        <w:t>doktrynal</w:t>
        <w:softHyphen/>
      </w:r>
      <w:r>
        <w:rPr>
          <w:color w:val="000000"/>
          <w:spacing w:val="0"/>
          <w:w w:val="100"/>
          <w:position w:val="0"/>
          <w:shd w:val="clear" w:color="auto" w:fill="auto"/>
          <w:lang w:val="pl-PL" w:eastAsia="pl-PL" w:bidi="pl-PL"/>
        </w:rPr>
        <w:t>ną nędzę.</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xml:space="preserve">Dla Chin pierwszym sprawdzianem skuteczności </w:t>
      </w:r>
      <w:r>
        <w:rPr>
          <w:color w:val="000000"/>
          <w:spacing w:val="0"/>
          <w:w w:val="100"/>
          <w:position w:val="0"/>
          <w:shd w:val="clear" w:color="auto" w:fill="auto"/>
          <w:lang w:val="pl-PL" w:eastAsia="pl-PL" w:bidi="pl-PL"/>
        </w:rPr>
        <w:t xml:space="preserve">ustroju </w:t>
      </w:r>
      <w:r>
        <w:rPr>
          <w:color w:val="000000"/>
          <w:spacing w:val="0"/>
          <w:w w:val="100"/>
          <w:position w:val="0"/>
          <w:shd w:val="clear" w:color="auto" w:fill="auto"/>
          <w:lang w:val="pl-PL" w:eastAsia="pl-PL" w:bidi="pl-PL"/>
        </w:rPr>
        <w:t xml:space="preserve">socjalistycznego jest podniesienie produkcji rolnej. </w:t>
      </w:r>
      <w:r>
        <w:rPr>
          <w:color w:val="000000"/>
          <w:spacing w:val="0"/>
          <w:w w:val="100"/>
          <w:position w:val="0"/>
          <w:shd w:val="clear" w:color="auto" w:fill="auto"/>
          <w:lang w:val="pl-PL" w:eastAsia="pl-PL" w:bidi="pl-PL"/>
        </w:rPr>
        <w:t xml:space="preserve">Tymczasem </w:t>
      </w:r>
      <w:r>
        <w:rPr>
          <w:color w:val="000000"/>
          <w:spacing w:val="0"/>
          <w:w w:val="100"/>
          <w:position w:val="0"/>
          <w:shd w:val="clear" w:color="auto" w:fill="auto"/>
          <w:lang w:val="pl-PL" w:eastAsia="pl-PL" w:bidi="pl-PL"/>
        </w:rPr>
        <w:t xml:space="preserve">rok bieżący zapowiada się jako rok najgorszego </w:t>
      </w:r>
      <w:r>
        <w:rPr>
          <w:color w:val="000000"/>
          <w:spacing w:val="0"/>
          <w:w w:val="100"/>
          <w:position w:val="0"/>
          <w:shd w:val="clear" w:color="auto" w:fill="auto"/>
          <w:lang w:val="pl-PL" w:eastAsia="pl-PL" w:bidi="pl-PL"/>
        </w:rPr>
        <w:t xml:space="preserve">niedostatku, a </w:t>
      </w:r>
      <w:r>
        <w:rPr>
          <w:color w:val="000000"/>
          <w:spacing w:val="0"/>
          <w:w w:val="100"/>
          <w:position w:val="0"/>
          <w:shd w:val="clear" w:color="auto" w:fill="auto"/>
          <w:lang w:val="pl-PL" w:eastAsia="pl-PL" w:bidi="pl-PL"/>
        </w:rPr>
        <w:t xml:space="preserve">w niektórych okręgach nawet i głodu, od czasu </w:t>
      </w:r>
      <w:r>
        <w:rPr>
          <w:color w:val="000000"/>
          <w:spacing w:val="0"/>
          <w:w w:val="100"/>
          <w:position w:val="0"/>
          <w:shd w:val="clear" w:color="auto" w:fill="auto"/>
          <w:lang w:val="pl-PL" w:eastAsia="pl-PL" w:bidi="pl-PL"/>
        </w:rPr>
        <w:t>objęcia wła</w:t>
        <w:softHyphen/>
      </w:r>
      <w:r>
        <w:rPr>
          <w:color w:val="000000"/>
          <w:spacing w:val="0"/>
          <w:w w:val="100"/>
          <w:position w:val="0"/>
          <w:shd w:val="clear" w:color="auto" w:fill="auto"/>
          <w:lang w:val="pl-PL" w:eastAsia="pl-PL" w:bidi="pl-PL"/>
        </w:rPr>
        <w:t xml:space="preserve">dzy przez komunistów. Fatalne powodzie powiększyły </w:t>
      </w:r>
      <w:r>
        <w:rPr>
          <w:color w:val="000000"/>
          <w:spacing w:val="0"/>
          <w:w w:val="100"/>
          <w:position w:val="0"/>
          <w:shd w:val="clear" w:color="auto" w:fill="auto"/>
          <w:lang w:val="pl-PL" w:eastAsia="pl-PL" w:bidi="pl-PL"/>
        </w:rPr>
        <w:t xml:space="preserve">rezultaty </w:t>
      </w:r>
      <w:r>
        <w:rPr>
          <w:color w:val="000000"/>
          <w:spacing w:val="0"/>
          <w:w w:val="100"/>
          <w:position w:val="0"/>
          <w:shd w:val="clear" w:color="auto" w:fill="auto"/>
          <w:lang w:val="pl-PL" w:eastAsia="pl-PL" w:bidi="pl-PL"/>
        </w:rPr>
        <w:t xml:space="preserve">nieudolności, nieudanej kolektywizacji i niepewności </w:t>
      </w:r>
      <w:r>
        <w:rPr>
          <w:color w:val="000000"/>
          <w:spacing w:val="0"/>
          <w:w w:val="100"/>
          <w:position w:val="0"/>
          <w:shd w:val="clear" w:color="auto" w:fill="auto"/>
          <w:lang w:val="pl-PL" w:eastAsia="pl-PL" w:bidi="pl-PL"/>
        </w:rPr>
        <w:t xml:space="preserve">prawnej </w:t>
      </w:r>
      <w:r>
        <w:rPr>
          <w:color w:val="000000"/>
          <w:spacing w:val="0"/>
          <w:w w:val="100"/>
          <w:position w:val="0"/>
          <w:shd w:val="clear" w:color="auto" w:fill="auto"/>
          <w:lang w:val="pl-PL" w:eastAsia="pl-PL" w:bidi="pl-PL"/>
        </w:rPr>
        <w:t xml:space="preserve">gdy idzie o własność ziemską. Tegoroczne zasoby ziarna </w:t>
      </w:r>
      <w:r>
        <w:rPr>
          <w:color w:val="000000"/>
          <w:spacing w:val="0"/>
          <w:w w:val="100"/>
          <w:position w:val="0"/>
          <w:shd w:val="clear" w:color="auto" w:fill="auto"/>
          <w:lang w:val="pl-PL" w:eastAsia="pl-PL" w:bidi="pl-PL"/>
        </w:rPr>
        <w:t xml:space="preserve">mogą </w:t>
      </w:r>
      <w:r>
        <w:rPr>
          <w:color w:val="000000"/>
          <w:spacing w:val="0"/>
          <w:w w:val="100"/>
          <w:position w:val="0"/>
          <w:shd w:val="clear" w:color="auto" w:fill="auto"/>
          <w:lang w:val="pl-PL" w:eastAsia="pl-PL" w:bidi="pl-PL"/>
        </w:rPr>
        <w:t xml:space="preserve">spaść poniżej ■ stanu ubiegłego roku, kiedy sięgały </w:t>
      </w:r>
      <w:r>
        <w:rPr>
          <w:color w:val="000000"/>
          <w:spacing w:val="0"/>
          <w:w w:val="100"/>
          <w:position w:val="0"/>
          <w:shd w:val="clear" w:color="auto" w:fill="auto"/>
          <w:lang w:val="pl-PL" w:eastAsia="pl-PL" w:bidi="pl-PL"/>
        </w:rPr>
        <w:t xml:space="preserve">tylko trzech </w:t>
      </w:r>
      <w:r>
        <w:rPr>
          <w:color w:val="000000"/>
          <w:spacing w:val="0"/>
          <w:w w:val="100"/>
          <w:position w:val="0"/>
          <w:shd w:val="clear" w:color="auto" w:fill="auto"/>
          <w:lang w:val="pl-PL" w:eastAsia="pl-PL" w:bidi="pl-PL"/>
        </w:rPr>
        <w:t xml:space="preserve">czwartych rosyjskiego zasobu z 1928 roku, roku </w:t>
      </w:r>
      <w:r>
        <w:rPr>
          <w:color w:val="000000"/>
          <w:spacing w:val="0"/>
          <w:w w:val="100"/>
          <w:position w:val="0"/>
          <w:shd w:val="clear" w:color="auto" w:fill="auto"/>
          <w:lang w:val="pl-PL" w:eastAsia="pl-PL" w:bidi="pl-PL"/>
        </w:rPr>
        <w:t xml:space="preserve">katastrofy </w:t>
      </w:r>
      <w:r>
        <w:rPr>
          <w:color w:val="000000"/>
          <w:spacing w:val="0"/>
          <w:w w:val="100"/>
          <w:position w:val="0"/>
          <w:shd w:val="clear" w:color="auto" w:fill="auto"/>
          <w:lang w:val="pl-PL" w:eastAsia="pl-PL" w:bidi="pl-PL"/>
        </w:rPr>
        <w:t>so</w:t>
        <w:softHyphen/>
        <w:t xml:space="preserve">wieckiego rolnictwa. Stalin zareagował wtedy gwałtowną </w:t>
      </w:r>
      <w:r>
        <w:rPr>
          <w:color w:val="000000"/>
          <w:spacing w:val="0"/>
          <w:w w:val="100"/>
          <w:position w:val="0"/>
          <w:shd w:val="clear" w:color="auto" w:fill="auto"/>
          <w:lang w:val="pl-PL" w:eastAsia="pl-PL" w:bidi="pl-PL"/>
        </w:rPr>
        <w:t>kolek</w:t>
        <w:softHyphen/>
      </w:r>
      <w:r>
        <w:rPr>
          <w:color w:val="000000"/>
          <w:spacing w:val="0"/>
          <w:w w:val="100"/>
          <w:position w:val="0"/>
          <w:shd w:val="clear" w:color="auto" w:fill="auto"/>
          <w:lang w:val="pl-PL" w:eastAsia="pl-PL" w:bidi="pl-PL"/>
        </w:rPr>
        <w:t xml:space="preserve">tywizacją, Mao Tse-tung reaguje zmianą linii partyjnej </w:t>
      </w:r>
      <w:r>
        <w:rPr>
          <w:color w:val="000000"/>
          <w:spacing w:val="0"/>
          <w:w w:val="100"/>
          <w:position w:val="0"/>
          <w:shd w:val="clear" w:color="auto" w:fill="auto"/>
          <w:lang w:val="pl-PL" w:eastAsia="pl-PL" w:bidi="pl-PL"/>
        </w:rPr>
        <w:t>ułat</w:t>
        <w:softHyphen/>
      </w:r>
      <w:r>
        <w:rPr>
          <w:color w:val="000000"/>
          <w:spacing w:val="0"/>
          <w:w w:val="100"/>
          <w:position w:val="0"/>
          <w:shd w:val="clear" w:color="auto" w:fill="auto"/>
          <w:lang w:val="pl-PL" w:eastAsia="pl-PL" w:bidi="pl-PL"/>
        </w:rPr>
        <w:t xml:space="preserve">wiającą współpracę ze społeczeństwem. Stalin </w:t>
      </w:r>
      <w:r>
        <w:rPr>
          <w:color w:val="000000"/>
          <w:spacing w:val="0"/>
          <w:w w:val="100"/>
          <w:position w:val="0"/>
          <w:shd w:val="clear" w:color="auto" w:fill="auto"/>
          <w:lang w:val="pl-PL" w:eastAsia="pl-PL" w:bidi="pl-PL"/>
        </w:rPr>
        <w:t xml:space="preserve">odpowiadał </w:t>
      </w:r>
      <w:r>
        <w:rPr>
          <w:color w:val="000000"/>
          <w:spacing w:val="0"/>
          <w:w w:val="100"/>
          <w:position w:val="0"/>
          <w:shd w:val="clear" w:color="auto" w:fill="auto"/>
          <w:lang w:val="pl-PL" w:eastAsia="pl-PL" w:bidi="pl-PL"/>
        </w:rPr>
        <w:t xml:space="preserve">wzmocnieniem dyktatury, Mao dostosowuje dyktaturę </w:t>
      </w:r>
      <w:r>
        <w:rPr>
          <w:color w:val="000000"/>
          <w:spacing w:val="0"/>
          <w:w w:val="100"/>
          <w:position w:val="0"/>
          <w:shd w:val="clear" w:color="auto" w:fill="auto"/>
          <w:lang w:val="pl-PL" w:eastAsia="pl-PL" w:bidi="pl-PL"/>
        </w:rPr>
        <w:t>do oko</w:t>
        <w:softHyphen/>
      </w:r>
      <w:r>
        <w:rPr>
          <w:color w:val="000000"/>
          <w:spacing w:val="0"/>
          <w:w w:val="100"/>
          <w:position w:val="0"/>
          <w:shd w:val="clear" w:color="auto" w:fill="auto"/>
          <w:lang w:val="pl-PL" w:eastAsia="pl-PL" w:bidi="pl-PL"/>
        </w:rPr>
        <w:t xml:space="preserve">liczności aby nieuniknione zmiany dokonały się </w:t>
      </w:r>
      <w:r>
        <w:rPr>
          <w:i/>
          <w:iCs/>
          <w:color w:val="000000"/>
          <w:spacing w:val="0"/>
          <w:w w:val="100"/>
          <w:position w:val="0"/>
          <w:shd w:val="clear" w:color="auto" w:fill="auto"/>
          <w:lang w:val="pl-PL" w:eastAsia="pl-PL" w:bidi="pl-PL"/>
        </w:rPr>
        <w:t xml:space="preserve">wewnątrz </w:t>
      </w:r>
      <w:r>
        <w:rPr>
          <w:i/>
          <w:iCs/>
          <w:color w:val="000000"/>
          <w:spacing w:val="0"/>
          <w:w w:val="100"/>
          <w:position w:val="0"/>
          <w:shd w:val="clear" w:color="auto" w:fill="auto"/>
          <w:lang w:val="pl-PL" w:eastAsia="pl-PL" w:bidi="pl-PL"/>
        </w:rPr>
        <w:t xml:space="preserve">syste- </w:t>
      </w:r>
      <w:r>
        <w:rPr>
          <w:i/>
          <w:iCs/>
          <w:color w:val="000000"/>
          <w:spacing w:val="0"/>
          <w:w w:val="100"/>
          <w:position w:val="0"/>
          <w:shd w:val="clear" w:color="auto" w:fill="auto"/>
          <w:lang w:val="pl-PL" w:eastAsia="pl-PL" w:bidi="pl-PL"/>
        </w:rPr>
        <w:t>mti</w:t>
      </w:r>
      <w:r>
        <w:rPr>
          <w:color w:val="000000"/>
          <w:spacing w:val="0"/>
          <w:w w:val="100"/>
          <w:position w:val="0"/>
          <w:shd w:val="clear" w:color="auto" w:fill="auto"/>
          <w:lang w:val="pl-PL" w:eastAsia="pl-PL" w:bidi="pl-PL"/>
        </w:rPr>
        <w:t xml:space="preserve"> a nie w opozycji wobec ustroju.</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xml:space="preserve">Powstaje jednak pytanie jak Chiny mogą sobie </w:t>
      </w:r>
      <w:r>
        <w:rPr>
          <w:color w:val="000000"/>
          <w:spacing w:val="0"/>
          <w:w w:val="100"/>
          <w:position w:val="0"/>
          <w:shd w:val="clear" w:color="auto" w:fill="auto"/>
          <w:lang w:val="pl-PL" w:eastAsia="pl-PL" w:bidi="pl-PL"/>
        </w:rPr>
        <w:t xml:space="preserve">pozwolić </w:t>
      </w:r>
      <w:r>
        <w:rPr>
          <w:color w:val="000000"/>
          <w:spacing w:val="0"/>
          <w:w w:val="100"/>
          <w:position w:val="0"/>
          <w:shd w:val="clear" w:color="auto" w:fill="auto"/>
          <w:lang w:val="pl-PL" w:eastAsia="pl-PL" w:bidi="pl-PL"/>
        </w:rPr>
        <w:t xml:space="preserve">na tę oryginalność ideową i taktyczną przy ciągłej </w:t>
      </w:r>
      <w:r>
        <w:rPr>
          <w:color w:val="000000"/>
          <w:spacing w:val="0"/>
          <w:w w:val="100"/>
          <w:position w:val="0"/>
          <w:shd w:val="clear" w:color="auto" w:fill="auto"/>
          <w:lang w:val="pl-PL" w:eastAsia="pl-PL" w:bidi="pl-PL"/>
        </w:rPr>
        <w:t>potrzebie po</w:t>
        <w:softHyphen/>
      </w:r>
      <w:r>
        <w:rPr>
          <w:color w:val="000000"/>
          <w:spacing w:val="0"/>
          <w:w w:val="100"/>
          <w:position w:val="0"/>
          <w:shd w:val="clear" w:color="auto" w:fill="auto"/>
          <w:lang w:val="pl-PL" w:eastAsia="pl-PL" w:bidi="pl-PL"/>
        </w:rPr>
        <w:t xml:space="preserve">mocy rosyjskiej. Jugosławia w, podobnej sytuacji </w:t>
      </w:r>
      <w:r>
        <w:rPr>
          <w:color w:val="000000"/>
          <w:spacing w:val="0"/>
          <w:w w:val="100"/>
          <w:position w:val="0"/>
          <w:shd w:val="clear" w:color="auto" w:fill="auto"/>
          <w:lang w:val="pl-PL" w:eastAsia="pl-PL" w:bidi="pl-PL"/>
        </w:rPr>
        <w:t>otrzymała po</w:t>
        <w:softHyphen/>
      </w:r>
      <w:r>
        <w:rPr>
          <w:color w:val="000000"/>
          <w:spacing w:val="0"/>
          <w:w w:val="100"/>
          <w:position w:val="0"/>
          <w:shd w:val="clear" w:color="auto" w:fill="auto"/>
          <w:lang w:val="pl-PL" w:eastAsia="pl-PL" w:bidi="pl-PL"/>
        </w:rPr>
        <w:t xml:space="preserve">moc amerykańską, Polska nigdy nie miała skutecznej </w:t>
      </w:r>
      <w:r>
        <w:rPr>
          <w:color w:val="000000"/>
          <w:spacing w:val="0"/>
          <w:w w:val="100"/>
          <w:position w:val="0"/>
          <w:shd w:val="clear" w:color="auto" w:fill="auto"/>
          <w:lang w:val="pl-PL" w:eastAsia="pl-PL" w:bidi="pl-PL"/>
        </w:rPr>
        <w:t xml:space="preserve">pomocy </w:t>
      </w:r>
      <w:r>
        <w:rPr>
          <w:color w:val="000000"/>
          <w:spacing w:val="0"/>
          <w:w w:val="100"/>
          <w:position w:val="0"/>
          <w:shd w:val="clear" w:color="auto" w:fill="auto"/>
          <w:lang w:val="pl-PL" w:eastAsia="pl-PL" w:bidi="pl-PL"/>
        </w:rPr>
        <w:t xml:space="preserve">rosyjskiej a i tak za ambicję samodzielności płaci </w:t>
      </w:r>
      <w:r>
        <w:rPr>
          <w:color w:val="000000"/>
          <w:spacing w:val="0"/>
          <w:w w:val="100"/>
          <w:position w:val="0"/>
          <w:shd w:val="clear" w:color="auto" w:fill="auto"/>
          <w:lang w:val="pl-PL" w:eastAsia="pl-PL" w:bidi="pl-PL"/>
        </w:rPr>
        <w:t xml:space="preserve">olbrzymimi </w:t>
      </w:r>
      <w:r>
        <w:rPr>
          <w:color w:val="000000"/>
          <w:spacing w:val="0"/>
          <w:w w:val="100"/>
          <w:position w:val="0"/>
          <w:shd w:val="clear" w:color="auto" w:fill="auto"/>
          <w:lang w:val="pl-PL" w:eastAsia="pl-PL" w:bidi="pl-PL"/>
        </w:rPr>
        <w:t xml:space="preserve">trudnościami gospodarczymi. Chiny zależą od Rosji w zakresie dostaw przemysłowych, czego miarę daje fakt, że do </w:t>
      </w:r>
      <w:r>
        <w:rPr>
          <w:color w:val="000000"/>
          <w:spacing w:val="0"/>
          <w:w w:val="100"/>
          <w:position w:val="0"/>
          <w:shd w:val="clear" w:color="auto" w:fill="auto"/>
          <w:lang w:val="pl-PL" w:eastAsia="pl-PL" w:bidi="pl-PL"/>
        </w:rPr>
        <w:t xml:space="preserve">końca </w:t>
      </w:r>
      <w:r>
        <w:rPr>
          <w:color w:val="000000"/>
          <w:spacing w:val="0"/>
          <w:w w:val="100"/>
          <w:position w:val="0"/>
          <w:shd w:val="clear" w:color="auto" w:fill="auto"/>
          <w:lang w:val="pl-PL" w:eastAsia="pl-PL" w:bidi="pl-PL"/>
        </w:rPr>
        <w:t xml:space="preserve">bieżącego roku rosyjski ekwipunek techniczny stanowi </w:t>
      </w:r>
      <w:r>
        <w:rPr>
          <w:color w:val="000000"/>
          <w:spacing w:val="0"/>
          <w:w w:val="100"/>
          <w:position w:val="0"/>
          <w:shd w:val="clear" w:color="auto" w:fill="auto"/>
          <w:lang w:val="pl-PL" w:eastAsia="pl-PL" w:bidi="pl-PL"/>
        </w:rPr>
        <w:t xml:space="preserve">60 </w:t>
      </w:r>
      <w:r>
        <w:rPr>
          <w:color w:val="000000"/>
          <w:spacing w:val="0"/>
          <w:w w:val="100"/>
          <w:position w:val="0"/>
          <w:shd w:val="clear" w:color="auto" w:fill="auto"/>
          <w:lang w:val="pl-PL" w:eastAsia="pl-PL" w:bidi="pl-PL"/>
        </w:rPr>
        <w:t>pro</w:t>
        <w:softHyphen/>
        <w:t xml:space="preserve">cent wyposażenia chińskiego przemysłu. Natomiast pomoc </w:t>
      </w:r>
      <w:r>
        <w:rPr>
          <w:color w:val="000000"/>
          <w:spacing w:val="0"/>
          <w:w w:val="100"/>
          <w:position w:val="0"/>
          <w:shd w:val="clear" w:color="auto" w:fill="auto"/>
          <w:lang w:val="pl-PL" w:eastAsia="pl-PL" w:bidi="pl-PL"/>
        </w:rPr>
        <w:t>żyw</w:t>
        <w:softHyphen/>
      </w:r>
      <w:r>
        <w:rPr>
          <w:color w:val="000000"/>
          <w:spacing w:val="0"/>
          <w:w w:val="100"/>
          <w:position w:val="0"/>
          <w:shd w:val="clear" w:color="auto" w:fill="auto"/>
          <w:lang w:val="pl-PL" w:eastAsia="pl-PL" w:bidi="pl-PL"/>
        </w:rPr>
        <w:t xml:space="preserve">nościowa staje się zupełnie iluzoryczna wobec olbrzymich </w:t>
      </w:r>
      <w:r>
        <w:rPr>
          <w:color w:val="000000"/>
          <w:spacing w:val="0"/>
          <w:w w:val="100"/>
          <w:position w:val="0"/>
          <w:shd w:val="clear" w:color="auto" w:fill="auto"/>
          <w:lang w:val="pl-PL" w:eastAsia="pl-PL" w:bidi="pl-PL"/>
        </w:rPr>
        <w:t>chiń</w:t>
        <w:softHyphen/>
      </w:r>
      <w:r>
        <w:rPr>
          <w:color w:val="000000"/>
          <w:spacing w:val="0"/>
          <w:w w:val="100"/>
          <w:position w:val="0"/>
          <w:shd w:val="clear" w:color="auto" w:fill="auto"/>
          <w:lang w:val="pl-PL" w:eastAsia="pl-PL" w:bidi="pl-PL"/>
        </w:rPr>
        <w:t xml:space="preserve">skich potrzeb i olbrzymiego obszaru. Transport żywności </w:t>
      </w:r>
      <w:r>
        <w:rPr>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Ro</w:t>
        <w:softHyphen/>
        <w:t xml:space="preserve">sji do Pekinu, na istniejących liniach kolejowych, zająłby przy dwóch pełnych pociągach dziennie ponad trzy lata, nie </w:t>
      </w:r>
      <w:r>
        <w:rPr>
          <w:color w:val="000000"/>
          <w:spacing w:val="0"/>
          <w:w w:val="100"/>
          <w:position w:val="0"/>
          <w:shd w:val="clear" w:color="auto" w:fill="auto"/>
          <w:lang w:val="pl-PL" w:eastAsia="pl-PL" w:bidi="pl-PL"/>
        </w:rPr>
        <w:t>mówiąc</w:t>
        <w:br w:type="page"/>
      </w:r>
      <w:r>
        <w:rPr>
          <w:color w:val="000000"/>
          <w:spacing w:val="0"/>
          <w:w w:val="100"/>
          <w:position w:val="0"/>
          <w:shd w:val="clear" w:color="auto" w:fill="auto"/>
          <w:lang w:val="pl-PL" w:eastAsia="pl-PL" w:bidi="pl-PL"/>
        </w:rPr>
        <w:t>już o tytanicznym zadaniu rozprowadzenia jej po kraju. Nie ma innego wyjścia: Chiny muszą same podnieść swą produkcję rolną.</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Pozwala to przywódcy chińskiemu wysuwać hasła, które będą wygodne w Azji, ale są niebezpieczne dla Rosji. Azja, a częściowo i Europa, otrzymują możność wyboru między Mo</w:t>
        <w:softHyphen/>
        <w:t xml:space="preserve">skwą a Pekinem w szukaniu wzorów i natchnień ideologicznych. W chwili gdy zjawia się drugie źródło komunistycznej </w:t>
      </w:r>
      <w:r>
        <w:rPr>
          <w:i/>
          <w:iCs/>
          <w:color w:val="000000"/>
          <w:spacing w:val="0"/>
          <w:w w:val="100"/>
          <w:position w:val="0"/>
          <w:shd w:val="clear" w:color="auto" w:fill="auto"/>
          <w:lang w:val="pl-PL" w:eastAsia="pl-PL" w:bidi="pl-PL"/>
        </w:rPr>
        <w:t>prazyo- •wierności,</w:t>
      </w:r>
      <w:r>
        <w:rPr>
          <w:color w:val="000000"/>
          <w:spacing w:val="0"/>
          <w:w w:val="100"/>
          <w:position w:val="0"/>
          <w:shd w:val="clear" w:color="auto" w:fill="auto"/>
          <w:lang w:val="pl-PL" w:eastAsia="pl-PL" w:bidi="pl-PL"/>
        </w:rPr>
        <w:t xml:space="preserve"> naciski sowieckie będą się już odsłaniać jako wyraz państwowej polityki rosyjskiej, a nie jako akcje ideologiczne. Własna doktryna Chin przekreśla w ogóle sprawę utrzymywa</w:t>
        <w:softHyphen/>
        <w:t xml:space="preserve">nia </w:t>
      </w:r>
      <w:r>
        <w:rPr>
          <w:i/>
          <w:iCs/>
          <w:color w:val="000000"/>
          <w:spacing w:val="0"/>
          <w:w w:val="100"/>
          <w:position w:val="0"/>
          <w:shd w:val="clear" w:color="auto" w:fill="auto"/>
          <w:lang w:val="pl-PL" w:eastAsia="pl-PL" w:bidi="pl-PL"/>
        </w:rPr>
        <w:t>czystości</w:t>
      </w:r>
      <w:r>
        <w:rPr>
          <w:color w:val="000000"/>
          <w:spacing w:val="0"/>
          <w:w w:val="100"/>
          <w:position w:val="0"/>
          <w:shd w:val="clear" w:color="auto" w:fill="auto"/>
          <w:lang w:val="pl-PL" w:eastAsia="pl-PL" w:bidi="pl-PL"/>
        </w:rPr>
        <w:t xml:space="preserve"> nauki Marksa-Lenina. W ramach ogólnej kon</w:t>
        <w:softHyphen/>
        <w:t>tynuacji marksizmu interesy narodowe, rozumiane jako rozwią</w:t>
        <w:softHyphen/>
        <w:t>zania korzystne dla krajowych, miejscowych interesów socjali</w:t>
        <w:softHyphen/>
        <w:t>zmu, biorą górę nad troską o ideologiczną jedność obozu.</w:t>
      </w:r>
    </w:p>
    <w:p>
      <w:pPr>
        <w:pStyle w:val="Style31"/>
        <w:keepNext w:val="0"/>
        <w:keepLines w:val="0"/>
        <w:widowControl w:val="0"/>
        <w:shd w:val="clear" w:color="auto" w:fill="auto"/>
        <w:bidi w:val="0"/>
        <w:spacing w:before="0" w:after="360" w:line="202" w:lineRule="auto"/>
        <w:ind w:left="0" w:right="0" w:firstLine="440"/>
        <w:jc w:val="both"/>
      </w:pPr>
      <w:r>
        <w:rPr>
          <w:color w:val="000000"/>
          <w:spacing w:val="0"/>
          <w:w w:val="100"/>
          <w:position w:val="0"/>
          <w:shd w:val="clear" w:color="auto" w:fill="auto"/>
          <w:lang w:val="pl-PL" w:eastAsia="pl-PL" w:bidi="pl-PL"/>
        </w:rPr>
        <w:t>Jest to koniec socjalistycznego dogmatyzmu na rzecz po</w:t>
        <w:softHyphen/>
        <w:t>czątków socjalistycznego racjonalizmu. Jest to koniec ,, między - narodowości” komunistycznej, z której pozostaje tylko wspólna wrogość do obozu kapitalistycznego. Te dwie doniosłe zmiany, aczkolwiek związane z kompromitacją gospodarczą ortodoksyj</w:t>
        <w:softHyphen/>
        <w:t>nego komunizmu, zostały jednak umożliwione wpływem dwóch czynników: po pierwsze — wyzwoleniem się kapitalizmu z perio</w:t>
        <w:softHyphen/>
        <w:t>dycznych kryzysów i sukcesem odbudowy powojennej w bloku zachodnim co uwydatniło sowiecki kontrast z nowoczesną go</w:t>
        <w:softHyphen/>
        <w:t>spodarką kapitalistyczną, po drugie — chaosem ideologicznym w samej Rosji i odżyciem na Kremlu walki o władzę.</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Znika prymat ideologiczny, natomiast pozostaje znaczenie potęgi państwowej Związku Sowieckiego. Pocisk dalekosiężny jeszcze bardziej ją podkreślił.</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Rozpoczynając tę akcję Chiny musiały znaleźć wyjście z -pa</w:t>
        <w:softHyphen/>
        <w:t>radoksu, że najsilniejsze państwo komunistyczne- posiada naj</w:t>
        <w:softHyphen/>
        <w:t>słabszy potencjał ideologiczny i prowadzi najszkodliwszą poli</w:t>
        <w:softHyphen/>
        <w:t>tykę dla całości interesów socjalizmu. Dziedzictwo i okresu sta</w:t>
        <w:softHyphen/>
        <w:t>linowskiego i okresu ,,zbiorowego przywództwa”, zakończone</w:t>
        <w:softHyphen/>
        <w:t>go Węgrami i potępieniem ,,starej gwardii” jest katastrofalne. Odstraszający przykład interwencji na Węgrzech nabrał jeszcze większej wymowy gdy raport komisji specjalnej ONZ podpisał delegat Cejlonu, a Indie postanowiły zasadniczo nie sprzeciwiać się przedyskutowaniu przez ONZ raportu w sprawie Węgier.</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Wydaje się że w tym położeniu Mao Tse-tung postanowił zrównoważyć materiałową zależność od Rosji oryginalnością ideową i samodzielnością manewru politycznego. Zarazem spró</w:t>
        <w:softHyphen/>
        <w:t>bował swą rewizją doktryny osiągnąć cztery cele: i) ratować prestiż komunizmu w Azji wprowadzając wzór chiński na miej</w:t>
        <w:softHyphen/>
        <w:t>sce rosyjskiego, 2) ożywić ideę komunistyczną nową jej interpre</w:t>
        <w:softHyphen/>
        <w:t>tacją, 3) dać państwom socjalistycznym wzór taktyki, 4) w wew</w:t>
        <w:softHyphen/>
        <w:t>nętrznych sprawach chińskich wyciągnąć wnioski z ostrzeżenia węgierskiego.</w:t>
      </w:r>
      <w:r>
        <w:br w:type="page"/>
      </w:r>
    </w:p>
    <w:p>
      <w:pPr>
        <w:pStyle w:val="Style31"/>
        <w:keepNext w:val="0"/>
        <w:keepLines w:val="0"/>
        <w:widowControl w:val="0"/>
        <w:pBdr>
          <w:top w:val="single" w:sz="4" w:space="0" w:color="auto"/>
        </w:pBdr>
        <w:shd w:val="clear" w:color="auto" w:fill="auto"/>
        <w:bidi w:val="0"/>
        <w:spacing w:before="0" w:after="180" w:line="202" w:lineRule="auto"/>
        <w:ind w:left="0" w:right="0" w:firstLine="0"/>
        <w:jc w:val="center"/>
      </w:pPr>
      <w:r>
        <w:rPr>
          <w:color w:val="000000"/>
          <w:spacing w:val="0"/>
          <w:w w:val="100"/>
          <w:position w:val="0"/>
          <w:shd w:val="clear" w:color="auto" w:fill="auto"/>
          <w:lang w:val="pl-PL" w:eastAsia="pl-PL" w:bidi="pl-PL"/>
        </w:rPr>
        <w:t>V.</w:t>
      </w:r>
    </w:p>
    <w:p>
      <w:pPr>
        <w:pStyle w:val="Style31"/>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Trudności i ryzyko polegały na zbiegnięciu się w czasie no</w:t>
        <w:softHyphen/>
        <w:t>wych sformułowań Mao Tse-tunga z rozprzężeniem w naczel</w:t>
        <w:softHyphen/>
        <w:t>nych władzach sowieckich.</w:t>
      </w:r>
    </w:p>
    <w:p>
      <w:pPr>
        <w:pStyle w:val="Style31"/>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 xml:space="preserve">Chiny udzieliły poparcia Chruszczowowi </w:t>
      </w:r>
      <w:r>
        <w:rPr>
          <w:i/>
          <w:iCs/>
          <w:color w:val="000000"/>
          <w:spacing w:val="0"/>
          <w:w w:val="100"/>
          <w:position w:val="0"/>
          <w:shd w:val="clear" w:color="auto" w:fill="auto"/>
          <w:lang w:val="pl-PL" w:eastAsia="pl-PL" w:bidi="pl-PL"/>
        </w:rPr>
        <w:t>łatwiej</w:t>
      </w:r>
      <w:r>
        <w:rPr>
          <w:color w:val="000000"/>
          <w:spacing w:val="0"/>
          <w:w w:val="100"/>
          <w:position w:val="0"/>
          <w:shd w:val="clear" w:color="auto" w:fill="auto"/>
          <w:lang w:val="pl-PL" w:eastAsia="pl-PL" w:bidi="pl-PL"/>
        </w:rPr>
        <w:t xml:space="preserve"> godząc się na jego względnie racjonalny stosunek do innych państw blo</w:t>
        <w:softHyphen/>
        <w:t>ku, do Zachodu i na nieracjonalne koncepcje gospodarczo-ustro- jowe, niż na racjonalne projekty ekonomiczne przymierza Ma- lenkow—Mołotow połączone z rygorystyczną polityką ortodoksji i represji w Europie Wschodniej.</w:t>
      </w:r>
    </w:p>
    <w:p>
      <w:pPr>
        <w:pStyle w:val="Style31"/>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Postalinowski okres rządów cechuje w Rosji zamęt ideolo</w:t>
        <w:softHyphen/>
        <w:t>giczny, ciągłe zmienianie linii i zdawanie sobie sprawy z nie</w:t>
        <w:softHyphen/>
        <w:t>dostatecznych wyników gospodarczych. Wciąż jeszcze dochód społeczny wynosi w Związku Sowieckim na głowę ludności oko</w:t>
        <w:softHyphen/>
        <w:t xml:space="preserve">ło </w:t>
      </w:r>
      <w:r>
        <w:rPr>
          <w:i/>
          <w:iCs/>
          <w:color w:val="000000"/>
          <w:spacing w:val="0"/>
          <w:w w:val="100"/>
          <w:position w:val="0"/>
          <w:shd w:val="clear" w:color="auto" w:fill="auto"/>
          <w:lang w:val="pl-PL" w:eastAsia="pl-PL" w:bidi="pl-PL"/>
        </w:rPr>
        <w:t>jednej czwartej</w:t>
      </w:r>
      <w:r>
        <w:rPr>
          <w:color w:val="000000"/>
          <w:spacing w:val="0"/>
          <w:w w:val="100"/>
          <w:position w:val="0"/>
          <w:shd w:val="clear" w:color="auto" w:fill="auto"/>
          <w:lang w:val="pl-PL" w:eastAsia="pl-PL" w:bidi="pl-PL"/>
        </w:rPr>
        <w:t xml:space="preserve"> analogicznej pozycji amerykańskiej i mniej aniżeli w przeludnionych Włoszech.</w:t>
      </w:r>
    </w:p>
    <w:p>
      <w:pPr>
        <w:pStyle w:val="Style31"/>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Wynika stąd konieczność daleko idącego zracjonalizo</w:t>
        <w:softHyphen/>
        <w:t>wania gospodarki w której zawiodły dwa założenia rewolucji: centralizacja planowania i kolektywizacja rolnictwa. Pierwszą próbę racjonalizacji podjęły rządy Malenkowa, ale już samo stworzenie układu w którym Malenkow został premierem a Chruszczów pierwszym sekretarzem partii, kosztowało partię zniszczenie jednego z jej najważniejszych narzędzi władzy — potęgi tajnej policji.</w:t>
      </w:r>
    </w:p>
    <w:p>
      <w:pPr>
        <w:pStyle w:val="Style31"/>
        <w:keepNext w:val="0"/>
        <w:keepLines w:val="0"/>
        <w:widowControl w:val="0"/>
        <w:shd w:val="clear" w:color="auto" w:fill="auto"/>
        <w:bidi w:val="0"/>
        <w:spacing w:before="0" w:after="380" w:line="202" w:lineRule="auto"/>
        <w:ind w:left="0" w:right="0" w:firstLine="480"/>
        <w:jc w:val="both"/>
      </w:pPr>
      <w:r>
        <w:rPr>
          <w:color w:val="000000"/>
          <w:spacing w:val="0"/>
          <w:w w:val="100"/>
          <w:position w:val="0"/>
          <w:shd w:val="clear" w:color="auto" w:fill="auto"/>
          <w:lang w:val="pl-PL" w:eastAsia="pl-PL" w:bidi="pl-PL"/>
        </w:rPr>
        <w:t>Głośna samokrytyka i upadek Malenkowa były potępieniem ambicji aparatu państwowego zbudowanego przez Stalina. Mi</w:t>
        <w:softHyphen/>
        <w:t>mo odejścia jego rzecznika zasadniczy konflikt pozostał: „gór</w:t>
        <w:softHyphen/>
        <w:t>ne dziesięć tysięcy” partii przeciw „górnym dziesięciu tysiącom” administracji, nowa klasa uprzywilejowanych jakobinów prze</w:t>
        <w:softHyphen/>
        <w:t>ciw nowej klasie średniej uprzemysłowionej Rosji. Stalin miał do czynienia z podobnym problemem i rozwiązał go usuwając czystkami starych rewolucjonistów, narastającą zaś klasę ma</w:t>
        <w:softHyphen/>
        <w:t>nagerów wprowadzając do partii. Tą drogą skupił w jednej gru</w:t>
        <w:softHyphen/>
        <w:t>pie społecznej władzę, przywileje i nosicielstwo ideologii. Ma</w:t>
        <w:softHyphen/>
        <w:t>lenkow, racjonalizujący gospodarkę sowiecką, był dość bliski uznania przywilejów technokracji i — w ostatecznej konse</w:t>
        <w:softHyphen/>
        <w:t>kwencji — pojęcia partii która „inspiruje i prowadzi ale nie rządzi”.</w:t>
      </w:r>
    </w:p>
    <w:p>
      <w:pPr>
        <w:pStyle w:val="Style31"/>
        <w:keepNext w:val="0"/>
        <w:keepLines w:val="0"/>
        <w:widowControl w:val="0"/>
        <w:shd w:val="clear" w:color="auto" w:fill="auto"/>
        <w:bidi w:val="0"/>
        <w:spacing w:before="0" w:after="280" w:line="199" w:lineRule="auto"/>
        <w:ind w:left="0" w:right="0" w:firstLine="420"/>
        <w:jc w:val="both"/>
      </w:pPr>
      <w:r>
        <w:rPr>
          <w:color w:val="000000"/>
          <w:spacing w:val="0"/>
          <w:w w:val="100"/>
          <w:position w:val="0"/>
          <w:shd w:val="clear" w:color="auto" w:fill="auto"/>
          <w:lang w:val="pl-PL" w:eastAsia="pl-PL" w:bidi="pl-PL"/>
        </w:rPr>
        <w:t>Chruszczów, obalając Malenkowa i jego dość przypadkowe przymierze z Mołotowem, to samo zagadnienie rozstrzyga o wie</w:t>
        <w:softHyphen/>
        <w:t>le radykalniej. Plan reorganizacji „Gosplanu” stał się kością niezgody ponieważ stanowił nowy wielki wstrząs, nowy akt „permanentnej rewolucji” narzucanej społeczeństwu sowieckie</w:t>
        <w:softHyphen/>
        <w:t>mu przez partię. Chruszczów po prostu usuwa klasę technokra</w:t>
        <w:softHyphen/>
        <w:t>tów, odwracając taktykę Stalina: zamiast przyznawania mana</w:t>
        <w:softHyphen/>
        <w:t>gerom godności i wpływów partyjnych masowo powierza dziś kompetencje administracyjne i techniczne członkom partii.</w:t>
      </w:r>
      <w:r>
        <w:br w:type="page"/>
      </w:r>
    </w:p>
    <w:p>
      <w:pPr>
        <w:pStyle w:val="Style31"/>
        <w:keepNext w:val="0"/>
        <w:keepLines w:val="0"/>
        <w:widowControl w:val="0"/>
        <w:shd w:val="clear" w:color="auto" w:fill="auto"/>
        <w:bidi w:val="0"/>
        <w:spacing w:before="0" w:after="0" w:line="202" w:lineRule="auto"/>
        <w:ind w:left="0" w:right="0" w:firstLine="520"/>
        <w:jc w:val="both"/>
      </w:pPr>
      <w:r>
        <w:rPr>
          <w:color w:val="000000"/>
          <w:spacing w:val="0"/>
          <w:w w:val="100"/>
          <w:position w:val="0"/>
          <w:shd w:val="clear" w:color="auto" w:fill="auto"/>
          <w:lang w:val="pl-PL" w:eastAsia="pl-PL" w:bidi="pl-PL"/>
        </w:rPr>
        <w:t>Partia raz jeszcze, i to dość rozpaczliwymi środkami, bro</w:t>
        <w:softHyphen/>
        <w:t>ni swej pozycji. Ale tym razem, obaliwszy poprzednio Berię, uderza w swą drugą tradycyjną podporę. Wchodząc w sprzecz</w:t>
        <w:softHyphen/>
        <w:t>ność interesów i konflikt z klasą managerów opiera się już tyl</w:t>
        <w:softHyphen/>
        <w:t>ko na wojsku. Poparcie armii, uosobione w stanowisku Żuko</w:t>
        <w:softHyphen/>
        <w:t>wa, jest niewątpliwie warunkowe. Jeżeli Chruszczów nie wypeł</w:t>
        <w:softHyphen/>
        <w:t>ni postawionego mu zadania — podniesienia produkcji rolnej i ogólnego poziomu życia bez ograniczania przemysłowych po</w:t>
        <w:softHyphen/>
        <w:t>trzeb armii — wojsko może poszukać innej drogi.</w:t>
      </w:r>
    </w:p>
    <w:p>
      <w:pPr>
        <w:pStyle w:val="Style31"/>
        <w:keepNext w:val="0"/>
        <w:keepLines w:val="0"/>
        <w:widowControl w:val="0"/>
        <w:shd w:val="clear" w:color="auto" w:fill="auto"/>
        <w:bidi w:val="0"/>
        <w:spacing w:before="0" w:after="140" w:line="202" w:lineRule="auto"/>
        <w:ind w:left="0" w:right="0" w:firstLine="520"/>
        <w:jc w:val="both"/>
      </w:pPr>
      <w:r>
        <w:rPr>
          <w:color w:val="000000"/>
          <w:spacing w:val="0"/>
          <w:w w:val="100"/>
          <w:position w:val="0"/>
          <w:shd w:val="clear" w:color="auto" w:fill="auto"/>
          <w:lang w:val="pl-PL" w:eastAsia="pl-PL" w:bidi="pl-PL"/>
        </w:rPr>
        <w:t xml:space="preserve">Intryguje pytanie </w:t>
      </w:r>
      <w:r>
        <w:rPr>
          <w:i/>
          <w:iCs/>
          <w:color w:val="000000"/>
          <w:spacing w:val="0"/>
          <w:w w:val="100"/>
          <w:position w:val="0"/>
          <w:shd w:val="clear" w:color="auto" w:fill="auto"/>
          <w:lang w:val="pl-PL" w:eastAsia="pl-PL" w:bidi="pl-PL"/>
        </w:rPr>
        <w:t>dlaczego</w:t>
      </w:r>
      <w:r>
        <w:rPr>
          <w:color w:val="000000"/>
          <w:spacing w:val="0"/>
          <w:w w:val="100"/>
          <w:position w:val="0"/>
          <w:shd w:val="clear" w:color="auto" w:fill="auto"/>
          <w:lang w:val="pl-PL" w:eastAsia="pl-PL" w:bidi="pl-PL"/>
        </w:rPr>
        <w:t xml:space="preserve"> armia poparła ryzykowne po</w:t>
        <w:softHyphen/>
        <w:t>mysły Chruszczowa, zamiast przechylić szalę na rzecz o wiele ostrożniejszej polityki gospodarczej Malenkowa. Mógł tu prze</w:t>
        <w:softHyphen/>
        <w:t>ważyć tylko wzgląd na politykę zagraniczną reprezentowaną w Prezydium przez przeciwników Chruszczowa. Po udanym eks</w:t>
        <w:softHyphen/>
        <w:t>perymencie z pociskiem dalekosiężnym mogli oni poprowadzić politykę zbyt awanturniczą, zbyt niebezpieczną w pojęciu ar</w:t>
        <w:softHyphen/>
        <w:t>mii. Zresztą — i tu wracamy do roli Chin — Chiny ostrzegły, że powrót do metod stalinowskich w stosunku do innych państw socjalistycznych może rozbić blok wschodni i uwikłać go w wewnętrzne zatargi. Stanowisko Mao Tse-tunga i stanowisko armii przechyliły szalę na Kremlu. Jeżeli jednak nowy etap re</w:t>
        <w:softHyphen/>
        <w:t xml:space="preserve">wolucji, nowy wstrząs organizacyjny w Rosji będzie </w:t>
      </w:r>
      <w:r>
        <w:rPr>
          <w:i/>
          <w:iCs/>
          <w:color w:val="000000"/>
          <w:spacing w:val="0"/>
          <w:w w:val="100"/>
          <w:position w:val="0"/>
          <w:shd w:val="clear" w:color="auto" w:fill="auto"/>
          <w:lang w:val="pl-PL" w:eastAsia="pl-PL" w:bidi="pl-PL"/>
        </w:rPr>
        <w:t>ceną</w:t>
      </w:r>
      <w:r>
        <w:rPr>
          <w:color w:val="000000"/>
          <w:spacing w:val="0"/>
          <w:w w:val="100"/>
          <w:position w:val="0"/>
          <w:shd w:val="clear" w:color="auto" w:fill="auto"/>
          <w:lang w:val="pl-PL" w:eastAsia="pl-PL" w:bidi="pl-PL"/>
        </w:rPr>
        <w:t xml:space="preserve"> utrzy</w:t>
        <w:softHyphen/>
        <w:t>mania przewagi partii i względnej ideologicznej spoistości bloku komunistycznego, cena łatwo się może okazać nieprawdo</w:t>
        <w:softHyphen/>
        <w:t>podobnie wysoką.</w:t>
      </w:r>
    </w:p>
    <w:p>
      <w:pPr>
        <w:pStyle w:val="Style31"/>
        <w:keepNext w:val="0"/>
        <w:keepLines w:val="0"/>
        <w:widowControl w:val="0"/>
        <w:shd w:val="clear" w:color="auto" w:fill="auto"/>
        <w:bidi w:val="0"/>
        <w:spacing w:before="0" w:after="360" w:line="240" w:lineRule="auto"/>
        <w:ind w:left="0" w:right="0" w:firstLine="0"/>
        <w:jc w:val="center"/>
      </w:pPr>
      <w:r>
        <w:rPr>
          <w:color w:val="000000"/>
          <w:spacing w:val="0"/>
          <w:w w:val="100"/>
          <w:position w:val="0"/>
          <w:shd w:val="clear" w:color="auto" w:fill="auto"/>
          <w:lang w:val="pl-PL" w:eastAsia="pl-PL" w:bidi="pl-PL"/>
        </w:rPr>
        <w:t>VI.</w:t>
      </w:r>
    </w:p>
    <w:p>
      <w:pPr>
        <w:pStyle w:val="Style31"/>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Trzy ostatnie najważniejsze wydarzenia polityczne — wy</w:t>
        <w:softHyphen/>
        <w:t>stąpienie Mao Tse-tunga, przyjęcie planu reorganizacji przemy</w:t>
        <w:softHyphen/>
        <w:t>słu sowieckiego, ogłoszenie o dysponowaniu przez Rosję nowym typem „bomby latającej” — wpływają na odpowiedź na ciągle aktualne pytania: zaostrzenie czy racjonalizacja rewolucji komu</w:t>
        <w:softHyphen/>
        <w:t>nistycznej? — zmniejszenie czy pogłębienie podziału świata? — pokój czy wojna?</w:t>
      </w:r>
    </w:p>
    <w:p>
      <w:pPr>
        <w:pStyle w:val="Style31"/>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Ostatnie posunięcia sowieckie na Bliskim Wschodzie wy</w:t>
        <w:softHyphen/>
        <w:t>glądają na chęć wyzyskiwania efektu wojskowej rewelacji so</w:t>
        <w:softHyphen/>
        <w:t>wieckiej. Ale z drugiej strony od czasów Korei kontrakcja ame</w:t>
        <w:softHyphen/>
        <w:t>rykańska nie była tak szybka, kategoryczna i tak przyjmująca ryzyko następstw. Wydaje się, że Stany Zjednoczone patrzą na najbliższe miesiące jako na okres, kiedy istnienie systemu baz gwarantuje nadal jeszcze równowagę sił, a więc pozwala na energiczną obronę każdej pozycji. Jeżeli zbyt wyrównana rów</w:t>
        <w:softHyphen/>
        <w:t>nowaga, zachęcająca Rosję do niebezpiecznych inicjatyw, nie będzie trwać długo, przygotowanie przez Stany Zjednoczone na</w:t>
        <w:softHyphen/>
        <w:t>rzędzia zniszczenia, podobnego do tego nad jakim teraz pracu</w:t>
        <w:softHyphen/>
        <w:t xml:space="preserve">je Rosja, przywróci poprzednią sytuację, sytuację podobną do położenia sprzed konferencji genewskiej. Podobną lecz o wiele </w:t>
      </w:r>
      <w:r>
        <w:rPr>
          <w:i/>
          <w:iCs/>
          <w:color w:val="000000"/>
          <w:spacing w:val="0"/>
          <w:w w:val="100"/>
          <w:position w:val="0"/>
          <w:shd w:val="clear" w:color="auto" w:fill="auto"/>
          <w:lang w:val="pl-PL" w:eastAsia="pl-PL" w:bidi="pl-PL"/>
        </w:rPr>
        <w:t>intensywniejszą</w:t>
      </w:r>
      <w:r>
        <w:rPr>
          <w:color w:val="000000"/>
          <w:spacing w:val="0"/>
          <w:w w:val="100"/>
          <w:position w:val="0"/>
          <w:shd w:val="clear" w:color="auto" w:fill="auto"/>
          <w:lang w:val="pl-PL" w:eastAsia="pl-PL" w:bidi="pl-PL"/>
        </w:rPr>
        <w:t xml:space="preserve"> w każdym jej czynniku składowym. O wiele</w:t>
        <w:br w:type="page"/>
      </w:r>
      <w:r>
        <w:rPr>
          <w:color w:val="000000"/>
          <w:spacing w:val="0"/>
          <w:w w:val="100"/>
          <w:position w:val="0"/>
          <w:shd w:val="clear" w:color="auto" w:fill="auto"/>
          <w:lang w:val="pl-PL" w:eastAsia="pl-PL" w:bidi="pl-PL"/>
        </w:rPr>
        <w:t>bowiem intensywniejsze będzie uświadomienie sobie przez obie strony, że wojna równa się obustronnej zagładzie.</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Wtedy, jak w Genewie i po Genewie, doszłoby do kompro</w:t>
        <w:softHyphen/>
        <w:t>misu i do wzrostu tendencji neutralistycznych. Nie wolno się łu</w:t>
        <w:softHyphen/>
        <w:t>dzić — sięgnęłyby one także na Bliski Wschód, dotychczas fi</w:t>
        <w:softHyphen/>
        <w:t>nansowo i ustrojowo związany z kapitalizmem. W obozie zaś Wschodnim wystąpi za to nowy element ideologiczny jakim są teorie chińskie. Nie będzie on naruszać ani podstaw socjalizmu, ani bezpieczeństwa bloku komunistycznego, ale będzie zachęcać do zwiększenia niezależności od Rosji.</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Przed Rosją, w razie tego niejako przymusowego powrotu do koegzystencji, stanie zagadnienie zrezygnowania albo z or</w:t>
        <w:softHyphen/>
        <w:t>todoksji albo z szybkich wyników gospodarczych. Nie jest wy</w:t>
        <w:softHyphen/>
        <w:t>łączone, że wówczas armia opowie się za trzeźwym i rzeczowym rozwiązaniem, za rządami wolnymi od skaz stalinowskiego okre</w:t>
        <w:softHyphen/>
        <w:t>su i ryzyka ekonomicznego.</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Gdy dziś Chruszczów przypomina Malenkowowi udział w zbrodniach Stalina, robi to wrażenie przygotowywania przy</w:t>
        <w:softHyphen/>
        <w:t>szłego procesu także i przeciw samemu sobie, wrażenie śliskich posunięć narzucanych mu przez wyjątkowo tr-udną sytuację.</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Jeżeli w końcu zwycięży konieczność gospodarczego współ</w:t>
        <w:softHyphen/>
        <w:t>zawodnictwa obu wielkich systemów i obię strony dojrzeją do zapłacenia rozsądnej ceny za usunięcie groźby mechanicznego, niszczycielskiego ataku, przed Europą otworzy się perspektywa stworzenia silnej jednostki neutralnej i przyjęcia na siebie — atlantyckiej roli Indii.</w:t>
      </w:r>
    </w:p>
    <w:p>
      <w:pPr>
        <w:pStyle w:val="Style31"/>
        <w:keepNext w:val="0"/>
        <w:keepLines w:val="0"/>
        <w:widowControl w:val="0"/>
        <w:shd w:val="clear" w:color="auto" w:fill="auto"/>
        <w:bidi w:val="0"/>
        <w:spacing w:before="0" w:after="140" w:line="202" w:lineRule="auto"/>
        <w:ind w:left="0" w:right="0" w:firstLine="460"/>
        <w:jc w:val="both"/>
      </w:pPr>
      <w:r>
        <w:rPr>
          <w:color w:val="000000"/>
          <w:spacing w:val="0"/>
          <w:w w:val="100"/>
          <w:position w:val="0"/>
          <w:shd w:val="clear" w:color="auto" w:fill="auto"/>
          <w:lang w:val="pl-PL" w:eastAsia="pl-PL" w:bidi="pl-PL"/>
        </w:rPr>
        <w:t xml:space="preserve">W tej chwili jej szanse historyczne zależą od </w:t>
      </w:r>
      <w:r>
        <w:rPr>
          <w:i/>
          <w:iCs/>
          <w:color w:val="000000"/>
          <w:spacing w:val="0"/>
          <w:w w:val="100"/>
          <w:position w:val="0"/>
          <w:shd w:val="clear" w:color="auto" w:fill="auto"/>
          <w:lang w:val="pl-PL" w:eastAsia="pl-PL" w:bidi="pl-PL"/>
        </w:rPr>
        <w:t>wytrzymania naporu wydarzeń przez najbliższych kilka miesięcy.</w:t>
      </w:r>
    </w:p>
    <w:p>
      <w:pPr>
        <w:pStyle w:val="Style31"/>
        <w:keepNext w:val="0"/>
        <w:keepLines w:val="0"/>
        <w:widowControl w:val="0"/>
        <w:shd w:val="clear" w:color="auto" w:fill="auto"/>
        <w:bidi w:val="0"/>
        <w:spacing w:before="0" w:after="800" w:line="240" w:lineRule="auto"/>
        <w:ind w:left="3600" w:right="0" w:firstLine="0"/>
        <w:jc w:val="both"/>
      </w:pPr>
      <w:r>
        <w:rPr>
          <w:i/>
          <w:iCs/>
          <w:color w:val="000000"/>
          <w:spacing w:val="0"/>
          <w:w w:val="100"/>
          <w:position w:val="0"/>
          <w:shd w:val="clear" w:color="auto" w:fill="auto"/>
          <w:lang w:val="pl-PL" w:eastAsia="pl-PL" w:bidi="pl-PL"/>
        </w:rPr>
        <w:t>Zdzisław BRONCEL</w:t>
      </w:r>
    </w:p>
    <w:p>
      <w:pPr>
        <w:pStyle w:val="Style24"/>
        <w:keepNext/>
        <w:keepLines/>
        <w:widowControl w:val="0"/>
        <w:shd w:val="clear" w:color="auto" w:fill="auto"/>
        <w:bidi w:val="0"/>
        <w:spacing w:before="0" w:after="600" w:line="240" w:lineRule="auto"/>
        <w:ind w:left="0" w:right="0" w:firstLine="0"/>
        <w:jc w:val="both"/>
      </w:pPr>
      <w:bookmarkStart w:id="21" w:name="bookmark21"/>
      <w:bookmarkStart w:id="22" w:name="bookmark22"/>
      <w:r>
        <w:rPr>
          <w:color w:val="000000"/>
          <w:spacing w:val="0"/>
          <w:w w:val="100"/>
          <w:position w:val="0"/>
          <w:shd w:val="clear" w:color="auto" w:fill="auto"/>
          <w:lang w:val="pl-PL" w:eastAsia="pl-PL" w:bidi="pl-PL"/>
        </w:rPr>
        <w:t>Kronika angielska</w:t>
      </w:r>
      <w:bookmarkEnd w:id="21"/>
      <w:bookmarkEnd w:id="22"/>
    </w:p>
    <w:p>
      <w:pPr>
        <w:pStyle w:val="Style28"/>
        <w:keepNext w:val="0"/>
        <w:keepLines w:val="0"/>
        <w:widowControl w:val="0"/>
        <w:shd w:val="clear" w:color="auto" w:fill="auto"/>
        <w:bidi w:val="0"/>
        <w:spacing w:before="0" w:after="380" w:line="240" w:lineRule="auto"/>
        <w:ind w:left="0" w:right="0" w:firstLine="0"/>
        <w:jc w:val="center"/>
      </w:pPr>
      <w:r>
        <w:rPr>
          <w:color w:val="000000"/>
          <w:spacing w:val="0"/>
          <w:w w:val="100"/>
          <w:position w:val="0"/>
          <w:shd w:val="clear" w:color="auto" w:fill="auto"/>
          <w:lang w:val="pl-PL" w:eastAsia="pl-PL" w:bidi="pl-PL"/>
        </w:rPr>
        <w:t>„OSTATNI ROZDZIAŁ”</w:t>
      </w:r>
    </w:p>
    <w:p>
      <w:pPr>
        <w:pStyle w:val="Style28"/>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Z perspektywy Włoch trudno było odpowiedzieć na pytanie czy po</w:t>
        <w:softHyphen/>
        <w:t>wstanie warszawskie wybuchłoby bez względu na decyzję z góry. W or</w:t>
        <w:softHyphen/>
        <w:t>ganizacji wojskowej o wszystkim decyduje rozkaz. Jeżeli przyjmiemy, że Armia Krajowa była wojskiem — musimy w konsekwencji przyjąć, że me byłaby podjęła akcji bez rozkazu.</w:t>
      </w:r>
    </w:p>
    <w:p>
      <w:pPr>
        <w:pStyle w:val="Style28"/>
        <w:keepNext w:val="0"/>
        <w:keepLines w:val="0"/>
        <w:widowControl w:val="0"/>
        <w:shd w:val="clear" w:color="auto" w:fill="auto"/>
        <w:bidi w:val="0"/>
        <w:spacing w:before="0" w:after="0" w:line="240" w:lineRule="auto"/>
        <w:ind w:left="0" w:right="0" w:firstLine="360"/>
        <w:jc w:val="both"/>
        <w:sectPr>
          <w:headerReference w:type="default" r:id="rId70"/>
          <w:footerReference w:type="default" r:id="rId71"/>
          <w:headerReference w:type="even" r:id="rId72"/>
          <w:footerReference w:type="even" r:id="rId73"/>
          <w:footnotePr>
            <w:pos w:val="pageBottom"/>
            <w:numFmt w:val="decimal"/>
            <w:numRestart w:val="continuous"/>
          </w:footnotePr>
          <w:pgSz w:w="6889" w:h="11928"/>
          <w:pgMar w:top="1211" w:left="519" w:right="524" w:bottom="983" w:header="0" w:footer="3" w:gutter="0"/>
          <w:cols w:space="720"/>
          <w:noEndnote/>
          <w:rtlGutter w:val="0"/>
          <w:docGrid w:linePitch="360"/>
        </w:sectPr>
      </w:pPr>
      <w:r>
        <w:rPr>
          <w:color w:val="000000"/>
          <w:spacing w:val="0"/>
          <w:w w:val="100"/>
          <w:position w:val="0"/>
          <w:shd w:val="clear" w:color="auto" w:fill="auto"/>
          <w:lang w:val="pl-PL" w:eastAsia="pl-PL" w:bidi="pl-PL"/>
        </w:rPr>
        <w:t xml:space="preserve">Powstanie mogło być sukcesem tylko wówczas, gdyby było sharmonizo- wane z akcją wojsk sowieckich. Odpowiedź na pytanie czy Rosjanie mogli </w:t>
      </w:r>
    </w:p>
    <w:p>
      <w:pPr>
        <w:pStyle w:val="Style28"/>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w danym momencie pomóc powstaniu — jest w równej mierze zagadnieniem strategicznym jak i politycznym.</w:t>
      </w:r>
    </w:p>
    <w:p>
      <w:pPr>
        <w:pStyle w:val="Style28"/>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Załóżmy, że Rosjanie byliby przekroczyli Wisłę znacznymi siłami na 10 czy 15 dni przed kapitulacją powstania, zmuszając Niemców do gene</w:t>
        <w:softHyphen/>
        <w:t>ralnego odwrotu. Powstanie byłoby wówczas uwieńczone sukcesem. Niemcy opuściliby Warszawę a Armia Krajowa nie musiałaby kapitulować ani iść do niewoli. Następnego jednak dnia wkroczyłyby do stolicy jednostki armii sowieckiej i wypadki potoczyłyby się według utartego schematu. Pewne oso</w:t>
        <w:softHyphen/>
        <w:t>bistości zamiast do oflagów pojechałyby do łagrów i to byłaby jedyna kon</w:t>
        <w:softHyphen/>
        <w:t>kretna zmiana w obrazie sytuacji.</w:t>
      </w:r>
    </w:p>
    <w:p>
      <w:pPr>
        <w:pStyle w:val="Style28"/>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Powstanie było błędem nie dlatego, że zakończyło się klęską. Było błę</w:t>
        <w:softHyphen/>
        <w:t>dem dla tego, że w żadnym wypadku nie mogło przynieść politycznych ko</w:t>
        <w:softHyphen/>
        <w:t>rzyści.</w:t>
      </w:r>
    </w:p>
    <w:p>
      <w:pPr>
        <w:pStyle w:val="Style28"/>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Krytyka nie jest w tym wypadku równoznaczna z oskarżeniem. Ci któ</w:t>
        <w:softHyphen/>
        <w:t>rzy brali udział w powstaniu wypełnili swój obowiązek ponad ludzką miarę. Ci którzy ponoszą za nie odpowiedzialność — nie znali historycznej pers</w:t>
        <w:softHyphen/>
        <w:t>pektywy, którą my dziś dysponujemy.</w:t>
      </w:r>
    </w:p>
    <w:p>
      <w:pPr>
        <w:pStyle w:val="Style28"/>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Niemniej, należy się wystrzegać topienia politycznych błędów góry w glorii bohaterstwa dołów — gdyż nawet najbardziej heroiczny zryw na</w:t>
        <w:softHyphen/>
        <w:t>rodu nie jest w możności okupić politycznych błędów kierownictwa. W osta</w:t>
        <w:softHyphen/>
        <w:t>tecznym bowiem rozrachunku liczą się nie wygrane czy przegrane bitwy, lecz rezultat polityczny. Bohaterski zryw, którego przywódcy narodu nie umieli przetłumaczyć na sukces polityczny — jest zawsze tylko klęską, choćby legion wieszczów twierdził co innego.</w:t>
      </w:r>
    </w:p>
    <w:p>
      <w:pPr>
        <w:pStyle w:val="Style28"/>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Powstanie — miejmy nadzieję — było ostatnią w naszych dziejach ope</w:t>
        <w:softHyphen/>
        <w:t>racją na ,,dwa fronty”. Jego celem było uwolnienie stolicy polskimi rękami, osadzenie władz polskich związanych z Londynem i postawienie Rosjan przed faktem dokonanym.</w:t>
      </w:r>
    </w:p>
    <w:p>
      <w:pPr>
        <w:pStyle w:val="Style28"/>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Załóżmy, że ów plan się powiódł. Ponieważ jednak Rosjanie prowadzili również operację na „dwa fronty” byliby zaprosili na Łubiankę nie 16-tu, ale 160-ciu przywódców związanych z polskim Londynem. Pozycja Stalina w obozie sojuszniczym była tego rodzaju, że nad Wisłą mógł sobie pozwolić na bardzo wiele.</w:t>
      </w:r>
    </w:p>
    <w:p>
      <w:pPr>
        <w:pStyle w:val="Style28"/>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Na przebieg wojny z Niemcami powstanie nie miało wielkiego wpły</w:t>
        <w:softHyphen/>
        <w:t>wu. Wywarło natomiast wielki wpływ na sytuację „drugiego frontu”.</w:t>
      </w:r>
    </w:p>
    <w:p>
      <w:pPr>
        <w:pStyle w:val="Style28"/>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 pierwszej linii powstanie warszawskie było masową likwidacją naj</w:t>
        <w:softHyphen/>
        <w:t>bardziej antykomunistycznej młodzieży i inteligencji. Jego upadek wywołał zrozumiałe załamanie — psychiczne rozbrojenie — niewiarę w Zachód.</w:t>
      </w:r>
    </w:p>
    <w:p>
      <w:pPr>
        <w:pStyle w:val="Style28"/>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Ne mieliśmy rewolucji ale powstanie dostarczyło nam porewolucyjnego efektu wykrwawienia i wszystkich jego psychologicznych konsekwencji. Armia czerwona i polscy komuniści przychodzili na gotowe.</w:t>
      </w:r>
    </w:p>
    <w:p>
      <w:pPr>
        <w:pStyle w:val="Style28"/>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Gdyby powstania nie było — prawdopodobnie pewien procent przywód</w:t>
        <w:softHyphen/>
        <w:t>ców zbiegłby na Zachód — pewien procent wywieziono by na Wschód. Ale masa żołnierzy Armii Krajowej pozostałaby na miejscu. Z całą pewnością i wówczas byłyby prześladowania i wówczas pisano by o „zaplutych karłach sanacji” — ale -ani Rosjanie ani Bezpieka nie wymordowaliby tylu żoł</w:t>
        <w:softHyphen/>
        <w:t>nierzy A. K. — ilu zginęło w 63 dniach powstania.</w:t>
      </w:r>
    </w:p>
    <w:p>
      <w:pPr>
        <w:pStyle w:val="Style28"/>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Lecz nie to jest najważniejsze. Gdyby dało się powstania uniknąć — nie nastąpiłoby owo rozładowanie potencjału sił — co w całości i bez reszty zdyskontowali komuniści. Dzięki powstaniu, komunizm znalazł u nas</w:t>
        <w:br w:type="page"/>
      </w:r>
      <w:r>
        <w:rPr>
          <w:color w:val="000000"/>
          <w:spacing w:val="0"/>
          <w:w w:val="100"/>
          <w:position w:val="0"/>
          <w:shd w:val="clear" w:color="auto" w:fill="auto"/>
          <w:lang w:val="pl-PL" w:eastAsia="pl-PL" w:bidi="pl-PL"/>
        </w:rPr>
        <w:t>idealną wprost sytuację. Orientacja Polski niepodległej zwaliła się do funda</w:t>
        <w:softHyphen/>
        <w:t>mentów — spopielały nadzieje największych optymistów — zaufanie do londyńskiego kierownictwa i polityki załamało się nieodwołalnie. Na tym tle marksistowska interpretacja procesu dziejowego — wydawać się musiała objawieniem oczywistych prawd.</w:t>
      </w:r>
    </w:p>
    <w:p>
      <w:pPr>
        <w:pStyle w:val="Style28"/>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Byłoby nonsensem twierdzić, że gdyby do powstania nie doszło byli</w:t>
        <w:softHyphen/>
        <w:t>byśmy podjęli walkę na ,,drugim froncie” — przekreślając sowieckie plany skomunizowania Polski. Jednak ludzie w Kraju — w przeciwieństwie do emigrantów — zrozumieli w owych straszliwych dniach cały absurdalny ana</w:t>
        <w:softHyphen/>
        <w:t xml:space="preserve">chronizm koncepcji „dwóch frontów”. Rosja z okresu bitwy pod Warszawą, a Rosja z okresu bitwy pod Berlinem — to są dwa różne i meporównalne </w:t>
      </w:r>
      <w:r>
        <w:rPr>
          <w:b/>
          <w:bCs/>
          <w:i/>
          <w:iCs/>
          <w:color w:val="000000"/>
          <w:spacing w:val="0"/>
          <w:w w:val="100"/>
          <w:position w:val="0"/>
          <w:shd w:val="clear" w:color="auto" w:fill="auto"/>
          <w:lang w:val="pl-PL" w:eastAsia="pl-PL" w:bidi="pl-PL"/>
        </w:rPr>
        <w:t>7</w:t>
      </w:r>
      <w:r>
        <w:rPr>
          <w:color w:val="000000"/>
          <w:spacing w:val="0"/>
          <w:w w:val="100"/>
          <w:position w:val="0"/>
          <w:shd w:val="clear" w:color="auto" w:fill="auto"/>
          <w:lang w:val="pl-PL" w:eastAsia="pl-PL" w:bidi="pl-PL"/>
        </w:rPr>
        <w:t xml:space="preserve"> sobą państwa.</w:t>
      </w:r>
    </w:p>
    <w:p>
      <w:pPr>
        <w:pStyle w:val="Style28"/>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Nie tylko każda wojna polsko-rosyjska byłaby szaleństwem, ale nawet ewentualny sojusz polsko-niemiecki zwrócony przeciw Rosji — nie miał żad</w:t>
        <w:softHyphen/>
        <w:t>nych realnych szans powodzenia. Związani z Niemcami bylibyśmy podzie</w:t>
        <w:softHyphen/>
        <w:t>lili ich los moszcząc kośćmi drogę od Stalingradu po Elbę. Epoka wyboru: z Niemcami przeciw Rosji — czy z Rosją przeciwko Niemcom — dla Polaków dobiegła kresu. Trzeba to podkreślić z naciskiem, bo spotyka się Polaków, których nienawiść do Rosji zaślepia do tego stopnia, iż jedy</w:t>
        <w:softHyphen/>
        <w:t>nie w sojuszu z przyszłymi uzbrojonymi Niemcami — dopatrują się blasku... jutrzenki wolności.</w:t>
      </w:r>
    </w:p>
    <w:p>
      <w:pPr>
        <w:pStyle w:val="Style28"/>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Pomijając wszystkie zapory natury emocjonalnej — należy pamiętać o tym, że ceną sojuszu byłby zwrot Ziem Zachodnich. Nie istnieje nawet czysto teoretyczna koncepcja sojuszu między Polską a Niemcami. Teore</w:t>
        <w:softHyphen/>
        <w:t>tycznie możemy tylko rozważać możliwość sojuszu pomiędzy „Księstwem Warszawskim” a Niemcami. Jeżeli koncepcja polityki amerykańskiej miała</w:t>
        <w:softHyphen/>
        <w:t>by w przyszłości ewoluować w kierunku popierania nie tylko zjednoczenia Niemiec, lecz również protegowania ich pretensji rewizjonistycznych — mu- sielibyśmy się od tej polityki odciąć. Skłonny jestem przypuszczać, że nasi przyjaciele amerykańscy nie żywią w tej matem żadnych złudzeń.</w:t>
      </w:r>
    </w:p>
    <w:p>
      <w:pPr>
        <w:pStyle w:val="Style28"/>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Lecz to wszystko są uwagi na marginesie. W tej chwili interesuje nas problem jak rozwinęłaby się sytuacja w Kraju, gdybyśmy tragedii warszaw</w:t>
        <w:softHyphen/>
        <w:t>skiej umknęli. W moim przekonaniu formy historycznych wydarzeń byłyby na ogół te same —- ale treść byłaby inna. Odpór społeczeństwa byłby daleko bardziej dynamiczny. Linia rozwoju byłaby wypadkową owego odporu i na</w:t>
        <w:softHyphen/>
        <w:t>rzuconej rewolucji. Komunizm w Polsce byłby od samego początku bardziej polski — mniej naśladowczy — mniej kolaborancki.</w:t>
      </w:r>
    </w:p>
    <w:p>
      <w:pPr>
        <w:pStyle w:val="Style28"/>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Prześladowanie Kościoła — więzienie biskupów i prymasów — to wszystko było możliwe ponieważ naród stanowił wykrwawioną miazgę, sterro</w:t>
        <w:softHyphen/>
        <w:t>ryzowany, oddynamizowany tłum. Dziś, gdy Warszawa jest odbudowana a pół miliona rocznie nowych kołysek wyrównuje szybko deficyt krwi — potencjał sił odporu wzmaga się z każdym miesiącem. Październik — przy</w:t>
        <w:softHyphen/>
        <w:t>szedł między innymi i z tych przyczyn. Gdy naród wyprostował grzbiet — Bezpieka musiała przycichnąć i zmaleć. Dziś żaden rząd polski me mógłby sobie pozwolić — bez śmiertelnego ryzyka — na uwięzienie Prymasa. Ludzie w Kraju boją się sowieckiej interwencji ale nie polskiej milicji.</w:t>
      </w:r>
    </w:p>
    <w:p>
      <w:pPr>
        <w:pStyle w:val="Style28"/>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Bogusław Miedziński w ramach dyskusji na temat przedmowy pióra gen. Sosnkowskiego do książki gen. Sosabowskiego — definiując cele polityki Stalina w odniesieniu do warszawskiego powstania — napisał między in</w:t>
        <w:softHyphen/>
        <w:br w:type="page"/>
      </w:r>
      <w:r>
        <w:rPr>
          <w:color w:val="000000"/>
          <w:spacing w:val="0"/>
          <w:w w:val="100"/>
          <w:position w:val="0"/>
          <w:shd w:val="clear" w:color="auto" w:fill="auto"/>
          <w:lang w:val="pl-PL" w:eastAsia="pl-PL" w:bidi="pl-PL"/>
        </w:rPr>
        <w:t>nymi : „to czego Stalin istotnie pragnął było wyniszczenie najtęższych i naj</w:t>
        <w:softHyphen/>
        <w:t>bardziej ofiarnych sił polskich rękami niemieckimi...’’</w:t>
      </w:r>
    </w:p>
    <w:p>
      <w:pPr>
        <w:pStyle w:val="Style28"/>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Jeżeli tak brzmiało rozpoznanie celów Rosji — realizowanie operacji powstania było niestety równoznaczne z realizowaniem programu Stalina. Anglicy i Amerykanie — jak słusznie stwierdza p. Miedziński — w owym okresie nie zdawali sobie zupełnie sprawy z rzeczywistych zamiarów Stalina w stosunku do Polski. O ile więc sprzymierzeńców zachodnich można w pew</w:t>
        <w:softHyphen/>
        <w:t>nej mierze usprawiedliwić beznadziejną ignorancją — o tyle trudno o igno</w:t>
        <w:softHyphen/>
        <w:t>rancję w sprawach sowieckich posądzać polskie kierownictwo.</w:t>
      </w:r>
    </w:p>
    <w:p>
      <w:pPr>
        <w:pStyle w:val="Style28"/>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Powstanie me miało, i w danych historycznych warunkach mieć nie mogło, żadnego politycznego sensu. Było klasycznym polskim „zrywem” ■— za który w oficjalnej interpretacji — odpowiedzialność ponosi Historia nigdy generał X czy polityk Y. Jego rodowód wywodzi się z poszlachec- kiej wiary, że szabla zawsze ważniejsza jest od polityki. Niestety szablą bez polityki można tylko zapełniać panteon bohaterów narodowych i mnożyć cmentarze.</w:t>
      </w:r>
    </w:p>
    <w:p>
      <w:pPr>
        <w:pStyle w:val="Style28"/>
        <w:keepNext w:val="0"/>
        <w:keepLines w:val="0"/>
        <w:widowControl w:val="0"/>
        <w:shd w:val="clear" w:color="auto" w:fill="auto"/>
        <w:bidi w:val="0"/>
        <w:spacing w:before="0" w:after="600" w:line="240" w:lineRule="auto"/>
        <w:ind w:left="0" w:right="0" w:firstLine="380"/>
        <w:jc w:val="both"/>
      </w:pPr>
      <w:r>
        <w:rPr>
          <w:color w:val="000000"/>
          <w:spacing w:val="0"/>
          <w:w w:val="100"/>
          <w:position w:val="0"/>
          <w:shd w:val="clear" w:color="auto" w:fill="auto"/>
          <w:lang w:val="pl-PL" w:eastAsia="pl-PL" w:bidi="pl-PL"/>
        </w:rPr>
        <w:t>P. Miedziński kończy swój artykuł wyrazem nadziei, że tom historii jego pokolenia jest wciąż „bez ostatniego rozdziału”. Osobiście jestem przekonany, że powstanie warszawskie było ostatnim rozdziałem, któremu pa</w:t>
        <w:softHyphen/>
        <w:t>tronowało to pokolenie. Gen. Sosnkowski wciąż mówi o „walnym konflik</w:t>
        <w:softHyphen/>
        <w:t>cie między Wschodem a Zachodem”, widząc w nim jedyną drogę „na któ</w:t>
        <w:softHyphen/>
        <w:t>rej możemy odzyskać prawdziwą niepodległość w należnych nam granicach”. Jednak taki projekt „ostatniego rozdziału” przyjmowany jest ze zgrozą i obu</w:t>
        <w:softHyphen/>
        <w:t>rzeniem przez tych, którzy mieszkają na świeżo zabudowanym warszawskim cmentarzysku. Jedno jest pewne: za głosem tego pokolenia naród polski więcej nie pójdzie i panowie ci mogą spokojnie zamknąć tomy swych pamiętników.</w:t>
      </w:r>
    </w:p>
    <w:p>
      <w:pPr>
        <w:pStyle w:val="Style28"/>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POCISKI MIĘDZYKONTYNENTALNE A BODŹCE</w:t>
      </w:r>
    </w:p>
    <w:p>
      <w:pPr>
        <w:pStyle w:val="Style28"/>
        <w:keepNext w:val="0"/>
        <w:keepLines w:val="0"/>
        <w:widowControl w:val="0"/>
        <w:shd w:val="clear" w:color="auto" w:fill="auto"/>
        <w:bidi w:val="0"/>
        <w:spacing w:before="0" w:after="400" w:line="233" w:lineRule="auto"/>
        <w:ind w:left="0" w:right="0" w:firstLine="0"/>
        <w:jc w:val="center"/>
      </w:pPr>
      <w:r>
        <w:rPr>
          <w:color w:val="000000"/>
          <w:spacing w:val="0"/>
          <w:w w:val="100"/>
          <w:position w:val="0"/>
          <w:shd w:val="clear" w:color="auto" w:fill="auto"/>
          <w:lang w:val="pl-PL" w:eastAsia="pl-PL" w:bidi="pl-PL"/>
        </w:rPr>
        <w:t>EKONOMICZNE</w:t>
      </w:r>
    </w:p>
    <w:p>
      <w:pPr>
        <w:pStyle w:val="Style28"/>
        <w:keepNext w:val="0"/>
        <w:keepLines w:val="0"/>
        <w:widowControl w:val="0"/>
        <w:shd w:val="clear" w:color="auto" w:fill="auto"/>
        <w:bidi w:val="0"/>
        <w:spacing w:before="0" w:after="0" w:line="230" w:lineRule="auto"/>
        <w:ind w:left="0" w:right="0" w:firstLine="380"/>
        <w:jc w:val="both"/>
      </w:pPr>
      <w:r>
        <w:rPr>
          <w:color w:val="000000"/>
          <w:spacing w:val="0"/>
          <w:w w:val="100"/>
          <w:position w:val="0"/>
          <w:shd w:val="clear" w:color="auto" w:fill="auto"/>
          <w:lang w:val="pl-PL" w:eastAsia="pl-PL" w:bidi="pl-PL"/>
        </w:rPr>
        <w:t>Dlaczego Sowiety są bardziej zaawansowane w budowie pocisków mię- dzykontynentalnych niż Stany Zjednoczone?</w:t>
      </w:r>
    </w:p>
    <w:p>
      <w:pPr>
        <w:pStyle w:val="Style28"/>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Pośredniej odpowiedzi na powyższe pytanie udzielił profesor fizyki na uniwersytecie w </w:t>
      </w:r>
      <w:r>
        <w:rPr>
          <w:color w:val="000000"/>
          <w:spacing w:val="0"/>
          <w:w w:val="100"/>
          <w:position w:val="0"/>
          <w:shd w:val="clear" w:color="auto" w:fill="auto"/>
          <w:lang w:val="fr-FR" w:eastAsia="fr-FR" w:bidi="fr-FR"/>
        </w:rPr>
        <w:t xml:space="preserve">Oxfordzie </w:t>
      </w:r>
      <w:r>
        <w:rPr>
          <w:color w:val="000000"/>
          <w:spacing w:val="0"/>
          <w:w w:val="100"/>
          <w:position w:val="0"/>
          <w:shd w:val="clear" w:color="auto" w:fill="auto"/>
          <w:lang w:val="pl-PL" w:eastAsia="pl-PL" w:bidi="pl-PL"/>
        </w:rPr>
        <w:t xml:space="preserve">K. Mendelssohn — w artykule ogłoszonym na łamach londyńskiego „The </w:t>
      </w:r>
      <w:r>
        <w:rPr>
          <w:color w:val="000000"/>
          <w:spacing w:val="0"/>
          <w:w w:val="100"/>
          <w:position w:val="0"/>
          <w:shd w:val="clear" w:color="auto" w:fill="auto"/>
          <w:lang w:val="fr-FR" w:eastAsia="fr-FR" w:bidi="fr-FR"/>
        </w:rPr>
        <w:t>Observer”.</w:t>
      </w:r>
    </w:p>
    <w:p>
      <w:pPr>
        <w:pStyle w:val="Style28"/>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Fizyk brytyjski stwierdził przede wszystkim, że Rosja wydaje więcej na badania naukowe niż wszystkie pozostałe kraje świata razem wzięte. W rezultacie porównując uniwersytety w Moskwie i w </w:t>
      </w:r>
      <w:r>
        <w:rPr>
          <w:color w:val="000000"/>
          <w:spacing w:val="0"/>
          <w:w w:val="100"/>
          <w:position w:val="0"/>
          <w:shd w:val="clear" w:color="auto" w:fill="auto"/>
          <w:lang w:val="fr-FR" w:eastAsia="fr-FR" w:bidi="fr-FR"/>
        </w:rPr>
        <w:t xml:space="preserve">Oxfordzie </w:t>
      </w:r>
      <w:r>
        <w:rPr>
          <w:color w:val="000000"/>
          <w:spacing w:val="0"/>
          <w:w w:val="100"/>
          <w:position w:val="0"/>
          <w:shd w:val="clear" w:color="auto" w:fill="auto"/>
          <w:lang w:val="pl-PL" w:eastAsia="pl-PL" w:bidi="pl-PL"/>
        </w:rPr>
        <w:t>— otrzy</w:t>
        <w:softHyphen/>
        <w:t xml:space="preserve">mamy następujące zestawienie: Uniwersytet moskiewski — 70 profesorów fizyki; Uniwersytet w </w:t>
      </w:r>
      <w:r>
        <w:rPr>
          <w:color w:val="000000"/>
          <w:spacing w:val="0"/>
          <w:w w:val="100"/>
          <w:position w:val="0"/>
          <w:shd w:val="clear" w:color="auto" w:fill="auto"/>
          <w:lang w:val="fr-FR" w:eastAsia="fr-FR" w:bidi="fr-FR"/>
        </w:rPr>
        <w:t xml:space="preserve">Oxfordzie </w:t>
      </w:r>
      <w:r>
        <w:rPr>
          <w:color w:val="000000"/>
          <w:spacing w:val="0"/>
          <w:w w:val="100"/>
          <w:position w:val="0"/>
          <w:shd w:val="clear" w:color="auto" w:fill="auto"/>
          <w:lang w:val="pl-PL" w:eastAsia="pl-PL" w:bidi="pl-PL"/>
        </w:rPr>
        <w:t xml:space="preserve">— 5. Uniwersytet moskiewski produkuje 500 dyplomowanych fizyków rocznie — </w:t>
      </w:r>
      <w:r>
        <w:rPr>
          <w:color w:val="000000"/>
          <w:spacing w:val="0"/>
          <w:w w:val="100"/>
          <w:position w:val="0"/>
          <w:shd w:val="clear" w:color="auto" w:fill="auto"/>
          <w:lang w:val="fr-FR" w:eastAsia="fr-FR" w:bidi="fr-FR"/>
        </w:rPr>
        <w:t xml:space="preserve">Oxford </w:t>
      </w:r>
      <w:r>
        <w:rPr>
          <w:color w:val="000000"/>
          <w:spacing w:val="0"/>
          <w:w w:val="100"/>
          <w:position w:val="0"/>
          <w:shd w:val="clear" w:color="auto" w:fill="auto"/>
          <w:lang w:val="pl-PL" w:eastAsia="pl-PL" w:bidi="pl-PL"/>
        </w:rPr>
        <w:t>— 70.</w:t>
      </w:r>
    </w:p>
    <w:p>
      <w:pPr>
        <w:pStyle w:val="Style28"/>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Ale problem tkwi gdzie indziej. Młody Brytyjczyk kończąc studia fi</w:t>
        <w:softHyphen/>
        <w:t>zyczne — zastanowi się nie dwa lecz trzy razy nad pytaniem czy obrać karierę naukową. Jeżeli jest zdolny i ambitny, prawdopodobnie wyląduje w przemyśle, gdzie zarobi wielokrotnie więcej niż na asystenturze czy doceń-</w:t>
        <w:br w:type="page"/>
      </w:r>
      <w:r>
        <w:rPr>
          <w:color w:val="000000"/>
          <w:spacing w:val="0"/>
          <w:w w:val="100"/>
          <w:position w:val="0"/>
          <w:shd w:val="clear" w:color="auto" w:fill="auto"/>
          <w:lang w:val="pl-PL" w:eastAsia="pl-PL" w:bidi="pl-PL"/>
        </w:rPr>
        <w:t>turze uniwersyteckiej. Ale i w ramach przemysłu nie naukowiec czy badacz jest najlepiej płatny. W kapitalistycznym ustroju najwyższe pensje zarezer</w:t>
        <w:softHyphen/>
        <w:t>wowane są dla „menadżerów” i wielkich dyrektorów administracyjnych. Mło</w:t>
        <w:softHyphen/>
        <w:t>dy fizyk jeżeli będzie chciał piąć się szybko po drabinie hierarchii prze</w:t>
        <w:softHyphen/>
        <w:t>mysłowej — wcześniej czy później porzuci laboratorium i usadowi się za biurkiem.</w:t>
      </w:r>
    </w:p>
    <w:p>
      <w:pPr>
        <w:pStyle w:val="Style28"/>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Innymi słowy, w zachodnim świecie kapitalistycznym bodźce ekono</w:t>
        <w:softHyphen/>
        <w:t>miczne odciągają najzdolniejsze jednostki od kariery naukowo-badawczej.</w:t>
      </w:r>
    </w:p>
    <w:p>
      <w:pPr>
        <w:pStyle w:val="Style28"/>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W komunistycznej Rosji obserwujemy układ wręcz odwrotny. Młody fizyk o ile jest dostatecznie zdolny obiera karierę naukową, gdyż żadna inna nie zapewnia takich przywilejów i dochodów. Zarobki przeciętne niewykwa</w:t>
        <w:softHyphen/>
        <w:t>lifikowanego robotnika wynoszą w Rosji około 600 rubli miesięcznie. Młody fizyk bezpośrednio po dyplomie otrzymuje 2.000 rubli. Z chwilą gdy zdo</w:t>
        <w:softHyphen/>
        <w:t>będzie pierwszy stopień naukowy jego pensja wzrasta do 3.000 rubli. Gdy ma zlecone wykłady otrzymuje 4.000 rubli. Docent zarabia 5.000 a profesor 6.000 rubli. Z chwilą, gdy profesor zostaje członkiem korespondentem So</w:t>
        <w:softHyphen/>
        <w:t>wieckiej Akademii Nauk — dostaje dodatek do pensji wynoszący 3.000 rubli. 1 enże dodatek dla rzeczywistego członka Akademii Nauk wynosi 6.000 rubli miesięcznie.</w:t>
      </w:r>
    </w:p>
    <w:p>
      <w:pPr>
        <w:pStyle w:val="Style28"/>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Większość wybitnych fizyków ma dwie a czasem trzy profesury — co przetłumaczone na „bodźce ekonomiczne” daje 20 do 30.000 rubli mie</w:t>
        <w:softHyphen/>
        <w:t>sięcznie. Jeżeli weźmiemy pod uwagę, że samochód kosztuje około 12.000 rubli to jest to suma zbliżona do wartości trzech samochodów.</w:t>
      </w:r>
    </w:p>
    <w:p>
      <w:pPr>
        <w:pStyle w:val="Style28"/>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Najbardziej wymowną jest jednak następująca tabela. Porównując za</w:t>
        <w:softHyphen/>
        <w:t>robki niewykwalifikowanego robotnika z zarobkami przeciętnego fizyka otrzy</w:t>
        <w:softHyphen/>
        <w:t>mamy proporcję: Stany Zjednoczone 1:5, Wielka Brytania 1:7, Związek Sowiecki 1:25.</w:t>
      </w:r>
    </w:p>
    <w:p>
      <w:pPr>
        <w:pStyle w:val="Style28"/>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Przeciętny fizyk sowiecki jest proporcjonalnie niemal czterokrotnie lepiej wynagradzany niż jego kolega amerykański.</w:t>
      </w:r>
    </w:p>
    <w:p>
      <w:pPr>
        <w:pStyle w:val="Style28"/>
        <w:keepNext w:val="0"/>
        <w:keepLines w:val="0"/>
        <w:widowControl w:val="0"/>
        <w:shd w:val="clear" w:color="auto" w:fill="auto"/>
        <w:bidi w:val="0"/>
        <w:spacing w:before="0" w:after="560" w:line="240" w:lineRule="auto"/>
        <w:ind w:left="0" w:right="0"/>
        <w:jc w:val="both"/>
      </w:pPr>
      <w:r>
        <w:rPr>
          <w:color w:val="000000"/>
          <w:spacing w:val="0"/>
          <w:w w:val="100"/>
          <w:position w:val="0"/>
          <w:shd w:val="clear" w:color="auto" w:fill="auto"/>
          <w:lang w:val="pl-PL" w:eastAsia="pl-PL" w:bidi="pl-PL"/>
        </w:rPr>
        <w:t>„Cuda” trafiają się wyłącznie w polityce — w fizyce nigdy. I z tego względu kapitalistyczny Zachód jeżeli nie zechce pozostawać w tyle w ba</w:t>
        <w:softHyphen/>
        <w:t>daniach atomowych będzie musiał przejąć pewne komunistyczne metody do</w:t>
        <w:softHyphen/>
        <w:t>tyczące mecenatu nauk ścisłych. Jak bowiem wykazuje praktyka bodźce ekonomiczne działają niezawodnie zarówno w systemie komunistycznym jak i kapitalistycznym.</w:t>
      </w:r>
    </w:p>
    <w:p>
      <w:pPr>
        <w:pStyle w:val="Style28"/>
        <w:keepNext w:val="0"/>
        <w:keepLines w:val="0"/>
        <w:widowControl w:val="0"/>
        <w:shd w:val="clear" w:color="auto" w:fill="auto"/>
        <w:bidi w:val="0"/>
        <w:spacing w:before="0" w:after="380" w:line="240" w:lineRule="auto"/>
        <w:ind w:left="0" w:right="0" w:firstLine="0"/>
        <w:jc w:val="center"/>
      </w:pPr>
      <w:r>
        <w:rPr>
          <w:color w:val="000000"/>
          <w:spacing w:val="0"/>
          <w:w w:val="100"/>
          <w:position w:val="0"/>
          <w:shd w:val="clear" w:color="auto" w:fill="auto"/>
          <w:lang w:val="pl-PL" w:eastAsia="pl-PL" w:bidi="pl-PL"/>
        </w:rPr>
        <w:t>GWIAZDA CONRADA?</w:t>
      </w:r>
    </w:p>
    <w:p>
      <w:pPr>
        <w:pStyle w:val="Style28"/>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Książka o Conradzie Jean-Aubery pt. „The Sea Dreamer” (tytuł orygi</w:t>
        <w:softHyphen/>
        <w:t>nału „Vie de Conrad”) — ma bardzo złą prasę. Przekroczyłbym moje zawodowe kompetencje zabierając głos w tej sprawie — ograniczam się przeto do odnotowania interesujących informacji jakie wypłynęły przy tej okazji.</w:t>
      </w:r>
    </w:p>
    <w:p>
      <w:pPr>
        <w:pStyle w:val="Style28"/>
        <w:keepNext w:val="0"/>
        <w:keepLines w:val="0"/>
        <w:widowControl w:val="0"/>
        <w:shd w:val="clear" w:color="auto" w:fill="auto"/>
        <w:bidi w:val="0"/>
        <w:spacing w:before="0" w:after="380" w:line="240" w:lineRule="auto"/>
        <w:ind w:left="0" w:right="0" w:firstLine="360"/>
        <w:jc w:val="both"/>
      </w:pPr>
      <w:r>
        <w:rPr>
          <w:color w:val="000000"/>
          <w:spacing w:val="0"/>
          <w:w w:val="100"/>
          <w:position w:val="0"/>
          <w:shd w:val="clear" w:color="auto" w:fill="auto"/>
          <w:lang w:val="pl-PL" w:eastAsia="pl-PL" w:bidi="pl-PL"/>
        </w:rPr>
        <w:t xml:space="preserve">Do najbardziej charakterystycznych wypowiedzi należy artykuł A.J. Hoppć, przedstawiciela firmy J.M. </w:t>
      </w:r>
      <w:r>
        <w:rPr>
          <w:color w:val="000000"/>
          <w:spacing w:val="0"/>
          <w:w w:val="100"/>
          <w:position w:val="0"/>
          <w:shd w:val="clear" w:color="auto" w:fill="auto"/>
          <w:lang w:val="fr-FR" w:eastAsia="fr-FR" w:bidi="fr-FR"/>
        </w:rPr>
        <w:t xml:space="preserve">Dent </w:t>
      </w:r>
      <w:r>
        <w:rPr>
          <w:color w:val="000000"/>
          <w:spacing w:val="0"/>
          <w:w w:val="100"/>
          <w:position w:val="0"/>
          <w:shd w:val="clear" w:color="auto" w:fill="auto"/>
          <w:lang w:val="pl-PL" w:eastAsia="pl-PL" w:bidi="pl-PL"/>
        </w:rPr>
        <w:t xml:space="preserve">and </w:t>
      </w:r>
      <w:r>
        <w:rPr>
          <w:color w:val="000000"/>
          <w:spacing w:val="0"/>
          <w:w w:val="100"/>
          <w:position w:val="0"/>
          <w:shd w:val="clear" w:color="auto" w:fill="auto"/>
          <w:lang w:val="fr-FR" w:eastAsia="fr-FR" w:bidi="fr-FR"/>
        </w:rPr>
        <w:t xml:space="preserve">Sons </w:t>
      </w:r>
      <w:r>
        <w:rPr>
          <w:color w:val="000000"/>
          <w:spacing w:val="0"/>
          <w:w w:val="100"/>
          <w:position w:val="0"/>
          <w:shd w:val="clear" w:color="auto" w:fill="auto"/>
          <w:lang w:val="pl-PL" w:eastAsia="pl-PL" w:bidi="pl-PL"/>
        </w:rPr>
        <w:t>Ltd., która wydała komplet dzieł Conrada i jest agentem praw autorskich (copyright) w stosunku do spadkobierców wielkiego pisarza.</w:t>
      </w:r>
      <w:r>
        <w:br w:type="page"/>
      </w:r>
    </w:p>
    <w:p>
      <w:pPr>
        <w:pStyle w:val="Style28"/>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Obecne kompletne wydanie dzieł Conrada firmy </w:t>
      </w:r>
      <w:r>
        <w:rPr>
          <w:color w:val="000000"/>
          <w:spacing w:val="0"/>
          <w:w w:val="100"/>
          <w:position w:val="0"/>
          <w:shd w:val="clear" w:color="auto" w:fill="auto"/>
          <w:lang w:val="fr-FR" w:eastAsia="fr-FR" w:bidi="fr-FR"/>
        </w:rPr>
        <w:t xml:space="preserve">Dent </w:t>
      </w:r>
      <w:r>
        <w:rPr>
          <w:color w:val="000000"/>
          <w:spacing w:val="0"/>
          <w:w w:val="100"/>
          <w:position w:val="0"/>
          <w:shd w:val="clear" w:color="auto" w:fill="auto"/>
          <w:lang w:val="pl-PL" w:eastAsia="pl-PL" w:bidi="pl-PL"/>
        </w:rPr>
        <w:t>obejmuje 21 tomów. Nakład każdego tomu 10.000 egzemplarzy. Wiele pozycji z tej serii w obrębie ostatnich lat wydawano dwu- i trzykrotnie.</w:t>
      </w:r>
    </w:p>
    <w:p>
      <w:pPr>
        <w:pStyle w:val="Style28"/>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Niezależnie od zbiorowego wydania firmy </w:t>
      </w:r>
      <w:r>
        <w:rPr>
          <w:color w:val="000000"/>
          <w:spacing w:val="0"/>
          <w:w w:val="100"/>
          <w:position w:val="0"/>
          <w:shd w:val="clear" w:color="auto" w:fill="auto"/>
          <w:lang w:val="fr-FR" w:eastAsia="fr-FR" w:bidi="fr-FR"/>
        </w:rPr>
        <w:t xml:space="preserve">Dent </w:t>
      </w:r>
      <w:r>
        <w:rPr>
          <w:color w:val="000000"/>
          <w:spacing w:val="0"/>
          <w:w w:val="100"/>
          <w:position w:val="0"/>
          <w:shd w:val="clear" w:color="auto" w:fill="auto"/>
          <w:lang w:val="pl-PL" w:eastAsia="pl-PL" w:bidi="pl-PL"/>
        </w:rPr>
        <w:t xml:space="preserve">poszczególne dzieła Conrada ukazują się i w innych znanych seriach. Należy tu wymienić ,,Everyman’s Library”, ,,World’s Classics”, „Penguin Books”, „Col- </w:t>
      </w:r>
      <w:r>
        <w:rPr>
          <w:color w:val="000000"/>
          <w:spacing w:val="0"/>
          <w:w w:val="100"/>
          <w:position w:val="0"/>
          <w:shd w:val="clear" w:color="auto" w:fill="auto"/>
          <w:lang w:val="fr-FR" w:eastAsia="fr-FR" w:bidi="fr-FR"/>
        </w:rPr>
        <w:t xml:space="preserve">lins’Classics”, </w:t>
      </w:r>
      <w:r>
        <w:rPr>
          <w:color w:val="000000"/>
          <w:spacing w:val="0"/>
          <w:w w:val="100"/>
          <w:position w:val="0"/>
          <w:shd w:val="clear" w:color="auto" w:fill="auto"/>
          <w:lang w:val="pl-PL" w:eastAsia="pl-PL" w:bidi="pl-PL"/>
        </w:rPr>
        <w:t xml:space="preserve">,,Nelson’s” (seria 6-tomowa) oraz ,,Hart-Davies </w:t>
      </w:r>
      <w:r>
        <w:rPr>
          <w:color w:val="000000"/>
          <w:spacing w:val="0"/>
          <w:w w:val="100"/>
          <w:position w:val="0"/>
          <w:shd w:val="clear" w:color="auto" w:fill="auto"/>
          <w:lang w:val="fr-FR" w:eastAsia="fr-FR" w:bidi="fr-FR"/>
        </w:rPr>
        <w:t xml:space="preserve">Mariner </w:t>
      </w:r>
      <w:r>
        <w:rPr>
          <w:color w:val="000000"/>
          <w:spacing w:val="0"/>
          <w:w w:val="100"/>
          <w:position w:val="0"/>
          <w:shd w:val="clear" w:color="auto" w:fill="auto"/>
          <w:lang w:val="pl-PL" w:eastAsia="pl-PL" w:bidi="pl-PL"/>
        </w:rPr>
        <w:t>s Library”.</w:t>
      </w:r>
    </w:p>
    <w:p>
      <w:pPr>
        <w:pStyle w:val="Style28"/>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Pewne dzieła Conrada (Lord Jim, </w:t>
      </w:r>
      <w:r>
        <w:rPr>
          <w:color w:val="000000"/>
          <w:spacing w:val="0"/>
          <w:w w:val="100"/>
          <w:position w:val="0"/>
          <w:shd w:val="clear" w:color="auto" w:fill="auto"/>
          <w:lang w:val="fr-FR" w:eastAsia="fr-FR" w:bidi="fr-FR"/>
        </w:rPr>
        <w:t xml:space="preserve">Youth, </w:t>
      </w:r>
      <w:r>
        <w:rPr>
          <w:color w:val="000000"/>
          <w:spacing w:val="0"/>
          <w:w w:val="100"/>
          <w:position w:val="0"/>
          <w:shd w:val="clear" w:color="auto" w:fill="auto"/>
          <w:lang w:val="pl-PL" w:eastAsia="pl-PL" w:bidi="pl-PL"/>
        </w:rPr>
        <w:t xml:space="preserve">Gaspar </w:t>
      </w:r>
      <w:r>
        <w:rPr>
          <w:color w:val="000000"/>
          <w:spacing w:val="0"/>
          <w:w w:val="100"/>
          <w:position w:val="0"/>
          <w:shd w:val="clear" w:color="auto" w:fill="auto"/>
          <w:lang w:val="fr-FR" w:eastAsia="fr-FR" w:bidi="fr-FR"/>
        </w:rPr>
        <w:t xml:space="preserve">Ruiz, </w:t>
      </w:r>
      <w:r>
        <w:rPr>
          <w:color w:val="000000"/>
          <w:spacing w:val="0"/>
          <w:w w:val="100"/>
          <w:position w:val="0"/>
          <w:shd w:val="clear" w:color="auto" w:fill="auto"/>
          <w:lang w:val="pl-PL" w:eastAsia="pl-PL" w:bidi="pl-PL"/>
        </w:rPr>
        <w:t xml:space="preserve">The </w:t>
      </w:r>
      <w:r>
        <w:rPr>
          <w:color w:val="000000"/>
          <w:spacing w:val="0"/>
          <w:w w:val="100"/>
          <w:position w:val="0"/>
          <w:shd w:val="clear" w:color="auto" w:fill="auto"/>
          <w:lang w:val="fr-FR" w:eastAsia="fr-FR" w:bidi="fr-FR"/>
        </w:rPr>
        <w:t xml:space="preserve">Rover </w:t>
      </w:r>
      <w:r>
        <w:rPr>
          <w:color w:val="000000"/>
          <w:spacing w:val="0"/>
          <w:w w:val="100"/>
          <w:position w:val="0"/>
          <w:shd w:val="clear" w:color="auto" w:fill="auto"/>
          <w:lang w:val="pl-PL" w:eastAsia="pl-PL" w:bidi="pl-PL"/>
        </w:rPr>
        <w:t>etc.), ukazują się corocznie w wydaniach szkolnych i stanowią programową lekturę zarówno w szkołach angielskich jak i w szkołach Brytyjskiej Wspól</w:t>
        <w:softHyphen/>
        <w:t>noty.</w:t>
      </w:r>
    </w:p>
    <w:p>
      <w:pPr>
        <w:pStyle w:val="Style28"/>
        <w:keepNext w:val="0"/>
        <w:keepLines w:val="0"/>
        <w:widowControl w:val="0"/>
        <w:shd w:val="clear" w:color="auto" w:fill="auto"/>
        <w:bidi w:val="0"/>
        <w:spacing w:before="0" w:after="0" w:line="240" w:lineRule="auto"/>
        <w:ind w:left="0" w:right="0" w:firstLine="720"/>
        <w:jc w:val="both"/>
      </w:pPr>
      <w:r>
        <w:rPr>
          <w:color w:val="000000"/>
          <w:spacing w:val="0"/>
          <w:w w:val="100"/>
          <w:position w:val="0"/>
          <w:shd w:val="clear" w:color="auto" w:fill="auto"/>
          <w:lang w:val="pl-PL" w:eastAsia="pl-PL" w:bidi="pl-PL"/>
        </w:rPr>
        <w:t>Stanach Zjednoczonych dzieła Conrada stanowią fenomen nieustan</w:t>
        <w:softHyphen/>
        <w:t>nego sukcesu wydawniczego. Książki wielkiego pisarza ukazują się w Ame</w:t>
        <w:softHyphen/>
        <w:t>ryce zarówno w luksusowych wydaniach jak i w tanich popularnych seriach ,,kieszonkowych”. O sukcesie Conrada za oceanem zadecydowały jednak „kluby książek”. Owe kluby, o milionach członków zakupiły ostatnio pra</w:t>
        <w:softHyphen/>
        <w:t>wa wydawnicze kilkunastu dzieł Conrada.</w:t>
      </w:r>
    </w:p>
    <w:p>
      <w:pPr>
        <w:pStyle w:val="Style28"/>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Przed kilku tygodniami ukazała się równocześnie w Ameryce i w Anglii </w:t>
      </w:r>
      <w:r>
        <w:rPr>
          <w:color w:val="000000"/>
          <w:spacing w:val="0"/>
          <w:w w:val="100"/>
          <w:position w:val="0"/>
          <w:shd w:val="clear" w:color="auto" w:fill="auto"/>
          <w:lang w:val="fr-FR" w:eastAsia="fr-FR" w:bidi="fr-FR"/>
        </w:rPr>
        <w:t xml:space="preserve">(Oxford University </w:t>
      </w:r>
      <w:r>
        <w:rPr>
          <w:color w:val="000000"/>
          <w:spacing w:val="0"/>
          <w:w w:val="100"/>
          <w:position w:val="0"/>
          <w:shd w:val="clear" w:color="auto" w:fill="auto"/>
          <w:lang w:val="pl-PL" w:eastAsia="pl-PL" w:bidi="pl-PL"/>
        </w:rPr>
        <w:t xml:space="preserve">Press), — bibliografia Conrada pt. „Joseph Conrad at Mid-Century, </w:t>
      </w:r>
      <w:r>
        <w:rPr>
          <w:color w:val="000000"/>
          <w:spacing w:val="0"/>
          <w:w w:val="100"/>
          <w:position w:val="0"/>
          <w:shd w:val="clear" w:color="auto" w:fill="auto"/>
          <w:lang w:val="fr-FR" w:eastAsia="fr-FR" w:bidi="fr-FR"/>
        </w:rPr>
        <w:t xml:space="preserve">Editions </w:t>
      </w:r>
      <w:r>
        <w:rPr>
          <w:color w:val="000000"/>
          <w:spacing w:val="0"/>
          <w:w w:val="100"/>
          <w:position w:val="0"/>
          <w:shd w:val="clear" w:color="auto" w:fill="auto"/>
          <w:lang w:val="pl-PL" w:eastAsia="pl-PL" w:bidi="pl-PL"/>
        </w:rPr>
        <w:t>and Studies, 1895-1955”. Cytowana bibliografia obejmuje przeszło 1.000 pozycji. Wśród tych 1.000 pozycji — 70 pozycji stanowią książki w całości poświęcone twórczości Conrada.</w:t>
      </w:r>
    </w:p>
    <w:p>
      <w:pPr>
        <w:pStyle w:val="Style28"/>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Bibliografia nie obejmuje wydanych ostatnio E.H. </w:t>
      </w:r>
      <w:r>
        <w:rPr>
          <w:color w:val="000000"/>
          <w:spacing w:val="0"/>
          <w:w w:val="100"/>
          <w:position w:val="0"/>
          <w:shd w:val="clear" w:color="auto" w:fill="auto"/>
          <w:lang w:val="fr-FR" w:eastAsia="fr-FR" w:bidi="fr-FR"/>
        </w:rPr>
        <w:t xml:space="preserve">Visiak </w:t>
      </w:r>
      <w:r>
        <w:rPr>
          <w:color w:val="000000"/>
          <w:spacing w:val="0"/>
          <w:w w:val="100"/>
          <w:position w:val="0"/>
          <w:shd w:val="clear" w:color="auto" w:fill="auto"/>
          <w:lang w:val="pl-PL" w:eastAsia="pl-PL" w:bidi="pl-PL"/>
        </w:rPr>
        <w:t xml:space="preserve">„The Mirror of Conrad”, ani studiów, które ukażą się tej jesieni jak Richard Curie </w:t>
      </w:r>
      <w:r>
        <w:rPr>
          <w:color w:val="000000"/>
          <w:spacing w:val="0"/>
          <w:w w:val="100"/>
          <w:position w:val="0"/>
          <w:shd w:val="clear" w:color="auto" w:fill="auto"/>
          <w:lang w:val="fr-FR" w:eastAsia="fr-FR" w:bidi="fr-FR"/>
        </w:rPr>
        <w:t xml:space="preserve">„Conrad’s </w:t>
      </w:r>
      <w:r>
        <w:rPr>
          <w:color w:val="000000"/>
          <w:spacing w:val="0"/>
          <w:w w:val="100"/>
          <w:position w:val="0"/>
          <w:shd w:val="clear" w:color="auto" w:fill="auto"/>
          <w:lang w:val="pl-PL" w:eastAsia="pl-PL" w:bidi="pl-PL"/>
        </w:rPr>
        <w:t xml:space="preserve">Characters”, lub nowa biografia Conrada pióra </w:t>
      </w:r>
      <w:r>
        <w:rPr>
          <w:color w:val="000000"/>
          <w:spacing w:val="0"/>
          <w:w w:val="100"/>
          <w:position w:val="0"/>
          <w:shd w:val="clear" w:color="auto" w:fill="auto"/>
          <w:lang w:val="fr-FR" w:eastAsia="fr-FR" w:bidi="fr-FR"/>
        </w:rPr>
        <w:t>Jocelyn Baines’a.</w:t>
      </w:r>
    </w:p>
    <w:p>
      <w:pPr>
        <w:pStyle w:val="Style28"/>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A.J. Hoppć — niewątpliwy znawca przedmiotu — stwierdza autoryta</w:t>
        <w:softHyphen/>
        <w:t>tywnie, że na przestrzeni ostatnich lat o żadnym innym pisarzu nie ukazało się w języku angielskim tyle książek, studiów i artykułów co o Conradzie.</w:t>
      </w:r>
    </w:p>
    <w:p>
      <w:pPr>
        <w:pStyle w:val="Style28"/>
        <w:keepNext w:val="0"/>
        <w:keepLines w:val="0"/>
        <w:widowControl w:val="0"/>
        <w:shd w:val="clear" w:color="auto" w:fill="auto"/>
        <w:bidi w:val="0"/>
        <w:spacing w:before="0" w:after="540" w:line="240" w:lineRule="auto"/>
        <w:ind w:left="0" w:right="0" w:firstLine="400"/>
        <w:jc w:val="both"/>
      </w:pPr>
      <w:r>
        <w:rPr>
          <w:color w:val="000000"/>
          <w:spacing w:val="0"/>
          <w:w w:val="100"/>
          <w:position w:val="0"/>
          <w:shd w:val="clear" w:color="auto" w:fill="auto"/>
          <w:lang w:val="pl-PL" w:eastAsia="pl-PL" w:bidi="pl-PL"/>
        </w:rPr>
        <w:t>„Gwiazda Conrada błyszczy wspaniale w tym roku stulecia jego naro</w:t>
        <w:softHyphen/>
        <w:t>dzin” — kończy swą notatkę Hoppć — odrzucając jako opinię laików po</w:t>
        <w:softHyphen/>
        <w:t>sądzenie, że zbliża się zmierzch tego samotnego światła.</w:t>
      </w:r>
    </w:p>
    <w:p>
      <w:pPr>
        <w:pStyle w:val="Style28"/>
        <w:keepNext w:val="0"/>
        <w:keepLines w:val="0"/>
        <w:widowControl w:val="0"/>
        <w:shd w:val="clear" w:color="auto" w:fill="auto"/>
        <w:bidi w:val="0"/>
        <w:spacing w:before="0" w:after="380" w:line="240" w:lineRule="auto"/>
        <w:ind w:left="0" w:right="0" w:firstLine="0"/>
        <w:jc w:val="center"/>
      </w:pPr>
      <w:r>
        <w:rPr>
          <w:color w:val="000000"/>
          <w:spacing w:val="0"/>
          <w:w w:val="100"/>
          <w:position w:val="0"/>
          <w:shd w:val="clear" w:color="auto" w:fill="auto"/>
          <w:lang w:val="pl-PL" w:eastAsia="pl-PL" w:bidi="pl-PL"/>
        </w:rPr>
        <w:t>„NOWA KLASA”</w:t>
      </w:r>
    </w:p>
    <w:p>
      <w:pPr>
        <w:pStyle w:val="Style28"/>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Książka </w:t>
      </w:r>
      <w:r>
        <w:rPr>
          <w:color w:val="000000"/>
          <w:spacing w:val="0"/>
          <w:w w:val="100"/>
          <w:position w:val="0"/>
          <w:shd w:val="clear" w:color="auto" w:fill="auto"/>
          <w:lang w:val="fr-FR" w:eastAsia="fr-FR" w:bidi="fr-FR"/>
        </w:rPr>
        <w:t xml:space="preserve">Milovana </w:t>
      </w:r>
      <w:r>
        <w:rPr>
          <w:color w:val="000000"/>
          <w:spacing w:val="0"/>
          <w:w w:val="100"/>
          <w:position w:val="0"/>
          <w:shd w:val="clear" w:color="auto" w:fill="auto"/>
          <w:lang w:val="pl-PL" w:eastAsia="pl-PL" w:bidi="pl-PL"/>
        </w:rPr>
        <w:t>Djilasa pt. „New Class” — bije rekordy powodze</w:t>
        <w:softHyphen/>
        <w:t>nia. W Ameryce pierwsze wydanie ukazało się 12 sierpnia br. Pierwszego września szóste wydanie szło pod prasę. W Angin na dwa tygodnie przed datą publikacji zamówienia pokryły dwie trzecie zwiększonego pierwszego nakładu.</w:t>
      </w:r>
    </w:p>
    <w:p>
      <w:pPr>
        <w:pStyle w:val="Style28"/>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Kim jest autor tej dziwnej książki? Djilas przez dwadzieścia lat był najbliższym przyjacielem marszałka </w:t>
      </w:r>
      <w:r>
        <w:rPr>
          <w:color w:val="000000"/>
          <w:spacing w:val="0"/>
          <w:w w:val="100"/>
          <w:position w:val="0"/>
          <w:shd w:val="clear" w:color="auto" w:fill="auto"/>
          <w:lang w:val="fr-FR" w:eastAsia="fr-FR" w:bidi="fr-FR"/>
        </w:rPr>
        <w:t xml:space="preserve">Tito. </w:t>
      </w:r>
      <w:r>
        <w:rPr>
          <w:color w:val="000000"/>
          <w:spacing w:val="0"/>
          <w:w w:val="100"/>
          <w:position w:val="0"/>
          <w:shd w:val="clear" w:color="auto" w:fill="auto"/>
          <w:lang w:val="pl-PL" w:eastAsia="pl-PL" w:bidi="pl-PL"/>
        </w:rPr>
        <w:t xml:space="preserve">Wraz z nim walczył przeciw Austrii, przeciw Niemcom i Wiochom, a po roku 1948 przeciwko Stalinowi. „Djido” jest jedynym człowiekiem przed którym prezydent i marszałek rewolucyjnej Jugosławii nie miał tajemnic. Mimo, że dziś Djilas przebywa w więzieniu w Śrem </w:t>
      </w:r>
      <w:r>
        <w:rPr>
          <w:color w:val="000000"/>
          <w:spacing w:val="0"/>
          <w:w w:val="100"/>
          <w:position w:val="0"/>
          <w:shd w:val="clear" w:color="auto" w:fill="auto"/>
          <w:lang w:val="fr-FR" w:eastAsia="fr-FR" w:bidi="fr-FR"/>
        </w:rPr>
        <w:t xml:space="preserve">Mitrovica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Tito </w:t>
      </w:r>
      <w:r>
        <w:rPr>
          <w:color w:val="000000"/>
          <w:spacing w:val="0"/>
          <w:w w:val="100"/>
          <w:position w:val="0"/>
          <w:shd w:val="clear" w:color="auto" w:fill="auto"/>
          <w:lang w:val="pl-PL" w:eastAsia="pl-PL" w:bidi="pl-PL"/>
        </w:rPr>
        <w:t>nie przestał być dla mego „wielkim rewolucjonistą”, choć „pozbawionym oryginalniejszych idei”.</w:t>
      </w:r>
      <w:r>
        <w:br w:type="page"/>
      </w:r>
    </w:p>
    <w:p>
      <w:pPr>
        <w:pStyle w:val="Style28"/>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Trzeba powiedzieć, że oryginalnych idei me brakuje natomiast auto</w:t>
        <w:softHyphen/>
        <w:t>rowi „New Class”.</w:t>
      </w:r>
    </w:p>
    <w:p>
      <w:pPr>
        <w:pStyle w:val="Style28"/>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Różnice pomiędzy obu przywódcami rewolucji jugosłowiańskiej zazna</w:t>
        <w:softHyphen/>
        <w:t xml:space="preserve">czyły się bardzo wcześnie. </w:t>
      </w:r>
      <w:r>
        <w:rPr>
          <w:color w:val="000000"/>
          <w:spacing w:val="0"/>
          <w:w w:val="100"/>
          <w:position w:val="0"/>
          <w:shd w:val="clear" w:color="auto" w:fill="auto"/>
          <w:lang w:val="fr-FR" w:eastAsia="fr-FR" w:bidi="fr-FR"/>
        </w:rPr>
        <w:t xml:space="preserve">Tito </w:t>
      </w:r>
      <w:r>
        <w:rPr>
          <w:color w:val="000000"/>
          <w:spacing w:val="0"/>
          <w:w w:val="100"/>
          <w:position w:val="0"/>
          <w:shd w:val="clear" w:color="auto" w:fill="auto"/>
          <w:lang w:val="pl-PL" w:eastAsia="pl-PL" w:bidi="pl-PL"/>
        </w:rPr>
        <w:t>zdecydował się na definitywny krok w paź</w:t>
        <w:softHyphen/>
        <w:t>dzierniku ubiegłego roku, mimo, że Djilas rozpoczął publikację swych nie- ortodoksyjnych artykułów w roku 1953. Sprawa Djilasa dla marszałka Tity była bolesna i niełatwa. Wokół każdego przywódcy rewolucyjnego i niepo</w:t>
        <w:softHyphen/>
        <w:t>dległościowego powstaje nowa klasa, która zazdrośnie strzeże swego uprzy</w:t>
        <w:softHyphen/>
        <w:t xml:space="preserve">wilejowanego stanowiska. Z poparcia tych ludzi </w:t>
      </w:r>
      <w:r>
        <w:rPr>
          <w:color w:val="000000"/>
          <w:spacing w:val="0"/>
          <w:w w:val="100"/>
          <w:position w:val="0"/>
          <w:shd w:val="clear" w:color="auto" w:fill="auto"/>
          <w:lang w:val="fr-FR" w:eastAsia="fr-FR" w:bidi="fr-FR"/>
        </w:rPr>
        <w:t xml:space="preserve">Tito </w:t>
      </w:r>
      <w:r>
        <w:rPr>
          <w:color w:val="000000"/>
          <w:spacing w:val="0"/>
          <w:w w:val="100"/>
          <w:position w:val="0"/>
          <w:shd w:val="clear" w:color="auto" w:fill="auto"/>
          <w:lang w:val="pl-PL" w:eastAsia="pl-PL" w:bidi="pl-PL"/>
        </w:rPr>
        <w:t>nie chciał zrezyg</w:t>
        <w:softHyphen/>
        <w:t>nować i poświęcił przyjaciela.</w:t>
      </w:r>
    </w:p>
    <w:p>
      <w:pPr>
        <w:pStyle w:val="Style28"/>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Djilas napisał swą książkę jeszcze na wolności. Rewizja w jego miesz</w:t>
        <w:softHyphen/>
        <w:t>kaniu — bezpośrednio po aresztowaniu — trwała dwanaście godzin. Poszu</w:t>
        <w:softHyphen/>
        <w:t>kiwania tajnej policji nie dały jednak rezultatu ponieważ manuskrypt „Nowej Klasy” był już za granicą.</w:t>
      </w:r>
    </w:p>
    <w:p>
      <w:pPr>
        <w:pStyle w:val="Style28"/>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Studium Djilasa me przypomina w niczym książek na temat komu</w:t>
        <w:softHyphen/>
        <w:t xml:space="preserve">nizmu, jakich dziesiątki ukazało się od czasu wojny. W pierwszej linii jest to analiza </w:t>
      </w:r>
      <w:r>
        <w:rPr>
          <w:color w:val="000000"/>
          <w:spacing w:val="0"/>
          <w:w w:val="100"/>
          <w:position w:val="0"/>
          <w:shd w:val="clear" w:color="auto" w:fill="auto"/>
          <w:lang w:val="fr-FR" w:eastAsia="fr-FR" w:bidi="fr-FR"/>
        </w:rPr>
        <w:t xml:space="preserve">svstemu </w:t>
      </w:r>
      <w:r>
        <w:rPr>
          <w:color w:val="000000"/>
          <w:spacing w:val="0"/>
          <w:w w:val="100"/>
          <w:position w:val="0"/>
          <w:shd w:val="clear" w:color="auto" w:fill="auto"/>
          <w:lang w:val="pl-PL" w:eastAsia="pl-PL" w:bidi="pl-PL"/>
        </w:rPr>
        <w:t>komunistycznego napisana przez wykształconego marksistę. Djil as krytykuje świat komunistyczny zarówno jako marksista jak i budow</w:t>
        <w:softHyphen/>
        <w:t>niczy państwa komunistycznego. Jego krytyka nie jest czysto negatywna lecz zawiera wytyczne przebudowy — wytyczne owego „nowego modelu o któ</w:t>
        <w:softHyphen/>
        <w:t>rym tyle się obecnie pisze.</w:t>
      </w:r>
    </w:p>
    <w:p>
      <w:pPr>
        <w:pStyle w:val="Style28"/>
        <w:keepNext w:val="0"/>
        <w:keepLines w:val="0"/>
        <w:widowControl w:val="0"/>
        <w:shd w:val="clear" w:color="auto" w:fill="auto"/>
        <w:bidi w:val="0"/>
        <w:spacing w:before="0" w:after="400" w:line="240" w:lineRule="auto"/>
        <w:ind w:left="0" w:right="0" w:firstLine="400"/>
        <w:jc w:val="both"/>
      </w:pPr>
      <w:r>
        <w:rPr>
          <w:color w:val="000000"/>
          <w:spacing w:val="0"/>
          <w:w w:val="100"/>
          <w:position w:val="0"/>
          <w:shd w:val="clear" w:color="auto" w:fill="auto"/>
          <w:lang w:val="pl-PL" w:eastAsia="pl-PL" w:bidi="pl-PL"/>
        </w:rPr>
        <w:t>W niedalekiej przyszłości książka Djilasa w przekładzie polskim uka- że się w serii „Biblioteki Kultury”.</w:t>
      </w:r>
    </w:p>
    <w:p>
      <w:pPr>
        <w:pStyle w:val="Style28"/>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ZNOWU ZAGŁUSZAJĄ?</w:t>
      </w:r>
    </w:p>
    <w:p>
      <w:pPr>
        <w:pStyle w:val="Style28"/>
        <w:keepNext w:val="0"/>
        <w:keepLines w:val="0"/>
        <w:widowControl w:val="0"/>
        <w:shd w:val="clear" w:color="auto" w:fill="auto"/>
        <w:bidi w:val="0"/>
        <w:spacing w:before="0" w:after="0" w:line="230" w:lineRule="auto"/>
        <w:ind w:left="0" w:right="0" w:firstLine="400"/>
        <w:jc w:val="both"/>
      </w:pPr>
      <w:r>
        <w:rPr>
          <w:color w:val="000000"/>
          <w:spacing w:val="0"/>
          <w:w w:val="100"/>
          <w:position w:val="0"/>
          <w:shd w:val="clear" w:color="auto" w:fill="auto"/>
          <w:lang w:val="pl-PL" w:eastAsia="pl-PL" w:bidi="pl-PL"/>
        </w:rPr>
        <w:t>Z wiadomości jakie otrzymaliśmy z Kraju wynika, że przystąpiono znów do zagłuszania zachodnich radiostacji. Nasi informatorzy wymieniają pięć miejscowości, w których podobno uruchomiono stacje zagłuszające: Bie</w:t>
        <w:softHyphen/>
        <w:t>drusko pod Poznaniem, Bytom, Opole, Wrocław i Zabrze.</w:t>
      </w:r>
    </w:p>
    <w:p>
      <w:pPr>
        <w:pStyle w:val="Style28"/>
        <w:keepNext w:val="0"/>
        <w:keepLines w:val="0"/>
        <w:widowControl w:val="0"/>
        <w:shd w:val="clear" w:color="auto" w:fill="auto"/>
        <w:bidi w:val="0"/>
        <w:spacing w:before="0" w:after="180" w:line="230" w:lineRule="auto"/>
        <w:ind w:left="0" w:right="0" w:firstLine="400"/>
        <w:jc w:val="both"/>
      </w:pPr>
      <w:r>
        <w:rPr>
          <w:color w:val="000000"/>
          <w:spacing w:val="0"/>
          <w:w w:val="100"/>
          <w:position w:val="0"/>
          <w:shd w:val="clear" w:color="auto" w:fill="auto"/>
          <w:lang w:val="pl-PL" w:eastAsia="pl-PL" w:bidi="pl-PL"/>
        </w:rPr>
        <w:t>Jeżeli powyższe informacje są zgodne z prawdą to trzeba powiedzieć, że wszystko wraca — i to niestety raczej szybko — do „starego porząd</w:t>
        <w:softHyphen/>
        <w:t>ku”. Zmontowanie nowych stacji zagłuszających jest niewątpliwie dość oryginalnym sposobem uczczenia rocznicy polskiego Października.</w:t>
      </w:r>
    </w:p>
    <w:p>
      <w:pPr>
        <w:pStyle w:val="Style31"/>
        <w:keepNext w:val="0"/>
        <w:keepLines w:val="0"/>
        <w:widowControl w:val="0"/>
        <w:shd w:val="clear" w:color="auto" w:fill="auto"/>
        <w:bidi w:val="0"/>
        <w:spacing w:before="0" w:after="480" w:line="240" w:lineRule="auto"/>
        <w:ind w:left="0" w:right="420" w:firstLine="0"/>
        <w:jc w:val="right"/>
      </w:pPr>
      <w:r>
        <w:rPr>
          <w:i/>
          <w:iCs/>
          <w:color w:val="000000"/>
          <w:spacing w:val="0"/>
          <w:w w:val="100"/>
          <w:position w:val="0"/>
          <w:shd w:val="clear" w:color="auto" w:fill="auto"/>
          <w:lang w:val="pl-PL" w:eastAsia="pl-PL" w:bidi="pl-PL"/>
        </w:rPr>
        <w:t>LONDYŃCZYK</w:t>
      </w:r>
    </w:p>
    <w:p>
      <w:pPr>
        <w:pStyle w:val="Style31"/>
        <w:keepNext w:val="0"/>
        <w:keepLines w:val="0"/>
        <w:widowControl w:val="0"/>
        <w:shd w:val="clear" w:color="auto" w:fill="auto"/>
        <w:bidi w:val="0"/>
        <w:spacing w:before="0" w:after="180" w:line="221" w:lineRule="auto"/>
        <w:ind w:left="0" w:right="0" w:firstLine="0"/>
        <w:jc w:val="center"/>
      </w:pPr>
      <w:r>
        <w:drawing>
          <wp:anchor distT="0" distB="0" distL="114300" distR="114300" simplePos="0" relativeHeight="125829379" behindDoc="0" locked="0" layoutInCell="1" allowOverlap="1">
            <wp:simplePos x="0" y="0"/>
            <wp:positionH relativeFrom="page">
              <wp:posOffset>461010</wp:posOffset>
            </wp:positionH>
            <wp:positionV relativeFrom="paragraph">
              <wp:posOffset>12700</wp:posOffset>
            </wp:positionV>
            <wp:extent cx="908050" cy="1200785"/>
            <wp:wrapSquare wrapText="right"/>
            <wp:docPr id="103" name="Shape 103"/>
            <a:graphic xmlns:a="http://schemas.openxmlformats.org/drawingml/2006/main">
              <a:graphicData uri="http://schemas.openxmlformats.org/drawingml/2006/picture">
                <pic:pic xmlns:pic="http://schemas.openxmlformats.org/drawingml/2006/picture">
                  <pic:nvPicPr>
                    <pic:cNvPr id="104" name="Picture box 104"/>
                    <pic:cNvPicPr/>
                  </pic:nvPicPr>
                  <pic:blipFill>
                    <a:blip r:embed="rId74"/>
                    <a:stretch/>
                  </pic:blipFill>
                  <pic:spPr>
                    <a:xfrm>
                      <a:ext cx="908050" cy="1200785"/>
                    </a:xfrm>
                    <a:prstGeom prst="rect"/>
                  </pic:spPr>
                </pic:pic>
              </a:graphicData>
            </a:graphic>
          </wp:anchor>
        </w:drawing>
      </w:r>
      <w:r>
        <w:rPr>
          <w:b/>
          <w:bCs/>
          <w:color w:val="000000"/>
          <w:spacing w:val="0"/>
          <w:w w:val="100"/>
          <w:position w:val="0"/>
          <w:shd w:val="clear" w:color="auto" w:fill="auto"/>
          <w:lang w:val="pl-PL" w:eastAsia="pl-PL" w:bidi="pl-PL"/>
        </w:rPr>
        <w:t>POMOC RODZINIE W KRAJU</w:t>
        <w:br/>
        <w:t>I ZA LINIĄ CURZONA</w:t>
      </w:r>
    </w:p>
    <w:p>
      <w:pPr>
        <w:pStyle w:val="Style31"/>
        <w:keepNext w:val="0"/>
        <w:keepLines w:val="0"/>
        <w:widowControl w:val="0"/>
        <w:shd w:val="clear" w:color="auto" w:fill="auto"/>
        <w:bidi w:val="0"/>
        <w:spacing w:before="0" w:after="60" w:line="240" w:lineRule="auto"/>
        <w:ind w:left="0" w:right="0" w:firstLine="0"/>
        <w:jc w:val="both"/>
        <w:rPr>
          <w:sz w:val="22"/>
          <w:szCs w:val="22"/>
        </w:rPr>
      </w:pPr>
      <w:r>
        <w:rPr>
          <w:i/>
          <w:iCs/>
          <w:color w:val="000000"/>
          <w:spacing w:val="0"/>
          <w:w w:val="100"/>
          <w:position w:val="0"/>
          <w:sz w:val="22"/>
          <w:szCs w:val="22"/>
          <w:shd w:val="clear" w:color="auto" w:fill="auto"/>
          <w:lang w:val="pl-PL" w:eastAsia="pl-PL" w:bidi="pl-PL"/>
        </w:rPr>
        <w:t>Przodująca polska firma Wysyłkowa</w:t>
      </w:r>
    </w:p>
    <w:p>
      <w:pPr>
        <w:pStyle w:val="Style9"/>
        <w:keepNext w:val="0"/>
        <w:keepLines w:val="0"/>
        <w:widowControl w:val="0"/>
        <w:shd w:val="clear" w:color="auto" w:fill="auto"/>
        <w:bidi w:val="0"/>
        <w:spacing w:before="0" w:after="0" w:line="194" w:lineRule="auto"/>
        <w:ind w:left="0" w:right="0" w:firstLine="0"/>
        <w:jc w:val="both"/>
        <w:rPr>
          <w:sz w:val="58"/>
          <w:szCs w:val="58"/>
        </w:rPr>
      </w:pPr>
      <w:r>
        <w:rPr>
          <w:rFonts w:ascii="Calibri" w:eastAsia="Calibri" w:hAnsi="Calibri" w:cs="Calibri"/>
          <w:color w:val="000000"/>
          <w:spacing w:val="0"/>
          <w:w w:val="60"/>
          <w:position w:val="0"/>
          <w:sz w:val="58"/>
          <w:szCs w:val="58"/>
          <w:shd w:val="clear" w:color="auto" w:fill="auto"/>
          <w:lang w:val="fr-FR" w:eastAsia="fr-FR" w:bidi="fr-FR"/>
        </w:rPr>
        <w:t xml:space="preserve">LæPERÏ </w:t>
      </w:r>
      <w:r>
        <w:rPr>
          <w:rFonts w:ascii="Calibri" w:eastAsia="Calibri" w:hAnsi="Calibri" w:cs="Calibri"/>
          <w:color w:val="000000"/>
          <w:spacing w:val="0"/>
          <w:w w:val="60"/>
          <w:position w:val="0"/>
          <w:sz w:val="58"/>
          <w:szCs w:val="58"/>
          <w:shd w:val="clear" w:color="auto" w:fill="auto"/>
          <w:lang w:val="pl-PL" w:eastAsia="pl-PL" w:bidi="pl-PL"/>
        </w:rPr>
        <w:t xml:space="preserve">&amp; </w:t>
      </w:r>
      <w:r>
        <w:rPr>
          <w:rFonts w:ascii="Calibri" w:eastAsia="Calibri" w:hAnsi="Calibri" w:cs="Calibri"/>
          <w:color w:val="000000"/>
          <w:spacing w:val="0"/>
          <w:w w:val="60"/>
          <w:position w:val="0"/>
          <w:sz w:val="58"/>
          <w:szCs w:val="58"/>
          <w:shd w:val="clear" w:color="auto" w:fill="auto"/>
          <w:lang w:val="fr-FR" w:eastAsia="fr-FR" w:bidi="fr-FR"/>
        </w:rPr>
        <w:t xml:space="preserve">P0UMEX </w:t>
      </w:r>
      <w:r>
        <w:rPr>
          <w:rFonts w:ascii="Calibri" w:eastAsia="Calibri" w:hAnsi="Calibri" w:cs="Calibri"/>
          <w:color w:val="000000"/>
          <w:spacing w:val="0"/>
          <w:w w:val="60"/>
          <w:position w:val="0"/>
          <w:sz w:val="58"/>
          <w:szCs w:val="58"/>
          <w:shd w:val="clear" w:color="auto" w:fill="auto"/>
          <w:lang w:val="pl-PL" w:eastAsia="pl-PL" w:bidi="pl-PL"/>
        </w:rPr>
        <w:t>Co</w:t>
      </w:r>
    </w:p>
    <w:p>
      <w:pPr>
        <w:pStyle w:val="Style61"/>
        <w:keepNext w:val="0"/>
        <w:keepLines w:val="0"/>
        <w:widowControl w:val="0"/>
        <w:shd w:val="clear" w:color="auto" w:fill="auto"/>
        <w:bidi w:val="0"/>
        <w:spacing w:before="0" w:after="180" w:line="240" w:lineRule="auto"/>
        <w:ind w:left="0" w:right="0" w:firstLine="0"/>
        <w:jc w:val="both"/>
        <w:sectPr>
          <w:headerReference w:type="default" r:id="rId76"/>
          <w:footerReference w:type="default" r:id="rId77"/>
          <w:headerReference w:type="even" r:id="rId78"/>
          <w:footerReference w:type="even" r:id="rId79"/>
          <w:footnotePr>
            <w:pos w:val="pageBottom"/>
            <w:numFmt w:val="decimal"/>
            <w:numRestart w:val="continuous"/>
          </w:footnotePr>
          <w:pgSz w:w="6889" w:h="11928"/>
          <w:pgMar w:top="1211" w:left="519" w:right="524" w:bottom="983" w:header="0" w:footer="3" w:gutter="0"/>
          <w:cols w:space="720"/>
          <w:noEndnote/>
          <w:rtlGutter w:val="0"/>
          <w:docGrid w:linePitch="360"/>
        </w:sectPr>
      </w:pPr>
      <w:r>
        <w:rPr>
          <w:color w:val="000000"/>
          <w:spacing w:val="0"/>
          <w:position w:val="0"/>
          <w:shd w:val="clear" w:color="auto" w:fill="auto"/>
          <w:lang w:val="pl-PL" w:eastAsia="pl-PL" w:bidi="pl-PL"/>
        </w:rPr>
        <w:t>45, Cromwell Rd., London, S.W.7, England</w:t>
      </w:r>
    </w:p>
    <w:p>
      <w:pPr>
        <w:pStyle w:val="Style18"/>
        <w:keepNext w:val="0"/>
        <w:keepLines w:val="0"/>
        <w:widowControl w:val="0"/>
        <w:shd w:val="clear" w:color="auto" w:fill="auto"/>
        <w:bidi w:val="0"/>
        <w:spacing w:before="0" w:after="1480" w:line="240" w:lineRule="auto"/>
        <w:ind w:left="0" w:right="0" w:firstLine="0"/>
        <w:jc w:val="right"/>
      </w:pPr>
      <w:r>
        <w:rPr>
          <w:color w:val="000000"/>
          <w:spacing w:val="0"/>
          <w:w w:val="100"/>
          <w:position w:val="0"/>
          <w:shd w:val="clear" w:color="auto" w:fill="auto"/>
          <w:lang w:val="pl-PL" w:eastAsia="pl-PL" w:bidi="pl-PL"/>
        </w:rPr>
        <w:t>Kraj</w:t>
      </w:r>
    </w:p>
    <w:p>
      <w:pPr>
        <w:pStyle w:val="Style24"/>
        <w:keepNext/>
        <w:keepLines/>
        <w:widowControl w:val="0"/>
        <w:shd w:val="clear" w:color="auto" w:fill="auto"/>
        <w:bidi w:val="0"/>
        <w:spacing w:before="0" w:after="820" w:line="240" w:lineRule="auto"/>
        <w:ind w:left="0" w:right="0" w:firstLine="0"/>
        <w:jc w:val="left"/>
      </w:pPr>
      <w:bookmarkStart w:id="23" w:name="bookmark23"/>
      <w:bookmarkStart w:id="24" w:name="bookmark24"/>
      <w:r>
        <w:rPr>
          <w:color w:val="000000"/>
          <w:spacing w:val="0"/>
          <w:w w:val="100"/>
          <w:position w:val="0"/>
          <w:shd w:val="clear" w:color="auto" w:fill="auto"/>
          <w:lang w:val="pl-PL" w:eastAsia="pl-PL" w:bidi="pl-PL"/>
        </w:rPr>
        <w:t>Kryzjjs samorządu robotniczego</w:t>
      </w:r>
      <w:bookmarkEnd w:id="23"/>
      <w:bookmarkEnd w:id="24"/>
    </w:p>
    <w:p>
      <w:pPr>
        <w:pStyle w:val="Style31"/>
        <w:keepNext w:val="0"/>
        <w:keepLines w:val="0"/>
        <w:widowControl w:val="0"/>
        <w:numPr>
          <w:ilvl w:val="0"/>
          <w:numId w:val="5"/>
        </w:numPr>
        <w:shd w:val="clear" w:color="auto" w:fill="auto"/>
        <w:tabs>
          <w:tab w:pos="622" w:val="left"/>
        </w:tabs>
        <w:bidi w:val="0"/>
        <w:spacing w:before="0" w:after="160" w:line="202" w:lineRule="auto"/>
        <w:ind w:left="0" w:right="0" w:firstLine="360"/>
        <w:jc w:val="both"/>
      </w:pPr>
      <w:r>
        <w:rPr>
          <w:i/>
          <w:iCs/>
          <w:color w:val="000000"/>
          <w:spacing w:val="0"/>
          <w:w w:val="100"/>
          <w:position w:val="0"/>
          <w:shd w:val="clear" w:color="auto" w:fill="auto"/>
          <w:lang w:val="pl-PL" w:eastAsia="pl-PL" w:bidi="pl-PL"/>
        </w:rPr>
        <w:t>Samorząd robotniczy — postulat polityczno-ustrojowoy</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Rok temu fala rewolucji październikowej wysunęła jako sztandarowe hasło przejęcie przez robotników zarządu zakładami pracy.</w:t>
      </w:r>
    </w:p>
    <w:p>
      <w:pPr>
        <w:pStyle w:val="Style31"/>
        <w:keepNext w:val="0"/>
        <w:keepLines w:val="0"/>
        <w:widowControl w:val="0"/>
        <w:shd w:val="clear" w:color="auto" w:fill="auto"/>
        <w:tabs>
          <w:tab w:pos="4781" w:val="left"/>
        </w:tabs>
        <w:bidi w:val="0"/>
        <w:spacing w:before="0" w:after="0" w:line="202" w:lineRule="auto"/>
        <w:ind w:left="0" w:right="0" w:firstLine="440"/>
        <w:jc w:val="both"/>
      </w:pPr>
      <w:r>
        <w:rPr>
          <w:color w:val="000000"/>
          <w:spacing w:val="0"/>
          <w:w w:val="100"/>
          <w:position w:val="0"/>
          <w:shd w:val="clear" w:color="auto" w:fill="auto"/>
          <w:lang w:val="pl-PL" w:eastAsia="pl-PL" w:bidi="pl-PL"/>
        </w:rPr>
        <w:t>Ale idea samorządu robotniczego nie powstała dopiero w październiku, formowała się ona — wraz z narastającą falą nie</w:t>
        <w:softHyphen/>
        <w:t>zadowolenia i buntu — juź od wypadków czerwcowych. Dyskuto</w:t>
        <w:softHyphen/>
        <w:t>wano ją żywo w takich ośrodkach, jak FSO na Żeraniu, w WFM, u ,,Świerczewskiego” i innych.</w:t>
      </w:r>
    </w:p>
    <w:p>
      <w:pPr>
        <w:pStyle w:val="Style31"/>
        <w:keepNext w:val="0"/>
        <w:keepLines w:val="0"/>
        <w:widowControl w:val="0"/>
        <w:shd w:val="clear" w:color="auto" w:fill="auto"/>
        <w:bidi w:val="0"/>
        <w:spacing w:before="0" w:after="160" w:line="202" w:lineRule="auto"/>
        <w:ind w:left="0" w:right="0" w:firstLine="440"/>
        <w:jc w:val="both"/>
      </w:pPr>
      <w:r>
        <w:rPr>
          <w:color w:val="000000"/>
          <w:spacing w:val="0"/>
          <w:w w:val="100"/>
          <w:position w:val="0"/>
          <w:shd w:val="clear" w:color="auto" w:fill="auto"/>
          <w:lang w:val="pl-PL" w:eastAsia="pl-PL" w:bidi="pl-PL"/>
        </w:rPr>
        <w:t>To związanie idei samorządu robotniczego z ruchenr mas o cechach ruchu rewolucyjnego przesądziło o jej charakterze. Sa</w:t>
        <w:softHyphen/>
        <w:t>morząd robotniczy nie miał ograniczać się tylko do osiągnięcia lepszej organizacji pracy w przedsiębiorstwach i zapewnienia w ten sposób zwiększenia zarobków. Nie miał on być tylko wal</w:t>
        <w:softHyphen/>
        <w:t>ką z samowolą i bezkarnością biurokracji, z wszechogarniającym centralizmem i nonsensami życia gospodarczego. Jak przypomina się dzisiaj:</w:t>
      </w:r>
    </w:p>
    <w:p>
      <w:pPr>
        <w:pStyle w:val="Style31"/>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„Sprawa dotyczy przecież udziału robotników w zarządza</w:t>
        <w:softHyphen/>
        <w:t>niu przedsiębiorstwami, jednego z podstawowych elementów umacniania dyktatury proletariatu poprzez wciąganie mas do rzą</w:t>
        <w:softHyphen/>
        <w:t>dzenia. Czołowe oddziały klasy robotniczej — przypomnij my — w październiku wysuwały ten problem jako sztandarowe hasło, mające prowadzić do dalszych rewolucyjnych zmian”.</w:t>
      </w:r>
    </w:p>
    <w:p>
      <w:pPr>
        <w:pStyle w:val="Style31"/>
        <w:keepNext w:val="0"/>
        <w:keepLines w:val="0"/>
        <w:widowControl w:val="0"/>
        <w:shd w:val="clear" w:color="auto" w:fill="auto"/>
        <w:bidi w:val="0"/>
        <w:spacing w:before="0" w:after="160" w:line="199" w:lineRule="auto"/>
        <w:ind w:left="0" w:right="440" w:firstLine="0"/>
        <w:jc w:val="right"/>
      </w:pPr>
      <w:r>
        <w:rPr>
          <w:color w:val="000000"/>
          <w:spacing w:val="0"/>
          <w:w w:val="100"/>
          <w:position w:val="0"/>
          <w:shd w:val="clear" w:color="auto" w:fill="auto"/>
          <w:lang w:val="pl-PL" w:eastAsia="pl-PL" w:bidi="pl-PL"/>
        </w:rPr>
        <w:t>(„Rada Robotnicza” (i), nr 24/57)</w:t>
      </w:r>
    </w:p>
    <w:p>
      <w:pPr>
        <w:pStyle w:val="Style9"/>
        <w:keepNext w:val="0"/>
        <w:keepLines w:val="0"/>
        <w:widowControl w:val="0"/>
        <w:shd w:val="clear" w:color="auto" w:fill="auto"/>
        <w:bidi w:val="0"/>
        <w:spacing w:before="0" w:after="0" w:line="240" w:lineRule="auto"/>
        <w:ind w:left="0" w:right="0" w:firstLine="360"/>
        <w:jc w:val="both"/>
        <w:rPr>
          <w:sz w:val="17"/>
          <w:szCs w:val="17"/>
        </w:rPr>
        <w:sectPr>
          <w:headerReference w:type="default" r:id="rId80"/>
          <w:footerReference w:type="default" r:id="rId81"/>
          <w:headerReference w:type="even" r:id="rId82"/>
          <w:footerReference w:type="even" r:id="rId83"/>
          <w:footnotePr>
            <w:pos w:val="pageBottom"/>
            <w:numFmt w:val="decimal"/>
            <w:numRestart w:val="continuous"/>
          </w:footnotePr>
          <w:pgSz w:w="6889" w:h="11928"/>
          <w:pgMar w:top="1211" w:left="519" w:right="524" w:bottom="983" w:header="783" w:footer="555" w:gutter="0"/>
          <w:pgNumType w:start="1409"/>
          <w:cols w:space="720"/>
          <w:noEndnote/>
          <w:rtlGutter w:val="0"/>
          <w:docGrid w:linePitch="360"/>
        </w:sectPr>
      </w:pPr>
      <w:r>
        <w:rPr>
          <w:rFonts w:ascii="Arial" w:eastAsia="Arial" w:hAnsi="Arial" w:cs="Arial"/>
          <w:color w:val="000000"/>
          <w:spacing w:val="0"/>
          <w:w w:val="100"/>
          <w:position w:val="0"/>
          <w:sz w:val="17"/>
          <w:szCs w:val="17"/>
          <w:shd w:val="clear" w:color="auto" w:fill="auto"/>
          <w:lang w:val="pl-PL" w:eastAsia="pl-PL" w:bidi="pl-PL"/>
        </w:rPr>
        <w:t>(1) Tygodniowy dodatek do „Głosu Pracy”.</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Związanie idei rad robotniczych z daleko idącymi hasłami rewolucyjnymi propaguje od początku grupa „Po Prostu”. W nr 3-cim tego tygodnika mówi się, że ruch rewolucyjny, „wysu</w:t>
        <w:softHyphen/>
        <w:t>wając hasło samorządu robotniczego nie miał na celu dokonywa</w:t>
        <w:softHyphen/>
        <w:t>nia jakichś drobnych korekt w dotychczasowym modelu gospo</w:t>
        <w:softHyphen/>
        <w:t>darczym. Chodziło przede wszystkim o radykalną zmianę tego modelu, o budowanie socjalizmu zgodnie z narodowymi warun</w:t>
        <w:softHyphen/>
        <w:t>kami Polski”. Bo „rady przecież są najistotniejszym, głównym dotychczas konstruktywnym elementem polskiej drogi do socja</w:t>
        <w:softHyphen/>
        <w:t>lizmu”. A w konsekwencji tego stanowiska „Po Prostu” stwier</w:t>
        <w:softHyphen/>
        <w:t>dza, że „samorząd robotniczy jest przede wszystkim instytucją o charakterze polityczno-ustrojowym”.</w:t>
      </w:r>
    </w:p>
    <w:p>
      <w:pPr>
        <w:pStyle w:val="Style31"/>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Charakter polityczno-ustrojowy samorządu robotniczego zo</w:t>
        <w:softHyphen/>
        <w:t>stał sformułowany konkretnie już w nr. i-ym tego tygodnika. W skrócie wygląda to w ten sposób. Dla zlikwidowania źródeł wypaczeń „tzw. stalinizmu” i dla przywrócenia dyktaturze pro</w:t>
        <w:softHyphen/>
        <w:t>letariatu jej istotnej treści, trzeba stanąć na stanowisku, że „ruch samorządów robotniczych powinien pociągnąć za sobą cały łań</w:t>
        <w:softHyphen/>
        <w:t>cuch przeobrażeń w strukturze politycznej i gospodarczej pań</w:t>
        <w:softHyphen/>
        <w:t>stwa”. Jeśli bowiem rady robotnicze nie mają mieć tylko charak</w:t>
        <w:softHyphen/>
        <w:t>teru doradczego, ale „stać się najwyższą wdadzą w przedsiębior</w:t>
        <w:softHyphen/>
        <w:t>stwie” to „nie mogą one być w hierarchii wyższej podporządko</w:t>
        <w:softHyphen/>
        <w:t>wane czy uzależnione od starego biurokratycznego sposobu za</w:t>
        <w:softHyphen/>
        <w:t>rządzania, dostosowanego do potrzeb poprzedniego modelu spo</w:t>
        <w:softHyphen/>
        <w:t>łeczno-gospodarczego”. Toteż „obecnie czy w najbliższej przy</w:t>
        <w:softHyphen/>
        <w:t>szłości trzeba bezwzględnie przechodzić od rad w poszczególnych przedsiębiorstwach do systemu rad”.</w:t>
      </w:r>
    </w:p>
    <w:p>
      <w:pPr>
        <w:pStyle w:val="Style31"/>
        <w:keepNext w:val="0"/>
        <w:keepLines w:val="0"/>
        <w:widowControl w:val="0"/>
        <w:shd w:val="clear" w:color="auto" w:fill="auto"/>
        <w:bidi w:val="0"/>
        <w:spacing w:before="0" w:after="0" w:line="202" w:lineRule="auto"/>
        <w:ind w:left="0" w:right="0" w:firstLine="460"/>
        <w:jc w:val="both"/>
        <w:rPr>
          <w:sz w:val="14"/>
          <w:szCs w:val="14"/>
        </w:rPr>
      </w:pPr>
      <w:r>
        <w:rPr>
          <w:color w:val="000000"/>
          <w:spacing w:val="0"/>
          <w:w w:val="100"/>
          <w:position w:val="0"/>
          <w:sz w:val="20"/>
          <w:szCs w:val="20"/>
          <w:shd w:val="clear" w:color="auto" w:fill="auto"/>
          <w:lang w:val="pl-PL" w:eastAsia="pl-PL" w:bidi="pl-PL"/>
        </w:rPr>
        <w:t>A więc konieczna jest pionowa rozbudowa rad. Rady robot</w:t>
        <w:softHyphen/>
        <w:t>nicze w poszczególnych przedsiębiorstwach jednej gałęzi pro</w:t>
        <w:softHyphen/>
        <w:t>dukcji wyłoniłyby — na szczeblach centralnych zarządów — przedstawicielstwa klasy robotniczej, które „z kolei powoływa</w:t>
        <w:softHyphen/>
        <w:t xml:space="preserve">łyby przedstawicielstwa wyższego szczebla, swego rodzaju sejmy i ogólny Sejm Robotniczy”. Ten Sejm Robotniczy zapewniłby klasie robotniczej decydujący wpływ na główną dziedzinę życia gospodarczego, a co za tym idzie decydujący wpływ na całą politykę państwa. Kwestię formy tego wpływu w systemie władzy „Po Prostu” uważa za sprawę drugorzędną. Może to być więc odrębna reprezentacja obok dotychczasowego sejmu, lub też reprezentacja w łonie sejmu. Tyle grupa „Po Prostu” </w:t>
      </w:r>
      <w:r>
        <w:rPr>
          <w:rFonts w:ascii="Arial" w:eastAsia="Arial" w:hAnsi="Arial" w:cs="Arial"/>
          <w:i/>
          <w:iCs/>
          <w:color w:val="000000"/>
          <w:spacing w:val="0"/>
          <w:w w:val="100"/>
          <w:position w:val="0"/>
          <w:sz w:val="14"/>
          <w:szCs w:val="14"/>
          <w:shd w:val="clear" w:color="auto" w:fill="auto"/>
          <w:lang w:val="pl-PL" w:eastAsia="pl-PL" w:bidi="pl-PL"/>
        </w:rPr>
        <w:t>(2)</w:t>
      </w:r>
    </w:p>
    <w:p>
      <w:pPr>
        <w:pStyle w:val="Style31"/>
        <w:keepNext w:val="0"/>
        <w:keepLines w:val="0"/>
        <w:widowControl w:val="0"/>
        <w:shd w:val="clear" w:color="auto" w:fill="auto"/>
        <w:bidi w:val="0"/>
        <w:spacing w:before="0" w:after="240" w:line="202" w:lineRule="auto"/>
        <w:ind w:left="0" w:right="0" w:firstLine="460"/>
        <w:jc w:val="both"/>
      </w:pPr>
      <w:r>
        <w:rPr>
          <w:color w:val="000000"/>
          <w:spacing w:val="0"/>
          <w:w w:val="100"/>
          <w:position w:val="0"/>
          <w:shd w:val="clear" w:color="auto" w:fill="auto"/>
          <w:lang w:val="pl-PL" w:eastAsia="pl-PL" w:bidi="pl-PL"/>
        </w:rPr>
        <w:t>Koncepcja pionowej rozbudowy rad rozwija się i w innych wypowiedziach prasowych i dyskusjach. A chociaż Gomułka już w lutym, na II zjeździe Naczelnej Organizacji Techniczej (NOT) uznał za „daleko niedojrzałe wysuwane tu i ówdzie koncepcje pionowej rozbudowy rad robotniczych”, to jednak jeszcze w kwietniowym numerze „Nowych Dróg”, w dyskusji, zorganizo</w:t>
        <w:softHyphen/>
        <w:t>wanej przez redakcję na temat rad robotniczych, spotykamy się</w:t>
      </w:r>
    </w:p>
    <w:p>
      <w:pPr>
        <w:pStyle w:val="Style31"/>
        <w:keepNext w:val="0"/>
        <w:keepLines w:val="0"/>
        <w:widowControl w:val="0"/>
        <w:numPr>
          <w:ilvl w:val="0"/>
          <w:numId w:val="7"/>
        </w:numPr>
        <w:shd w:val="clear" w:color="auto" w:fill="auto"/>
        <w:tabs>
          <w:tab w:pos="655" w:val="left"/>
        </w:tabs>
        <w:bidi w:val="0"/>
        <w:spacing w:before="0" w:after="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W Jugosławii istnieje pionowa rozbudowa rad robotniczych i repre</w:t>
        <w:softHyphen/>
        <w:t>zentacja wytwórców w organach wła-dzy politycznej.</w:t>
      </w:r>
      <w:r>
        <w:br w:type="page"/>
      </w:r>
    </w:p>
    <w:p>
      <w:pPr>
        <w:pStyle w:val="Style31"/>
        <w:keepNext w:val="0"/>
        <w:keepLines w:val="0"/>
        <w:widowControl w:val="0"/>
        <w:shd w:val="clear" w:color="auto" w:fill="auto"/>
        <w:bidi w:val="0"/>
        <w:spacing w:before="0" w:after="0" w:line="204" w:lineRule="auto"/>
        <w:ind w:left="0" w:right="0" w:firstLine="0"/>
        <w:jc w:val="both"/>
      </w:pPr>
      <w:r>
        <w:rPr>
          <w:color w:val="000000"/>
          <w:spacing w:val="0"/>
          <w:w w:val="100"/>
          <w:position w:val="0"/>
          <w:shd w:val="clear" w:color="auto" w:fill="auto"/>
          <w:lang w:val="pl-PL" w:eastAsia="pl-PL" w:bidi="pl-PL"/>
        </w:rPr>
        <w:t>zarówno z ideą politycznej roli rad robotniczych i ich pionowej rozbudowy, jak i z powołaniem drugiej izby sejmu.</w:t>
      </w:r>
    </w:p>
    <w:p>
      <w:pPr>
        <w:pStyle w:val="Style31"/>
        <w:keepNext w:val="0"/>
        <w:keepLines w:val="0"/>
        <w:widowControl w:val="0"/>
        <w:shd w:val="clear" w:color="auto" w:fill="auto"/>
        <w:bidi w:val="0"/>
        <w:spacing w:before="0" w:after="120" w:line="204" w:lineRule="auto"/>
        <w:ind w:left="0" w:right="0" w:firstLine="440"/>
        <w:jc w:val="both"/>
      </w:pPr>
      <w:r>
        <w:rPr>
          <w:color w:val="000000"/>
          <w:spacing w:val="0"/>
          <w:w w:val="100"/>
          <w:position w:val="0"/>
          <w:shd w:val="clear" w:color="auto" w:fill="auto"/>
          <w:lang w:val="pl-PL" w:eastAsia="pl-PL" w:bidi="pl-PL"/>
        </w:rPr>
        <w:t>Tak więc jeden z uczestników dyskusji nie sądzi, by</w:t>
      </w:r>
    </w:p>
    <w:p>
      <w:pPr>
        <w:pStyle w:val="Style31"/>
        <w:keepNext w:val="0"/>
        <w:keepLines w:val="0"/>
        <w:widowControl w:val="0"/>
        <w:shd w:val="clear" w:color="auto" w:fill="auto"/>
        <w:bidi w:val="0"/>
        <w:spacing w:before="0" w:after="120" w:line="202" w:lineRule="auto"/>
        <w:ind w:left="0" w:right="0" w:firstLine="440"/>
        <w:jc w:val="both"/>
      </w:pPr>
      <w:r>
        <w:rPr>
          <w:color w:val="000000"/>
          <w:spacing w:val="0"/>
          <w:w w:val="100"/>
          <w:position w:val="0"/>
          <w:shd w:val="clear" w:color="auto" w:fill="auto"/>
          <w:lang w:val="pl-PL" w:eastAsia="pl-PL" w:bidi="pl-PL"/>
        </w:rPr>
        <w:t>,,rady robotnicze były elementem tylko demokratyzacji go</w:t>
        <w:softHyphen/>
        <w:t>spodarczej. Są one również elementem demokratyzacji politycznej. Uważam, że byłoby dobrze, gdyby bezpośredni udział klasy ro</w:t>
        <w:softHyphen/>
        <w:t>botniczej w rządzeniu nie ograniczał się wyłącznie do przedsię</w:t>
        <w:softHyphen/>
        <w:t>biorstw. Sądzę, że jest to możliwe również na innych szczeblach systemu zarządzania. W szczególności uważam, że miałoby istot</w:t>
        <w:softHyphen/>
        <w:t>ne znaczenie gospodarcze i polityczne istnienie w naszym Sejmie drugiej izby, która będąc przedstawicielstwem samorządu ro</w:t>
        <w:softHyphen/>
        <w:t>botniczego, chłopskiego i rzemieślniczego brałaby udział w decy</w:t>
        <w:softHyphen/>
        <w:t>dowaniu o wszystkich zagadnieniach gospodarczych i najważ</w:t>
        <w:softHyphen/>
        <w:t>niejszych sprawach politycznych”.</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Inny dyskutant, wypowiadając się przeciw drugiej izbie i stwierdzając, że nie można pionowej rozbudowy rad przeprowa</w:t>
        <w:softHyphen/>
        <w:t>dzać, kiedy nie ma się jeszcze prawie żadnych doświadczeń dzia</w:t>
        <w:softHyphen/>
        <w:t>łania rad w zakładach, uważa jednak, że ,,sprawa ewentualnej dalszej pionowej rozbudowy rad jest oczywiście do rozważenia. Nie można się od niej odżegnywać, jak od jakiegoś odstępstwa od marksizmu”.</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Zresztą za koncepcją wiązania zmian gospodarczych ze zmia</w:t>
        <w:softHyphen/>
        <w:t>nami polityczno-ustrojowymi wypowiadają się również i niektórzy ekonomiści. Tak na przykład prof. O. Lange stwierdza, że „no</w:t>
        <w:softHyphen/>
        <w:t>wy model gospodarczy będzie wymagać pewnych zmian w ustro</w:t>
        <w:softHyphen/>
        <w:t>ju politycznym: powołania w sejmie drugiej izby, reprezentują</w:t>
        <w:softHyphen/>
        <w:t>cej samorządy robotnicze, spółdzielcze i inne formy samorządu chłopskiego” (,,Trybuna Ludu”, 1/I/57).</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Głosów takich można by przytoczyć jeszcze wiele. Ale cała ta, czasami niezmiernie gorąca i ostra dyskusja, została gwałtow</w:t>
        <w:softHyphen/>
        <w:t>nie ucięta na IX Plenum KC. PZPR, w połowie maja br. I w referacie Gomułki i w przyjętych uchwałach partia zajęła zdecydowanie negatywne stanowisko wobec pionowej rozbudowy rad robotniczych i nadawania im charakteru ruchu politycznego.</w:t>
      </w:r>
    </w:p>
    <w:p>
      <w:pPr>
        <w:pStyle w:val="Style31"/>
        <w:keepNext w:val="0"/>
        <w:keepLines w:val="0"/>
        <w:widowControl w:val="0"/>
        <w:shd w:val="clear" w:color="auto" w:fill="auto"/>
        <w:bidi w:val="0"/>
        <w:spacing w:before="0" w:after="120" w:line="202" w:lineRule="auto"/>
        <w:ind w:left="0" w:right="0" w:firstLine="440"/>
        <w:jc w:val="both"/>
      </w:pPr>
      <w:r>
        <w:rPr>
          <w:color w:val="000000"/>
          <w:spacing w:val="0"/>
          <w:w w:val="100"/>
          <w:position w:val="0"/>
          <w:shd w:val="clear" w:color="auto" w:fill="auto"/>
          <w:lang w:val="pl-PL" w:eastAsia="pl-PL" w:bidi="pl-PL"/>
        </w:rPr>
        <w:t>Uznając, że koncepcja rad robotniczych, jako politycznej organizacji klasy robotniczej i podstawy dyktatury proletariatu jest „tendencją szkodliwą”, Gomułka stwierdził bezapelacyjnie, że:</w:t>
      </w:r>
    </w:p>
    <w:p>
      <w:pPr>
        <w:pStyle w:val="Style31"/>
        <w:keepNext w:val="0"/>
        <w:keepLines w:val="0"/>
        <w:widowControl w:val="0"/>
        <w:shd w:val="clear" w:color="auto" w:fill="auto"/>
        <w:bidi w:val="0"/>
        <w:spacing w:before="0" w:after="120" w:line="197" w:lineRule="auto"/>
        <w:ind w:left="0" w:right="0" w:firstLine="440"/>
        <w:jc w:val="both"/>
      </w:pPr>
      <w:r>
        <w:rPr>
          <w:color w:val="000000"/>
          <w:spacing w:val="0"/>
          <w:w w:val="100"/>
          <w:position w:val="0"/>
          <w:shd w:val="clear" w:color="auto" w:fill="auto"/>
          <w:lang w:val="pl-PL" w:eastAsia="pl-PL" w:bidi="pl-PL"/>
        </w:rPr>
        <w:t>„Rady robotnicze nie są organami politycznej władzy klasy robotniczej, jakimi były w historii ruchu robotniczego Rady De</w:t>
        <w:softHyphen/>
        <w:t>legatów Robotniczych”.</w:t>
      </w:r>
    </w:p>
    <w:p>
      <w:pPr>
        <w:pStyle w:val="Style31"/>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Według Gomułki „pojęcie rad robotniczych zawęża się do odcinka bezpośredniego, zamkniętego w określonych ramach zarządzania przez robotników swoimi zakładami pracy”.</w:t>
      </w:r>
    </w:p>
    <w:p>
      <w:pPr>
        <w:pStyle w:val="Style31"/>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Tak samo zdecydowanie wypowiada się Gomułka przeciw wszelkim projektom pionowej rozbudowy rad, uważając, że „rady robotnicze budowane pionowo w górę we wszystkich branżach go</w:t>
        <w:softHyphen/>
        <w:br w:type="page"/>
      </w:r>
      <w:r>
        <w:rPr>
          <w:color w:val="000000"/>
          <w:spacing w:val="0"/>
          <w:w w:val="100"/>
          <w:position w:val="0"/>
          <w:shd w:val="clear" w:color="auto" w:fill="auto"/>
          <w:lang w:val="pl-PL" w:eastAsia="pl-PL" w:bidi="pl-PL"/>
        </w:rPr>
        <w:t>spodarki narodowej musiałyby mieć nad sobą jakąś centralną zwierzchnią władzę”. A ponieważ nie mógłby nią być rząd, a więc w rezultacie rząd stałby się zbyteczny, stąd: „Krótko mó</w:t>
        <w:softHyphen/>
        <w:t>wiąc w całej tej koncepcji obnażyła się anarchistyczna utopia... chyba nie warto nad nią dyskutować”.</w:t>
      </w:r>
    </w:p>
    <w:p>
      <w:pPr>
        <w:pStyle w:val="Style31"/>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Stanowisko to znalazło ostateczne sformułowanie w uchwa</w:t>
        <w:softHyphen/>
        <w:t>le IX Plenum, stwierdzającej, że „Partia odrzuca jako niesłusz</w:t>
        <w:softHyphen/>
        <w:t>ne i szkodliwe dla budownictwa socjalistycznego... postulaty pio</w:t>
        <w:softHyphen/>
        <w:t>nowej rozbudowy rad robotniczych według branż”.</w:t>
      </w:r>
    </w:p>
    <w:p>
      <w:pPr>
        <w:pStyle w:val="Style31"/>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W ten sposób partia zażegnała niebezpieczeństwo, jakie zro</w:t>
        <w:softHyphen/>
        <w:t>dziło się z „października”, niebezpieczeństwo tworzenia się kon</w:t>
        <w:softHyphen/>
        <w:t>kurencyjnej siły politycznej, organizującej robotników w jaką — według koncepcji wielu spośród inicjatorów samorządu ro</w:t>
        <w:softHyphen/>
        <w:t>botniczego — mogłyby się przerodzić rady robotnicze.</w:t>
      </w:r>
    </w:p>
    <w:p>
      <w:pPr>
        <w:pStyle w:val="Style31"/>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O całkowitym — pozornie przynajmniej — zwycięstwie par</w:t>
        <w:softHyphen/>
        <w:t>tii w tej sprawie świadczy zmiana tonu tygodnika „Po Prostu”. Po bojowych, rzucających daleko idące hasła artykułach w pierw</w:t>
        <w:softHyphen/>
        <w:t>szych numerach br., uchwały IX Plenum KC. zostały przyjęte nie tylko bez żadnego protestu, ale próbuje się je nawet uzasad</w:t>
        <w:softHyphen/>
        <w:t>niać. W artykule redakcyjnym (nr 21/57), omawiającym te uchwały, mówi się o zmianie „nastrojów entuzjazmu i ofiarno</w:t>
        <w:softHyphen/>
        <w:t>ści, charakterystycznych dla VIII Plenum” na „rozczarowanie, zniechęcenie i apatię”, jakie nie ominęły i środowiska „najbli</w:t>
        <w:softHyphen/>
        <w:t>żej związanego z Październikiem”, to jest klasy robotniczej. Stwierdza się, że zmiany te wyrastały „między innymi z rozbież</w:t>
        <w:softHyphen/>
        <w:t>ności między wielkimi nadziejami a skromnymi rezultatami pierw</w:t>
        <w:softHyphen/>
        <w:t>szych popaździernikowych miesięcy”, ale podkreśla się natych</w:t>
        <w:softHyphen/>
        <w:t>miast, że nie wszystkie z tych nadziei były „uzasadnione rzeczy</w:t>
        <w:softHyphen/>
        <w:t>wistym układem stosunków”, i dochodzi się do ostatecznej kon</w:t>
        <w:softHyphen/>
        <w:t>kluzji, że „dziś, gdy wielu ludzi przeżywa okres rozczarowania, kierownictwo partii przedstawia narodowi program może pozor</w:t>
        <w:softHyphen/>
        <w:t>nie nieatrakcyjny, ale realny i w zasadniczych założeniach tak optymalny, jak na to skomplikowana sytuacja kraju pozwala”.</w:t>
      </w:r>
    </w:p>
    <w:p>
      <w:pPr>
        <w:pStyle w:val="Style31"/>
        <w:keepNext w:val="0"/>
        <w:keepLines w:val="0"/>
        <w:widowControl w:val="0"/>
        <w:shd w:val="clear" w:color="auto" w:fill="auto"/>
        <w:bidi w:val="0"/>
        <w:spacing w:before="0" w:after="340" w:line="202" w:lineRule="auto"/>
        <w:ind w:left="0" w:right="0" w:firstLine="420"/>
        <w:jc w:val="both"/>
      </w:pPr>
      <w:r>
        <w:rPr>
          <w:color w:val="000000"/>
          <w:spacing w:val="0"/>
          <w:w w:val="100"/>
          <w:position w:val="0"/>
          <w:shd w:val="clear" w:color="auto" w:fill="auto"/>
          <w:lang w:val="pl-PL" w:eastAsia="pl-PL" w:bidi="pl-PL"/>
        </w:rPr>
        <w:t>Jakżeż konkluzja ta odbiega daleko od pierwszych założeń grupy „Po Prostu”, która uważała, że rady robotnicze są przede wszystkim instytucją o charakterze polityczno-ustrojowym i jeszcze w styczniu bieżącego roku biła na alarm, że milczy się o tym właśnie charakterze rad.</w:t>
      </w:r>
    </w:p>
    <w:p>
      <w:pPr>
        <w:pStyle w:val="Style31"/>
        <w:keepNext w:val="0"/>
        <w:keepLines w:val="0"/>
        <w:widowControl w:val="0"/>
        <w:numPr>
          <w:ilvl w:val="0"/>
          <w:numId w:val="9"/>
        </w:numPr>
        <w:shd w:val="clear" w:color="auto" w:fill="auto"/>
        <w:tabs>
          <w:tab w:pos="593" w:val="left"/>
        </w:tabs>
        <w:bidi w:val="0"/>
        <w:spacing w:before="0" w:after="180" w:line="202" w:lineRule="auto"/>
        <w:ind w:left="0" w:right="0" w:firstLine="320"/>
        <w:jc w:val="both"/>
      </w:pPr>
      <w:r>
        <w:rPr>
          <w:i/>
          <w:iCs/>
          <w:color w:val="000000"/>
          <w:spacing w:val="0"/>
          <w:w w:val="100"/>
          <w:position w:val="0"/>
          <w:shd w:val="clear" w:color="auto" w:fill="auto"/>
          <w:lang w:val="pl-PL" w:eastAsia="pl-PL" w:bidi="pl-PL"/>
        </w:rPr>
        <w:t>Czy rady robotnicze mają być podporządkowane partii?</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Przeprowadzone w ten sposób „odpolitycznienie” ruchu rad robotniczych nie oznacza bynajmniej, że partia rezygnuje z bez</w:t>
        <w:softHyphen/>
        <w:t>pośredniego wpływu na działalność rad.</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Nie ulega wątpliwości, że nie partia jako taka i </w:t>
      </w:r>
      <w:r>
        <w:rPr>
          <w:color w:val="000000"/>
          <w:spacing w:val="0"/>
          <w:w w:val="100"/>
          <w:position w:val="0"/>
          <w:shd w:val="clear" w:color="auto" w:fill="auto"/>
          <w:lang w:val="fr-FR" w:eastAsia="fr-FR" w:bidi="fr-FR"/>
        </w:rPr>
        <w:t xml:space="preserve">nie </w:t>
      </w:r>
      <w:r>
        <w:rPr>
          <w:color w:val="000000"/>
          <w:spacing w:val="0"/>
          <w:w w:val="100"/>
          <w:position w:val="0"/>
          <w:shd w:val="clear" w:color="auto" w:fill="auto"/>
          <w:lang w:val="pl-PL" w:eastAsia="pl-PL" w:bidi="pl-PL"/>
        </w:rPr>
        <w:t>VIII Plenum wysunęło hasło samorządu robotniczego. Stwierdza to choćby tygodnik „Po Prostu”, mówiąc, że „nie VIII Plenum stworzyło nową epokę. Nowe rodziło się wprawdzie ciężko, ale znacznie wcześniej”, i dopiero „pod wpływem stanowiska klasy</w:t>
        <w:br w:type="page"/>
      </w:r>
      <w:r>
        <w:rPr>
          <w:color w:val="000000"/>
          <w:spacing w:val="0"/>
          <w:w w:val="100"/>
          <w:position w:val="0"/>
          <w:shd w:val="clear" w:color="auto" w:fill="auto"/>
          <w:lang w:val="pl-PL" w:eastAsia="pl-PL" w:bidi="pl-PL"/>
        </w:rPr>
        <w:t>robotniczej VIII Plenum przyjęło zdecydowany kurs na demo</w:t>
        <w:softHyphen/>
        <w:t>kratyzację”.</w:t>
      </w:r>
    </w:p>
    <w:p>
      <w:pPr>
        <w:pStyle w:val="Style31"/>
        <w:keepNext w:val="0"/>
        <w:keepLines w:val="0"/>
        <w:widowControl w:val="0"/>
        <w:shd w:val="clear" w:color="auto" w:fill="auto"/>
        <w:bidi w:val="0"/>
        <w:spacing w:before="0" w:after="120" w:line="202" w:lineRule="auto"/>
        <w:ind w:left="0" w:right="0" w:firstLine="500"/>
        <w:jc w:val="both"/>
      </w:pPr>
      <w:r>
        <w:rPr>
          <w:color w:val="000000"/>
          <w:spacing w:val="0"/>
          <w:w w:val="100"/>
          <w:position w:val="0"/>
          <w:shd w:val="clear" w:color="auto" w:fill="auto"/>
          <w:lang w:val="pl-PL" w:eastAsia="pl-PL" w:bidi="pl-PL"/>
        </w:rPr>
        <w:t>Żywiołowy ruch powoływania rad robotniczych w okresie po październikowym także nie był kierowany przez partię. Prze</w:t>
        <w:softHyphen/>
        <w:t>ciwnie, w wielu wypadkach występował on nie tylko przeciw dotychczasowemu systemowi centralistycznego administrowania produkcją, ale był protestem przeciw metodom „rządzenia” przez komórki partyjne wewnątrz zakładów pracy. Metody te dobrze charakteryzuje kilka poniżej podanych przykładów.</w:t>
      </w:r>
    </w:p>
    <w:p>
      <w:pPr>
        <w:pStyle w:val="Style31"/>
        <w:keepNext w:val="0"/>
        <w:keepLines w:val="0"/>
        <w:widowControl w:val="0"/>
        <w:shd w:val="clear" w:color="auto" w:fill="auto"/>
        <w:bidi w:val="0"/>
        <w:spacing w:before="0" w:after="120" w:line="202" w:lineRule="auto"/>
        <w:ind w:left="0" w:right="0" w:firstLine="500"/>
        <w:jc w:val="both"/>
      </w:pPr>
      <w:r>
        <w:rPr>
          <w:color w:val="000000"/>
          <w:spacing w:val="0"/>
          <w:w w:val="100"/>
          <w:position w:val="0"/>
          <w:shd w:val="clear" w:color="auto" w:fill="auto"/>
          <w:lang w:val="pl-PL" w:eastAsia="pl-PL" w:bidi="pl-PL"/>
        </w:rPr>
        <w:t>„Dotychczas organizacje partyjne rządziły w zakładzie — lepiej czy gorzej, ale rządziły. Wyrażało się to między innymi w tym, że zapraszało się na posiedzenie egzekutywy dyrektora za</w:t>
        <w:softHyphen/>
        <w:t>kładu i próbowało na niego wpływać. Podejmowano takie czy inne decyzje, nieraz niesłuszne, ale dyrektor dla świętego spo</w:t>
        <w:softHyphen/>
        <w:t>koju wołał się często po prostu nie sprzeciwiać. Organizacje partyjne rządziły, jak wiadomo (najłatwiej tak rządzić) admini</w:t>
        <w:softHyphen/>
        <w:t>stracyjnymi metodami. Te administracyjne metody tak głęboko zakorzeniły się u naszych członków partii i działaczy w zakładzie, że walka z pimi będzie wymagała dłuższego okresu czasu.” („No</w:t>
        <w:softHyphen/>
        <w:t>we Drogi”, 4/57).</w:t>
      </w:r>
    </w:p>
    <w:p>
      <w:pPr>
        <w:pStyle w:val="Style31"/>
        <w:keepNext w:val="0"/>
        <w:keepLines w:val="0"/>
        <w:widowControl w:val="0"/>
        <w:shd w:val="clear" w:color="auto" w:fill="auto"/>
        <w:bidi w:val="0"/>
        <w:spacing w:before="0" w:after="120" w:line="202" w:lineRule="auto"/>
        <w:ind w:left="0" w:right="0" w:firstLine="500"/>
        <w:jc w:val="both"/>
      </w:pPr>
      <w:r>
        <w:rPr>
          <w:color w:val="000000"/>
          <w:spacing w:val="0"/>
          <w:w w:val="100"/>
          <w:position w:val="0"/>
          <w:shd w:val="clear" w:color="auto" w:fill="auto"/>
          <w:lang w:val="pl-PL" w:eastAsia="pl-PL" w:bidi="pl-PL"/>
        </w:rPr>
        <w:t>Drugi przykład jeszcze bardziej wymowny:</w:t>
      </w:r>
    </w:p>
    <w:p>
      <w:pPr>
        <w:pStyle w:val="Style31"/>
        <w:keepNext w:val="0"/>
        <w:keepLines w:val="0"/>
        <w:widowControl w:val="0"/>
        <w:shd w:val="clear" w:color="auto" w:fill="auto"/>
        <w:bidi w:val="0"/>
        <w:spacing w:before="0" w:after="120" w:line="202" w:lineRule="auto"/>
        <w:ind w:left="0" w:right="0" w:firstLine="500"/>
        <w:jc w:val="both"/>
      </w:pPr>
      <w:r>
        <w:rPr>
          <w:color w:val="000000"/>
          <w:spacing w:val="0"/>
          <w:w w:val="100"/>
          <w:position w:val="0"/>
          <w:shd w:val="clear" w:color="auto" w:fill="auto"/>
          <w:lang w:val="pl-PL" w:eastAsia="pl-PL" w:bidi="pl-PL"/>
        </w:rPr>
        <w:t>„Trzeba się cofnąć pół roku wstecz... Przecież w owym czasie... z głosem jego (3) każdy się liczył, począwszy od szere</w:t>
        <w:softHyphen/>
        <w:t xml:space="preserve">gowego pracownika zakładu, a skończywszy na dyrektorze... Polecenia sekretarzy, uchwały K.Z. lub P.O.P. (4) choć często niezrozumiałe dla załogi, były przyjmowane do wykonania... Ze statutowego prawa kontroli administracji korzystano zarówno w stosunku do dyrektorów członków partii, jak i bezpartyjnych, a nawet członków stronnictw politycznych. Uchwały wiązały wszystkich. </w:t>
      </w:r>
      <w:r>
        <w:rPr>
          <w:i/>
          <w:iCs/>
          <w:color w:val="000000"/>
          <w:spacing w:val="0"/>
          <w:w w:val="100"/>
          <w:position w:val="0"/>
          <w:shd w:val="clear" w:color="auto" w:fill="auto"/>
          <w:lang w:val="pl-PL" w:eastAsia="pl-PL" w:bidi="pl-PL"/>
        </w:rPr>
        <w:t xml:space="preserve">Kto się im sprzeciwiał, miał potem ciężkie życie w zakładzie, zresztą takich odważnych było bardzo niewielu,” </w:t>
      </w:r>
      <w:r>
        <w:rPr>
          <w:color w:val="000000"/>
          <w:spacing w:val="0"/>
          <w:w w:val="100"/>
          <w:position w:val="0"/>
          <w:shd w:val="clear" w:color="auto" w:fill="auto"/>
          <w:lang w:val="pl-PL" w:eastAsia="pl-PL" w:bidi="pl-PL"/>
        </w:rPr>
        <w:t>(podkreślenia autora) („Nowe Drogi”, 5/57).</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I wreszcie warto jeszcze przytoczyć za „Po Prostu” (nr 24/57), przykłady z przemysłu węglowego. Oto w kopalni ,,Pol</w:t>
        <w:softHyphen/>
        <w:t>ska” sekretarz organizacji partyjnej kazał się co rano meldo</w:t>
        <w:softHyphen/>
        <w:t>wać u siebie dyrektorowi, a w innej kopalni pracownicy, wzy</w:t>
        <w:softHyphen/>
        <w:t>wani do sekretarza organizacji partyjnej „żegnali się przed drzwiami”.</w:t>
      </w:r>
    </w:p>
    <w:p>
      <w:pPr>
        <w:pStyle w:val="Style31"/>
        <w:keepNext w:val="0"/>
        <w:keepLines w:val="0"/>
        <w:widowControl w:val="0"/>
        <w:shd w:val="clear" w:color="auto" w:fill="auto"/>
        <w:bidi w:val="0"/>
        <w:spacing w:before="0" w:after="120" w:line="202" w:lineRule="auto"/>
        <w:ind w:left="0" w:right="0" w:firstLine="440"/>
        <w:jc w:val="both"/>
      </w:pPr>
      <w:r>
        <w:rPr>
          <w:color w:val="000000"/>
          <w:spacing w:val="0"/>
          <w:w w:val="100"/>
          <w:position w:val="0"/>
          <w:shd w:val="clear" w:color="auto" w:fill="auto"/>
          <w:lang w:val="pl-PL" w:eastAsia="pl-PL" w:bidi="pl-PL"/>
        </w:rPr>
        <w:t>W tych warunkach nic dziwnego, że jak wynika z szeregu autorytatywnych stwierdzeń, liczba członków partii wewnątrz rad robotniczych wynosi przeciętnie od 30 do 50 procent „rad</w:t>
        <w:softHyphen/>
        <w:t>nych”. Ale, według oceny Egzekutywy Kom. Warsz. PZPR „za tym przeciętnym wskaźnikiem 40 procent członków partii w ra</w:t>
        <w:softHyphen/>
        <w:t>dach robotniczych kryje się pewna ilość rad, w których od-</w:t>
      </w:r>
    </w:p>
    <w:p>
      <w:pPr>
        <w:pStyle w:val="Style31"/>
        <w:keepNext w:val="0"/>
        <w:keepLines w:val="0"/>
        <w:widowControl w:val="0"/>
        <w:numPr>
          <w:ilvl w:val="0"/>
          <w:numId w:val="11"/>
        </w:numPr>
        <w:shd w:val="clear" w:color="auto" w:fill="auto"/>
        <w:tabs>
          <w:tab w:pos="656" w:val="left"/>
        </w:tabs>
        <w:bidi w:val="0"/>
        <w:spacing w:before="0" w:after="0" w:line="240" w:lineRule="auto"/>
        <w:ind w:left="0" w:right="0" w:firstLine="340"/>
        <w:jc w:val="both"/>
        <w:rPr>
          <w:sz w:val="19"/>
          <w:szCs w:val="19"/>
        </w:rPr>
      </w:pPr>
      <w:r>
        <w:rPr>
          <w:color w:val="000000"/>
          <w:spacing w:val="0"/>
          <w:w w:val="100"/>
          <w:position w:val="0"/>
          <w:sz w:val="19"/>
          <w:szCs w:val="19"/>
          <w:shd w:val="clear" w:color="auto" w:fill="auto"/>
          <w:lang w:val="pl-PL" w:eastAsia="pl-PL" w:bidi="pl-PL"/>
        </w:rPr>
        <w:t>Sekretarza K.Z., to jest Komitetu Zakładowego Partii.</w:t>
      </w:r>
    </w:p>
    <w:p>
      <w:pPr>
        <w:pStyle w:val="Style31"/>
        <w:keepNext w:val="0"/>
        <w:keepLines w:val="0"/>
        <w:widowControl w:val="0"/>
        <w:numPr>
          <w:ilvl w:val="0"/>
          <w:numId w:val="11"/>
        </w:numPr>
        <w:shd w:val="clear" w:color="auto" w:fill="auto"/>
        <w:tabs>
          <w:tab w:pos="656" w:val="left"/>
        </w:tabs>
        <w:bidi w:val="0"/>
        <w:spacing w:before="0" w:after="120" w:line="185" w:lineRule="auto"/>
        <w:ind w:left="0" w:right="0" w:firstLine="340"/>
        <w:jc w:val="both"/>
        <w:rPr>
          <w:sz w:val="19"/>
          <w:szCs w:val="19"/>
        </w:rPr>
      </w:pPr>
      <w:r>
        <w:rPr>
          <w:color w:val="000000"/>
          <w:spacing w:val="0"/>
          <w:w w:val="100"/>
          <w:position w:val="0"/>
          <w:sz w:val="19"/>
          <w:szCs w:val="19"/>
          <w:shd w:val="clear" w:color="auto" w:fill="auto"/>
          <w:lang w:val="pl-PL" w:eastAsia="pl-PL" w:bidi="pl-PL"/>
        </w:rPr>
        <w:t>Podstawowa Organizacja Partyjna.</w:t>
      </w:r>
      <w:r>
        <w:br w:type="page"/>
      </w:r>
    </w:p>
    <w:p>
      <w:pPr>
        <w:pStyle w:val="Style31"/>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setek ten jest zupełnie znikomy, lub absolutnie niewystarczają</w:t>
        <w:softHyphen/>
        <w:t>cy” („Nowe Drogi”, 6/57).</w:t>
      </w:r>
    </w:p>
    <w:p>
      <w:pPr>
        <w:pStyle w:val="Style31"/>
        <w:keepNext w:val="0"/>
        <w:keepLines w:val="0"/>
        <w:widowControl w:val="0"/>
        <w:shd w:val="clear" w:color="auto" w:fill="auto"/>
        <w:bidi w:val="0"/>
        <w:spacing w:before="0" w:after="0" w:line="204" w:lineRule="auto"/>
        <w:ind w:left="0" w:right="0" w:firstLine="460"/>
        <w:jc w:val="both"/>
      </w:pPr>
      <w:r>
        <w:rPr>
          <w:color w:val="000000"/>
          <w:spacing w:val="0"/>
          <w:w w:val="100"/>
          <w:position w:val="0"/>
          <w:shd w:val="clear" w:color="auto" w:fill="auto"/>
          <w:lang w:val="pl-PL" w:eastAsia="pl-PL" w:bidi="pl-PL"/>
        </w:rPr>
        <w:t xml:space="preserve">Przed partią staje więc dylemat: w jaki sposób nie dopuścić, by rady robotnicze stały się czynnikiem, działającym poza partią </w:t>
      </w:r>
      <w:r>
        <w:rPr>
          <w:color w:val="000000"/>
          <w:spacing w:val="0"/>
          <w:w w:val="100"/>
          <w:position w:val="0"/>
          <w:sz w:val="19"/>
          <w:szCs w:val="19"/>
          <w:shd w:val="clear" w:color="auto" w:fill="auto"/>
          <w:lang w:val="pl-PL" w:eastAsia="pl-PL" w:bidi="pl-PL"/>
        </w:rPr>
        <w:t xml:space="preserve">i </w:t>
      </w:r>
      <w:r>
        <w:rPr>
          <w:color w:val="000000"/>
          <w:spacing w:val="0"/>
          <w:w w:val="100"/>
          <w:position w:val="0"/>
          <w:shd w:val="clear" w:color="auto" w:fill="auto"/>
          <w:lang w:val="pl-PL" w:eastAsia="pl-PL" w:bidi="pl-PL"/>
        </w:rPr>
        <w:t>nie poddającym się jej wpływom.</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I tu zaczyna się gorąca dyskusja między zwolennikami bez</w:t>
        <w:softHyphen/>
        <w:t>pośredniego wpływania partii na działalność rad robotniczych. Bardzo charakterystyczny artykuł pod tytułem „Samorząd ro</w:t>
        <w:softHyphen/>
        <w:t>botniczy czy nowa „transmisja”? pojawił się już w pierwszym okresie tej dyskusji. („Rada Robotnicza”, nr 10/57).</w:t>
      </w:r>
    </w:p>
    <w:p>
      <w:pPr>
        <w:pStyle w:val="Style31"/>
        <w:keepNext w:val="0"/>
        <w:keepLines w:val="0"/>
        <w:widowControl w:val="0"/>
        <w:shd w:val="clear" w:color="auto" w:fill="auto"/>
        <w:bidi w:val="0"/>
        <w:spacing w:before="0" w:after="160" w:line="202" w:lineRule="auto"/>
        <w:ind w:left="0" w:right="0" w:firstLine="460"/>
        <w:jc w:val="both"/>
      </w:pPr>
      <w:r>
        <w:rPr>
          <w:color w:val="000000"/>
          <w:spacing w:val="0"/>
          <w:w w:val="100"/>
          <w:position w:val="0"/>
          <w:shd w:val="clear" w:color="auto" w:fill="auto"/>
          <w:lang w:val="pl-PL" w:eastAsia="pl-PL" w:bidi="pl-PL"/>
        </w:rPr>
        <w:t>Omawiając naradę „w pewnej instancji partyjnej”, autor</w:t>
        <w:softHyphen/>
        <w:t>ka artykułu stwierdza, że jest ona</w:t>
      </w:r>
    </w:p>
    <w:p>
      <w:pPr>
        <w:pStyle w:val="Style31"/>
        <w:keepNext w:val="0"/>
        <w:keepLines w:val="0"/>
        <w:widowControl w:val="0"/>
        <w:shd w:val="clear" w:color="auto" w:fill="auto"/>
        <w:bidi w:val="0"/>
        <w:spacing w:before="0" w:after="160" w:line="202" w:lineRule="auto"/>
        <w:ind w:left="0" w:right="0" w:firstLine="460"/>
        <w:jc w:val="both"/>
      </w:pPr>
      <w:r>
        <w:rPr>
          <w:color w:val="000000"/>
          <w:spacing w:val="0"/>
          <w:w w:val="100"/>
          <w:position w:val="0"/>
          <w:shd w:val="clear" w:color="auto" w:fill="auto"/>
          <w:lang w:val="pl-PL" w:eastAsia="pl-PL" w:bidi="pl-PL"/>
        </w:rPr>
        <w:t>„symptomatyczna dla pewnych niepokojących prób wypacze</w:t>
        <w:softHyphen/>
        <w:t>nia idei samorządu robotniczego... Otóż jednym z głównych ob</w:t>
        <w:softHyphen/>
        <w:t>jawów złej pracy rad robotniczych miał być nie fakt, że nie speł</w:t>
        <w:softHyphen/>
        <w:t>niają one istotnie roli w kierowaniu zakładem pracy, ale to, że nie spełniają one roli „pomocnika” zakładowych instancji partyj</w:t>
        <w:softHyphen/>
        <w:t>nych w pracy agitacyjnej wśród załogi. A najgłębszym powodem tej słabej pracy ma być — jak się okazało — zbyt niski procent członków partii w radach... I to właśne — mówiono — jest po</w:t>
        <w:softHyphen/>
        <w:t>wodem złej pracy samorządu, bo „gdzie my nie działamy — działa wróg”.</w:t>
      </w:r>
    </w:p>
    <w:p>
      <w:pPr>
        <w:pStyle w:val="Style31"/>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To straszenie wrogiem klasowym wewnątrz rad robotni</w:t>
        <w:softHyphen/>
        <w:t xml:space="preserve">czych występuje już wyraźnie w przemówieniu Gomułki na IX Plenum KC. Zastrzegając się wprawdzie przeciw narzucaniu robotnikom osobowego składu rad, uważa on jednak, że partia powinna </w:t>
      </w:r>
      <w:r>
        <w:rPr>
          <w:rFonts w:ascii="Arial" w:eastAsia="Arial" w:hAnsi="Arial" w:cs="Arial"/>
          <w:i/>
          <w:iCs/>
          <w:color w:val="000000"/>
          <w:spacing w:val="0"/>
          <w:w w:val="100"/>
          <w:position w:val="0"/>
          <w:sz w:val="14"/>
          <w:szCs w:val="14"/>
          <w:shd w:val="clear" w:color="auto" w:fill="auto"/>
          <w:lang w:val="pl-PL" w:eastAsia="pl-PL" w:bidi="pl-PL"/>
        </w:rPr>
        <w:t>wskazywać</w:t>
      </w:r>
      <w:r>
        <w:rPr>
          <w:color w:val="000000"/>
          <w:spacing w:val="0"/>
          <w:w w:val="100"/>
          <w:position w:val="0"/>
          <w:shd w:val="clear" w:color="auto" w:fill="auto"/>
          <w:lang w:val="pl-PL" w:eastAsia="pl-PL" w:bidi="pl-PL"/>
        </w:rPr>
        <w:t xml:space="preserve"> robotnikom kandydatów do rad i przestrze</w:t>
        <w:softHyphen/>
        <w:t>ga przed przenikaniem do nich „obcych ideowo elementów”, „wrogów klasowych”.</w:t>
      </w:r>
    </w:p>
    <w:p>
      <w:pPr>
        <w:pStyle w:val="Style31"/>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Na podstawie wieloletniego doświadczenia metod działania partii łatwo jest sobie wyobrazić, jak różne komórki partyjne bę</w:t>
        <w:softHyphen/>
        <w:t>dą stosować w praktyce te dane im z góry zalecenia „wskazy</w:t>
        <w:softHyphen/>
        <w:t>wania” i wpływania na wybory do rad robotniczych.</w:t>
      </w:r>
    </w:p>
    <w:p>
      <w:pPr>
        <w:pStyle w:val="Style31"/>
        <w:keepNext w:val="0"/>
        <w:keepLines w:val="0"/>
        <w:widowControl w:val="0"/>
        <w:shd w:val="clear" w:color="auto" w:fill="auto"/>
        <w:bidi w:val="0"/>
        <w:spacing w:before="0" w:after="0" w:line="199" w:lineRule="auto"/>
        <w:ind w:left="0" w:right="0" w:firstLine="340"/>
        <w:jc w:val="both"/>
      </w:pPr>
      <w:r>
        <w:rPr>
          <w:color w:val="000000"/>
          <w:spacing w:val="0"/>
          <w:w w:val="100"/>
          <w:position w:val="0"/>
          <w:shd w:val="clear" w:color="auto" w:fill="auto"/>
          <w:lang w:val="pl-PL" w:eastAsia="pl-PL" w:bidi="pl-PL"/>
        </w:rPr>
        <w:t>Ponieważ wybory są jednak rzeczą niepewną, a, jeśli chodzi o rady robotnicze, to — jak stwierdza się powszechnie — były one pierwszymi na terenie zakładów pracy prawdziwymi wybo</w:t>
        <w:softHyphen/>
        <w:t>rami, trzeba było więc szukać innych metod opanowywania rad robotniczych, opanowywania ich od wewnątrz.</w:t>
      </w:r>
    </w:p>
    <w:p>
      <w:pPr>
        <w:pStyle w:val="Style31"/>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Dalsza dyskusja o wpływie partii na rady robotnicze toczy się już na temat, czy mają być tworzone wewnątrz nich formal</w:t>
        <w:softHyphen/>
        <w:t>ne „zespoły partyjne”, podporządkowane decyzjom organizacji partyjnych.</w:t>
      </w:r>
    </w:p>
    <w:p>
      <w:pPr>
        <w:pStyle w:val="Style31"/>
        <w:keepNext w:val="0"/>
        <w:keepLines w:val="0"/>
        <w:widowControl w:val="0"/>
        <w:shd w:val="clear" w:color="auto" w:fill="auto"/>
        <w:bidi w:val="0"/>
        <w:spacing w:before="0" w:after="0" w:line="199" w:lineRule="auto"/>
        <w:ind w:left="0" w:right="0" w:firstLine="460"/>
        <w:jc w:val="both"/>
        <w:sectPr>
          <w:headerReference w:type="default" r:id="rId84"/>
          <w:footerReference w:type="default" r:id="rId85"/>
          <w:headerReference w:type="even" r:id="rId86"/>
          <w:footerReference w:type="even" r:id="rId87"/>
          <w:footnotePr>
            <w:pos w:val="pageBottom"/>
            <w:numFmt w:val="decimal"/>
            <w:numRestart w:val="continuous"/>
          </w:footnotePr>
          <w:pgSz w:w="6889" w:h="11928"/>
          <w:pgMar w:top="1211" w:left="519" w:right="524" w:bottom="983" w:header="0" w:footer="3" w:gutter="0"/>
          <w:pgNumType w:start="66"/>
          <w:cols w:space="720"/>
          <w:noEndnote/>
          <w:rtlGutter w:val="0"/>
          <w:docGrid w:linePitch="360"/>
        </w:sectPr>
      </w:pPr>
      <w:r>
        <w:rPr>
          <w:color w:val="000000"/>
          <w:spacing w:val="0"/>
          <w:w w:val="100"/>
          <w:position w:val="0"/>
          <w:shd w:val="clear" w:color="auto" w:fill="auto"/>
          <w:lang w:val="pl-PL" w:eastAsia="pl-PL" w:bidi="pl-PL"/>
        </w:rPr>
        <w:t>Początkowo w dość swobodnej dyskusji zaznaczają się różne stanowiska. Znalazły one swój wyraz na łamach kwietniowego numeru „Nowych Dróg”. Jedni członkowie partii bronią idei ze</w:t>
        <w:softHyphen/>
        <w:t>społów, uważając za niesłuszny argument, „jakoby zespół par</w:t>
        <w:softHyphen/>
        <w:t>tyjny powodował rozbicie rady robotniczej, albo że działanie ze</w:t>
        <w:softHyphen/>
        <w:t>społu partyjnego prowadzi do narzucania zdania radzie robotni</w:t>
        <w:softHyphen/>
      </w:r>
    </w:p>
    <w:p>
      <w:pPr>
        <w:pStyle w:val="Style31"/>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czej”. Inni są wręcz przeciwnego zdania, twierdząc, że ,,nie po</w:t>
        <w:softHyphen/>
        <w:t>winno być — w zasadzie — zespołów partyjnych w radach ro</w:t>
        <w:softHyphen/>
        <w:t>botniczych. Istnieje obawa, że jeżeli nie zostaną przezwyciężone administracyjne metody kierowania, zespoły te mogą stać się otganami komenderowania radami robotniczymi”.</w:t>
      </w:r>
    </w:p>
    <w:p>
      <w:pPr>
        <w:pStyle w:val="Style31"/>
        <w:keepNext w:val="0"/>
        <w:keepLines w:val="0"/>
        <w:widowControl w:val="0"/>
        <w:shd w:val="clear" w:color="auto" w:fill="auto"/>
        <w:bidi w:val="0"/>
        <w:spacing w:before="0" w:after="0" w:line="202" w:lineRule="auto"/>
        <w:ind w:left="0" w:right="0" w:firstLine="520"/>
        <w:jc w:val="both"/>
      </w:pPr>
      <w:r>
        <w:rPr>
          <w:color w:val="000000"/>
          <w:spacing w:val="0"/>
          <w:w w:val="100"/>
          <w:position w:val="0"/>
          <w:shd w:val="clear" w:color="auto" w:fill="auto"/>
          <w:lang w:val="pl-PL" w:eastAsia="pl-PL" w:bidi="pl-PL"/>
        </w:rPr>
        <w:t>I wreszcie trzecia grupa uważa, że chociaż w szeregu za</w:t>
        <w:softHyphen/>
        <w:t>kładów powołano już zespoły partyjne, to jednak ,,formę tę na</w:t>
        <w:softHyphen/>
        <w:t>leży wprowadzać ostrożnie i tylko wtedy, gdy jesteśmy przeko</w:t>
        <w:softHyphen/>
        <w:t>nani, że nie wywoła to fałszywych komentarzy i niewłaściwej reakcji ze strony załóg, dopatrujących się w utworzeniu zespołu partyjnego próby komenderowania radą”. Stanowisko takie zna</w:t>
        <w:softHyphen/>
        <w:t>lazło nawet wyraz oficjalny w uchwale Plenum K.W. PZPR z kwietnia br., która mówi, że „Plenum K.W. pozostawia do uznania podstawowym organizacjom partyjnym sprawę powoła</w:t>
        <w:softHyphen/>
        <w:t>nia takich zespołów, zależnie od konkretnych potrzeb i warun</w:t>
        <w:softHyphen/>
        <w:t>ków poszczególnego zakładu pracy” (,Nowe Drogi”, 5/57).</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Ale i ta wiele miesięcy trwająca dyskusja została definityw</w:t>
        <w:softHyphen/>
        <w:t>nie rozstrzygnięta w maju br. na IX Plenum KC, które uchwa</w:t>
        <w:softHyphen/>
        <w:t>liło, że w radach robotniczych „należy powoływać spośród człon</w:t>
        <w:softHyphen/>
        <w:t>ków partii zespoły partyjne”.</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W ten sposób została w zasadzie przesądzona sprawa fak</w:t>
        <w:softHyphen/>
        <w:t>tycznej niezależności rad robotniczych. Jak się można było spo</w:t>
        <w:softHyphen/>
        <w:t>dziewać, decyzja ta wywołała wielki niepokój i niezadowolenie wśród rad robotniczych, którego echa odbijają się na łamach prasy. Charakterystyczny artykuł pojawił się w „Radzie Ro</w:t>
        <w:softHyphen/>
        <w:t>botniczej”, nr 27/57, pod tytułem „Jeszcze raz o zespołach par</w:t>
        <w:softHyphen/>
        <w:t>tyjnych. Czy zagrażają „suwerenności” rad?”.</w:t>
      </w:r>
    </w:p>
    <w:p>
      <w:pPr>
        <w:pStyle w:val="Style31"/>
        <w:keepNext w:val="0"/>
        <w:keepLines w:val="0"/>
        <w:widowControl w:val="0"/>
        <w:shd w:val="clear" w:color="auto" w:fill="auto"/>
        <w:bidi w:val="0"/>
        <w:spacing w:before="0" w:after="80" w:line="202" w:lineRule="auto"/>
        <w:ind w:left="0" w:right="0" w:firstLine="420"/>
        <w:jc w:val="both"/>
      </w:pPr>
      <w:r>
        <w:rPr>
          <w:color w:val="000000"/>
          <w:spacing w:val="0"/>
          <w:w w:val="100"/>
          <w:position w:val="0"/>
          <w:shd w:val="clear" w:color="auto" w:fill="auto"/>
          <w:lang w:val="pl-PL" w:eastAsia="pl-PL" w:bidi="pl-PL"/>
        </w:rPr>
        <w:t>Autor stwierdza w nim, że:</w:t>
      </w:r>
    </w:p>
    <w:p>
      <w:pPr>
        <w:pStyle w:val="Style31"/>
        <w:keepNext w:val="0"/>
        <w:keepLines w:val="0"/>
        <w:widowControl w:val="0"/>
        <w:shd w:val="clear" w:color="auto" w:fill="auto"/>
        <w:bidi w:val="0"/>
        <w:spacing w:before="0" w:after="80" w:line="202" w:lineRule="auto"/>
        <w:ind w:left="0" w:right="0" w:firstLine="460"/>
        <w:jc w:val="both"/>
      </w:pPr>
      <w:r>
        <w:rPr>
          <w:color w:val="000000"/>
          <w:spacing w:val="0"/>
          <w:w w:val="100"/>
          <w:position w:val="0"/>
          <w:shd w:val="clear" w:color="auto" w:fill="auto"/>
          <w:lang w:val="pl-PL" w:eastAsia="pl-PL" w:bidi="pl-PL"/>
        </w:rPr>
        <w:t>„w niejednym zakładzie pracy napotyka się pewne objawy niechęci do tworzenia zespołów partyjnych przy radach robot</w:t>
        <w:softHyphen/>
        <w:t>niczych, a nawet — powiedzmy wręcz — obawy, że powstanie ich zakłóci współpracę między członkami partii a bezpartyjnymi, że bezpartyjni wyciągną z tego wniosek: „partia chce komende</w:t>
        <w:softHyphen/>
        <w:t>rować po dawnemu”; że powstanie zespołów może stłumić u członków partii samodzielność myślenia”.</w:t>
      </w:r>
    </w:p>
    <w:p>
      <w:pPr>
        <w:pStyle w:val="Style31"/>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Ba, autor przytacza nawet przykład zdecydowanego oporu: oto na zebraniu aktywu woj. warszawskiego, odpowiedzialny działacz Zakładów Mechanicznych w Pruszkowie oświadczył: „u nas nie będzie zespołu partyjnego”. Autor dziwi się, że nikt mu nie wytłumaczył, iż jest to przymus i że „uchwały Plenum KC obowiązują każdą organizację partyjną”.</w:t>
      </w:r>
    </w:p>
    <w:p>
      <w:pPr>
        <w:pStyle w:val="Style31"/>
        <w:keepNext w:val="0"/>
        <w:keepLines w:val="0"/>
        <w:widowControl w:val="0"/>
        <w:shd w:val="clear" w:color="auto" w:fill="auto"/>
        <w:bidi w:val="0"/>
        <w:spacing w:before="0" w:after="80" w:line="199" w:lineRule="auto"/>
        <w:ind w:left="0" w:right="0" w:firstLine="460"/>
        <w:jc w:val="both"/>
        <w:sectPr>
          <w:headerReference w:type="default" r:id="rId88"/>
          <w:footerReference w:type="default" r:id="rId89"/>
          <w:headerReference w:type="even" r:id="rId90"/>
          <w:footerReference w:type="even" r:id="rId91"/>
          <w:footnotePr>
            <w:pos w:val="pageBottom"/>
            <w:numFmt w:val="decimal"/>
            <w:numRestart w:val="continuous"/>
          </w:footnotePr>
          <w:pgSz w:w="6889" w:h="11928"/>
          <w:pgMar w:top="1211" w:left="519" w:right="524" w:bottom="983" w:header="0" w:footer="555" w:gutter="0"/>
          <w:pgNumType w:start="1415"/>
          <w:cols w:space="720"/>
          <w:noEndnote/>
          <w:rtlGutter w:val="0"/>
          <w:docGrid w:linePitch="360"/>
        </w:sectPr>
      </w:pPr>
      <w:r>
        <w:rPr>
          <w:color w:val="000000"/>
          <w:spacing w:val="0"/>
          <w:w w:val="100"/>
          <w:position w:val="0"/>
          <w:shd w:val="clear" w:color="auto" w:fill="auto"/>
          <w:lang w:val="pl-PL" w:eastAsia="pl-PL" w:bidi="pl-PL"/>
        </w:rPr>
        <w:t>Zastanawiając się dalej nad niebezpieczeństwem powstania zespołów partyjnych, zwłaszcza tam, „gdzie organizacja pojmuje źle, po staremu swoją rolę kierownika politycznego”, autor po</w:t>
        <w:softHyphen/>
        <w:t>ciesza się w końcu, że zagrożenie „suwerenności” rad przez ze</w:t>
        <w:softHyphen/>
        <w:t>społy partyjne nie jest takie wielkie, „ponieważ — argument może prymitywny, ale za to konkretny: wiemy dobrze, że w większości rad robotniczych udział członków partii nie przekra</w:t>
        <w:softHyphen/>
        <w:t>cza jednej trzeciej”.</w:t>
      </w:r>
    </w:p>
    <w:p>
      <w:pPr>
        <w:pStyle w:val="Style31"/>
        <w:keepNext w:val="0"/>
        <w:keepLines w:val="0"/>
        <w:widowControl w:val="0"/>
        <w:shd w:val="clear" w:color="auto" w:fill="auto"/>
        <w:bidi w:val="0"/>
        <w:spacing w:before="0" w:after="380" w:line="199" w:lineRule="auto"/>
        <w:ind w:left="0" w:right="0" w:firstLine="440"/>
        <w:jc w:val="both"/>
      </w:pPr>
      <w:r>
        <w:rPr>
          <w:color w:val="000000"/>
          <w:spacing w:val="0"/>
          <w:w w:val="100"/>
          <w:position w:val="0"/>
          <w:shd w:val="clear" w:color="auto" w:fill="auto"/>
          <w:lang w:val="pl-PL" w:eastAsia="pl-PL" w:bidi="pl-PL"/>
        </w:rPr>
        <w:t>Ten naiwny, ale z pewnością życiowy argument będzie jed</w:t>
        <w:softHyphen/>
        <w:t>nak tak długo działać, dopóki nie zwiększy się nacisk partii na wybory do rad robotniczych.</w:t>
      </w:r>
    </w:p>
    <w:p>
      <w:pPr>
        <w:pStyle w:val="Style31"/>
        <w:keepNext w:val="0"/>
        <w:keepLines w:val="0"/>
        <w:widowControl w:val="0"/>
        <w:numPr>
          <w:ilvl w:val="0"/>
          <w:numId w:val="9"/>
        </w:numPr>
        <w:shd w:val="clear" w:color="auto" w:fill="auto"/>
        <w:tabs>
          <w:tab w:pos="280" w:val="left"/>
        </w:tabs>
        <w:bidi w:val="0"/>
        <w:spacing w:before="0" w:after="180" w:line="218" w:lineRule="auto"/>
        <w:ind w:left="0" w:right="0" w:firstLine="0"/>
        <w:jc w:val="center"/>
      </w:pPr>
      <w:r>
        <w:rPr>
          <w:i/>
          <w:iCs/>
          <w:color w:val="000000"/>
          <w:spacing w:val="0"/>
          <w:w w:val="100"/>
          <w:position w:val="0"/>
          <w:shd w:val="clear" w:color="auto" w:fill="auto"/>
          <w:lang w:val="pl-PL" w:eastAsia="pl-PL" w:bidi="pl-PL"/>
        </w:rPr>
        <w:t>Kto ma zajmować się sprawami produkcji:</w:t>
        <w:br/>
        <w:t>rady robotnicze czy związki zawodowe?</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Torując drogę bezpośredniego wpływu komórek partyjnych na działalność rad robotniczych, Gomułka wysuwa równocześnie związki zawodowe jako ,,opiekuna” rad.</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I tu odżywa na nowo ostry konflikt, jaki powstał na po</w:t>
        <w:softHyphen/>
        <w:t>czątku podjęcia hasła samorządu robotniczego: kto ma zajmować się sprawami produkcji i reprezentować załogi w tym zakresie: związki zawodowe i ich najniższe komórki — rady zakładowe, czy też świeżo powstające rady robotnicze?</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Konflikt ten został wówczas łatwo rozstrzygnięty na korzyść rad robotniczych. Zbiurokratyzowane, scentralizowane i nie</w:t>
        <w:softHyphen/>
        <w:t>zdolne do żadnej twórczej inicjatywy, związki zawodowe straciły w tym okresie resztki zaufania wśród rzesz robotniczych. Ro</w:t>
        <w:softHyphen/>
        <w:t>botnicy odsuwali się od organizacji związkowych, które przez szereg lat spełniały — na rozkaz partii — wyłącznie rolę ,,po</w:t>
        <w:softHyphen/>
        <w:t>ganiacza”, których jedynym celem działalności było dążenie do wykonania — za wszelką cenę — nadmiernie wygórowanych planów produkcji, a nie dobro i obrona interesów robotniczych.</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Ale powiew wolności w Polsce nie mógł nie wpłynąć i na ruch związkowy. Jak pisze „Rada Robotnicza”, nr 22/57:</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„Przemiany październikowe nie ominęły i związków. Za</w:t>
        <w:softHyphen/>
        <w:t>chodzą w nich (nie bez trudności zresztą), te same procesy de</w:t>
        <w:softHyphen/>
        <w:t>mokratyzacji, odbiurokratyzowania, usamodzielnienia, które zna</w:t>
        <w:softHyphen/>
        <w:t>czą drogę przemian w partii i w całym naszym życiu”.</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A więc zmienia się scentralizowana struktura organizacyj</w:t>
        <w:softHyphen/>
        <w:t>na ruchu związkowego, szereg przymusowo przedtem połączo</w:t>
        <w:softHyphen/>
        <w:t>nych związków rozpada się na organizacje samodzielne, zmniej</w:t>
        <w:softHyphen/>
        <w:t>sza się znacznie aparat biurokratyczny, związki zaczynają za</w:t>
        <w:softHyphen/>
        <w:t>tracać charakter „tuby partyjnej”, a zamiast interesów produk</w:t>
        <w:softHyphen/>
        <w:t>cji, wysuwają na pierwsze miejsce obronę interesów pracowni</w:t>
        <w:softHyphen/>
        <w:t>ków.</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 związku z tym następuje wyraźne rozgraniczenie zadań i roli, jaką mają spełniać związki zawodowe i rady robotnicze. W styczniu br. X Plenum CRZZ stwierdza, że do rady robotni</w:t>
        <w:softHyphen/>
        <w:t>czej należy zarządzanie przedsiębiorstwem, podejmowanie de</w:t>
        <w:softHyphen/>
        <w:t>cyzji w sprawach gospodarczych, natomiast rady zakładowe po</w:t>
        <w:softHyphen/>
        <w:t>noszą odpowiedzialność za sprawy warunków pracy i bytu załóg.</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Kiedy jednak hasło obrony interesów robotniczych zostało szczerze podjęte przez poszczególne związki, kiedy zaczęto do</w:t>
        <w:softHyphen/>
        <w:t>magać się podwyżki głodowych zarobków, a jednocześnie zbyt usamodzielniać się w stosunku do partii — następuje reakcja od góry, cofanie się z przyjętego po październiku kierunku. Wy</w:t>
        <w:softHyphen/>
        <w:t>razem tego odwrotu jest artykuł przewodniczącego CRZZ w</w:t>
        <w:br w:type="page"/>
      </w:r>
      <w:r>
        <w:rPr>
          <w:color w:val="000000"/>
          <w:spacing w:val="0"/>
          <w:w w:val="100"/>
          <w:position w:val="0"/>
          <w:shd w:val="clear" w:color="auto" w:fill="auto"/>
          <w:lang w:val="pl-PL" w:eastAsia="pl-PL" w:bidi="pl-PL"/>
        </w:rPr>
        <w:t>„Przeglądzie Związkowym” (nr 6/57), pod tytułem „Po IX Ple</w:t>
        <w:softHyphen/>
        <w:t>num”.</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Autor stwierdza w nim, że zmiany i krytyka stanu poprzed</w:t>
        <w:softHyphen/>
        <w:t>niego wewnątrz związków zawodowych poszły w pewnych wy</w:t>
        <w:softHyphen/>
        <w:t>padkach „za daleko”, że przejawiły się w różnych ogniwach związkowych „tendencje rewizjonistyczne”, jako „próby wskrze</w:t>
        <w:softHyphen/>
        <w:t>szenia... wstecznych, dawno rozgromionych w naszym ruchu teo</w:t>
        <w:softHyphen/>
        <w:t>rii socjaldemokratycznych, wyrażających się w negowaniu i po</w:t>
        <w:softHyphen/>
        <w:t>mniejszaniu kierowniczej roli partii”.</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Jednocześnie zaś wysuwa postulat, by związki zawodowe przeciwstawiły się z całą stanowczością wąskiemu pojmowaniu „funkcji obrony interesów pracowniczych jedynie od strony po</w:t>
        <w:softHyphen/>
        <w:t>stulowania podwyżek płac i innych świadczeń”. Trzeba by orga</w:t>
        <w:softHyphen/>
        <w:t>nizacje związkowe „tkwiły mocno w zagadnieniach produkcji i gospodarki narodowej” by wkładały jak najwięcej wysiłku „w zapewnienie lepszych wyników gospodarczych w produkcji”.</w:t>
      </w:r>
    </w:p>
    <w:p>
      <w:pPr>
        <w:pStyle w:val="Style31"/>
        <w:keepNext w:val="0"/>
        <w:keepLines w:val="0"/>
        <w:widowControl w:val="0"/>
        <w:shd w:val="clear" w:color="auto" w:fill="auto"/>
        <w:bidi w:val="0"/>
        <w:spacing w:before="0" w:after="120" w:line="202" w:lineRule="auto"/>
        <w:ind w:left="0" w:right="0" w:firstLine="460"/>
        <w:jc w:val="both"/>
      </w:pPr>
      <w:r>
        <w:rPr>
          <w:color w:val="000000"/>
          <w:spacing w:val="0"/>
          <w:w w:val="100"/>
          <w:position w:val="0"/>
          <w:shd w:val="clear" w:color="auto" w:fill="auto"/>
          <w:lang w:val="pl-PL" w:eastAsia="pl-PL" w:bidi="pl-PL"/>
        </w:rPr>
        <w:t>Przyjęte przez X Plenum CRZZ w styczniu rozgraniczenie kompetencji związków zawodowych i rad robotniczych staje się dziś nie tylko nieaktualne, ale — jak się okazuje — niezgodne z teorią Lenina. Czytamy dalej w artykule:</w:t>
      </w:r>
    </w:p>
    <w:p>
      <w:pPr>
        <w:pStyle w:val="Style31"/>
        <w:keepNext w:val="0"/>
        <w:keepLines w:val="0"/>
        <w:widowControl w:val="0"/>
        <w:shd w:val="clear" w:color="auto" w:fill="auto"/>
        <w:bidi w:val="0"/>
        <w:spacing w:before="0" w:after="120" w:line="202" w:lineRule="auto"/>
        <w:ind w:left="0" w:right="0" w:firstLine="460"/>
        <w:jc w:val="both"/>
      </w:pPr>
      <w:r>
        <w:rPr>
          <w:color w:val="000000"/>
          <w:spacing w:val="0"/>
          <w:w w:val="100"/>
          <w:position w:val="0"/>
          <w:shd w:val="clear" w:color="auto" w:fill="auto"/>
          <w:lang w:val="pl-PL" w:eastAsia="pl-PL" w:bidi="pl-PL"/>
        </w:rPr>
        <w:t>„Sztywne rozgraniczenie działalności rad robotniczych od działalności związków zawodowych — poprzez zawężenie sfery ich działania jedynie do spraw socjalno-bytowych — nie jest słuszne również z teoretycznego punktu widzenia. Zwolennicy oderwania i rozgraniczenia działalności związków od rad robot</w:t>
        <w:softHyphen/>
        <w:t>niczych siłą rzeczy spychają związki zawodowe na pozycje nie</w:t>
        <w:softHyphen/>
        <w:t>właściwie pojętej obrony interesów robotniczych, co pozostaje w oczywistej niezgodzie z leninowskim określeniem funkcji związków zawodowych, jako szkoły gospodarowania i rządze</w:t>
        <w:softHyphen/>
        <w:t>nia”.</w:t>
      </w:r>
    </w:p>
    <w:p>
      <w:pPr>
        <w:pStyle w:val="Style31"/>
        <w:keepNext w:val="0"/>
        <w:keepLines w:val="0"/>
        <w:widowControl w:val="0"/>
        <w:shd w:val="clear" w:color="auto" w:fill="auto"/>
        <w:bidi w:val="0"/>
        <w:spacing w:before="0" w:after="120" w:line="202" w:lineRule="auto"/>
        <w:ind w:left="0" w:right="0" w:firstLine="460"/>
        <w:jc w:val="both"/>
      </w:pPr>
      <w:r>
        <w:rPr>
          <w:color w:val="000000"/>
          <w:spacing w:val="0"/>
          <w:w w:val="100"/>
          <w:position w:val="0"/>
          <w:shd w:val="clear" w:color="auto" w:fill="auto"/>
          <w:lang w:val="pl-PL" w:eastAsia="pl-PL" w:bidi="pl-PL"/>
        </w:rPr>
        <w:t>Pod naciskiem takiego stanowiska CRZZ, kolejno odbyte w lipcu br. plenarne posiedzenia zarządów głównych szeregu „sa</w:t>
        <w:softHyphen/>
        <w:t xml:space="preserve">modzielnych” związków zawodowych przeszły do ofensywy. Jak stwierdza „Głos Pracy” </w:t>
      </w:r>
      <w:r>
        <w:rPr>
          <w:color w:val="000000"/>
          <w:spacing w:val="0"/>
          <w:w w:val="100"/>
          <w:position w:val="0"/>
          <w:shd w:val="clear" w:color="auto" w:fill="auto"/>
          <w:lang w:val="fr-FR" w:eastAsia="fr-FR" w:bidi="fr-FR"/>
        </w:rPr>
        <w:t xml:space="preserve">(5/VIII/57) </w:t>
      </w:r>
      <w:r>
        <w:rPr>
          <w:color w:val="000000"/>
          <w:spacing w:val="0"/>
          <w:w w:val="100"/>
          <w:position w:val="0"/>
          <w:shd w:val="clear" w:color="auto" w:fill="auto"/>
          <w:lang w:val="pl-PL" w:eastAsia="pl-PL" w:bidi="pl-PL"/>
        </w:rPr>
        <w:t>w artykule redakcyjnym ,na posiedzeniach tych omawiano:</w:t>
      </w:r>
    </w:p>
    <w:p>
      <w:pPr>
        <w:pStyle w:val="Style31"/>
        <w:keepNext w:val="0"/>
        <w:keepLines w:val="0"/>
        <w:widowControl w:val="0"/>
        <w:shd w:val="clear" w:color="auto" w:fill="auto"/>
        <w:bidi w:val="0"/>
        <w:spacing w:before="0" w:after="120" w:line="202" w:lineRule="auto"/>
        <w:ind w:left="0" w:right="0" w:firstLine="460"/>
        <w:jc w:val="both"/>
      </w:pPr>
      <w:r>
        <w:rPr>
          <w:color w:val="000000"/>
          <w:spacing w:val="0"/>
          <w:w w:val="100"/>
          <w:position w:val="0"/>
          <w:shd w:val="clear" w:color="auto" w:fill="auto"/>
          <w:lang w:val="pl-PL" w:eastAsia="pl-PL" w:bidi="pl-PL"/>
        </w:rPr>
        <w:t>„sferę zagadnień produkcyjnych, które dawniej stały w or</w:t>
        <w:softHyphen/>
        <w:t>bicie uwagi działaczy związkowych, a dziś są często zupełnie pomijane.... Było to konieczne wobec istnienia nie tylko wśród rzesz pracowniczych, ale i wśród działaczy związkowych wątpli</w:t>
        <w:softHyphen/>
        <w:t>wości co do roli i zadań związków zawodowych oraz pojmowa</w:t>
        <w:softHyphen/>
        <w:t>nia funkcji reprezentanta i obrońcy ludzi pracy”.</w:t>
      </w:r>
    </w:p>
    <w:p>
      <w:pPr>
        <w:pStyle w:val="Style31"/>
        <w:keepNext w:val="0"/>
        <w:keepLines w:val="0"/>
        <w:widowControl w:val="0"/>
        <w:shd w:val="clear" w:color="auto" w:fill="auto"/>
        <w:bidi w:val="0"/>
        <w:spacing w:before="0" w:after="120" w:line="199" w:lineRule="auto"/>
        <w:ind w:left="0" w:right="0" w:firstLine="460"/>
        <w:jc w:val="both"/>
      </w:pPr>
      <w:r>
        <w:rPr>
          <w:color w:val="000000"/>
          <w:spacing w:val="0"/>
          <w:w w:val="100"/>
          <w:position w:val="0"/>
          <w:shd w:val="clear" w:color="auto" w:fill="auto"/>
          <w:lang w:val="pl-PL" w:eastAsia="pl-PL" w:bidi="pl-PL"/>
        </w:rPr>
        <w:t>Cytata ta nie pozostawia wątpliwości, że władze związkowe, — wbrew oczywistym nastrojom i dążeniom rzesz pracowniczych i dołów związkowych — wytyczają kierunek działalności ruchu zawodowego, podporządkowując go bezapelacyjnie dyrektywom partii i narzuconej przez nią interpretacji obrony interesów' pra</w:t>
        <w:softHyphen/>
        <w:t>cowniczych.</w:t>
      </w:r>
      <w:r>
        <w:br w:type="page"/>
      </w:r>
    </w:p>
    <w:p>
      <w:pPr>
        <w:pStyle w:val="Style31"/>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tych warunkach jasne się staje, że partia woli opierać się na związkach zawodowych, niż na niepewnych, nieopanowanych jeszcze radach robotniczych.</w:t>
      </w:r>
    </w:p>
    <w:p>
      <w:pPr>
        <w:pStyle w:val="Style31"/>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Na IX Plenum KC Gomułka stwierdził potrzebę „powiąza</w:t>
        <w:softHyphen/>
        <w:t>nia” rad robotniczych ze związkami zawodowymi oraz udzielania przez związki „pomocy” radom robotniczym.</w:t>
      </w:r>
    </w:p>
    <w:p>
      <w:pPr>
        <w:pStyle w:val="Style31"/>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Takie sformułowanie stosunku między związkami zawodowy</w:t>
        <w:softHyphen/>
        <w:t>mi a radami robotniczymi wywołało wielkie zaniepokojenie i za</w:t>
        <w:softHyphen/>
        <w:t>mieszanie wśród rad robotniczych. Prasa pełna jest głosów nie</w:t>
        <w:softHyphen/>
        <w:t>pokoju, że pomoc związków zawodowych okaże się w praktyce „komenderowaniem” radami, „że więź rad robotniczych ze związkami — to nic innego, jak stopniowy uwiąd tych pierw</w:t>
        <w:softHyphen/>
        <w:t>szych” („Rada Rob.”, nr 22/57).</w:t>
      </w:r>
    </w:p>
    <w:p>
      <w:pPr>
        <w:pStyle w:val="Style31"/>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Charakterystyczny przykład słuszności tych niepokojów znajdujemy w Stoczni Gdańskiej. Działa tam rada robotnicza, która nie tylko ma już pewne osiągnięcia, ale i przygotowuje się do przejścia na eksperyment. Ponieważ jednak w lipcu br. plan globalny produkcji nie został w Stoczni wykonany, do boju wy</w:t>
        <w:softHyphen/>
        <w:t xml:space="preserve">stępuje rada zakładowa. Jak podaje „Głos Pracy” z </w:t>
      </w:r>
      <w:r>
        <w:rPr>
          <w:color w:val="000000"/>
          <w:spacing w:val="0"/>
          <w:w w:val="100"/>
          <w:position w:val="0"/>
          <w:shd w:val="clear" w:color="auto" w:fill="auto"/>
          <w:lang w:val="fr-FR" w:eastAsia="fr-FR" w:bidi="fr-FR"/>
        </w:rPr>
        <w:t xml:space="preserve">12/VIII/57, </w:t>
      </w:r>
      <w:r>
        <w:rPr>
          <w:color w:val="000000"/>
          <w:spacing w:val="0"/>
          <w:w w:val="100"/>
          <w:position w:val="0"/>
          <w:shd w:val="clear" w:color="auto" w:fill="auto"/>
          <w:lang w:val="pl-PL" w:eastAsia="pl-PL" w:bidi="pl-PL"/>
        </w:rPr>
        <w:t>rada zakładowa postanowiła uznać wykonanie planu za swój „czołowy” problem, a jej przewodniczący żąda, by administra</w:t>
        <w:softHyphen/>
        <w:t>cja Stoczni „uznała znowu współodpowiedzialność organizacji związkowej za produkcję i przeszła do codziennej współpracy z nami”.</w:t>
      </w:r>
    </w:p>
    <w:p>
      <w:pPr>
        <w:pStyle w:val="Style31"/>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Cóż więc pozostaje dla rady robotniczej w tym zakładzie, jak nie powolny uwiąd?</w:t>
      </w:r>
    </w:p>
    <w:p>
      <w:pPr>
        <w:pStyle w:val="Style31"/>
        <w:keepNext w:val="0"/>
        <w:keepLines w:val="0"/>
        <w:widowControl w:val="0"/>
        <w:shd w:val="clear" w:color="auto" w:fill="auto"/>
        <w:bidi w:val="0"/>
        <w:spacing w:before="0" w:after="100" w:line="199" w:lineRule="auto"/>
        <w:ind w:left="0" w:right="0" w:firstLine="460"/>
        <w:jc w:val="both"/>
      </w:pPr>
      <w:r>
        <w:rPr>
          <w:color w:val="000000"/>
          <w:spacing w:val="0"/>
          <w:w w:val="100"/>
          <w:position w:val="0"/>
          <w:shd w:val="clear" w:color="auto" w:fill="auto"/>
          <w:lang w:val="pl-PL" w:eastAsia="pl-PL" w:bidi="pl-PL"/>
        </w:rPr>
        <w:t>O istnieniu tendencji podporządkowania rad robotniczych związkom zawodowym, alarmuje W. Skulska w artykule: „Uwa</w:t>
        <w:softHyphen/>
        <w:t>ga: Rady Górnicze zagrożone!” („Po Prostu”, nr 22/57):</w:t>
      </w:r>
    </w:p>
    <w:p>
      <w:pPr>
        <w:pStyle w:val="Style31"/>
        <w:keepNext w:val="0"/>
        <w:keepLines w:val="0"/>
        <w:widowControl w:val="0"/>
        <w:shd w:val="clear" w:color="auto" w:fill="auto"/>
        <w:bidi w:val="0"/>
        <w:spacing w:before="0" w:after="100" w:line="202" w:lineRule="auto"/>
        <w:ind w:left="0" w:right="0" w:firstLine="460"/>
        <w:jc w:val="both"/>
      </w:pPr>
      <w:r>
        <w:rPr>
          <w:color w:val="000000"/>
          <w:spacing w:val="0"/>
          <w:w w:val="100"/>
          <w:position w:val="0"/>
          <w:shd w:val="clear" w:color="auto" w:fill="auto"/>
          <w:lang w:val="pl-PL" w:eastAsia="pl-PL" w:bidi="pl-PL"/>
        </w:rPr>
        <w:t>„W kopalniach powiedziano mi, że związki zawodowe „przejmują” Rady Górnicze. Wyśmiałam się. A w godzinę póź</w:t>
        <w:softHyphen/>
        <w:t>niej, siedząc w wymienionym gmachu związkowym — przesta</w:t>
        <w:softHyphen/>
        <w:t>łam się śmiać... Zapoznano mnie z tezami dyskusji na temat „Związek zawodowy — Rada”. Są to tylko pierwsze propo</w:t>
        <w:softHyphen/>
        <w:t xml:space="preserve">zycje.... wyrażają jednak </w:t>
      </w:r>
      <w:r>
        <w:rPr>
          <w:i/>
          <w:iCs/>
          <w:color w:val="000000"/>
          <w:spacing w:val="0"/>
          <w:w w:val="100"/>
          <w:position w:val="0"/>
          <w:shd w:val="clear" w:color="auto" w:fill="auto"/>
          <w:lang w:val="pl-PL" w:eastAsia="pl-PL" w:bidi="pl-PL"/>
        </w:rPr>
        <w:t>peume tendencje,</w:t>
      </w:r>
      <w:r>
        <w:rPr>
          <w:color w:val="000000"/>
          <w:spacing w:val="0"/>
          <w:w w:val="100"/>
          <w:position w:val="0"/>
          <w:shd w:val="clear" w:color="auto" w:fill="auto"/>
          <w:lang w:val="pl-PL" w:eastAsia="pl-PL" w:bidi="pl-PL"/>
        </w:rPr>
        <w:t xml:space="preserve"> dlatego, mimo nie</w:t>
        <w:softHyphen/>
        <w:t>dyskrecji — cytuję niektóre punkty”.</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A więc, że rada robotnicza ma być pozbawiona wszelkiej samodzielności działania: nie może ona wysuwać żadnych dezy</w:t>
        <w:softHyphen/>
        <w:t>deratów, postulatów i wniosków inaczej, jak za pośrednictwem rady zakładowej ; nie wolno jej kontaktować się bezpośrednio z instancjami wyższymi, Ministerstwem Górnictwa itp., a gdyby jednak delegacja rady robotniczej udała się do ministerstwa bez udziału rady zakładowej, ministerstwo nie powinno prowadzić z nią żadnych rozmów itp.</w:t>
      </w:r>
    </w:p>
    <w:p>
      <w:pPr>
        <w:pStyle w:val="Style31"/>
        <w:keepNext w:val="0"/>
        <w:keepLines w:val="0"/>
        <w:widowControl w:val="0"/>
        <w:shd w:val="clear" w:color="auto" w:fill="auto"/>
        <w:bidi w:val="0"/>
        <w:spacing w:before="0" w:after="100" w:line="202" w:lineRule="auto"/>
        <w:ind w:left="0" w:right="0" w:firstLine="420"/>
        <w:jc w:val="both"/>
      </w:pPr>
      <w:r>
        <w:rPr>
          <w:color w:val="000000"/>
          <w:spacing w:val="0"/>
          <w:w w:val="100"/>
          <w:position w:val="0"/>
          <w:shd w:val="clear" w:color="auto" w:fill="auto"/>
          <w:lang w:val="pl-PL" w:eastAsia="pl-PL" w:bidi="pl-PL"/>
        </w:rPr>
        <w:t>Kończąc cytatę, autorka dodaje:</w:t>
      </w:r>
    </w:p>
    <w:p>
      <w:pPr>
        <w:pStyle w:val="Style31"/>
        <w:keepNext w:val="0"/>
        <w:keepLines w:val="0"/>
        <w:widowControl w:val="0"/>
        <w:shd w:val="clear" w:color="auto" w:fill="auto"/>
        <w:bidi w:val="0"/>
        <w:spacing w:before="0" w:after="100" w:line="202" w:lineRule="auto"/>
        <w:ind w:left="0" w:right="0" w:firstLine="460"/>
        <w:jc w:val="both"/>
      </w:pPr>
      <w:r>
        <w:rPr>
          <w:color w:val="000000"/>
          <w:spacing w:val="0"/>
          <w:w w:val="100"/>
          <w:position w:val="0"/>
          <w:shd w:val="clear" w:color="auto" w:fill="auto"/>
          <w:lang w:val="pl-PL" w:eastAsia="pl-PL" w:bidi="pl-PL"/>
        </w:rPr>
        <w:t>„Dziś zajmują się radami wszyscy: partia, resort, związki. Związki, jak widać, z apetytem, przypominającym wilka z bajki o Czerwonym Kapturku. Nie pozwólmy go schrupać!!!!”</w:t>
      </w:r>
      <w:r>
        <w:br w:type="page"/>
      </w:r>
    </w:p>
    <w:p>
      <w:pPr>
        <w:pStyle w:val="Style31"/>
        <w:keepNext w:val="0"/>
        <w:keepLines w:val="0"/>
        <w:widowControl w:val="0"/>
        <w:numPr>
          <w:ilvl w:val="0"/>
          <w:numId w:val="9"/>
        </w:numPr>
        <w:shd w:val="clear" w:color="auto" w:fill="auto"/>
        <w:tabs>
          <w:tab w:pos="1077" w:val="left"/>
        </w:tabs>
        <w:bidi w:val="0"/>
        <w:spacing w:before="0" w:after="160" w:line="199" w:lineRule="auto"/>
        <w:ind w:left="0" w:right="0" w:firstLine="800"/>
        <w:jc w:val="both"/>
      </w:pPr>
      <w:r>
        <w:rPr>
          <w:i/>
          <w:iCs/>
          <w:color w:val="000000"/>
          <w:spacing w:val="0"/>
          <w:w w:val="100"/>
          <w:position w:val="0"/>
          <w:shd w:val="clear" w:color="auto" w:fill="auto"/>
          <w:lang w:val="pl-PL" w:eastAsia="pl-PL" w:bidi="pl-PL"/>
        </w:rPr>
        <w:t>Przeszkody w działalności rad robotniczych.</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Tak przedstawia się atmosfera, w jakiej pracować muszą dziś rady robotnicze.</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Jeśli chodzi natomiast o stronę gospodarczą, to tu piętrzą się przed nimi niezmierne, na razie często nie do pokonania trud</w:t>
        <w:softHyphen/>
        <w:t>ności.</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Według początkowych założeń samorząd robotniczy miał być jednym z podstawowych elementów nowego modelu gospo</w:t>
        <w:softHyphen/>
        <w:t>darczego. Ponieważ jednak zmiana modelu jest i bardzo trudna i nie może być szybko przeprowadzona, dla umożliwienia radom robotniczym pracy w pierwszym etapie ich działalności, uchwa</w:t>
        <w:softHyphen/>
        <w:t>lono — obok ustawy o radach robotniczych — ustawę o Fundu</w:t>
        <w:softHyphen/>
        <w:t>szu Zakładowym, to jest o udziale robotników w zyskach, oraz wydano uchwałę Rady Ministrów o rozszerzeniu uprawnień pań</w:t>
        <w:softHyphen/>
        <w:t>stwowych przedsiębiorstw przemysłowych.</w:t>
      </w:r>
    </w:p>
    <w:p>
      <w:pPr>
        <w:pStyle w:val="Style31"/>
        <w:keepNext w:val="0"/>
        <w:keepLines w:val="0"/>
        <w:widowControl w:val="0"/>
        <w:shd w:val="clear" w:color="auto" w:fill="auto"/>
        <w:bidi w:val="0"/>
        <w:spacing w:before="0" w:after="160" w:line="202" w:lineRule="auto"/>
        <w:ind w:left="0" w:right="0" w:firstLine="460"/>
        <w:jc w:val="both"/>
      </w:pPr>
      <w:r>
        <w:rPr>
          <w:color w:val="000000"/>
          <w:spacing w:val="0"/>
          <w:w w:val="100"/>
          <w:position w:val="0"/>
          <w:shd w:val="clear" w:color="auto" w:fill="auto"/>
          <w:lang w:val="pl-PL" w:eastAsia="pl-PL" w:bidi="pl-PL"/>
        </w:rPr>
        <w:t>Uchwała ta (zwana w skrócie uchwałą 704), nie naruszając w niczym istniejącej organizacji produkcji, miała zapewnić więk</w:t>
        <w:softHyphen/>
        <w:t>szą swobodę przedsiębiorstw, bez czego rady robotnicze nie mo</w:t>
        <w:softHyphen/>
        <w:t>głyby ruszyć z miejsca. Dotychczas bowiem, według doskonałej charakterystyki, podanej w „Przeglądzie Technicznym” z 20/II 1957 r. :</w:t>
      </w:r>
    </w:p>
    <w:p>
      <w:pPr>
        <w:pStyle w:val="Style31"/>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,,Władze centralne określały schemat organizacyjny przed</w:t>
        <w:softHyphen/>
        <w:t>siębiorstwa, ustalały dokładnie każdą komórkę, szufladkowały każdego pracownika przedsiębiorstwa.</w:t>
      </w:r>
    </w:p>
    <w:p>
      <w:pPr>
        <w:pStyle w:val="Style31"/>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,,Władze centralne określały dokładnie, do najdrobniejszych szczegółów i asortymentów produkcję każdego zakładu i określa</w:t>
        <w:softHyphen/>
        <w:t>ły ściśle źródła i warunki zaopatrzenia oraz adresy i warunki zbytu, ustalały jak najdokładniej koszt produkcji i płace załogi.</w:t>
      </w:r>
    </w:p>
    <w:p>
      <w:pPr>
        <w:pStyle w:val="Style31"/>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„Władze centralne — nie licząc się często z opinią kierow</w:t>
        <w:softHyphen/>
        <w:t>nictwa zakładu i nie pytając o zdanie załogi — decydowały o każdej dużej i małej inwestycji. Wobec tego kierownictwo i załoga były obojętne, gdy inwestycja była nawet wyraźnym mar</w:t>
        <w:softHyphen/>
        <w:t>notrawstwem.</w:t>
      </w:r>
    </w:p>
    <w:p>
      <w:pPr>
        <w:pStyle w:val="Style31"/>
        <w:keepNext w:val="0"/>
        <w:keepLines w:val="0"/>
        <w:widowControl w:val="0"/>
        <w:shd w:val="clear" w:color="auto" w:fill="auto"/>
        <w:bidi w:val="0"/>
        <w:spacing w:before="0" w:after="160" w:line="199" w:lineRule="auto"/>
        <w:ind w:left="0" w:right="0" w:firstLine="460"/>
        <w:jc w:val="both"/>
      </w:pPr>
      <w:r>
        <w:rPr>
          <w:color w:val="000000"/>
          <w:spacing w:val="0"/>
          <w:w w:val="100"/>
          <w:position w:val="0"/>
          <w:shd w:val="clear" w:color="auto" w:fill="auto"/>
          <w:lang w:val="pl-PL" w:eastAsia="pl-PL" w:bidi="pl-PL"/>
        </w:rPr>
        <w:t>„Władze centralne zaczęły nawet dysponować wozami służ</w:t>
        <w:softHyphen/>
        <w:t>bowymi zakładów, ich funduszami na delegacje służbowe a na</w:t>
        <w:softHyphen/>
        <w:t>wet ich kancelaryjnymi zakupami. Najdrobniejsze i najbardziej miejscowe kontakty ze światem zewnętrznym (z handlem, rze</w:t>
        <w:softHyphen/>
        <w:t>miosłem, spółdzielniami pracy) wymagały sankcji z góry, po</w:t>
        <w:softHyphen/>
        <w:t>czynały być regulowane z góry”.</w:t>
      </w:r>
    </w:p>
    <w:p>
      <w:pPr>
        <w:pStyle w:val="Style31"/>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Jak więc wynika jasno z tej notatki — przed wydaniem uchwały 704 — przedsiębiorstwa były całkowicie ubezwłasno</w:t>
        <w:softHyphen/>
        <w:t>wolnione i nie mogły rozwijać żadnej inicjatywy. Ale czy i co zmieniło się w praktyce od czasu jej ukazania się w dniu 10 października ubiegłego roku?</w:t>
      </w:r>
    </w:p>
    <w:p>
      <w:pPr>
        <w:pStyle w:val="Style31"/>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Jedną z zasadniczych przeszkód, pomniejszających działanie uchwały, jest gąszcz starych przepisów („Głos Pracy” naliczył</w:t>
        <w:br w:type="page"/>
      </w:r>
      <w:r>
        <w:rPr>
          <w:color w:val="000000"/>
          <w:spacing w:val="0"/>
          <w:w w:val="100"/>
          <w:position w:val="0"/>
          <w:shd w:val="clear" w:color="auto" w:fill="auto"/>
          <w:lang w:val="pl-PL" w:eastAsia="pl-PL" w:bidi="pl-PL"/>
        </w:rPr>
        <w:t>ich aż 12.850!), nieraz sprzecznych z nią oraz z duchem i literą ustawy o radach robotniczych.</w:t>
      </w:r>
    </w:p>
    <w:p>
      <w:pPr>
        <w:pStyle w:val="Style31"/>
        <w:keepNext w:val="0"/>
        <w:keepLines w:val="0"/>
        <w:widowControl w:val="0"/>
        <w:shd w:val="clear" w:color="auto" w:fill="auto"/>
        <w:bidi w:val="0"/>
        <w:spacing w:before="0" w:after="160" w:line="197" w:lineRule="auto"/>
        <w:ind w:left="0" w:right="0" w:firstLine="460"/>
        <w:jc w:val="both"/>
      </w:pPr>
      <w:r>
        <w:rPr>
          <w:color w:val="000000"/>
          <w:spacing w:val="0"/>
          <w:w w:val="100"/>
          <w:position w:val="0"/>
          <w:shd w:val="clear" w:color="auto" w:fill="auto"/>
          <w:lang w:val="pl-PL" w:eastAsia="pl-PL" w:bidi="pl-PL"/>
        </w:rPr>
        <w:t>Mimo stale wysuwanych postulatów uporządkowania i pod</w:t>
        <w:softHyphen/>
        <w:t>dania rewizji wszystkich tych zarządzeń i mimo że rok już prawie upłynął od wydania uchwały, nic dotychczas nie zostało w tej sprawie zrobione. Użala się na to wielokrotnie ,,Rada Robot</w:t>
        <w:softHyphen/>
        <w:t>nicza” :</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,,Mój Boże! — wzdychają niektórzy — napłodziliśmy przez te lata takie tomy okólników, zarządzeń, przepisów i załączni</w:t>
        <w:softHyphen/>
        <w:t>ków ku ludzkiej udręce, a tak trudno nam zdobyć się teraz na kilka zarządzeń, których tak bardzo brak! Na początek — cho</w:t>
        <w:softHyphen/>
        <w:t>ciażby zarządzeń anulujących...” (nr 17/57).</w:t>
      </w:r>
    </w:p>
    <w:p>
      <w:pPr>
        <w:pStyle w:val="Style31"/>
        <w:keepNext w:val="0"/>
        <w:keepLines w:val="0"/>
        <w:widowControl w:val="0"/>
        <w:shd w:val="clear" w:color="auto" w:fill="auto"/>
        <w:bidi w:val="0"/>
        <w:spacing w:before="0" w:after="160" w:line="202" w:lineRule="auto"/>
        <w:ind w:left="0" w:right="0" w:firstLine="460"/>
        <w:jc w:val="both"/>
      </w:pPr>
      <w:r>
        <w:rPr>
          <w:color w:val="000000"/>
          <w:spacing w:val="0"/>
          <w:w w:val="100"/>
          <w:position w:val="0"/>
          <w:shd w:val="clear" w:color="auto" w:fill="auto"/>
          <w:lang w:val="pl-PL" w:eastAsia="pl-PL" w:bidi="pl-PL"/>
        </w:rPr>
        <w:t>„Małe przeszkody urastają wówczas do rozmiarów klęsk, a ludzie w zakładach pracy, na których się to wszystko skrupia, tresują się w gimnastyce i akrobacji „uników”, czyli unikania przepisów” (nr 20/57).</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Ale jak słusznie podkreśla się w dyskusji o radach robot</w:t>
        <w:softHyphen/>
        <w:t>niczych na łamach „Nowych Dróg” (4/57), samo uchylenie za</w:t>
        <w:softHyphen/>
        <w:t>rządzeń nie zmieni automatycznie metody pracy wyższych instan</w:t>
        <w:softHyphen/>
        <w:t>cji gospodarczych i ich stosunku do zakładów pracy. Jedną bo</w:t>
        <w:softHyphen/>
        <w:t>wiem z poważnych przeszkód w praktycznym usamodzielnianiu się przedsiębiorstw, a więc i w efektywnej pracy rad robotni</w:t>
        <w:softHyphen/>
        <w:t>czych, są Centralne Zarządy, które na początku bieżącego roku „chcąc dowieść konieczności swego istnienia bardzo poważnie się zaktywizowały... przesądzając z góry o całym szeregu spraw... obdzielając zakłady szczodrze dyrektywami, instruk</w:t>
        <w:softHyphen/>
        <w:t>cjami i poleceniami”.</w:t>
      </w:r>
    </w:p>
    <w:p>
      <w:pPr>
        <w:pStyle w:val="Style31"/>
        <w:keepNext w:val="0"/>
        <w:keepLines w:val="0"/>
        <w:widowControl w:val="0"/>
        <w:shd w:val="clear" w:color="auto" w:fill="auto"/>
        <w:bidi w:val="0"/>
        <w:spacing w:before="0" w:after="160" w:line="202" w:lineRule="auto"/>
        <w:ind w:left="0" w:right="0" w:firstLine="460"/>
        <w:jc w:val="both"/>
      </w:pPr>
      <w:r>
        <w:rPr>
          <w:color w:val="000000"/>
          <w:spacing w:val="0"/>
          <w:w w:val="100"/>
          <w:position w:val="0"/>
          <w:shd w:val="clear" w:color="auto" w:fill="auto"/>
          <w:lang w:val="pl-PL" w:eastAsia="pl-PL" w:bidi="pl-PL"/>
        </w:rPr>
        <w:t>W dyskusji tej nie brak jest drastycznych przykładów „twórczości” centralnych zarządów. Tak więc przytacza się, że w Centralnym Zarządzie Przemysłu Cukierniczego jeszcze na rok bieżący „zaplanowano centralnie wszystkie smaki, receptury a nawet obwoluty na czekolady produkowane przez fabryki w ca</w:t>
        <w:softHyphen/>
        <w:t>łym kraju”. Kwestionuje się „potrzebę i celowość centralnego zarządzania produkcją wody sodowej”, lub też planowania na najwyższym ekonomicznym szczeblu państwowym „ilości landry</w:t>
        <w:softHyphen/>
        <w:t>nek, struksu w zielone kropki, czy też bucików na wysokich ob</w:t>
        <w:softHyphen/>
        <w:t>casach” i z humorem nakreśla się działalność Zarządu Przemysłu Zieleniarskiego:</w:t>
      </w:r>
    </w:p>
    <w:p>
      <w:pPr>
        <w:pStyle w:val="Style31"/>
        <w:keepNext w:val="0"/>
        <w:keepLines w:val="0"/>
        <w:widowControl w:val="0"/>
        <w:shd w:val="clear" w:color="auto" w:fill="auto"/>
        <w:bidi w:val="0"/>
        <w:spacing w:before="0" w:after="160" w:line="204" w:lineRule="auto"/>
        <w:ind w:left="0" w:right="0" w:firstLine="460"/>
        <w:jc w:val="both"/>
      </w:pPr>
      <w:r>
        <w:rPr>
          <w:color w:val="000000"/>
          <w:spacing w:val="0"/>
          <w:w w:val="100"/>
          <w:position w:val="0"/>
          <w:shd w:val="clear" w:color="auto" w:fill="auto"/>
          <w:lang w:val="pl-PL" w:eastAsia="pl-PL" w:bidi="pl-PL"/>
        </w:rPr>
        <w:t>„Może wulgaryzuję, ale wygląda to tak: chodzi babcia po łące i zbiera rumianek. I do tego jest cały aparat CZ, który głowi się, ile babcia ma zamiar zebrać rumianku i jak go sprze</w:t>
        <w:softHyphen/>
        <w:t>dać”.</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Przed wydaniem uchwały o rozszerzeniu uprawnień pań</w:t>
        <w:softHyphen/>
        <w:t>stwowych przedsiębiorstw przemysłowych, plan produkcji rocz</w:t>
        <w:softHyphen/>
        <w:t>nej każdego przedsiębiorstwa był ustalany szczegółowo przez Centralne Zarządy za pomocą tak zwanych wskaźników, przy-</w:t>
        <w:br w:type="page"/>
      </w:r>
      <w:r>
        <w:rPr>
          <w:color w:val="000000"/>
          <w:spacing w:val="0"/>
          <w:w w:val="100"/>
          <w:position w:val="0"/>
          <w:shd w:val="clear" w:color="auto" w:fill="auto"/>
          <w:lang w:val="pl-PL" w:eastAsia="pl-PL" w:bidi="pl-PL"/>
        </w:rPr>
        <w:t>tym, jak podaje R. Fidelski w broszurze (5), omawiającej tę uch</w:t>
        <w:softHyphen/>
        <w:t>wałę, liczba ich ,,była tak duża, że zestawienie ich razem wraz z niezbędnym omówieniem stanowiło grubą księgę”.</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Uchwała 704 redukuje ilość wskaźników tych do ośmiu. Ale, w dyskusji w „Nowych Drogach’ stwierdza się nie tylko, że „liczby wskaźników planu na rok 1957 z reguły nie zmniejszo</w:t>
        <w:softHyphen/>
        <w:t>no”, ale że „trudno jest przypuścić, aby to była kwestia tylko nieudolności czy opieszałości. Są to opory nie tylko biurokratycz</w:t>
        <w:softHyphen/>
        <w:t>ne, ale noszą charakter mniej lub bardziej świadomie politycz</w:t>
        <w:softHyphen/>
        <w:t>ny”.</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Oprócz dotychczas scharakteryzowanych trudności natury raczej administracyjno-gospodarczej, istnieją, oczywiście, bardziej zasadnicze przeszkody w działalności samorządu robotniczego, jak wadliwy z gruntu system cen i związana z tym niemożność ustalania rentowności przedsiębiorstw i osiąganego zysku, trud</w:t>
        <w:softHyphen/>
        <w:t>ności w przeprowadzaniu inwestycji, zakupów, sprzedaży, sło</w:t>
        <w:softHyphen/>
        <w:t>wem cały szereg spraw, wynikających z obecnego modelu gos</w:t>
        <w:softHyphen/>
        <w:t>podarczego.</w:t>
      </w:r>
    </w:p>
    <w:p>
      <w:pPr>
        <w:pStyle w:val="Style31"/>
        <w:keepNext w:val="0"/>
        <w:keepLines w:val="0"/>
        <w:widowControl w:val="0"/>
        <w:shd w:val="clear" w:color="auto" w:fill="auto"/>
        <w:bidi w:val="0"/>
        <w:spacing w:before="0" w:after="100" w:line="202" w:lineRule="auto"/>
        <w:ind w:left="0" w:right="0" w:firstLine="440"/>
        <w:jc w:val="both"/>
      </w:pPr>
      <w:r>
        <w:rPr>
          <w:color w:val="000000"/>
          <w:spacing w:val="0"/>
          <w:w w:val="100"/>
          <w:position w:val="0"/>
          <w:shd w:val="clear" w:color="auto" w:fill="auto"/>
          <w:lang w:val="pl-PL" w:eastAsia="pl-PL" w:bidi="pl-PL"/>
        </w:rPr>
        <w:t>Pierwsze jaskółki głębszych zmian, to ogłoszone w czerwcu br. „Tezy Rady Ekonomicznej w sprawie niektórych kierunków zmiany modelu gospodarczego”. Tezy te, które, jak stwierdza się w prasie krajowej, są kompromisem zwolenników dawnego i nowego systemu, były już wprawdzie rozpatrywane przez Ra</w:t>
        <w:softHyphen/>
        <w:t>dę Ministrów w dniu 30 lipca, ale droga do ich realizacji jest jeszcze daleka. Trudno też jest przewidzieć już dzisiaj, jakie będą ich dalsze losy. Jak pisze „Po Prostu” (25/57):</w:t>
      </w:r>
    </w:p>
    <w:p>
      <w:pPr>
        <w:pStyle w:val="Style31"/>
        <w:keepNext w:val="0"/>
        <w:keepLines w:val="0"/>
        <w:widowControl w:val="0"/>
        <w:shd w:val="clear" w:color="auto" w:fill="auto"/>
        <w:bidi w:val="0"/>
        <w:spacing w:before="0" w:after="100" w:line="199" w:lineRule="auto"/>
        <w:ind w:left="0" w:right="0" w:firstLine="440"/>
        <w:jc w:val="both"/>
      </w:pPr>
      <w:r>
        <w:rPr>
          <w:color w:val="000000"/>
          <w:spacing w:val="0"/>
          <w:w w:val="100"/>
          <w:position w:val="0"/>
          <w:shd w:val="clear" w:color="auto" w:fill="auto"/>
          <w:lang w:val="pl-PL" w:eastAsia="pl-PL" w:bidi="pl-PL"/>
        </w:rPr>
        <w:t>„O tym, jaka będzie interpretacja Tez Rady, która z obu tendencji, połączonych w kompromisowym projekcie zwycięży i jaki będzie ostatecznie model realizowany w praktyce — zade</w:t>
        <w:softHyphen/>
        <w:t>cyduje życie, zadecyduje dalszy rozwój sytuacji — przede wszyst</w:t>
        <w:softHyphen/>
        <w:t>kim politycznej”.</w:t>
      </w:r>
    </w:p>
    <w:p>
      <w:pPr>
        <w:pStyle w:val="Style31"/>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Toteż w tej chwili dla rad robotniczych praktyczne znacze</w:t>
        <w:softHyphen/>
        <w:t xml:space="preserve">nie ma problem bardziej konkretny: interpretacja ich uprawnień </w:t>
      </w:r>
      <w:r>
        <w:rPr>
          <w:rFonts w:ascii="Arial" w:eastAsia="Arial" w:hAnsi="Arial" w:cs="Arial"/>
          <w:color w:val="000000"/>
          <w:spacing w:val="0"/>
          <w:w w:val="100"/>
          <w:position w:val="0"/>
          <w:sz w:val="17"/>
          <w:szCs w:val="17"/>
          <w:shd w:val="clear" w:color="auto" w:fill="auto"/>
          <w:lang w:val="pl-PL" w:eastAsia="pl-PL" w:bidi="pl-PL"/>
        </w:rPr>
        <w:t xml:space="preserve">i </w:t>
      </w:r>
      <w:r>
        <w:rPr>
          <w:color w:val="000000"/>
          <w:spacing w:val="0"/>
          <w:w w:val="100"/>
          <w:position w:val="0"/>
          <w:shd w:val="clear" w:color="auto" w:fill="auto"/>
          <w:lang w:val="pl-PL" w:eastAsia="pl-PL" w:bidi="pl-PL"/>
        </w:rPr>
        <w:t>zadań. Sprawy te są tematem żywej dyskusji, począwszy od sporu zasadniczego: czy rady robotnicze „zarządzają” przed</w:t>
        <w:softHyphen/>
        <w:t>siębiorstwem. Choć formułuje to wyraźnie ustawa o radach ro</w:t>
        <w:softHyphen/>
        <w:t xml:space="preserve">botniczych, której </w:t>
      </w:r>
      <w:r>
        <w:rPr>
          <w:color w:val="000000"/>
          <w:spacing w:val="0"/>
          <w:w w:val="100"/>
          <w:position w:val="0"/>
          <w:shd w:val="clear" w:color="auto" w:fill="auto"/>
          <w:lang w:val="fr-FR" w:eastAsia="fr-FR" w:bidi="fr-FR"/>
        </w:rPr>
        <w:t xml:space="preserve">art. </w:t>
      </w:r>
      <w:r>
        <w:rPr>
          <w:color w:val="000000"/>
          <w:spacing w:val="0"/>
          <w:w w:val="100"/>
          <w:position w:val="0"/>
          <w:shd w:val="clear" w:color="auto" w:fill="auto"/>
          <w:lang w:val="pl-PL" w:eastAsia="pl-PL" w:bidi="pl-PL"/>
        </w:rPr>
        <w:t>2, p. 1, mówi, że: „Rada robotnicza za</w:t>
        <w:softHyphen/>
        <w:t>rządza w imieniu załogi przedsiębiorstwem, będącym własnością ogólno-narodową”, uprawnienia rad w tym zakresie są podda</w:t>
        <w:softHyphen/>
        <w:t>wane w wątpliwość.</w:t>
      </w:r>
    </w:p>
    <w:p>
      <w:pPr>
        <w:pStyle w:val="Style31"/>
        <w:keepNext w:val="0"/>
        <w:keepLines w:val="0"/>
        <w:widowControl w:val="0"/>
        <w:shd w:val="clear" w:color="auto" w:fill="auto"/>
        <w:bidi w:val="0"/>
        <w:spacing w:before="0" w:after="100" w:line="199" w:lineRule="auto"/>
        <w:ind w:left="0" w:right="0" w:firstLine="440"/>
        <w:jc w:val="both"/>
      </w:pPr>
      <w:r>
        <w:rPr>
          <w:color w:val="000000"/>
          <w:spacing w:val="0"/>
          <w:w w:val="100"/>
          <w:position w:val="0"/>
          <w:shd w:val="clear" w:color="auto" w:fill="auto"/>
          <w:lang w:val="pl-PL" w:eastAsia="pl-PL" w:bidi="pl-PL"/>
        </w:rPr>
        <w:t>W dyskusji w kwietniowych „Nowych Drogach” są wpraw</w:t>
        <w:softHyphen/>
        <w:t>dzie obrońcy ścisłej interpretacji ustawy, ale mówi się też o wąt</w:t>
        <w:softHyphen/>
        <w:t>pliwościach, czy da się pogodzić te uprawnienia z zasadą jedno</w:t>
        <w:softHyphen/>
        <w:t>osobowego kierownictwa zakładem pracy, mówi się, że „rada robotnicza powinna być organem doradczym i kontrolnym, albo nadzorczym w stosunku do administracji, a nie organem zarzą-</w:t>
      </w:r>
    </w:p>
    <w:p>
      <w:pPr>
        <w:pStyle w:val="Style9"/>
        <w:keepNext w:val="0"/>
        <w:keepLines w:val="0"/>
        <w:widowControl w:val="0"/>
        <w:shd w:val="clear" w:color="auto" w:fill="auto"/>
        <w:bidi w:val="0"/>
        <w:spacing w:before="0" w:after="0" w:line="221" w:lineRule="auto"/>
        <w:ind w:left="240" w:right="0" w:firstLine="120"/>
        <w:jc w:val="both"/>
      </w:pPr>
      <w:r>
        <w:rPr>
          <w:rFonts w:ascii="Arial" w:eastAsia="Arial" w:hAnsi="Arial" w:cs="Arial"/>
          <w:color w:val="000000"/>
          <w:spacing w:val="0"/>
          <w:w w:val="100"/>
          <w:position w:val="0"/>
          <w:sz w:val="17"/>
          <w:szCs w:val="17"/>
          <w:shd w:val="clear" w:color="auto" w:fill="auto"/>
          <w:lang w:val="pl-PL" w:eastAsia="pl-PL" w:bidi="pl-PL"/>
        </w:rPr>
        <w:t>(5) ,,O radach robotniczych. Nowe zjawiska w życiu gospodarczym Polski”.</w:t>
        <w:br w:type="page"/>
      </w:r>
      <w:r>
        <w:rPr>
          <w:rStyle w:val="CharStyle32"/>
        </w:rPr>
        <w:t>dzania” i wreszcie, że może być mowa tylko o „udziale” rady robotniczej w zarządzaniu przedsiębiorstwem.</w:t>
      </w:r>
    </w:p>
    <w:p>
      <w:pPr>
        <w:pStyle w:val="Style31"/>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Takie właśnie sformułowanie ustalił ostatecznie Gomułka </w:t>
      </w:r>
      <w:r>
        <w:rPr>
          <w:color w:val="000000"/>
          <w:spacing w:val="0"/>
          <w:w w:val="100"/>
          <w:position w:val="0"/>
          <w:sz w:val="19"/>
          <w:szCs w:val="19"/>
          <w:shd w:val="clear" w:color="auto" w:fill="auto"/>
          <w:lang w:val="pl-PL" w:eastAsia="pl-PL" w:bidi="pl-PL"/>
        </w:rPr>
        <w:t xml:space="preserve">na </w:t>
      </w:r>
      <w:r>
        <w:rPr>
          <w:color w:val="000000"/>
          <w:spacing w:val="0"/>
          <w:w w:val="100"/>
          <w:position w:val="0"/>
          <w:shd w:val="clear" w:color="auto" w:fill="auto"/>
          <w:lang w:val="pl-PL" w:eastAsia="pl-PL" w:bidi="pl-PL"/>
        </w:rPr>
        <w:t>IX Plenum KC, mówiąc, że „rady robotnicze są autonomiczną demokratyczną instytucją robotników, powołaną do współzarzą- dzania poszczególnymi zakładami pracy”.</w:t>
      </w:r>
    </w:p>
    <w:p>
      <w:pPr>
        <w:pStyle w:val="Style31"/>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A co rozumie się przez to „współzarządzanie” — wynika jasno z programu działalności rad robotniczych, nakreślonego na tym samym Plenum. Program ten sprowadza się do następują</w:t>
        <w:softHyphen/>
        <w:t>cych zasadniczych punktów: i) zmniejszenie kosztów produkcji poprzez likwidację marnotrawstwa, 2) dopilnowanie, aby plany produkcji nie były „zaniżane”, ale odpowiadały istotnym moż</w:t>
        <w:softHyphen/>
        <w:t>liwościom zakładów, 3) bezbolesna likwidacja przerostów sił ro</w:t>
        <w:softHyphen/>
        <w:t>boczych i administracyjnych w drodze zwiększania produkcji za</w:t>
        <w:softHyphen/>
        <w:t>sadniczej i zorganizowania produkcji ubocznej, 4) opiniowanie przydatności fachowej pracowników na kierowniczych stano</w:t>
        <w:softHyphen/>
        <w:t>wiskach, 5) walka z plagą kradzieży, łapownictwa i innych wy</w:t>
        <w:softHyphen/>
        <w:t>kroczeń.</w:t>
      </w:r>
    </w:p>
    <w:p>
      <w:pPr>
        <w:pStyle w:val="Style31"/>
        <w:keepNext w:val="0"/>
        <w:keepLines w:val="0"/>
        <w:widowControl w:val="0"/>
        <w:shd w:val="clear" w:color="auto" w:fill="auto"/>
        <w:bidi w:val="0"/>
        <w:spacing w:before="0" w:after="360" w:line="199" w:lineRule="auto"/>
        <w:ind w:left="0" w:right="0" w:firstLine="440"/>
        <w:jc w:val="both"/>
      </w:pPr>
      <w:r>
        <w:rPr>
          <w:color w:val="000000"/>
          <w:spacing w:val="0"/>
          <w:w w:val="100"/>
          <w:position w:val="0"/>
          <w:shd w:val="clear" w:color="auto" w:fill="auto"/>
          <w:lang w:val="pl-PL" w:eastAsia="pl-PL" w:bidi="pl-PL"/>
        </w:rPr>
        <w:t>Program ten nie wiele odbiega od poprzednio już wysuwa</w:t>
        <w:softHyphen/>
        <w:t>nych sformułowań — mocno w swoim czasie zwalczanych przez grupę „Po Prostu” — ograniczających działalność rad robotni</w:t>
        <w:softHyphen/>
        <w:t>czych do trzech punktów: walki z marnotrawstwem, z prze</w:t>
        <w:softHyphen/>
        <w:t>stępczością gospodarczą i z brakiem dyscypliny i porządku.</w:t>
      </w:r>
    </w:p>
    <w:p>
      <w:pPr>
        <w:pStyle w:val="Style31"/>
        <w:keepNext w:val="0"/>
        <w:keepLines w:val="0"/>
        <w:widowControl w:val="0"/>
        <w:numPr>
          <w:ilvl w:val="0"/>
          <w:numId w:val="9"/>
        </w:numPr>
        <w:shd w:val="clear" w:color="auto" w:fill="auto"/>
        <w:tabs>
          <w:tab w:pos="367" w:val="left"/>
        </w:tabs>
        <w:bidi w:val="0"/>
        <w:spacing w:before="0" w:after="160" w:line="202" w:lineRule="auto"/>
        <w:ind w:left="0" w:right="0" w:firstLine="0"/>
        <w:jc w:val="both"/>
      </w:pPr>
      <w:r>
        <w:rPr>
          <w:i/>
          <w:iCs/>
          <w:color w:val="000000"/>
          <w:spacing w:val="0"/>
          <w:w w:val="100"/>
          <w:position w:val="0"/>
          <w:shd w:val="clear" w:color="auto" w:fill="auto"/>
          <w:lang w:val="pl-PL" w:eastAsia="pl-PL" w:bidi="pl-PL"/>
        </w:rPr>
        <w:t>Osiągnięcia i braki iv działalności rad robotniczych.</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Za wcześnie jest dzisiaj jeszcze na ocenę rezultatów dzia</w:t>
        <w:softHyphen/>
        <w:t>łalności rad robotniczych, za mało jest zebranych danych, za krótki okres ich istnienia, a przede wszystkim za wiele prze</w:t>
        <w:softHyphen/>
        <w:t>szkód, które wypaczają, lub wprost uniemożliwiają im pracę, a które — trzeba wierzyć — będą stopniowo usuwane. Jest jed</w:t>
        <w:softHyphen/>
        <w:t>nak dość materiału, pozwalającego zorientować się w aktualnej sytuacji samorządu robotniczego.</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Według różnych źródeł z sierpnia bieżącego roku rady ro</w:t>
        <w:softHyphen/>
        <w:t>botnicze powstały już w 80% niemal przedsiębiorstw przemysło</w:t>
        <w:softHyphen/>
        <w:t>wych. Największy odsetek rad jest w przemyśle ciężkim, nato</w:t>
        <w:softHyphen/>
        <w:t>miast w przemyśle lekkim i w drobnych zakładach, rady istnieją zaledwie w 1/3 przedsiębiorstw.</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Poważnym problemem, wywołującym gorącą dyskusję, jest skład socjalny rad robotniczych. Ustawa o radach robotniczych nie przesądza tej sprawy, daje tylko wskazówkę, że „rada ro</w:t>
        <w:softHyphen/>
        <w:t>botnicza powinna w miarę możności składać się w 2/3 z robot</w:t>
        <w:softHyphen/>
        <w:t>ników”.</w:t>
      </w:r>
    </w:p>
    <w:p>
      <w:pPr>
        <w:pStyle w:val="Style31"/>
        <w:keepNext w:val="0"/>
        <w:keepLines w:val="0"/>
        <w:widowControl w:val="0"/>
        <w:shd w:val="clear" w:color="auto" w:fill="auto"/>
        <w:bidi w:val="0"/>
        <w:spacing w:before="0" w:after="0" w:line="204" w:lineRule="auto"/>
        <w:ind w:left="0" w:right="0" w:firstLine="440"/>
        <w:jc w:val="both"/>
      </w:pP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 xml:space="preserve">praktyce skład rad robotniczych jest bardzo różny. </w:t>
      </w:r>
      <w:r>
        <w:rPr>
          <w:color w:val="000000"/>
          <w:spacing w:val="0"/>
          <w:w w:val="100"/>
          <w:position w:val="0"/>
          <w:sz w:val="19"/>
          <w:szCs w:val="19"/>
          <w:shd w:val="clear" w:color="auto" w:fill="auto"/>
          <w:lang w:val="pl-PL" w:eastAsia="pl-PL" w:bidi="pl-PL"/>
        </w:rPr>
        <w:t xml:space="preserve">Tak </w:t>
      </w:r>
      <w:r>
        <w:rPr>
          <w:color w:val="000000"/>
          <w:spacing w:val="0"/>
          <w:w w:val="100"/>
          <w:position w:val="0"/>
          <w:shd w:val="clear" w:color="auto" w:fill="auto"/>
          <w:lang w:val="pl-PL" w:eastAsia="pl-PL" w:bidi="pl-PL"/>
        </w:rPr>
        <w:t>więc w przemyśle ciężkim, według PAP, robotnicy stanowią po</w:t>
        <w:softHyphen/>
        <w:t>łowę członków rad (5.350 robotników na ogólną liczbę 10.700 radnych).</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Natomiast, jeśli chodzi o ocenę ogólną, to „Rada Robot</w:t>
        <w:softHyphen/>
        <w:t>nicza” (23/57) podaje, że „w przeważającej większości wypad</w:t>
        <w:softHyphen/>
        <w:br w:type="page"/>
      </w:r>
      <w:r>
        <w:rPr>
          <w:color w:val="000000"/>
          <w:spacing w:val="0"/>
          <w:w w:val="100"/>
          <w:position w:val="0"/>
          <w:shd w:val="clear" w:color="auto" w:fill="auto"/>
          <w:lang w:val="pl-PL" w:eastAsia="pl-PL" w:bidi="pl-PL"/>
        </w:rPr>
        <w:t>ków robotnicy nie stanowią połowy członków rad. W niektórych przedsiębiorstwach udział robotników wynosi zaledwie kilka</w:t>
        <w:softHyphen/>
        <w:t>naście, czy kilka procent... Są również i takie zakłady, w któ</w:t>
        <w:softHyphen/>
        <w:t>rych rady robotnicze składają się wyłącznie z pracowników admi</w:t>
        <w:softHyphen/>
        <w:t>nistracji i personelu techniczno-inżynieryjnego. Rady takie spot</w:t>
        <w:softHyphen/>
        <w:t>kać można na wybrzeżu”.</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 dyskusji, jaka rozwinęła się w tej sprawie, wiele głosów broni obecnej sytuacji. Mówią one, że rady zostały wybrane w napraw</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dę wolnych wyborach, że duży udział w nich pracow</w:t>
        <w:softHyphen/>
        <w:t>ników umysłowych wynika ze świadomości samych robotników, iż nie mają oni na razie odpowiedniego przygotowania do za</w:t>
        <w:softHyphen/>
        <w:t>rządzania zakładami pracy, nie należy więc wywierać nacisku na zmianę obecnej sytuacji.</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Inni natomiast uważają, że należy dążyć do zwiększenia ilości robotników w radach, a wśród nich są i tacy, którzy wy</w:t>
        <w:softHyphen/>
        <w:t>powiadają się za zmianą ustawy i ustaleniem w niej stosunku liczbowego obu kategorii członków rad, tak jak to jest w usta</w:t>
        <w:softHyphen/>
        <w:t>wę jugosłowiańskiej, gdzie robotnicy stanowić muszą 4/5 skła</w:t>
        <w:softHyphen/>
        <w:t>du tak zwanych ,,komitetów zarządzających”.</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 sprawie tej zabrał głos również Gomułka na IX Plenum KC. Uznając potrzebę uczestniczenia w radach inżynierów, tech</w:t>
        <w:softHyphen/>
        <w:t>ników i pracowników administracji, zastrzegł się on jednak, że „rady są radami robotniczymi, a więc powinny posiadać więk</w:t>
        <w:softHyphen/>
        <w:t>szość robotniczą, muszą robotnicy posiadać w nich głos decy</w:t>
        <w:softHyphen/>
        <w:t>dujący”. Należy więc wykorzystywać w tym kierunku wpływy partii przy wyborach do rad.</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Przechodząc do praktycznej działalności rad, zacznijmy od przykładów pozytywnych, a przede wszystkim od przedsiębiorstw eksperymentujących. Wśród masy bowiem zakładów pracy, w których powstały rady robotnicze, wyodrębniono tak zwane przedsiębiorstwa eksperymentujące i dano im znacznie szersze uprawnienia, niż te, jakie wynikają z ustaw, dotyczących rad robotniczych. Różne bardzo podstawy eksperymentu, muszą być zaopiniowane przez Komitet Ekonomiczny i zatwierdzone przez Radę Ministrów.</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 pierwszej fazie podjęło eksperyment 25 zakładów pracy, od 1 lipca zaczęło pracować na tych zasadach jeszcze 14 przed</w:t>
        <w:softHyphen/>
        <w:t>siębiorstw, dalsze zwiększenie ilości eksperymentów przewidzia</w:t>
        <w:softHyphen/>
        <w:t>ne jest dopiero w przyszłym roku.</w:t>
      </w:r>
    </w:p>
    <w:p>
      <w:pPr>
        <w:pStyle w:val="Style31"/>
        <w:keepNext w:val="0"/>
        <w:keepLines w:val="0"/>
        <w:widowControl w:val="0"/>
        <w:shd w:val="clear" w:color="auto" w:fill="auto"/>
        <w:bidi w:val="0"/>
        <w:spacing w:before="0" w:after="220" w:line="202" w:lineRule="auto"/>
        <w:ind w:left="0" w:right="0" w:firstLine="420"/>
        <w:jc w:val="both"/>
      </w:pPr>
      <w:r>
        <w:rPr>
          <w:color w:val="000000"/>
          <w:spacing w:val="0"/>
          <w:w w:val="100"/>
          <w:position w:val="0"/>
          <w:shd w:val="clear" w:color="auto" w:fill="auto"/>
          <w:lang w:val="pl-PL" w:eastAsia="pl-PL" w:bidi="pl-PL"/>
        </w:rPr>
        <w:t>Oto kilka przykładów gospodarki rad robotniczych w ekspe</w:t>
        <w:softHyphen/>
        <w:t>rymentujących przedsiębiorstwach.</w:t>
      </w:r>
    </w:p>
    <w:p>
      <w:pPr>
        <w:pStyle w:val="Style67"/>
        <w:keepNext w:val="0"/>
        <w:keepLines w:val="0"/>
        <w:widowControl w:val="0"/>
        <w:shd w:val="clear" w:color="auto" w:fill="auto"/>
        <w:bidi w:val="0"/>
        <w:spacing w:before="0" w:after="140" w:line="286" w:lineRule="auto"/>
        <w:ind w:left="2120" w:right="0" w:hanging="2120"/>
        <w:jc w:val="both"/>
        <w:rPr>
          <w:sz w:val="19"/>
          <w:szCs w:val="19"/>
        </w:rPr>
      </w:pPr>
      <w:r>
        <w:rPr>
          <w:i/>
          <w:iCs/>
          <w:color w:val="000000"/>
          <w:spacing w:val="0"/>
          <w:w w:val="100"/>
          <w:position w:val="0"/>
          <w:sz w:val="14"/>
          <w:szCs w:val="14"/>
          <w:shd w:val="clear" w:color="auto" w:fill="auto"/>
          <w:lang w:val="pl-PL" w:eastAsia="pl-PL" w:bidi="pl-PL"/>
        </w:rPr>
        <w:t>Zakłady przyrządów pomiarowych</w:t>
      </w:r>
      <w:r>
        <w:rPr>
          <w:rFonts w:ascii="Times New Roman" w:eastAsia="Times New Roman" w:hAnsi="Times New Roman" w:cs="Times New Roman"/>
          <w:color w:val="000000"/>
          <w:spacing w:val="0"/>
          <w:w w:val="100"/>
          <w:position w:val="0"/>
          <w:sz w:val="19"/>
          <w:szCs w:val="19"/>
          <w:shd w:val="clear" w:color="auto" w:fill="auto"/>
          <w:lang w:val="pl-PL" w:eastAsia="pl-PL" w:bidi="pl-PL"/>
        </w:rPr>
        <w:t xml:space="preserve"> A-3 </w:t>
      </w:r>
      <w:r>
        <w:rPr>
          <w:i/>
          <w:iCs/>
          <w:color w:val="000000"/>
          <w:spacing w:val="0"/>
          <w:w w:val="100"/>
          <w:position w:val="0"/>
          <w:sz w:val="14"/>
          <w:szCs w:val="14"/>
          <w:shd w:val="clear" w:color="auto" w:fill="auto"/>
          <w:lang w:val="pl-PL" w:eastAsia="pl-PL" w:bidi="pl-PL"/>
        </w:rPr>
        <w:t>im. Janka Krasickiego we Włochach</w:t>
      </w:r>
      <w:r>
        <w:rPr>
          <w:rFonts w:ascii="Times New Roman" w:eastAsia="Times New Roman" w:hAnsi="Times New Roman" w:cs="Times New Roman"/>
          <w:color w:val="000000"/>
          <w:spacing w:val="0"/>
          <w:w w:val="100"/>
          <w:position w:val="0"/>
          <w:sz w:val="19"/>
          <w:szCs w:val="19"/>
          <w:shd w:val="clear" w:color="auto" w:fill="auto"/>
          <w:lang w:val="pl-PL" w:eastAsia="pl-PL" w:bidi="pl-PL"/>
        </w:rPr>
        <w:t xml:space="preserve"> (6)</w:t>
      </w:r>
    </w:p>
    <w:p>
      <w:pPr>
        <w:pStyle w:val="Style31"/>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Rada robotnicza istnieje już od listopada ubiegłego roku. Zakład otrzymał — w ramach eksperymentu — „wolną rękę”</w:t>
      </w:r>
    </w:p>
    <w:p>
      <w:pPr>
        <w:pStyle w:val="Style31"/>
        <w:keepNext w:val="0"/>
        <w:keepLines w:val="0"/>
        <w:widowControl w:val="0"/>
        <w:shd w:val="clear" w:color="auto" w:fill="auto"/>
        <w:bidi w:val="0"/>
        <w:spacing w:before="0" w:after="180" w:line="187" w:lineRule="auto"/>
        <w:ind w:left="0" w:right="0" w:firstLine="360"/>
        <w:jc w:val="both"/>
        <w:rPr>
          <w:sz w:val="19"/>
          <w:szCs w:val="19"/>
        </w:rPr>
        <w:sectPr>
          <w:headerReference w:type="default" r:id="rId92"/>
          <w:footerReference w:type="default" r:id="rId93"/>
          <w:headerReference w:type="even" r:id="rId94"/>
          <w:footerReference w:type="even" r:id="rId95"/>
          <w:footnotePr>
            <w:pos w:val="pageBottom"/>
            <w:numFmt w:val="decimal"/>
            <w:numRestart w:val="continuous"/>
          </w:footnotePr>
          <w:pgSz w:w="6889" w:h="11928"/>
          <w:pgMar w:top="1211" w:left="519" w:right="524" w:bottom="983" w:header="0" w:footer="3" w:gutter="0"/>
          <w:pgNumType w:start="72"/>
          <w:cols w:space="720"/>
          <w:noEndnote/>
          <w:rtlGutter w:val="0"/>
          <w:docGrid w:linePitch="360"/>
        </w:sectPr>
      </w:pPr>
      <w:r>
        <w:rPr>
          <w:color w:val="000000"/>
          <w:spacing w:val="0"/>
          <w:w w:val="100"/>
          <w:position w:val="0"/>
          <w:sz w:val="19"/>
          <w:szCs w:val="19"/>
          <w:shd w:val="clear" w:color="auto" w:fill="auto"/>
          <w:lang w:val="pl-PL" w:eastAsia="pl-PL" w:bidi="pl-PL"/>
        </w:rPr>
        <w:t xml:space="preserve">(6) Według „Trybuny Ludu”, </w:t>
      </w:r>
      <w:r>
        <w:rPr>
          <w:color w:val="000000"/>
          <w:spacing w:val="0"/>
          <w:w w:val="100"/>
          <w:position w:val="0"/>
          <w:sz w:val="19"/>
          <w:szCs w:val="19"/>
          <w:shd w:val="clear" w:color="auto" w:fill="auto"/>
          <w:lang w:val="fr-FR" w:eastAsia="fr-FR" w:bidi="fr-FR"/>
        </w:rPr>
        <w:t xml:space="preserve">11/VII/57, </w:t>
      </w:r>
      <w:r>
        <w:rPr>
          <w:color w:val="000000"/>
          <w:spacing w:val="0"/>
          <w:w w:val="100"/>
          <w:position w:val="0"/>
          <w:sz w:val="19"/>
          <w:szCs w:val="19"/>
          <w:shd w:val="clear" w:color="auto" w:fill="auto"/>
          <w:lang w:val="pl-PL" w:eastAsia="pl-PL" w:bidi="pl-PL"/>
        </w:rPr>
        <w:t>„Nowych Dróg”, 5/57 i „Rady Robotniczej”, 24/57.</w:t>
      </w:r>
    </w:p>
    <w:p>
      <w:pPr>
        <w:pStyle w:val="Style31"/>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w sprawach finansowych, w stosunku z odbiorcami, w zaopa</w:t>
        <w:softHyphen/>
        <w:t>trzeniu itp. Wykorzystując dużą swobodę w gospodarowaniu funduszem płac, zakład przebudował zupełnie system bodźców materialnych: zniesiono całkowicie akord i wprowadzono sys</w:t>
        <w:softHyphen/>
        <w:t>tem dniówkowo-premiowy ; w rezultacie zarobki robotników nie</w:t>
        <w:softHyphen/>
        <w:t>znacznie, ale systematycznie wzrastają. Równocześnie przepro</w:t>
        <w:softHyphen/>
        <w:t>wadzono rewizję zarobków i — za zgodą większości załogi — zmniejszono nadmiernie wygórowane zarobki niektórych kate</w:t>
        <w:softHyphen/>
        <w:t>gorii robotników, a podniesiono płace tym, którzy zarabiali za mało (7). Tak więc zakład ten, otrzymawszy wolną rękę w dys</w:t>
        <w:softHyphen/>
        <w:t>ponowaniu funduszem płac ,,potrafił rozwiązać te podstawowe trudności, z którymi w skali krajowej przemysł nie potrafił sobie dać rady”.</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Po różnych zmianach organizacyjnych zakład osiągnął 100- procentową rytmiczność produkcji (brak rytmiczności był przed</w:t>
        <w:softHyphen/>
        <w:t>tem stałą bolączką zakładu) ; podniosła się jakość produkcji, a wydajność pracy zwiększyła się o 11,6 procent.</w:t>
      </w:r>
    </w:p>
    <w:p>
      <w:pPr>
        <w:pStyle w:val="Style31"/>
        <w:keepNext w:val="0"/>
        <w:keepLines w:val="0"/>
        <w:widowControl w:val="0"/>
        <w:shd w:val="clear" w:color="auto" w:fill="auto"/>
        <w:bidi w:val="0"/>
        <w:spacing w:before="0" w:after="160" w:line="202" w:lineRule="auto"/>
        <w:ind w:left="0" w:right="0" w:firstLine="460"/>
        <w:jc w:val="both"/>
      </w:pPr>
      <w:r>
        <w:rPr>
          <w:color w:val="000000"/>
          <w:spacing w:val="0"/>
          <w:w w:val="100"/>
          <w:position w:val="0"/>
          <w:shd w:val="clear" w:color="auto" w:fill="auto"/>
          <w:lang w:val="pl-PL" w:eastAsia="pl-PL" w:bidi="pl-PL"/>
        </w:rPr>
        <w:t>W rezultacie zakład wygospodarował w pierwszym kwar</w:t>
        <w:softHyphen/>
        <w:t>tale br. 1,5 miliona obniżki kosztów produkcji. Ogólny zysk za</w:t>
        <w:softHyphen/>
        <w:t>kładu w tym okresie przekroczył sumę miliona złotych, z czego — w myśl przyjętych zasad — do podziału między załogę przy- padło 40%. Odłożywszy pełne rozliczenie z tego tytułu do końca roku, załoga otrzymała na razie 50-procentową zaliczkę, co wy</w:t>
        <w:softHyphen/>
        <w:t>niosło blisko 20% zarobku każdego pracownika. Z wygospoda</w:t>
        <w:softHyphen/>
        <w:t>rowanego zysku przeznaczono też 160 tysięcy złotych na akcję socjalną.</w:t>
      </w:r>
    </w:p>
    <w:p>
      <w:pPr>
        <w:pStyle w:val="Style31"/>
        <w:keepNext w:val="0"/>
        <w:keepLines w:val="0"/>
        <w:widowControl w:val="0"/>
        <w:shd w:val="clear" w:color="auto" w:fill="auto"/>
        <w:bidi w:val="0"/>
        <w:spacing w:before="0" w:after="160" w:line="199" w:lineRule="auto"/>
        <w:ind w:left="0" w:right="0" w:firstLine="920"/>
        <w:jc w:val="both"/>
        <w:rPr>
          <w:sz w:val="17"/>
          <w:szCs w:val="17"/>
        </w:rPr>
      </w:pPr>
      <w:r>
        <w:rPr>
          <w:i/>
          <w:iCs/>
          <w:color w:val="000000"/>
          <w:spacing w:val="0"/>
          <w:w w:val="100"/>
          <w:position w:val="0"/>
          <w:sz w:val="20"/>
          <w:szCs w:val="20"/>
          <w:shd w:val="clear" w:color="auto" w:fill="auto"/>
          <w:lang w:val="pl-PL" w:eastAsia="pl-PL" w:bidi="pl-PL"/>
        </w:rPr>
        <w:t>Zakłady Samochodów Osobowych Żerań</w:t>
      </w:r>
      <w:r>
        <w:rPr>
          <w:rFonts w:ascii="Arial" w:eastAsia="Arial" w:hAnsi="Arial" w:cs="Arial"/>
          <w:color w:val="000000"/>
          <w:spacing w:val="0"/>
          <w:w w:val="100"/>
          <w:position w:val="0"/>
          <w:sz w:val="17"/>
          <w:szCs w:val="17"/>
          <w:shd w:val="clear" w:color="auto" w:fill="auto"/>
          <w:lang w:val="pl-PL" w:eastAsia="pl-PL" w:bidi="pl-PL"/>
        </w:rPr>
        <w:t xml:space="preserve"> (8)</w:t>
      </w:r>
    </w:p>
    <w:p>
      <w:pPr>
        <w:pStyle w:val="Style31"/>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Żerań uzyskał w ciągu pierwszych trzech miesięcy pracy na zasadach eksperymentu ponad 10 milionów złotych zysku.</w:t>
      </w:r>
    </w:p>
    <w:p>
      <w:pPr>
        <w:pStyle w:val="Style31"/>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Zysk ten powstał z obniżki kosztów produkcji, to jest z oszczędności, uzyskanych na materiałach pomocniczych, na</w:t>
        <w:softHyphen/>
        <w:t>rzędziach, paliwie, usługach transportowych, remontach bieżą</w:t>
        <w:softHyphen/>
        <w:t>cych itp. Ponadto wpływa na to lepsza praca działu kooperacji, znalezienie tańszych źródeł zakupu materiałów i surowców. Po</w:t>
        <w:softHyphen/>
        <w:t>ważnym źródłem zysku jest też uruchomienie produkcji części zamiennych, która poprzednio praktycznie nie istniała. Do zysku natomiast nie wlicza się sum, otrzymanych z podwyżki cen sa</w:t>
        <w:softHyphen/>
        <w:t>mochodów, ponieważ różnica przekazywana jest całkowicie do skarbu państwa.</w:t>
      </w:r>
    </w:p>
    <w:p>
      <w:pPr>
        <w:pStyle w:val="Style31"/>
        <w:keepNext w:val="0"/>
        <w:keepLines w:val="0"/>
        <w:widowControl w:val="0"/>
        <w:shd w:val="clear" w:color="auto" w:fill="auto"/>
        <w:bidi w:val="0"/>
        <w:spacing w:before="0" w:after="160" w:line="199" w:lineRule="auto"/>
        <w:ind w:left="0" w:right="0" w:firstLine="460"/>
        <w:jc w:val="both"/>
      </w:pPr>
      <w:r>
        <w:rPr>
          <w:color w:val="000000"/>
          <w:spacing w:val="0"/>
          <w:w w:val="100"/>
          <w:position w:val="0"/>
          <w:shd w:val="clear" w:color="auto" w:fill="auto"/>
          <w:lang w:val="pl-PL" w:eastAsia="pl-PL" w:bidi="pl-PL"/>
        </w:rPr>
        <w:t>Rezultaty gospodarcze i finansowe eksperymentu Żerania ,,przeszły najśmielsze oczekiwania” rady robotniczej, tym bar</w:t>
        <w:softHyphen/>
        <w:t>dziej, że zakład posiadał szereg poważnych błędów ,,wyjścio</w:t>
        <w:softHyphen/>
        <w:t>wych” w swej organizacji i założeniach i że w poprzednich la</w:t>
        <w:softHyphen/>
        <w:t>tach był stale deficytowy.</w:t>
      </w:r>
    </w:p>
    <w:p>
      <w:pPr>
        <w:pStyle w:val="Style9"/>
        <w:keepNext w:val="0"/>
        <w:keepLines w:val="0"/>
        <w:widowControl w:val="0"/>
        <w:numPr>
          <w:ilvl w:val="0"/>
          <w:numId w:val="13"/>
        </w:numPr>
        <w:shd w:val="clear" w:color="auto" w:fill="auto"/>
        <w:tabs>
          <w:tab w:pos="655" w:val="left"/>
        </w:tabs>
        <w:bidi w:val="0"/>
        <w:spacing w:before="0" w:after="0" w:line="204" w:lineRule="auto"/>
        <w:ind w:left="0" w:right="0" w:firstLine="38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Rozpiętość zarobków na niektórych oddziałach wynosiła od 800 zł. do 4.000 zł., lub od 600 zł. do 6.000 zł.</w:t>
      </w:r>
    </w:p>
    <w:p>
      <w:pPr>
        <w:pStyle w:val="Style9"/>
        <w:keepNext w:val="0"/>
        <w:keepLines w:val="0"/>
        <w:widowControl w:val="0"/>
        <w:numPr>
          <w:ilvl w:val="0"/>
          <w:numId w:val="13"/>
        </w:numPr>
        <w:shd w:val="clear" w:color="auto" w:fill="auto"/>
        <w:tabs>
          <w:tab w:pos="696" w:val="left"/>
        </w:tabs>
        <w:bidi w:val="0"/>
        <w:spacing w:before="0" w:after="160" w:line="204" w:lineRule="auto"/>
        <w:ind w:left="0" w:right="0" w:firstLine="380"/>
        <w:jc w:val="both"/>
        <w:rPr>
          <w:sz w:val="17"/>
          <w:szCs w:val="17"/>
        </w:rPr>
        <w:sectPr>
          <w:headerReference w:type="default" r:id="rId96"/>
          <w:footerReference w:type="default" r:id="rId97"/>
          <w:headerReference w:type="even" r:id="rId98"/>
          <w:footerReference w:type="even" r:id="rId99"/>
          <w:footnotePr>
            <w:pos w:val="pageBottom"/>
            <w:numFmt w:val="decimal"/>
            <w:numRestart w:val="continuous"/>
          </w:footnotePr>
          <w:pgSz w:w="6889" w:h="11928"/>
          <w:pgMar w:top="1211" w:left="519" w:right="524" w:bottom="983" w:header="0" w:footer="555" w:gutter="0"/>
          <w:cols w:space="720"/>
          <w:noEndnote/>
          <w:rtlGutter w:val="0"/>
          <w:docGrid w:linePitch="360"/>
        </w:sectPr>
      </w:pPr>
      <w:r>
        <w:rPr>
          <w:rFonts w:ascii="Arial" w:eastAsia="Arial" w:hAnsi="Arial" w:cs="Arial"/>
          <w:color w:val="000000"/>
          <w:spacing w:val="0"/>
          <w:w w:val="100"/>
          <w:position w:val="0"/>
          <w:sz w:val="17"/>
          <w:szCs w:val="17"/>
          <w:shd w:val="clear" w:color="auto" w:fill="auto"/>
          <w:lang w:val="pl-PL" w:eastAsia="pl-PL" w:bidi="pl-PL"/>
        </w:rPr>
        <w:t>Według „Rady Robotniczej”, 21/57, „Nowych Dróg” 8/57.</w:t>
      </w:r>
    </w:p>
    <w:p>
      <w:pPr>
        <w:pStyle w:val="Style31"/>
        <w:keepNext w:val="0"/>
        <w:keepLines w:val="0"/>
        <w:widowControl w:val="0"/>
        <w:shd w:val="clear" w:color="auto" w:fill="auto"/>
        <w:bidi w:val="0"/>
        <w:spacing w:before="0" w:after="320" w:line="202" w:lineRule="auto"/>
        <w:ind w:left="0" w:right="0" w:firstLine="460"/>
        <w:jc w:val="both"/>
      </w:pPr>
      <w:r>
        <w:rPr>
          <w:color w:val="000000"/>
          <w:spacing w:val="0"/>
          <w:w w:val="100"/>
          <w:position w:val="0"/>
          <w:shd w:val="clear" w:color="auto" w:fill="auto"/>
          <w:lang w:val="pl-PL" w:eastAsia="pl-PL" w:bidi="pl-PL"/>
        </w:rPr>
        <w:t>Pierwszy zysk został już przez załogę rozdzielony: 20% po</w:t>
        <w:softHyphen/>
        <w:t>szło db skarbu państwa, 30% na budownictwo mieszkaniowe dla załogi, a z pozostałych 50% połowę już wypłacono pracownikom, reszta zostanie podzielona po bilansie rocznym. Przy podziale zysku zastosowano — wbrew stanowisku rady robotniczej, a na skutek nacisku załogi — system „równościowy”: wszystkim jednakowo, z uwzględnieniem tylko stażu pracy ; minimalny przydział wyniósł 400 złotych. Zakład przewiduje, że zysk uzy</w:t>
        <w:softHyphen/>
        <w:t>skany w ciągu całego roku przekroczy 35 milionów złotych.</w:t>
      </w:r>
    </w:p>
    <w:p>
      <w:pPr>
        <w:pStyle w:val="Style67"/>
        <w:keepNext w:val="0"/>
        <w:keepLines w:val="0"/>
        <w:widowControl w:val="0"/>
        <w:shd w:val="clear" w:color="auto" w:fill="auto"/>
        <w:bidi w:val="0"/>
        <w:spacing w:before="0" w:after="160" w:line="240" w:lineRule="auto"/>
        <w:ind w:left="0" w:right="0" w:firstLine="960"/>
        <w:jc w:val="both"/>
        <w:rPr>
          <w:sz w:val="17"/>
          <w:szCs w:val="17"/>
        </w:rPr>
      </w:pPr>
      <w:r>
        <w:rPr>
          <w:i/>
          <w:iCs/>
          <w:color w:val="000000"/>
          <w:spacing w:val="0"/>
          <w:w w:val="100"/>
          <w:position w:val="0"/>
          <w:sz w:val="14"/>
          <w:szCs w:val="14"/>
          <w:shd w:val="clear" w:color="auto" w:fill="auto"/>
          <w:lang w:val="pl-PL" w:eastAsia="pl-PL" w:bidi="pl-PL"/>
        </w:rPr>
        <w:t>„Zakłady im. 22 Lipca" (dawny Wedel)</w:t>
      </w:r>
      <w:r>
        <w:rPr>
          <w:rFonts w:ascii="Times New Roman" w:eastAsia="Times New Roman" w:hAnsi="Times New Roman" w:cs="Times New Roman"/>
          <w:color w:val="000000"/>
          <w:spacing w:val="0"/>
          <w:w w:val="100"/>
          <w:position w:val="0"/>
          <w:sz w:val="17"/>
          <w:szCs w:val="17"/>
          <w:shd w:val="clear" w:color="auto" w:fill="auto"/>
          <w:lang w:val="pl-PL" w:eastAsia="pl-PL" w:bidi="pl-PL"/>
        </w:rPr>
        <w:t xml:space="preserve"> (9)</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Półroczny okres eksperymentu w zakładach przyniósł 8 mi</w:t>
        <w:softHyphen/>
        <w:t>lionów ponadplanowego zysku. Ponieważ jednak połowę uzyska</w:t>
        <w:softHyphen/>
        <w:t>no z potanienia surowca i zmiany asortymentu, zostaje ona od</w:t>
        <w:softHyphen/>
        <w:t>prowadzona do skarbu państwa, a pozostałe 4 miliony, stano</w:t>
        <w:softHyphen/>
        <w:t>wiące „rzetelnie wypracowany” ponadplanowy zysk, otrzymuje w 50 procentach załoga.</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Na osiągnięcie tego zysku wpłynęły różne przyczyny: obni</w:t>
        <w:softHyphen/>
        <w:t>żenie procentu dopuszczalnych strat na skutek oszczędnej gos</w:t>
        <w:softHyphen/>
        <w:t>podarki materiałem, obniżenie kosztów ogólno-fabrycznych, jak transport, wydatki administracyjne itp. Spore oszczędności w tym zakresie powstały między innymi, ze zmniejszenia kosztów nie</w:t>
        <w:softHyphen/>
        <w:t>których robót, które dawniej były przymusowo oddawane do wykonania spółdzielniom, a obecnie są wykonywane bądź przez własnych pracowników, bądź *eż przez prywatnych rzemieślni</w:t>
        <w:softHyphen/>
        <w:t>ków.</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Wzrosła wydajność pracy, spadła znacznie ilość godzin nad</w:t>
        <w:softHyphen/>
        <w:t>liczbowych i postojowych (wzrost rytmiczności produkcji), oraz nieusprawiedliwionej nieobecności.</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Ważnym źródłem zysku jest też reorganizacja sprzedaży: prowadzą ją teraz sklepy, które zajmują się wyłącznie sprzedażą wyrobów firmy.</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Zakład przewiduje uzyskanie w ciągu roku 5 milionów zys</w:t>
        <w:softHyphen/>
        <w:t>ku, przeznaczonego dla załogi, a ponieważ załoga nie może otrzymać więcej, niż trzynastą pensję, która mieści się w gra</w:t>
        <w:softHyphen/>
        <w:t>nicach 4 milionów, pozostały milion przeznaczony będzie na po</w:t>
        <w:softHyphen/>
        <w:t>trzeby bytowe i socjalne załogi, prawdopodobnie na budowę blo</w:t>
        <w:softHyphen/>
        <w:t>ku mieszkalnego.</w:t>
      </w:r>
    </w:p>
    <w:p>
      <w:pPr>
        <w:pStyle w:val="Style31"/>
        <w:keepNext w:val="0"/>
        <w:keepLines w:val="0"/>
        <w:widowControl w:val="0"/>
        <w:shd w:val="clear" w:color="auto" w:fill="auto"/>
        <w:bidi w:val="0"/>
        <w:spacing w:before="0" w:after="160" w:line="202" w:lineRule="auto"/>
        <w:ind w:left="0" w:right="0" w:firstLine="460"/>
        <w:jc w:val="both"/>
      </w:pPr>
      <w:r>
        <w:rPr>
          <w:color w:val="000000"/>
          <w:spacing w:val="0"/>
          <w:w w:val="100"/>
          <w:position w:val="0"/>
          <w:shd w:val="clear" w:color="auto" w:fill="auto"/>
          <w:lang w:val="pl-PL" w:eastAsia="pl-PL" w:bidi="pl-PL"/>
        </w:rPr>
        <w:t>W zakładzie przyjęto inne zasady podziału zysku, niż w Że</w:t>
        <w:softHyphen/>
        <w:t>raniu: zastosowano tu system „hierarchiczny” (10) — nie wszyst-</w:t>
      </w:r>
    </w:p>
    <w:p>
      <w:pPr>
        <w:pStyle w:val="Style28"/>
        <w:keepNext w:val="0"/>
        <w:keepLines w:val="0"/>
        <w:widowControl w:val="0"/>
        <w:numPr>
          <w:ilvl w:val="0"/>
          <w:numId w:val="13"/>
        </w:numPr>
        <w:shd w:val="clear" w:color="auto" w:fill="auto"/>
        <w:tabs>
          <w:tab w:pos="673" w:val="left"/>
        </w:tabs>
        <w:bidi w:val="0"/>
        <w:spacing w:before="0" w:after="0" w:line="211" w:lineRule="auto"/>
        <w:ind w:left="0" w:right="0" w:firstLine="360"/>
        <w:jc w:val="both"/>
      </w:pPr>
      <w:r>
        <w:rPr>
          <w:color w:val="000000"/>
          <w:spacing w:val="0"/>
          <w:w w:val="100"/>
          <w:position w:val="0"/>
          <w:shd w:val="clear" w:color="auto" w:fill="auto"/>
          <w:lang w:val="pl-PL" w:eastAsia="pl-PL" w:bidi="pl-PL"/>
        </w:rPr>
        <w:t>Według „Rady Robotniczej”, 19 i 29/57.</w:t>
      </w:r>
    </w:p>
    <w:p>
      <w:pPr>
        <w:pStyle w:val="Style28"/>
        <w:keepNext w:val="0"/>
        <w:keepLines w:val="0"/>
        <w:widowControl w:val="0"/>
        <w:numPr>
          <w:ilvl w:val="0"/>
          <w:numId w:val="13"/>
        </w:numPr>
        <w:shd w:val="clear" w:color="auto" w:fill="auto"/>
        <w:tabs>
          <w:tab w:pos="752" w:val="left"/>
        </w:tabs>
        <w:bidi w:val="0"/>
        <w:spacing w:before="0" w:after="80" w:line="211" w:lineRule="auto"/>
        <w:ind w:left="0" w:right="0" w:firstLine="360"/>
        <w:jc w:val="both"/>
      </w:pPr>
      <w:r>
        <w:rPr>
          <w:color w:val="000000"/>
          <w:spacing w:val="0"/>
          <w:w w:val="100"/>
          <w:position w:val="0"/>
          <w:shd w:val="clear" w:color="auto" w:fill="auto"/>
          <w:lang w:val="pl-PL" w:eastAsia="pl-PL" w:bidi="pl-PL"/>
        </w:rPr>
        <w:t>System podziału zysków między załogę jest obecnie tematem go</w:t>
        <w:softHyphen/>
        <w:t>rącej dyskusji, a czasem nawet ostrych starć na terenie zakładów pracy. Zwolennicy systemu „równościowego” twierdzą, że bezpośrednie bodźce eko</w:t>
        <w:softHyphen/>
        <w:t>nomiczne, uwzględniające kwalifikacje, stanowisko itp. są, lub powinny być zawarte w systemie płac. Udział w zysku winien być natomiast bodź</w:t>
        <w:softHyphen/>
        <w:t>cem moralnym, wyrabiającym poczucie odpowiedzialności za cały zakład i ważności roli każdego pracownika, jako współgospodarza. Jest to przy tym</w:t>
      </w:r>
    </w:p>
    <w:p>
      <w:pPr>
        <w:pStyle w:val="Style9"/>
        <w:keepNext w:val="0"/>
        <w:keepLines w:val="0"/>
        <w:widowControl w:val="0"/>
        <w:shd w:val="clear" w:color="auto" w:fill="auto"/>
        <w:bidi w:val="0"/>
        <w:spacing w:before="0" w:after="0" w:line="223" w:lineRule="auto"/>
        <w:ind w:left="0" w:right="0" w:firstLine="0"/>
        <w:jc w:val="left"/>
        <w:rPr>
          <w:sz w:val="16"/>
          <w:szCs w:val="16"/>
        </w:rPr>
        <w:sectPr>
          <w:headerReference w:type="default" r:id="rId100"/>
          <w:footerReference w:type="default" r:id="rId101"/>
          <w:headerReference w:type="even" r:id="rId102"/>
          <w:footerReference w:type="even" r:id="rId103"/>
          <w:footnotePr>
            <w:pos w:val="pageBottom"/>
            <w:numFmt w:val="decimal"/>
            <w:numRestart w:val="continuous"/>
          </w:footnotePr>
          <w:pgSz w:w="6889" w:h="11928"/>
          <w:pgMar w:top="1223" w:left="533" w:right="535" w:bottom="798" w:header="0" w:footer="370" w:gutter="0"/>
          <w:pgNumType w:start="1425"/>
          <w:cols w:space="720"/>
          <w:noEndnote/>
          <w:rtlGutter w:val="0"/>
          <w:docGrid w:linePitch="360"/>
        </w:sectPr>
      </w:pPr>
      <w:r>
        <w:rPr>
          <w:rFonts w:ascii="Arial" w:eastAsia="Arial" w:hAnsi="Arial" w:cs="Arial"/>
          <w:b/>
          <w:bCs/>
          <w:color w:val="000000"/>
          <w:spacing w:val="0"/>
          <w:w w:val="100"/>
          <w:position w:val="0"/>
          <w:sz w:val="16"/>
          <w:szCs w:val="16"/>
          <w:shd w:val="clear" w:color="auto" w:fill="auto"/>
          <w:lang w:val="pl-PL" w:eastAsia="pl-PL" w:bidi="pl-PL"/>
        </w:rPr>
        <w:t xml:space="preserve">6 </w:t>
      </w:r>
    </w:p>
    <w:p>
      <w:pPr>
        <w:pStyle w:val="Style9"/>
        <w:keepNext w:val="0"/>
        <w:keepLines w:val="0"/>
        <w:widowControl w:val="0"/>
        <w:shd w:val="clear" w:color="auto" w:fill="auto"/>
        <w:bidi w:val="0"/>
        <w:spacing w:before="0" w:after="0" w:line="223" w:lineRule="auto"/>
        <w:ind w:left="0" w:right="0" w:firstLine="0"/>
        <w:jc w:val="left"/>
      </w:pPr>
      <w:r>
        <w:rPr>
          <w:rStyle w:val="CharStyle32"/>
        </w:rPr>
        <w:t>kie wydziały i nie wszyscy robotnicy będą mieli równy udział w zysku, ponieważ nie wszyscy wpłynęli jednakowo na jego osiągnięcie. Specjalna komisja ma ustalić zasady podziału, a po</w:t>
        <w:softHyphen/>
        <w:t>nadto rada robotnicza postanowiła ulepszyć eksperyment przez wprowadzenie rozrachunku wewnętrznego między wydziałami, co pozwoli na zaostrzenie kontroli pracy i kosztów poszczególnych działów. Z wyjątkiem jednak „nierobów i bumelantów” każdy robotnik otrzyma nie mniej niż 50% trzynastej pensji.</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Trudno jest więcej miejsca poświęcić na opis rezultatów po</w:t>
        <w:softHyphen/>
        <w:t>szczególnych eksperymentów. Rzecz jasna, że rady robotnicze w ,,zwykłych” zakładach, nie mających szerszych uprawnień, nie mogą mieć tak dużych osiągnięć. Ale, jak widać z prasy, i w niektórych z nich widoczne są już rezultaty półrocznej pracy samorządu, zarówno w usprawnieniu samej organizacji produk</w:t>
        <w:softHyphen/>
        <w:t xml:space="preserve">cji, jak i w uzyskaniu dodatkowych zysków do podziału między załogę. A, jak donosi „Rada Robotnicza” z </w:t>
      </w:r>
      <w:r>
        <w:rPr>
          <w:color w:val="000000"/>
          <w:spacing w:val="0"/>
          <w:w w:val="100"/>
          <w:position w:val="0"/>
          <w:shd w:val="clear" w:color="auto" w:fill="auto"/>
          <w:lang w:val="fr-FR" w:eastAsia="fr-FR" w:bidi="fr-FR"/>
        </w:rPr>
        <w:t xml:space="preserve">30/VIII/57, </w:t>
      </w:r>
      <w:r>
        <w:rPr>
          <w:color w:val="000000"/>
          <w:spacing w:val="0"/>
          <w:w w:val="100"/>
          <w:position w:val="0"/>
          <w:shd w:val="clear" w:color="auto" w:fill="auto"/>
          <w:lang w:val="pl-PL" w:eastAsia="pl-PL" w:bidi="pl-PL"/>
        </w:rPr>
        <w:t>upraw</w:t>
        <w:softHyphen/>
        <w:t>nienia tych zakładów mają być od przyszłego roku rozszerzone. Mają one mieć znacznie większy wpływ na kształtowanie się inwestycji, na postęp techniczny, zaopatrzenie materiałowo- techniczne oraz zbyt własnej produkcji, co otworzy przed radami robotniczymi szersze pole dla własnej inicjatywy.</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Niestety, na razie, znacznie więcej jest informacji o braku jakichkolwiek rezultatów, niż o osiągnięciach. Przy tym, jak stwierdza prasa, wynika to nie tylko z konkretnie istniejących przeszkód, ale i ze zniechęcenia i obojętności robotników dla samorządu.</w:t>
      </w:r>
    </w:p>
    <w:p>
      <w:pPr>
        <w:pStyle w:val="Style31"/>
        <w:keepNext w:val="0"/>
        <w:keepLines w:val="0"/>
        <w:widowControl w:val="0"/>
        <w:shd w:val="clear" w:color="auto" w:fill="auto"/>
        <w:bidi w:val="0"/>
        <w:spacing w:before="0" w:after="200" w:line="202" w:lineRule="auto"/>
        <w:ind w:left="0" w:right="0" w:firstLine="440"/>
        <w:jc w:val="both"/>
      </w:pPr>
      <w:r>
        <w:rPr>
          <w:color w:val="000000"/>
          <w:spacing w:val="0"/>
          <w:w w:val="100"/>
          <w:position w:val="0"/>
          <w:shd w:val="clear" w:color="auto" w:fill="auto"/>
          <w:lang w:val="pl-PL" w:eastAsia="pl-PL" w:bidi="pl-PL"/>
        </w:rPr>
        <w:t>Weźmy dla przykładu teren kieleckiego. Jak podaje „Try</w:t>
        <w:softHyphen/>
        <w:t xml:space="preserve">buna Ludu” </w:t>
      </w:r>
      <w:r>
        <w:rPr>
          <w:color w:val="000000"/>
          <w:spacing w:val="0"/>
          <w:w w:val="100"/>
          <w:position w:val="0"/>
          <w:shd w:val="clear" w:color="auto" w:fill="auto"/>
          <w:lang w:val="fr-FR" w:eastAsia="fr-FR" w:bidi="fr-FR"/>
        </w:rPr>
        <w:t xml:space="preserve">(2/VII/57) </w:t>
      </w:r>
      <w:r>
        <w:rPr>
          <w:color w:val="000000"/>
          <w:spacing w:val="0"/>
          <w:w w:val="100"/>
          <w:position w:val="0"/>
          <w:shd w:val="clear" w:color="auto" w:fill="auto"/>
          <w:lang w:val="pl-PL" w:eastAsia="pl-PL" w:bidi="pl-PL"/>
        </w:rPr>
        <w:t>w artykule pt. „Na froncie rad robot</w:t>
        <w:softHyphen/>
        <w:t>niczych zacisze”, sponad trzystu większych i mniejszych za</w:t>
        <w:softHyphen/>
        <w:t>kładów na tym terenie, rady robotnicze powołano tylko w siedem</w:t>
        <w:softHyphen/>
        <w:t>dziesięciu zakładach. Rady te są przeważnie bezsilne, krępowane przez władze, utrudniające im normalną pracę. Wiele przedsię</w:t>
        <w:softHyphen/>
        <w:t>biorstw jeszcze w maju nie otrzymało planów akumulacji, a więc nie mogło ustalić nawet perspektyw walki o wygospodarowanie funduszu zakładowego, mającego stanowić bodziec materialnego zainteresowania załogi. Wiele rad jeszcze nie okrzepło, z trudem</w:t>
      </w:r>
    </w:p>
    <w:p>
      <w:pPr>
        <w:pStyle w:val="Style28"/>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zasada jasna, poddana powszechnej kontroli, wykluczająca subiektywną oce</w:t>
        <w:softHyphen/>
        <w:t>nę poszczególnych kierowników, i związanych z tym niesprawiedliwości.</w:t>
      </w:r>
    </w:p>
    <w:p>
      <w:pPr>
        <w:pStyle w:val="Style28"/>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Zwolennicy systemu „hierarchicznego” twierdzą, że udział w zysku winien być miarą indywidualnej zasługi i wkładu pracy, a więc odpowiadać zróżniczkowaniu, wprowadzonemu przez system płac. System „równościowy” godzi w najbardziej wartościowych 1 przodujących pracowników, mających niewspółmiernie większy udział w wypracowaniu zysku, a ich dalszy udział w walce o racjonalną gospodarkę, wzrost oszczędności i zysków był</w:t>
        <w:softHyphen/>
        <w:t>by zahamowany. Zasada ta mogłaby podzielić los dotychczasowych nieuda</w:t>
        <w:softHyphen/>
        <w:t>nych „bodźców”, które przekształcały się w automatyczny dodatek do za</w:t>
        <w:softHyphen/>
        <w:t>robków.</w:t>
      </w:r>
    </w:p>
    <w:p>
      <w:pPr>
        <w:pStyle w:val="Style28"/>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W sprawie tej zabierają głos: J. Majchrzak, „Nowa Kultura”, 23/57;</w:t>
      </w:r>
    </w:p>
    <w:p>
      <w:pPr>
        <w:pStyle w:val="Style28"/>
        <w:keepNext w:val="0"/>
        <w:keepLines w:val="0"/>
        <w:widowControl w:val="0"/>
        <w:shd w:val="clear" w:color="auto" w:fill="auto"/>
        <w:tabs>
          <w:tab w:pos="262" w:val="left"/>
        </w:tabs>
        <w:bidi w:val="0"/>
        <w:spacing w:before="0" w:after="0" w:line="211" w:lineRule="auto"/>
        <w:ind w:left="0" w:right="0" w:firstLine="0"/>
        <w:jc w:val="both"/>
        <w:rPr>
          <w:sz w:val="20"/>
          <w:szCs w:val="20"/>
        </w:rPr>
      </w:pPr>
      <w:r>
        <w:rPr>
          <w:color w:val="000000"/>
          <w:spacing w:val="0"/>
          <w:w w:val="100"/>
          <w:position w:val="0"/>
          <w:sz w:val="17"/>
          <w:szCs w:val="17"/>
          <w:shd w:val="clear" w:color="auto" w:fill="auto"/>
          <w:lang w:val="pl-PL" w:eastAsia="pl-PL" w:bidi="pl-PL"/>
        </w:rPr>
        <w:t>J.</w:t>
        <w:tab/>
        <w:t xml:space="preserve">Wacławek, „Trybuna Ludu”, </w:t>
      </w:r>
      <w:r>
        <w:rPr>
          <w:color w:val="000000"/>
          <w:spacing w:val="0"/>
          <w:w w:val="100"/>
          <w:position w:val="0"/>
          <w:sz w:val="17"/>
          <w:szCs w:val="17"/>
          <w:shd w:val="clear" w:color="auto" w:fill="auto"/>
          <w:lang w:val="fr-FR" w:eastAsia="fr-FR" w:bidi="fr-FR"/>
        </w:rPr>
        <w:t>4/VIII/57</w:t>
      </w:r>
      <w:r>
        <w:rPr>
          <w:color w:val="000000"/>
          <w:spacing w:val="0"/>
          <w:w w:val="100"/>
          <w:position w:val="0"/>
          <w:sz w:val="17"/>
          <w:szCs w:val="17"/>
          <w:shd w:val="clear" w:color="auto" w:fill="auto"/>
          <w:lang w:val="pl-PL" w:eastAsia="pl-PL" w:bidi="pl-PL"/>
        </w:rPr>
        <w:t>; S. Jakubowicz, „Życie War</w:t>
        <w:softHyphen/>
        <w:t xml:space="preserve">szawy”, </w:t>
      </w:r>
      <w:r>
        <w:rPr>
          <w:color w:val="000000"/>
          <w:spacing w:val="0"/>
          <w:w w:val="100"/>
          <w:position w:val="0"/>
          <w:sz w:val="17"/>
          <w:szCs w:val="17"/>
          <w:shd w:val="clear" w:color="auto" w:fill="auto"/>
          <w:lang w:val="fr-FR" w:eastAsia="fr-FR" w:bidi="fr-FR"/>
        </w:rPr>
        <w:t xml:space="preserve">I3/VIII/57; </w:t>
      </w:r>
      <w:r>
        <w:rPr>
          <w:color w:val="000000"/>
          <w:spacing w:val="0"/>
          <w:w w:val="100"/>
          <w:position w:val="0"/>
          <w:sz w:val="17"/>
          <w:szCs w:val="17"/>
          <w:shd w:val="clear" w:color="auto" w:fill="auto"/>
          <w:lang w:val="pl-PL" w:eastAsia="pl-PL" w:bidi="pl-PL"/>
        </w:rPr>
        <w:t xml:space="preserve">J. Barski, „Trybuna Ludu”, </w:t>
      </w:r>
      <w:r>
        <w:rPr>
          <w:color w:val="000000"/>
          <w:spacing w:val="0"/>
          <w:w w:val="100"/>
          <w:position w:val="0"/>
          <w:sz w:val="17"/>
          <w:szCs w:val="17"/>
          <w:shd w:val="clear" w:color="auto" w:fill="auto"/>
          <w:lang w:val="fr-FR" w:eastAsia="fr-FR" w:bidi="fr-FR"/>
        </w:rPr>
        <w:t xml:space="preserve">14/VIII/57 </w:t>
      </w:r>
      <w:r>
        <w:rPr>
          <w:color w:val="000000"/>
          <w:spacing w:val="0"/>
          <w:w w:val="100"/>
          <w:position w:val="0"/>
          <w:sz w:val="17"/>
          <w:szCs w:val="17"/>
          <w:shd w:val="clear" w:color="auto" w:fill="auto"/>
          <w:lang w:val="pl-PL" w:eastAsia="pl-PL" w:bidi="pl-PL"/>
        </w:rPr>
        <w:t>itp.</w:t>
        <w:br w:type="page"/>
      </w:r>
      <w:r>
        <w:rPr>
          <w:rStyle w:val="CharStyle32"/>
        </w:rPr>
        <w:t>stawia czoło przeciwnościom, mając mnóstwo wątpliwości, któ</w:t>
        <w:softHyphen/>
        <w:t>rych im nikt nie wyjaśnia. W rezultacie w szeregu wypadków nie mają one żadnego dorobku, by potwierdzić choć częściowo pokładane w nich nadzieje. Taka sytuacja odstręcza załogi in</w:t>
        <w:softHyphen/>
        <w:t>nych zakładów od wyboru rad ; nikt ich zresztą do tego nie za</w:t>
        <w:softHyphen/>
        <w:t>chęca. I wreszcie konkluzja artykułu: ,,Zacisze, które panuje jest w pewnej mierze rezultatem faktu pogodzenia się z istnieją</w:t>
        <w:softHyphen/>
        <w:t>cym stanem rzeczy”.</w:t>
      </w:r>
    </w:p>
    <w:p>
      <w:pPr>
        <w:pStyle w:val="Style31"/>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Jeszcze bardziej pesymistyczna jest ocena sytuacji rad w gór</w:t>
        <w:softHyphen/>
        <w:t>nictwie na Śląsku, opisana przez W. Skulską w kilku artyku</w:t>
        <w:softHyphen/>
        <w:t xml:space="preserve">łach w ,,Po Prostu” </w:t>
      </w:r>
      <w:r>
        <w:rPr>
          <w:smallCaps/>
          <w:color w:val="000000"/>
          <w:spacing w:val="0"/>
          <w:w w:val="100"/>
          <w:position w:val="0"/>
          <w:shd w:val="clear" w:color="auto" w:fill="auto"/>
          <w:lang w:val="pl-PL" w:eastAsia="pl-PL" w:bidi="pl-PL"/>
        </w:rPr>
        <w:t>(ii).</w:t>
      </w:r>
    </w:p>
    <w:p>
      <w:pPr>
        <w:pStyle w:val="Style31"/>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W 85 kopalniach na tym terenie istnieje 66 rad górniczych. Chociaż rady w kopalniach nie powstały z oddolnej inicjatywy, ale były organizowane od góry, to jednakże stosunek załóg do nich jest na ogół dobry. Mówi się, że rady są potrzebne, że ,,to są nasze rady”; nasze, to znaczy, że po raz pierwszy przepro</w:t>
        <w:softHyphen/>
        <w:t>wadzono prawdziwe wybory, a nie ich fikcję. A chociaż załogi nie bardzo się orientują, co rady naprawdę robią, autorka uwa</w:t>
        <w:softHyphen/>
        <w:t>ża, że to uznanie rad za „nasze” mogłoby stworzyć podstawę do wyjścia z impasu obojętności górniczej: „obojętności, która jest groźniejsza, aniżeli otwarty sprzeciw — wyrażała się w nis</w:t>
        <w:softHyphen/>
        <w:t>kiej, coraz niższej wydajności załóg górniczych”.</w:t>
      </w:r>
    </w:p>
    <w:p>
      <w:pPr>
        <w:pStyle w:val="Style31"/>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Omawiając sprawę ogromnego spadku wydajności pracy w górnictwie (36% w stosunku do 1938 roku, a 6.1% w stosunku do 1949 roku) autorka podaje różne jej przyczyny. A więc znacz</w:t>
        <w:softHyphen/>
        <w:t>nie za małe inwestycje, niezbędne nie tylko dla rozbudowy ko</w:t>
        <w:softHyphen/>
        <w:t>palń, ale przede wszystkim dla utrzymania produkcji na bieżą</w:t>
        <w:softHyphen/>
        <w:t>cym poziomie, stałe pogarszanie się jakości materiału, potrzeb</w:t>
        <w:softHyphen/>
        <w:t>nego w kopalniach, brak części zapasowych ; stąd przerwy w pra</w:t>
        <w:softHyphen/>
        <w:t>cy, awarie, wielkie nasilenie wypadków i katastrof (szczególnie lata 1953-1954).</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Nie stworzono więc zdrowych przesłanek wzrostu produkcji, a mimo to przyjęto teorię o „konieczności skoku za wszelką cenę” i wobec tego „dokonano go za cenę wielkiego nacisku administracyjnego. Dalszy bieg wypadków całości życia górnic</w:t>
        <w:softHyphen/>
        <w:t xml:space="preserve">twa i jego ludzi był jedynie </w:t>
      </w:r>
      <w:r>
        <w:rPr>
          <w:i/>
          <w:iCs/>
          <w:color w:val="000000"/>
          <w:spacing w:val="0"/>
          <w:w w:val="100"/>
          <w:position w:val="0"/>
          <w:shd w:val="clear" w:color="auto" w:fill="auto"/>
          <w:lang w:val="pl-PL" w:eastAsia="pl-PL" w:bidi="pl-PL"/>
        </w:rPr>
        <w:t>nieuniknioną konsekwencją</w:t>
      </w:r>
      <w:r>
        <w:rPr>
          <w:color w:val="000000"/>
          <w:spacing w:val="0"/>
          <w:w w:val="100"/>
          <w:position w:val="0"/>
          <w:shd w:val="clear" w:color="auto" w:fill="auto"/>
          <w:lang w:val="pl-PL" w:eastAsia="pl-PL" w:bidi="pl-PL"/>
        </w:rPr>
        <w:t xml:space="preserve"> fałszy</w:t>
        <w:softHyphen/>
        <w:t>wego założenia”.</w:t>
      </w:r>
    </w:p>
    <w:p>
      <w:pPr>
        <w:pStyle w:val="Style31"/>
        <w:keepNext w:val="0"/>
        <w:keepLines w:val="0"/>
        <w:widowControl w:val="0"/>
        <w:shd w:val="clear" w:color="auto" w:fill="auto"/>
        <w:bidi w:val="0"/>
        <w:spacing w:before="0" w:after="200" w:line="202" w:lineRule="auto"/>
        <w:ind w:left="0" w:right="0" w:firstLine="440"/>
        <w:jc w:val="both"/>
      </w:pPr>
      <w:r>
        <w:rPr>
          <w:color w:val="000000"/>
          <w:spacing w:val="0"/>
          <w:w w:val="100"/>
          <w:position w:val="0"/>
          <w:shd w:val="clear" w:color="auto" w:fill="auto"/>
          <w:lang w:val="pl-PL" w:eastAsia="pl-PL" w:bidi="pl-PL"/>
        </w:rPr>
        <w:t>A więc: nie można dość wydobyć — wprowadza się plano</w:t>
        <w:softHyphen/>
        <w:t>wane niedziele, przedłużony dzień pracy, rolki itp. Górnictwo przestaje być zawodem atrakcyjnym, brak kandydatów do pra</w:t>
        <w:softHyphen/>
        <w:t xml:space="preserve">cy, płynność załóg dochodzi do 55 procent — wprowadza się pracę przymusową: w 1955 </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oku pracuje w kopalniach 55 tysię</w:t>
        <w:softHyphen/>
        <w:t>cy przymusowych górników („spekulant, złodziejaszek obok gór</w:t>
        <w:softHyphen/>
        <w:t>nika”). Dla podniesienia wydajności stosuje się nacisk na dyrek</w:t>
        <w:softHyphen/>
        <w:t>torów — w niektórych kopalniach zmieniano ich dziesięcio</w:t>
        <w:softHyphen/>
        <w:t>krotnie lub nawet częściej. Stosuje się nacisk partii (która jed</w:t>
        <w:softHyphen/>
        <w:t>nak zrobiła „w porę zwrot od dogmatyzmu i dlatego nie było</w:t>
      </w:r>
    </w:p>
    <w:p>
      <w:pPr>
        <w:pStyle w:val="Style28"/>
        <w:keepNext w:val="0"/>
        <w:keepLines w:val="0"/>
        <w:widowControl w:val="0"/>
        <w:numPr>
          <w:ilvl w:val="0"/>
          <w:numId w:val="15"/>
        </w:numPr>
        <w:shd w:val="clear" w:color="auto" w:fill="auto"/>
        <w:tabs>
          <w:tab w:pos="752" w:val="left"/>
        </w:tabs>
        <w:bidi w:val="0"/>
        <w:spacing w:before="0" w:after="0"/>
        <w:ind w:left="0" w:right="0" w:firstLine="380"/>
        <w:jc w:val="both"/>
      </w:pPr>
      <w:r>
        <w:rPr>
          <w:color w:val="000000"/>
          <w:spacing w:val="0"/>
          <w:w w:val="100"/>
          <w:position w:val="0"/>
          <w:shd w:val="clear" w:color="auto" w:fill="auto"/>
          <w:lang w:val="pl-PL" w:eastAsia="pl-PL" w:bidi="pl-PL"/>
        </w:rPr>
        <w:t>Nr.: 24, 25 , 26/57: „Karolinka i inne sprawy”, „W górniczą niedzielę”, „Uwaga! Rady górnicze zagrożone”.</w:t>
      </w:r>
      <w:r>
        <w:br w:type="page"/>
      </w:r>
    </w:p>
    <w:p>
      <w:pPr>
        <w:pStyle w:val="Style31"/>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na Śląsku — Poznania”). A kiedy ferment wśród górników wzrasta, to „jako ostatni szczebel nacisku administracyjnego po- wstają w kopalniach referaty bezpieczeństwa — jako że łama</w:t>
        <w:softHyphen/>
        <w:t>nie praworządności nie kończyło się na X departamencie”.</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Przychodzą popaździernikowe zmiany, zmniejsza się nacisk administracyjny, zmienia się atmosfera, wybiera się rady robot</w:t>
        <w:softHyphen/>
        <w:t>nicze, podnosi się zarobki górników, ale „w systemie zarzą</w:t>
        <w:softHyphen/>
        <w:t>dzania i organizacji kopalń nie dokonują się żadne zmiany, nie zarysowują się nawet próby, eksperymenty zmian”.</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xml:space="preserve">Cóż więc w tych warunkach mogą zdziałać rady górnicze? Stwierdzając zahamowanie roli i zakresu ich działania, Skulska podaje parę przykładów eksperymentujących kopalń. A więc </w:t>
      </w:r>
      <w:r>
        <w:rPr>
          <w:color w:val="000000"/>
          <w:spacing w:val="0"/>
          <w:w w:val="100"/>
          <w:position w:val="0"/>
          <w:shd w:val="clear" w:color="auto" w:fill="auto"/>
          <w:lang w:val="fr-FR" w:eastAsia="fr-FR" w:bidi="fr-FR"/>
        </w:rPr>
        <w:t xml:space="preserve">„Mortimer”, </w:t>
      </w:r>
      <w:r>
        <w:rPr>
          <w:color w:val="000000"/>
          <w:spacing w:val="0"/>
          <w:w w:val="100"/>
          <w:position w:val="0"/>
          <w:shd w:val="clear" w:color="auto" w:fill="auto"/>
          <w:lang w:val="pl-PL" w:eastAsia="pl-PL" w:bidi="pl-PL"/>
        </w:rPr>
        <w:t>który wprowadził na próbę cztery zmiany, ,,Szom- bierka” otrzymała zezwolenie na zmianę ceny węgla i z „otrzy</w:t>
        <w:softHyphen/>
        <w:t>manego” zysku pomaga rencistom i budownictwu, „Andaluzja”, która oszczędności przeznacza na uruchomienie budownictwa domków indywidualnych.</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„To wszystko. Po prostu trzy,' czy nawet cztery kopalnie, korzystając z odwilży gospodarczej, próbują wygospodarować czy wykombinować trochę dodatkowych środków dla potrzeb najbardziej pokrzywdzonej części załogi”.</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Mówiąc zaś o skargach w kierownictwie górnictwa na brak aktywności załóg i zainteresowania się sprawą rad robotniczych, autorka stwierdza kategorycznie: „Rady mogą się rozwijać, ak</w:t>
        <w:softHyphen/>
        <w:t>tywizować jedynie w warunkach, kiedy rysuje się przynajmniej perspektywa walki o nowy model gospodarczy”.</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Niestety, zobojętnienie dla spraw rad robotniczych notowa</w:t>
        <w:softHyphen/>
        <w:t>ne jest we wszystkich ośrodkach kraju. W tych warunkach nic dziwnego, że prasa bije na alarm. Mówi się nie tylko o narasta</w:t>
        <w:softHyphen/>
        <w:t>jącej w wielu przedsiębiorstwach „obojętności załogi” wobec rad robotniczych, ale i niekiedy nawet o „wręcz negatywnym” usto</w:t>
        <w:softHyphen/>
        <w:t>sunkowaniu się do nich, i intencji ich rozwiązywania: cytuje się głosy, że rady nie będą już na przyszły rok egzystować, „po co one w ogóle istnieją? kiedy w innych krajach nie ma rad, a stopa życiowa jest wyższa”.</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Charakterystyczny przykład obojętności załogi dla spraw ra</w:t>
        <w:softHyphen/>
        <w:t>dy robotniczej miał miejsce nawet w tak dużym zakładzie pracy pod Warszawą, jak Ursus: pierwsze zorganizowane przez radę zebranie sprawozdawcze nie odbyło się, bo nikt z załogi nie przyszedł.</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Część winy takiego stosunku robotników do spraw samo</w:t>
        <w:softHyphen/>
        <w:t>rządu prasa przypisuje dość powszechnie samym radom, które nie podtrzymują dostatecznie kontaktu z załogą, nie próbują jej zainteresować swoją pracą, trudnościami i zamierzeniami. To oderwanie się od załóg prowadzi w pewnych wypadkach do za</w:t>
        <w:softHyphen/>
        <w:t>targów między radą robotniczą a załogą, a nawet do protesta</w:t>
        <w:softHyphen/>
        <w:t>cyjnych strajków. Tak było w Żeraniu kiedy w styczniu, jako pierwszy krok usprawnienia organizacji pracy, przeprowadzono zmianę norm bez porozumienia z załogą, bez próby wytłumacze</w:t>
        <w:softHyphen/>
        <w:t>nia jej, że nowe normy są słuszne i korzystne. Toteż nic dziw</w:t>
        <w:softHyphen/>
        <w:br w:type="page"/>
      </w:r>
      <w:r>
        <w:rPr>
          <w:color w:val="000000"/>
          <w:spacing w:val="0"/>
          <w:w w:val="100"/>
          <w:position w:val="0"/>
          <w:shd w:val="clear" w:color="auto" w:fill="auto"/>
          <w:lang w:val="pl-PL" w:eastAsia="pl-PL" w:bidi="pl-PL"/>
        </w:rPr>
        <w:t>nego, że robotnicy, pamiętając tak niedawne jeszcze metody ad</w:t>
        <w:softHyphen/>
        <w:t>ministracyjnego podnoszenia norm powiedzieli: ,,Stop! To jest stary kawał, znamy się na tym” i zastrajkowali („Fakty” — pismo załogi FSO, nr 12).</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Podobny zatarg miał miejsce już dwukrotnie u Cegiel</w:t>
        <w:softHyphen/>
        <w:t>skiego.</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Sprawa braku kontaktu rady robotniczej z załogą, choć ważna i istotna, nie stanowi jednak problemu, trudnego do rozwiązania w praktyce. Znacznie bardziej istotną jest noto</w:t>
        <w:softHyphen/>
        <w:t>wana w prasie utrata wiary we własne siły wśród samych członków rad robotniczych. Przyczyną jej jest przede wszystkim — co stwierdza Skulska w stosunku do górnictwa, a co ma miejsce we wszystkich działach produkcji — nie ruszenie w prak</w:t>
        <w:softHyphen/>
        <w:t>tyce z miejsca sprawy zasadniczych zmian w organizacji gospo</w:t>
        <w:softHyphen/>
        <w:t>darki narodowej, zmiany modelu gospodarczego., W dotychcza</w:t>
        <w:softHyphen/>
        <w:t>sowych warunkach rady robotnicze — z wyjątkiem niektórych eksperymentujących zakładów — doprawdy nie mogą przepro</w:t>
        <w:softHyphen/>
        <w:t>wadzić bardziej gruntownych zmian.</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Mogą one wprawdzie próbować, jak to się im podsuwa, walczyć z marnotrawstwem, kradzieżami, absencją, bumelanc- twem, ale czy naprawdę są w stanie wykonać nawet te ograni</w:t>
        <w:softHyphen/>
        <w:t>czone zadania?</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Zapewne można „oddziaływać na załogę dobrym przykła</w:t>
        <w:softHyphen/>
        <w:t xml:space="preserve">dem” — samorząd żerański postanowił, że członkowie jego nie opuszczą ani jednego dnia pracy bez usprawiedliwienia. Można działać za pomocą sankcji materialnych — w Żeraniu około 1.200 pracowników ma być pozbawionych udziału w zyskach z powodu nieusprawiedliwionej absencji („Trybuna Ludu”, </w:t>
      </w:r>
      <w:r>
        <w:rPr>
          <w:color w:val="000000"/>
          <w:spacing w:val="0"/>
          <w:w w:val="100"/>
          <w:position w:val="0"/>
          <w:shd w:val="clear" w:color="auto" w:fill="auto"/>
          <w:lang w:val="fr-FR" w:eastAsia="fr-FR" w:bidi="fr-FR"/>
        </w:rPr>
        <w:t xml:space="preserve">7/VIII/57) </w:t>
      </w:r>
      <w:r>
        <w:rPr>
          <w:color w:val="000000"/>
          <w:spacing w:val="0"/>
          <w:w w:val="100"/>
          <w:position w:val="0"/>
          <w:shd w:val="clear" w:color="auto" w:fill="auto"/>
          <w:lang w:val="pl-PL" w:eastAsia="pl-PL" w:bidi="pl-PL"/>
        </w:rPr>
        <w:t>i stosować szereg innych doraźnych środków; wątpli</w:t>
        <w:softHyphen/>
        <w:t>we jednak czy zmienią one radykalnie sytuację.</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Bo przyczyn tak alarmującego zwiększenia się absencji i roz</w:t>
        <w:softHyphen/>
        <w:t>luźnienia „dyscypliny pracy” należy szukać przede wszystkim w zbyt niskich, nędznych często zarobkach. Czy warto pilnie pracować w przedsiębiorstwie, jeśli zarobionych pieniędzy nie starczy na wyżywienie i ubranie dzieci? Czy warto chodzić systematycznie do fabryki, jeśli całodzienny zarobek fabryczny można osiągnąć w ciągu paru dorywczych godzin pracy, a przy sezonowej robocie na wsi, zarobić w ciągu 2-3 dni tyle, co przez tydzień w przedsiębiorstwie?</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I tu właśnie kryje się niemniej poważna przyczyna kryzysu rad robotniczych. Wydawało się, że jedną z zasadniczych zmian, jakie przyniesie z sobą powołanie samorządu, będzie zmiana sto</w:t>
        <w:softHyphen/>
        <w:t>sunku robotników do pracy w przedsiębiorstwie. Przedtem zmu</w:t>
        <w:softHyphen/>
        <w:t>szano ich do pracy pod groźbą surowych sankcji ustawy o dys</w:t>
        <w:softHyphen/>
        <w:t>cyplinie pracy — dziś, „współgospodarze” zakładu powinniby pracować dobrowolnie, chętnie i z zapałem.</w:t>
      </w:r>
    </w:p>
    <w:p>
      <w:pPr>
        <w:pStyle w:val="Style31"/>
        <w:keepNext w:val="0"/>
        <w:keepLines w:val="0"/>
        <w:widowControl w:val="0"/>
        <w:shd w:val="clear" w:color="auto" w:fill="auto"/>
        <w:bidi w:val="0"/>
        <w:spacing w:before="0" w:after="0" w:line="202" w:lineRule="auto"/>
        <w:ind w:left="0" w:right="0" w:firstLine="440"/>
        <w:jc w:val="both"/>
        <w:sectPr>
          <w:headerReference w:type="default" r:id="rId104"/>
          <w:footerReference w:type="default" r:id="rId105"/>
          <w:headerReference w:type="even" r:id="rId106"/>
          <w:footerReference w:type="even" r:id="rId107"/>
          <w:footnotePr>
            <w:pos w:val="pageBottom"/>
            <w:numFmt w:val="decimal"/>
            <w:numRestart w:val="continuous"/>
          </w:footnotePr>
          <w:pgSz w:w="6889" w:h="11928"/>
          <w:pgMar w:top="1223" w:left="533" w:right="535" w:bottom="798" w:header="0" w:footer="3" w:gutter="0"/>
          <w:pgNumType w:start="82"/>
          <w:cols w:space="720"/>
          <w:noEndnote/>
          <w:rtlGutter w:val="0"/>
          <w:docGrid w:linePitch="360"/>
        </w:sectPr>
      </w:pPr>
      <w:r>
        <w:rPr>
          <w:color w:val="000000"/>
          <w:spacing w:val="0"/>
          <w:w w:val="100"/>
          <w:position w:val="0"/>
          <w:shd w:val="clear" w:color="auto" w:fill="auto"/>
          <w:lang w:val="pl-PL" w:eastAsia="pl-PL" w:bidi="pl-PL"/>
        </w:rPr>
        <w:t>Niestety, trudno jest te piękne ideały realizować przy gło</w:t>
        <w:softHyphen/>
        <w:t>dowych zarobkach, a poczucie krzywdy i wyzysku pozostaje nie</w:t>
        <w:softHyphen/>
        <w:t>zależnie od tego, czy zarządza fabryką dyrektor, centralny za</w:t>
        <w:softHyphen/>
        <w:t>rząd, czy rada robotnicza.</w:t>
      </w:r>
    </w:p>
    <w:p>
      <w:pPr>
        <w:pStyle w:val="Style31"/>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H. Brodzka w artykule pt. „Nieżyjemy na księżycu” („Ra</w:t>
        <w:softHyphen/>
        <w:t>da Robotnicza”, 25/57) widzi przyczynę zniechęcenia w nie</w:t>
        <w:softHyphen/>
        <w:t>spełnieniu się „naiwnych złudzeń” i początkowej wiary w „auto</w:t>
        <w:softHyphen/>
        <w:t>matyczną” poprawę zarobków.</w:t>
      </w:r>
    </w:p>
    <w:p>
      <w:pPr>
        <w:pStyle w:val="Style31"/>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Ale czy przeciętny robotnik nie miał prawa się łudzić, źe po latach ucisku, wyzysku i nędzy, „październik”, a z nim samo</w:t>
        <w:softHyphen/>
        <w:t>rząd robotniczy przyniesie zasadnicze zmiany nie tylko moralne ale i materialne?</w:t>
      </w:r>
    </w:p>
    <w:p>
      <w:pPr>
        <w:pStyle w:val="Style31"/>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Autorka stwierdza dalej, że u źródeł kryzysu leżą „polskie cechy”, „krótkotrwały zapał, który tworzy cuda i niechęć do żmudnej, codziennej pracy i walki z przeszkodami”.</w:t>
      </w:r>
    </w:p>
    <w:p>
      <w:pPr>
        <w:pStyle w:val="Style31"/>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Ale czy można się dziwić, że ręce opadają członkom rad ro</w:t>
        <w:softHyphen/>
        <w:t>botniczych, jeśli nie usunięto dotychczas żadnej prawie z tych przeszkód, które można było usunąć nawet w ramach starej struktury gospodarczej ; kiedy w ciągu roku działalności rad ro</w:t>
        <w:softHyphen/>
        <w:t>botniczych nie uporządkowano nic jeszcze na odcinku adminis</w:t>
        <w:softHyphen/>
        <w:t>tracyjno-gospodarczym, nie zniesiono szeregu sprzecznych i szkodliwych przepisów, hamujących lub wręcz uniemożliwia</w:t>
        <w:softHyphen/>
        <w:t>jących pracę samorządu ; kiedy w dalszym ciągu przedsiębior</w:t>
        <w:softHyphen/>
        <w:t>stwa podporządkowane są całkowicie centralnej administracji i nie mają żadnej prawie inicjatywy i swobody działania.</w:t>
      </w:r>
    </w:p>
    <w:p>
      <w:pPr>
        <w:pStyle w:val="Style31"/>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Z pewnością nie pomoże do przełamania kryzysu podtrzy</w:t>
        <w:softHyphen/>
        <w:t>mywanie konfliktu między partią i związkami zawodowymi a ra</w:t>
        <w:softHyphen/>
        <w:t>dami robotniczymi, próby oddania ich pod komendę partii lub kierowanych przez nią związków, czy też odmawianie im całko</w:t>
        <w:softHyphen/>
        <w:t>wicie roli politycznej.</w:t>
      </w:r>
    </w:p>
    <w:p>
      <w:pPr>
        <w:pStyle w:val="Style31"/>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Hasło samorządu robotniczego w Polsce zostało nierozer</w:t>
        <w:softHyphen/>
        <w:t>walnie związane z protestem przeciw całej dotychczasowej gos</w:t>
        <w:softHyphen/>
        <w:t>podarce, przeciw temu wszystkiemu, co było krajowi narzu</w:t>
        <w:softHyphen/>
        <w:t>cone wbrew jego oczywistym narodowym interesom.</w:t>
      </w:r>
    </w:p>
    <w:p>
      <w:pPr>
        <w:pStyle w:val="Style31"/>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Dziś z pięknej i szeroko ujętej idei samorządu robotniczego, jako jednego z podstawowych czynników nowego modelu gospo</w:t>
        <w:softHyphen/>
        <w:t>darczego, idei nie tylko gospodarczej, ale i politycznej, próbuje się sprowadzać rolę rad robotniczych do walki z kradzieżami, marnotrawstwem i brakiem dyscypliny.</w:t>
      </w:r>
    </w:p>
    <w:p>
      <w:pPr>
        <w:pStyle w:val="Style31"/>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Już w styczniu „Po Prostu” biło na alarm: „Samorząd ro</w:t>
        <w:softHyphen/>
        <w:t>botniczy w niebezpieczeństwie”. Upłynęło szereg miesięcy i woła się dzisiaj w prasie, że „istnieje niebezpieczeństwo, które może zagrozić samej istocie rad”.</w:t>
      </w:r>
    </w:p>
    <w:p>
      <w:pPr>
        <w:pStyle w:val="Style31"/>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Czy naprawdę zagrozi? Czy to jest istotnie kryzys, z które</w:t>
        <w:softHyphen/>
        <w:t>go nie ma wyjścia?</w:t>
      </w:r>
    </w:p>
    <w:p>
      <w:pPr>
        <w:pStyle w:val="Style31"/>
        <w:keepNext w:val="0"/>
        <w:keepLines w:val="0"/>
        <w:widowControl w:val="0"/>
        <w:shd w:val="clear" w:color="auto" w:fill="auto"/>
        <w:bidi w:val="0"/>
        <w:spacing w:before="0" w:after="0" w:line="202" w:lineRule="auto"/>
        <w:ind w:left="0" w:right="0" w:firstLine="500"/>
        <w:jc w:val="both"/>
        <w:sectPr>
          <w:headerReference w:type="default" r:id="rId108"/>
          <w:footerReference w:type="default" r:id="rId109"/>
          <w:headerReference w:type="even" r:id="rId110"/>
          <w:footerReference w:type="even" r:id="rId111"/>
          <w:footnotePr>
            <w:pos w:val="pageBottom"/>
            <w:numFmt w:val="decimal"/>
            <w:numRestart w:val="continuous"/>
          </w:footnotePr>
          <w:pgSz w:w="6889" w:h="11928"/>
          <w:pgMar w:top="1226" w:left="521" w:right="539" w:bottom="1762" w:header="0" w:footer="3" w:gutter="0"/>
          <w:cols w:space="720"/>
          <w:noEndnote/>
          <w:rtlGutter w:val="0"/>
          <w:docGrid w:linePitch="360"/>
        </w:sectPr>
      </w:pPr>
      <w:r>
        <w:rPr>
          <w:color w:val="000000"/>
          <w:spacing w:val="0"/>
          <w:w w:val="100"/>
          <w:position w:val="0"/>
          <w:shd w:val="clear" w:color="auto" w:fill="auto"/>
          <w:lang w:val="pl-PL" w:eastAsia="pl-PL" w:bidi="pl-PL"/>
        </w:rPr>
        <w:t>Na to można dziś odpowiedzieć tylko tak, jak mówi „Po Prostu” o tezach Rady Ekonomicznej w sprawie nowego mo</w:t>
        <w:softHyphen/>
        <w:t>delu gospodarczego: „zadecyduje tu życie i dalszy rozwój sytua</w:t>
        <w:softHyphen/>
        <w:t>cji — przede wszystkim politycznej”.</w:t>
      </w:r>
    </w:p>
    <w:p>
      <w:pPr>
        <w:pStyle w:val="Style18"/>
        <w:keepNext w:val="0"/>
        <w:keepLines w:val="0"/>
        <w:widowControl w:val="0"/>
        <w:pBdr>
          <w:bottom w:val="single" w:sz="4" w:space="0" w:color="auto"/>
        </w:pBdr>
        <w:shd w:val="clear" w:color="auto" w:fill="auto"/>
        <w:bidi w:val="0"/>
        <w:spacing w:before="420" w:after="2160" w:line="240" w:lineRule="auto"/>
        <w:ind w:left="0" w:right="0" w:firstLine="0"/>
        <w:jc w:val="right"/>
      </w:pPr>
      <w:r>
        <w:rPr>
          <w:color w:val="000000"/>
          <w:spacing w:val="0"/>
          <w:w w:val="100"/>
          <w:position w:val="0"/>
          <w:u w:val="none"/>
          <w:shd w:val="clear" w:color="auto" w:fill="auto"/>
          <w:lang w:val="pl-PL" w:eastAsia="pl-PL" w:bidi="pl-PL"/>
        </w:rPr>
        <w:t>Najnowsza historia Polski</w:t>
      </w:r>
    </w:p>
    <w:p>
      <w:pPr>
        <w:pStyle w:val="Style24"/>
        <w:keepNext/>
        <w:keepLines/>
        <w:widowControl w:val="0"/>
        <w:shd w:val="clear" w:color="auto" w:fill="auto"/>
        <w:bidi w:val="0"/>
        <w:spacing w:before="0" w:after="300" w:line="240" w:lineRule="auto"/>
        <w:ind w:left="0" w:right="0" w:firstLine="0"/>
        <w:jc w:val="left"/>
      </w:pPr>
      <w:bookmarkStart w:id="25" w:name="bookmark25"/>
      <w:bookmarkStart w:id="26" w:name="bookmark26"/>
      <w:r>
        <w:rPr>
          <w:color w:val="000000"/>
          <w:spacing w:val="0"/>
          <w:w w:val="100"/>
          <w:position w:val="0"/>
          <w:shd w:val="clear" w:color="auto" w:fill="auto"/>
          <w:lang w:val="pl-PL" w:eastAsia="pl-PL" w:bidi="pl-PL"/>
        </w:rPr>
        <w:t>Więzienie sowieckie (1)</w:t>
      </w:r>
      <w:bookmarkEnd w:id="25"/>
      <w:bookmarkEnd w:id="26"/>
    </w:p>
    <w:p>
      <w:pPr>
        <w:pStyle w:val="Style28"/>
        <w:keepNext w:val="0"/>
        <w:keepLines w:val="0"/>
        <w:widowControl w:val="0"/>
        <w:shd w:val="clear" w:color="auto" w:fill="auto"/>
        <w:bidi w:val="0"/>
        <w:spacing w:before="0" w:after="220" w:line="211" w:lineRule="auto"/>
        <w:ind w:left="0" w:right="0" w:firstLine="0"/>
        <w:jc w:val="center"/>
      </w:pPr>
      <w:r>
        <w:rPr>
          <w:color w:val="000000"/>
          <w:spacing w:val="0"/>
          <w:w w:val="100"/>
          <w:position w:val="0"/>
          <w:shd w:val="clear" w:color="auto" w:fill="auto"/>
          <w:lang w:val="pl-PL" w:eastAsia="pl-PL" w:bidi="pl-PL"/>
        </w:rPr>
        <w:t>PAMIĘTNIK</w:t>
      </w:r>
    </w:p>
    <w:p>
      <w:pPr>
        <w:pStyle w:val="Style28"/>
        <w:keepNext w:val="0"/>
        <w:keepLines w:val="0"/>
        <w:widowControl w:val="0"/>
        <w:shd w:val="clear" w:color="auto" w:fill="auto"/>
        <w:bidi w:val="0"/>
        <w:spacing w:before="0" w:after="800" w:line="211" w:lineRule="auto"/>
        <w:ind w:left="540" w:right="0" w:firstLine="380"/>
        <w:jc w:val="both"/>
      </w:pPr>
      <w:r>
        <w:rPr>
          <w:b/>
          <w:bCs/>
          <w:i/>
          <w:iCs/>
          <w:color w:val="000000"/>
          <w:spacing w:val="0"/>
          <w:w w:val="100"/>
          <w:position w:val="0"/>
          <w:shd w:val="clear" w:color="auto" w:fill="auto"/>
          <w:lang w:val="pl-PL" w:eastAsia="pl-PL" w:bidi="pl-PL"/>
        </w:rPr>
        <w:t>Zamieszczone w tym dziale Wspomnienia o Leonie Kozłowskim odniosły niespodziewany efekt: udało się nam, przypadkiem, odna</w:t>
        <w:softHyphen/>
        <w:t>leźć pamiętnik Leona Kozłowskiego, pisany przez niego w Berlinie. Pamiętnik obejmuje okres od jego uwięzienia przez władze sowieckie aż do chwili ucieczki ze Związku Sowieckiego. Pamiętnik składa się z trzech części. Rozpoczynając jego druk, będziemy musieli, ze Względu na brak miejsca, opuścić część drugą, pt. ,,Rosja Sowiecka widziana za k</w:t>
      </w:r>
      <w:r>
        <w:rPr>
          <w:b/>
          <w:bCs/>
          <w:i/>
          <w:iCs/>
          <w:color w:val="000000"/>
          <w:spacing w:val="0"/>
          <w:w w:val="100"/>
          <w:position w:val="0"/>
          <w:shd w:val="clear" w:color="auto" w:fill="auto"/>
          <w:vertAlign w:val="superscript"/>
          <w:lang w:val="pl-PL" w:eastAsia="pl-PL" w:bidi="pl-PL"/>
        </w:rPr>
        <w:t>r</w:t>
      </w:r>
      <w:r>
        <w:rPr>
          <w:b/>
          <w:bCs/>
          <w:i/>
          <w:iCs/>
          <w:color w:val="000000"/>
          <w:spacing w:val="0"/>
          <w:w w:val="100"/>
          <w:position w:val="0"/>
          <w:shd w:val="clear" w:color="auto" w:fill="auto"/>
          <w:lang w:val="pl-PL" w:eastAsia="pl-PL" w:bidi="pl-PL"/>
        </w:rPr>
        <w:t>atami więzienia”, zawierającą następujące rozdziały:</w:t>
      </w:r>
      <w:r>
        <w:rPr>
          <w:color w:val="000000"/>
          <w:spacing w:val="0"/>
          <w:w w:val="100"/>
          <w:position w:val="0"/>
          <w:shd w:val="clear" w:color="auto" w:fill="auto"/>
          <w:lang w:val="pl-PL" w:eastAsia="pl-PL" w:bidi="pl-PL"/>
        </w:rPr>
        <w:t xml:space="preserve"> I) </w:t>
      </w:r>
      <w:r>
        <w:rPr>
          <w:b/>
          <w:bCs/>
          <w:i/>
          <w:iCs/>
          <w:color w:val="000000"/>
          <w:spacing w:val="0"/>
          <w:w w:val="100"/>
          <w:position w:val="0"/>
          <w:shd w:val="clear" w:color="auto" w:fill="auto"/>
          <w:lang w:val="pl-PL" w:eastAsia="pl-PL" w:bidi="pl-PL"/>
        </w:rPr>
        <w:t>Literatura rosyjska, 2) Parę uwag historycznych do genezy Związku Sowieckiego,</w:t>
      </w:r>
      <w:r>
        <w:rPr>
          <w:color w:val="000000"/>
          <w:spacing w:val="0"/>
          <w:w w:val="100"/>
          <w:position w:val="0"/>
          <w:shd w:val="clear" w:color="auto" w:fill="auto"/>
          <w:lang w:val="pl-PL" w:eastAsia="pl-PL" w:bidi="pl-PL"/>
        </w:rPr>
        <w:t xml:space="preserve"> 3) </w:t>
      </w:r>
      <w:r>
        <w:rPr>
          <w:b/>
          <w:bCs/>
          <w:i/>
          <w:iCs/>
          <w:color w:val="000000"/>
          <w:spacing w:val="0"/>
          <w:w w:val="100"/>
          <w:position w:val="0"/>
          <w:shd w:val="clear" w:color="auto" w:fill="auto"/>
          <w:lang w:val="pl-PL" w:eastAsia="pl-PL" w:bidi="pl-PL"/>
        </w:rPr>
        <w:t>Literatura sowiecka,</w:t>
      </w:r>
      <w:r>
        <w:rPr>
          <w:color w:val="000000"/>
          <w:spacing w:val="0"/>
          <w:w w:val="100"/>
          <w:position w:val="0"/>
          <w:shd w:val="clear" w:color="auto" w:fill="auto"/>
          <w:lang w:val="pl-PL" w:eastAsia="pl-PL" w:bidi="pl-PL"/>
        </w:rPr>
        <w:t xml:space="preserve"> 4) </w:t>
      </w:r>
      <w:r>
        <w:rPr>
          <w:b/>
          <w:bCs/>
          <w:i/>
          <w:iCs/>
          <w:color w:val="000000"/>
          <w:spacing w:val="0"/>
          <w:w w:val="100"/>
          <w:position w:val="0"/>
          <w:shd w:val="clear" w:color="auto" w:fill="auto"/>
          <w:lang w:val="pl-PL" w:eastAsia="pl-PL" w:bidi="pl-PL"/>
        </w:rPr>
        <w:t>Życie rodzinne W Sowie</w:t>
        <w:softHyphen/>
        <w:t>tach,</w:t>
      </w:r>
      <w:r>
        <w:rPr>
          <w:color w:val="000000"/>
          <w:spacing w:val="0"/>
          <w:w w:val="100"/>
          <w:position w:val="0"/>
          <w:shd w:val="clear" w:color="auto" w:fill="auto"/>
          <w:lang w:val="pl-PL" w:eastAsia="pl-PL" w:bidi="pl-PL"/>
        </w:rPr>
        <w:t xml:space="preserve"> 5) </w:t>
      </w:r>
      <w:r>
        <w:rPr>
          <w:b/>
          <w:bCs/>
          <w:i/>
          <w:iCs/>
          <w:color w:val="000000"/>
          <w:spacing w:val="0"/>
          <w:w w:val="100"/>
          <w:position w:val="0"/>
          <w:shd w:val="clear" w:color="auto" w:fill="auto"/>
          <w:lang w:val="pl-PL" w:eastAsia="pl-PL" w:bidi="pl-PL"/>
        </w:rPr>
        <w:t>Gospodarka sowiecka,</w:t>
      </w:r>
      <w:r>
        <w:rPr>
          <w:color w:val="000000"/>
          <w:spacing w:val="0"/>
          <w:w w:val="100"/>
          <w:position w:val="0"/>
          <w:shd w:val="clear" w:color="auto" w:fill="auto"/>
          <w:lang w:val="pl-PL" w:eastAsia="pl-PL" w:bidi="pl-PL"/>
        </w:rPr>
        <w:t xml:space="preserve"> 6) </w:t>
      </w:r>
      <w:r>
        <w:rPr>
          <w:b/>
          <w:bCs/>
          <w:i/>
          <w:iCs/>
          <w:color w:val="000000"/>
          <w:spacing w:val="0"/>
          <w:w w:val="100"/>
          <w:position w:val="0"/>
          <w:shd w:val="clear" w:color="auto" w:fill="auto"/>
          <w:lang w:val="pl-PL" w:eastAsia="pl-PL" w:bidi="pl-PL"/>
        </w:rPr>
        <w:t>Więziennictwo sowieckie,</w:t>
      </w:r>
      <w:r>
        <w:rPr>
          <w:color w:val="000000"/>
          <w:spacing w:val="0"/>
          <w:w w:val="100"/>
          <w:position w:val="0"/>
          <w:shd w:val="clear" w:color="auto" w:fill="auto"/>
          <w:lang w:val="pl-PL" w:eastAsia="pl-PL" w:bidi="pl-PL"/>
        </w:rPr>
        <w:t xml:space="preserve"> 7) </w:t>
      </w:r>
      <w:r>
        <w:rPr>
          <w:b/>
          <w:bCs/>
          <w:i/>
          <w:iCs/>
          <w:color w:val="000000"/>
          <w:spacing w:val="0"/>
          <w:w w:val="100"/>
          <w:position w:val="0"/>
          <w:shd w:val="clear" w:color="auto" w:fill="auto"/>
          <w:lang w:val="pl-PL" w:eastAsia="pl-PL" w:bidi="pl-PL"/>
        </w:rPr>
        <w:t>Stopa życiowa w Sowietach,</w:t>
      </w:r>
      <w:r>
        <w:rPr>
          <w:color w:val="000000"/>
          <w:spacing w:val="0"/>
          <w:w w:val="100"/>
          <w:position w:val="0"/>
          <w:shd w:val="clear" w:color="auto" w:fill="auto"/>
          <w:lang w:val="pl-PL" w:eastAsia="pl-PL" w:bidi="pl-PL"/>
        </w:rPr>
        <w:t xml:space="preserve"> 8) </w:t>
      </w:r>
      <w:r>
        <w:rPr>
          <w:b/>
          <w:bCs/>
          <w:i/>
          <w:iCs/>
          <w:color w:val="000000"/>
          <w:spacing w:val="0"/>
          <w:w w:val="100"/>
          <w:position w:val="0"/>
          <w:shd w:val="clear" w:color="auto" w:fill="auto"/>
          <w:lang w:val="pl-PL" w:eastAsia="pl-PL" w:bidi="pl-PL"/>
        </w:rPr>
        <w:t>Oświata w Sowietach,</w:t>
      </w:r>
      <w:r>
        <w:rPr>
          <w:color w:val="000000"/>
          <w:spacing w:val="0"/>
          <w:w w:val="100"/>
          <w:position w:val="0"/>
          <w:shd w:val="clear" w:color="auto" w:fill="auto"/>
          <w:lang w:val="pl-PL" w:eastAsia="pl-PL" w:bidi="pl-PL"/>
        </w:rPr>
        <w:t xml:space="preserve"> 9) </w:t>
      </w:r>
      <w:r>
        <w:rPr>
          <w:b/>
          <w:bCs/>
          <w:i/>
          <w:iCs/>
          <w:color w:val="000000"/>
          <w:spacing w:val="0"/>
          <w:w w:val="100"/>
          <w:position w:val="0"/>
          <w:shd w:val="clear" w:color="auto" w:fill="auto"/>
          <w:lang w:val="pl-PL" w:eastAsia="pl-PL" w:bidi="pl-PL"/>
        </w:rPr>
        <w:t>Rolnictwo i wieś sowiecka. — Mimo niewątpliwie ciekawych obserwacji i stwierdzeń — część druga nie ma charakteru pamiętnikarskiego. Może w przysz</w:t>
        <w:softHyphen/>
        <w:t>łości będziemy mieli możność opublikowania całego rękopisu.</w:t>
      </w:r>
    </w:p>
    <w:p>
      <w:pPr>
        <w:pStyle w:val="Style31"/>
        <w:keepNext w:val="0"/>
        <w:keepLines w:val="0"/>
        <w:widowControl w:val="0"/>
        <w:shd w:val="clear" w:color="auto" w:fill="auto"/>
        <w:bidi w:val="0"/>
        <w:spacing w:before="0" w:after="0" w:line="199" w:lineRule="auto"/>
        <w:ind w:left="0" w:right="0" w:firstLine="900"/>
        <w:jc w:val="both"/>
      </w:pPr>
      <w:r>
        <w:rPr>
          <w:color w:val="000000"/>
          <w:spacing w:val="0"/>
          <w:w w:val="100"/>
          <w:position w:val="0"/>
          <w:shd w:val="clear" w:color="auto" w:fill="auto"/>
          <w:lang w:val="pl-PL" w:eastAsia="pl-PL" w:bidi="pl-PL"/>
        </w:rPr>
        <w:t>WKROCZENIE WOJSK SOWIECKICH</w:t>
      </w:r>
    </w:p>
    <w:p>
      <w:pPr>
        <w:pStyle w:val="Style31"/>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DO LWOWA</w:t>
      </w:r>
    </w:p>
    <w:p>
      <w:pPr>
        <w:pStyle w:val="Style31"/>
        <w:keepNext w:val="0"/>
        <w:keepLines w:val="0"/>
        <w:widowControl w:val="0"/>
        <w:shd w:val="clear" w:color="auto" w:fill="auto"/>
        <w:bidi w:val="0"/>
        <w:spacing w:before="0" w:after="180" w:line="199" w:lineRule="auto"/>
        <w:ind w:left="0" w:right="0"/>
        <w:jc w:val="both"/>
      </w:pPr>
      <w:r>
        <w:rPr>
          <w:color w:val="000000"/>
          <w:spacing w:val="0"/>
          <w:w w:val="100"/>
          <w:position w:val="0"/>
          <w:shd w:val="clear" w:color="auto" w:fill="auto"/>
          <w:lang w:val="pl-PL" w:eastAsia="pl-PL" w:bidi="pl-PL"/>
        </w:rPr>
        <w:t>Wojna zastała mnie we Lwowie. Do wojska nie byłem po</w:t>
        <w:softHyphen/>
        <w:t>wołany, w życiu politycznym od jesieni 1938 roku udziału nie brałem, znalazłem się więc poza nawiasem toczącej się walki, bez możności wpływania na bieg- wypadków, których katastro</w:t>
        <w:softHyphen/>
        <w:t>falny wynik był dla mnie oczywisty. Katastrofę przyśpieszyło wystąpienie bolszewików.</w:t>
      </w:r>
    </w:p>
    <w:p>
      <w:pPr>
        <w:pStyle w:val="Style28"/>
        <w:keepNext w:val="0"/>
        <w:keepLines w:val="0"/>
        <w:widowControl w:val="0"/>
        <w:shd w:val="clear" w:color="auto" w:fill="auto"/>
        <w:bidi w:val="0"/>
        <w:spacing w:before="0" w:after="260"/>
        <w:ind w:left="0" w:right="0" w:firstLine="360"/>
        <w:jc w:val="both"/>
        <w:sectPr>
          <w:headerReference w:type="default" r:id="rId112"/>
          <w:footerReference w:type="default" r:id="rId113"/>
          <w:headerReference w:type="even" r:id="rId114"/>
          <w:footerReference w:type="even" r:id="rId115"/>
          <w:footnotePr>
            <w:pos w:val="pageBottom"/>
            <w:numFmt w:val="decimal"/>
            <w:numRestart w:val="continuous"/>
          </w:footnotePr>
          <w:pgSz w:w="6889" w:h="11928"/>
          <w:pgMar w:top="1168" w:left="531" w:right="536" w:bottom="939" w:header="740" w:footer="511" w:gutter="0"/>
          <w:pgNumType w:start="1431"/>
          <w:cols w:space="720"/>
          <w:noEndnote/>
          <w:rtlGutter w:val="0"/>
          <w:docGrid w:linePitch="360"/>
        </w:sectPr>
      </w:pPr>
      <w:r>
        <w:rPr>
          <w:b/>
          <w:bCs/>
          <w:i/>
          <w:iCs/>
          <w:color w:val="000000"/>
          <w:spacing w:val="0"/>
          <w:w w:val="100"/>
          <w:position w:val="0"/>
          <w:shd w:val="clear" w:color="auto" w:fill="auto"/>
          <w:lang w:val="pl-PL" w:eastAsia="pl-PL" w:bidi="pl-PL"/>
        </w:rPr>
        <w:t>Materiały zamieszczane w tym dziale drukowane są na odpowiedzial</w:t>
        <w:softHyphen/>
        <w:t>ność autorów i nie są wyrazem poglądów Redakcji.</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fr-FR" w:eastAsia="fr-FR" w:bidi="fr-FR"/>
        </w:rPr>
        <w:t xml:space="preserve">17 </w:t>
      </w:r>
      <w:r>
        <w:rPr>
          <w:color w:val="000000"/>
          <w:spacing w:val="0"/>
          <w:w w:val="100"/>
          <w:position w:val="0"/>
          <w:shd w:val="clear" w:color="auto" w:fill="auto"/>
          <w:lang w:val="pl-PL" w:eastAsia="pl-PL" w:bidi="pl-PL"/>
        </w:rPr>
        <w:t>września, wbrew umowom zawartym z Państwem pol</w:t>
        <w:softHyphen/>
        <w:t>skim i w oczywistej sprzeczności z paktem nieagresji z roku 1934, wojska rosyjskie przekroczyły granicę, w momencie, gdy armia polska znajdowała się w ciężkim i nierównym boju z całą niemal potęgą niemiecką. Motywem wkroczenia, podanym ofi</w:t>
        <w:softHyphen/>
        <w:t>cjalnie, był zamiar wyzwolenia Ukraińców i Białorusinów spod ucisku panów polskich. Wkroczenie wojsk sowieckich od wscho</w:t>
        <w:softHyphen/>
        <w:t>du w granice Polski czyniło dalszą wojnę beznadziejną. Naczel</w:t>
        <w:softHyphen/>
        <w:t>ne dowództwo wojsk polskich wydało też rozkaz nie przeciw</w:t>
        <w:softHyphen/>
        <w:t>stawiania się wkraczającym wojskom sowieckim. Rozkaz ten, z wyjątkiem indywidualnych aktów rozpaczy, lub wypadków, gdy rozkaz do drobnych oddziałów nie dotarł, był wykonany. Wojska sowieckie zajmowały tereny Polski nie napotykając na opór. Wszędzie gdzie wkraczały wojska sowieckie, witał je wrogi nastrój ludności zarówno polskiej, białoruskiej i ukraiń</w:t>
        <w:softHyphen/>
        <w:t>skiej, wyjątek stanowiły nieliczne jaczejki komunistyczne, jakie istniały na tym terenie, które natychmiast zaczęły wzywać lud</w:t>
        <w:softHyphen/>
        <w:t>ność do rabunków dworów. Żydzi wszędzie entuzjastycznie witali wojska sowieckie, a w wielu wypadkach przechodzili do czynnych wystąpień przeciwko ustępującym władzom polskim. Nadto korzystały z tego męty społeczne i elementy kryminalne, które samorzutnie zaczęły wprowadzać w życie bolszewickie za</w:t>
        <w:softHyphen/>
        <w:t>sady „sprawiedliwości społecznej”.</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xml:space="preserve">Dnia </w:t>
      </w:r>
      <w:r>
        <w:rPr>
          <w:rFonts w:ascii="Arial" w:eastAsia="Arial" w:hAnsi="Arial" w:cs="Arial"/>
          <w:i/>
          <w:iCs/>
          <w:color w:val="000000"/>
          <w:spacing w:val="0"/>
          <w:w w:val="100"/>
          <w:position w:val="0"/>
          <w:sz w:val="14"/>
          <w:szCs w:val="14"/>
          <w:shd w:val="clear" w:color="auto" w:fill="auto"/>
          <w:lang w:val="pl-PL" w:eastAsia="pl-PL" w:bidi="pl-PL"/>
        </w:rPr>
        <w:t>22</w:t>
      </w:r>
      <w:r>
        <w:rPr>
          <w:color w:val="000000"/>
          <w:spacing w:val="0"/>
          <w:w w:val="100"/>
          <w:position w:val="0"/>
          <w:shd w:val="clear" w:color="auto" w:fill="auto"/>
          <w:lang w:val="pl-PL" w:eastAsia="pl-PL" w:bidi="pl-PL"/>
        </w:rPr>
        <w:t xml:space="preserve"> września 1939 roku, na podstawie umowy podpi</w:t>
        <w:softHyphen/>
        <w:t>sanej z jednej strony przez generała Langnera, dowódcę kor</w:t>
        <w:softHyphen/>
        <w:t>pusu Lwowskiego i z drugiej strony przez naczelnego wodza wojsk sowieckich generała Timoszenko, wojska sowieckie wkro</w:t>
        <w:softHyphen/>
        <w:t>czyły do Lwowa. Wojska polskie miały złożyć broń, a następ</w:t>
        <w:softHyphen/>
        <w:t>nie żołnierze i oficerowie mieli być odesłani do domu. Byłem na Placu Mariackim w centrum miasta, gdy wkraczali bolszewicy. Z czołowymi oddziałami konno wjeżdżali lwowscy Żydzi, którzy jako członkowie partii komunistycznej zgłosili się do wojsk sowieckich i byli użyci jako przewodnicy. Z pośrednictwa par- lamentariuszy sowieckie wojska nie skorzystały. Oddziały so</w:t>
        <w:softHyphen/>
        <w:t>wieckie były zmęczone długimi marszami, wygłodniałe i bardzo brudne, wkraczały w szyku bojowym, tak jak gdyby Lwów zdobyły po długim i zaciekłym boju. W rzeczywistości żadnego boju nie było, wojska sowieckie wkraczały na podstawie pod</w:t>
        <w:softHyphen/>
        <w:t>pisanej umowy kapitulacyjnej. Wojska wkraczające zachowy</w:t>
        <w:softHyphen/>
        <w:t>wały się jak w kraju zdobytym. Zaczęła się też w mieście nie</w:t>
        <w:softHyphen/>
        <w:t>regularna strzelanina, której odgłosy dochodziły ze wszystkich stron. Strzelały męty miejskie, które ruszyły na rabunek, od</w:t>
        <w:softHyphen/>
        <w:t>działy wkraczających wojsk sowieckich, które „zdobyły” miasto i strzelały do urojonych wrogów, do okien domów i do prze</w:t>
        <w:softHyphen/>
        <w:t>chodniów, lżąc rozbrojone oddziały polskie, a zwłaszcza oficerów i policję. Rezultatem były liczne ofiary w ludziach, oraz miały miejsce liczne napady na rozbrojone oddziały, tak na przykład oddział policji, który wychodził bez broni z miasta został zaa</w:t>
        <w:softHyphen/>
        <w:t>takowany przez wojska sowieckie i prawie do nogi wystrzelany. Spotykanych oficerów natychmiast internowano, jedynie żoł</w:t>
        <w:softHyphen/>
        <w:br w:type="page"/>
      </w:r>
      <w:r>
        <w:rPr>
          <w:color w:val="000000"/>
          <w:spacing w:val="0"/>
          <w:w w:val="100"/>
          <w:position w:val="0"/>
          <w:shd w:val="clear" w:color="auto" w:fill="auto"/>
          <w:lang w:val="pl-PL" w:eastAsia="pl-PL" w:bidi="pl-PL"/>
        </w:rPr>
        <w:t>nierzy puszczano do domu. Po mieście rozstawiono posterunki i rozesłano patrole wojskowe. Rozpoczynał się nowy nikomu nie znany stan prawny, którego skutków wszyscy z lękiem oczeki</w:t>
        <w:softHyphen/>
        <w:t>wali. Miasto tymczasem gwałtownie zmieniało swój charakter. Na ulicę wylęgali Żydzi i Lwów stał się od razu zewnętrznie żydowskim miastem, zwłaszcza wobec masy uciekinierów żydow</w:t>
        <w:softHyphen/>
        <w:t>skich, którzy przybyli z zachodu. Tłumy te manifestowały żywą sympatię dla przechodzących oddziałów sowieckich i przejeżdża</w:t>
        <w:softHyphen/>
        <w:t>jących tanków. Każdy Żyd uważał za swój obowiązek włożyć do klapy czerwoną wstążeczkę lub w razie możności jakąś so</w:t>
        <w:softHyphen/>
        <w:t>wiecką odznakę.</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 niedzielę, 24 września, wyszły na ulicę manifestacje ro</w:t>
        <w:softHyphen/>
        <w:t>botnicze oczywiście prawie wyłącznie Żydzi, wyrażając swą ra</w:t>
        <w:softHyphen/>
        <w:t>dość z powodu „wyzwolenia”. Polacy i nieliczni zresztą we Lwowie Ukraińcy na ulicach mało się pokazywali, a na ich twarzach malowało się głębokie przygnębienie. Uciekinierzy ży</w:t>
        <w:softHyphen/>
        <w:t>dowscy z zachodu, których masy zwaliły się do Lwowa, przyj</w:t>
        <w:softHyphen/>
        <w:t>mowali żywy udział w pro-sowieckich manifestacjach. Zaraz po wkroczeniu żołnierze i oficerowie sowieccy rozbiegli się po mieście czyniąc zakupy. Zwłaszcza rozchwytywane były zegarki i wszelkie wyroby lekkiego przemysłu. Przedmioty zupełnie nie</w:t>
        <w:softHyphen/>
        <w:t>dostępne dla obywatela sowieckiego, których brak prawie całko</w:t>
        <w:softHyphen/>
        <w:t>wicie w dzisiejszej Rosji. Równie wielkim powodzeniem cieszyły się wszelkie materiały i garderoba oraz bielizna, były to przecież przedmioty prawie niedostępne dla obywatela sowieckiego w jego ojczyźnie. Rzucono się także na żywność : każdy idący i jadący furgonem żołnierz czy oficer jadł z żarłocznością głod</w:t>
        <w:softHyphen/>
        <w:t>nego zwierzęcia, czyniło to wrażenie, że odjeść się nie może. Sklepy wypróżniły się szybko. Lwów, który już poprzednio prze</w:t>
        <w:softHyphen/>
        <w:t>szedł dwutygodniowe oblężenie i bombardowanie niemieckie, był faktycznie wygłodzony i straszliwie przeludniony uciekinierami. Teraz szybko był ogałacany z resztek zapasów przez przybyłe wojska sowieckie. Ludzie z głęboką obawą patrzeli w przyszłość, która zapowiadała się groźnie. Z lękiem zwłaszcza oczekiwano na aresztowania.</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Byłem zdecydowany wyjechać na zachód do Krakowa. W drogę chciałem iść z swoim bratem stryjecznym, który miesz</w:t>
        <w:softHyphen/>
        <w:t>kał we Lwowie. W dniach najbliższych mieliśmy wyruszyć, liczyliśmy jednak, że mamy jeszcze trochę czasu zanim bolsze</w:t>
        <w:softHyphen/>
        <w:t>wicy urządzą się we Lwowie, a droga wobec ciągłego jeszcze ruchu wojsk sowieckich i wycofywania się wojsk niemieckich za San była w danym momencie bardzo ryzykowna. Sądziliśmy, że za kilka dni wyjechać będzie łatwiej, a granica nie będzie jeszcze obsadzona i zamknięta. Ostatecznie o wyjeździe mieliśmy zadecydować we wtorek 26 września.</w:t>
      </w:r>
      <w:r>
        <w:br w:type="page"/>
      </w:r>
    </w:p>
    <w:p>
      <w:pPr>
        <w:pStyle w:val="Style31"/>
        <w:keepNext w:val="0"/>
        <w:keepLines w:val="0"/>
        <w:widowControl w:val="0"/>
        <w:shd w:val="clear" w:color="auto" w:fill="auto"/>
        <w:bidi w:val="0"/>
        <w:spacing w:before="0" w:after="160" w:line="202" w:lineRule="auto"/>
        <w:ind w:left="0" w:right="0" w:firstLine="0"/>
        <w:jc w:val="center"/>
      </w:pPr>
      <w:r>
        <w:rPr>
          <w:color w:val="000000"/>
          <w:spacing w:val="0"/>
          <w:w w:val="100"/>
          <w:position w:val="0"/>
          <w:shd w:val="clear" w:color="auto" w:fill="auto"/>
          <w:lang w:val="pl-PL" w:eastAsia="pl-PL" w:bidi="pl-PL"/>
        </w:rPr>
        <w:t>MOJE ARESZTOWANIE</w:t>
      </w:r>
    </w:p>
    <w:p>
      <w:pPr>
        <w:pStyle w:val="Style31"/>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Dnia 26 września koło południa poszedłem do muzeum prehistorycznego na Placu Mariackim, które urządzałem i do którego codziennie przez cały czas wojny chodziłem. Wewnątrz zastałem dwóch młodych oficerów sowieckich, którzy, jak się okazało, na mnie czekali. Sprowadził ich do muzeum p. Pru- siewicz, człowiek nieokreślonej przynależności narodowej, Polak, Ukrainiec i Rosjanin w zależności od okoliczności i potrzeby, który, jak się to teraz okazało, był komunistą. Pan Prusiewicz zebrał dość znaczne zbiory z etnografii ukraińskiej i był zajęty ich porządkowaniem. Zbiory były oddane miastu, a on otrzy</w:t>
        <w:softHyphen/>
        <w:t>mywał miesięczne wynagrodzenie, rodzaj dożywocia, miał nad</w:t>
        <w:softHyphen/>
        <w:t>to doprowadzić swe zbiory do porządku. Był to zbieracz bez naukowych kwalifikacji. Należy zaznaczyć, że działalności poli</w:t>
        <w:softHyphen/>
        <w:t>tycznej pan Prusiewicz nie przejawiał, jego zaś poglądy społecz</w:t>
        <w:softHyphen/>
        <w:t>ne nikogo nie interesowały. Był zresztą znany jako oryginał i dziwak. Otóż pan Prusiewicz poinformował oficerów, że jes</w:t>
        <w:softHyphen/>
        <w:t>tem byłym szefem rządu polskiego i byłym ministrem reform rolnych, a tym samym wrogiem ustroju sowieckiego. Po krót</w:t>
        <w:softHyphen/>
        <w:t>kiej rozmowie i sprawdzeniu moich dowodów osobistych, ofice</w:t>
        <w:softHyphen/>
        <w:t>rowie wyjęli rewolwery i oświadczyli, że jestem aresztowany.</w:t>
      </w:r>
    </w:p>
    <w:p>
      <w:pPr>
        <w:pStyle w:val="Style31"/>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Do muzeum przyszedłem w jesiennym palcie, które mia</w:t>
        <w:softHyphen/>
        <w:t>łem na sobie. Kapelusza, który powiesiłem wchodząc do muzeum nie pozwolono mi zabrać. Z gołą głową posadzono mnie na wóz ciężarowy, czterech żołnierzy z karabinami na ,,gotuj broń” i obaj oficerowie z wyciągniętymi rewolwerami odstawili mnie do N.K.W.D. na ulicę Sapiehy, do gmachu policji. Ta teatralność mego aresztowania miała, jak sądzę, na celu poka</w:t>
        <w:softHyphen/>
        <w:t>zać ludności jak to Sowiety likwidują wrogów ludu. Przed gmachem musiałem czekać na załatwienie formalności. Padał deszcz. Jakaś kobieta, widząc że jestem aresztowany i stoję z gołą głową zdjęła swój beret i podała mi go. Ten beret oddawał mi bardzo duże usługi przez cały czas mego pobytu w więzieniu, służył mi bowiem nie tylko jako okrycie głowy, ale także jako poduszka. Oficerowie, którzy mnie aresztowali, wdali się ze mną w rozmowę — rodzaj indagacji — i oświad</w:t>
        <w:softHyphen/>
        <w:t>czyli, że takich jak ja, wrogów ludu, ustrój sowiecki niszczy i unieszkodliwia. Jeden nadmienił przy tym, że jest Żydem i że</w:t>
        <w:softHyphen/>
        <w:t>bym dobrze sobie zapamiętał, że właśnie Żyd mnie aresztował i że on, Żyd, jest przyczyną mego ostatecznego zniszczenia, które nieodwołalnie nastąpi. W rzeczywistości jednak moje aresztowanie nie było jeszcze formalnie załatwione. Byłem do</w:t>
        <w:softHyphen/>
        <w:t>piero zatrzymany, przeprowadzono mnie też na górę i tam w po</w:t>
        <w:softHyphen/>
        <w:t>czekalni, ale pod strażą, czekałem swego losu wraz z innymi podobnie jak i ja zatrzymanymi. Pod wieczór do N.K.W.D. sprowadzono pana Prusiewicza, który zeznał, że jestem byłym szefem rządu polskiego, byłym ministrem reform rolnych, bra</w:t>
        <w:softHyphen/>
        <w:t>łem udział w tworzeniu polskiej konstytucji, że pracowałem na</w:t>
        <w:br w:type="page"/>
      </w:r>
      <w:r>
        <w:rPr>
          <w:color w:val="000000"/>
          <w:spacing w:val="0"/>
          <w:w w:val="100"/>
          <w:position w:val="0"/>
          <w:shd w:val="clear" w:color="auto" w:fill="auto"/>
          <w:lang w:val="pl-PL" w:eastAsia="pl-PL" w:bidi="pl-PL"/>
        </w:rPr>
        <w:t>szkodę ludu gnębiąc ruch rewolucyjny — to znaczy komunizm — i wysługiwałem się międzynarodowemu kapitałowi. Zapytany, przyznałem oczywiście, że jestem byłym szefem rządu polskiego z roku 1934-1935 i byłym ministrem reform rolnych, zaprzeczy</w:t>
        <w:softHyphen/>
        <w:t>łem natomiast kategorycznie jakobym pracował na szkodę ludu i służył międzynarodowemu kapitałowi. Późnym wieczorem za</w:t>
        <w:softHyphen/>
        <w:t>komunikowano mi decyzję prokuratora o moim aresztowaniu i odesłano do aresztu.</w:t>
      </w:r>
    </w:p>
    <w:p>
      <w:pPr>
        <w:pStyle w:val="Style31"/>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Teraz przeprowadzono szczegółową rewizję zabierając wszel</w:t>
        <w:softHyphen/>
        <w:t>kie przedmioty metalowe, a więc złoty zegarek z dewizką i ta</w:t>
        <w:softHyphen/>
        <w:t>kież cenne spinki ; przedmiotów tych więcej nie zobaczyłem. Nadto zabrano mi pieniądze, wszelkie papiery i legitymacje, szelki, podwiązki, a u spodni odcięto sprzączki. Tak ogołoco</w:t>
        <w:softHyphen/>
        <w:t>nego odstawiono do celi.</w:t>
      </w:r>
    </w:p>
    <w:p>
      <w:pPr>
        <w:pStyle w:val="Style31"/>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W gmachu policji nie było więzienia, a jedynie były aresz</w:t>
        <w:softHyphen/>
        <w:t>ty, w których trzymano zatrzymanych do wylegitymowania naj</w:t>
        <w:softHyphen/>
        <w:t>dłużej 48 godzin, normalnie kilka lub kilkanaście godzin. Areszty te były już przepełnione, wobec tego posadzono mnie w piw</w:t>
        <w:softHyphen/>
        <w:t>nicy, która w czasie wojny służyła jako schron i aresztem nie była. Cela miała cementową podłogę i stały w niej drewniane prycze. Tu spotkałem pierwszych towarzyszy niedoli. Cela w na</w:t>
        <w:softHyphen/>
        <w:t>stępnym dniu była już przepełniona. Umieszczono w niej 12 osób na gołych deskach. W celi panował mrok. Na pryczy leże</w:t>
        <w:softHyphen/>
        <w:t>liśmy gęsto, jeden przy drugim. Ogromną większość aresztowa</w:t>
        <w:softHyphen/>
        <w:t>nych stanowili oczywiście Polacy. Siedział tu : oficer i przodow</w:t>
        <w:softHyphen/>
        <w:t>nik policji, porucznik rezerwy w mundurze, z zawodu adwokat z Łodzi, sędzia sądu okręgowego, robotnik kolejowy, student politechniki i student Wyższej Szkoły Handlu Zagranicznego. Podobny zespół siedział, jak się potem przekonałem, i w innych celach : sędziowie, policja, schwytani oficerowie, działacze spo</w:t>
        <w:softHyphen/>
        <w:t>łeczni, robotnicy, studenci, wszyscy podobnie jak i ja areszto</w:t>
        <w:softHyphen/>
        <w:t>wani na podstawie donosów komunistów, w większości wypad</w:t>
        <w:softHyphen/>
        <w:t>ków Żydów. Drugą kategorię aresztowanych stanowili komu</w:t>
        <w:softHyphen/>
        <w:t>niści. W mojej celi siedziało ich dwóch. Jak się potem przeko</w:t>
        <w:softHyphen/>
        <w:t>nałem, w każdej celi siedziało ich po paru. Byli to przeważnie ludzie, którzy siadywali już poprzednio po polskich więzieniach za komunizm, a obecnie zostali aresztowani po wkroczeniu wojsk sowieckich. Polska Partia Komunistyczna nie zawsze sto</w:t>
        <w:softHyphen/>
        <w:t>sowała się ściśle do instrukcji Kominternu, a nadto, ideologicz</w:t>
        <w:softHyphen/>
        <w:t>nie, w wielu wypadkach zajmowała inne stanowisko niż oficjalna partia komunistyczna Związku Sowieckiego. Konflikty doszły do tego, że w roku 1936 partię komunistyczną w Polsce rozwią</w:t>
        <w:softHyphen/>
        <w:t>zano. Oficjalnym motywem było to, że rzekomo było w niej wielu prowokatorów na służbie polskiej policji. Istotnie ideowy i moralny poziom partii był niski. Otóż obecnie dawano stupro</w:t>
        <w:softHyphen/>
        <w:t>centową wiarę wiernym komunistom, natomiast innych, którzy stali pod zarzutem herezji w stosunku do wiary oficjalnej, a zwłaszcza podejrzanych o sympatię w kierunku Trockiego, aresztowano pod najcięższymi zarzutami prowokacji i służenia polskiej policji. Los tych ludzi był przesądzony.</w:t>
      </w:r>
      <w:r>
        <w:br w:type="page"/>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Trzecią kategorię aresztowanych zaraz w pierwszych dniach stanowili ukraińscy działacze polityczni i społeczni. W mojej celi znaleźli się senator Łucki, z którym kolegowałem w senacie i byłem zawsze w dobrych stosunkach i redaktor ,,Diła” (ofi</w:t>
        <w:softHyphen/>
        <w:t>cjalny organ ukraińskiej narodowo-demokratycznej organizacji) równocześnie poseł. Z głębokim przygnębieniem patrzyli oni w przyszłość. Zdawali sobie sprawę, że ich los jest przesądzony i że młody ruch narodowy ukraiński, który jedynie w Polsce mógł się rozwijać, zostanie zlikwidowany przez fizyczne znisz</w:t>
        <w:softHyphen/>
        <w:t>czenie ukraińskiej inteligencji i bardziej kulturalnego włościań- stwa. Obawy te w całej rozciągłości zostały przez późniejsze wypadki potwierdzone.</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Artyleria niemiecka, która bombardowała Lwów przez szereg dni przed wkroczeniem wojsk sowieckich, rozbiła wodo</w:t>
        <w:softHyphen/>
        <w:t>ciągi i uszkodziła elektrownię. Lwów był bez światła i bez wody. Bolszewicy uruchomili bez większego trudu elektrownię, ale wodociągi jeszcze w ciągu dłuższego czasu nie funkcjonowały. Skutek dla nas, aresztowanych, był fatalny. Nie było możności się umyć a ustęp był w stanie okropnym. Po uruchomieniu wodociągów stan ten niewiele się poprawił. Na naszym piwnicz</w:t>
        <w:softHyphen/>
        <w:t>nym korytarzu był jeden jedyny kran, pod którym musiały się myć wszystkie cele i jeden ustęp. Robactwa nie było. Areszty były czyste, a więźniowie też nic ze sobą nie przynieśli. Ta plaga przyszła dopiero później. Jako żywność otrzymywaliśmy 600 gramów chleba. Było tajemnicą bolszewików skąd brano tak fatalny, niewypieczony i niejadalny chleb, zlepiony z jakiejś mieszaniny, mającej tylko pewne podobieństwo do chleba. Na obiad i kolację otrzymywaliśmy po talerzu zupy (kapuśniaku) oraz rano herbatę.</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Mimo tego zupełnie niedostatecznego pożywienia, głodu nie odczuwałem, organizm żył jeszcze starymi zapasami. Przykre było natomiast bardzo spanie na gołych deskach bez możności podłożenia czegokolwiek pod głowę i brak tytoniu.</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Rozpoczęły się dochodzenia. Byłem wzywany dwa, a nawet trzy razy dziennie o najróżniejszych porach dnia i nocy. Bada</w:t>
        <w:softHyphen/>
        <w:t>nia ciągnęły się po 8 do 10 a czasem i więcej godzin na dobę. Śledztwo prowadzone było najprymitywniejszymi metodami. Os</w:t>
        <w:softHyphen/>
        <w:t>karżony winien był sam dostarczyć dowodów swej winy. Pro</w:t>
        <w:softHyphen/>
        <w:t>tokółowano pytania oficera śledczego i odpowiedzi oskarżonego. Po spisaniu ze mnie danych osobistych, spisano moją biografię. Zwłaszcza chodziło o dane co do mojego udziału w rządzie w charakterze ministra reform rolnych i prezesa rady ministrów. Potem zaczęto mnie w sposób prymitywny i naiwnie chytry wy</w:t>
        <w:softHyphen/>
        <w:t>pytywać o moją działalność na tych stanowiskach. Żądano, bym stwierdził, że gnębiłem świat pracy i służyłem międzynarodo</w:t>
        <w:softHyphen/>
        <w:t>wemu kapitałowi. Wyciągnięto także sprawę utworzenia za mego rządu obozu odosobnienia w Berezie Kartuskiej, ale sprawy tej szerzej nie rozwijano. Było to przecież dziecinnie łagodne zarządzenie w stosunku do obozów istniejących w So</w:t>
        <w:softHyphen/>
        <w:t>wietach i milionów ludzi osadzonych w nich na długie lata z wy</w:t>
        <w:softHyphen/>
        <w:br w:type="page"/>
      </w:r>
      <w:r>
        <w:rPr>
          <w:color w:val="000000"/>
          <w:spacing w:val="0"/>
          <w:w w:val="100"/>
          <w:position w:val="0"/>
          <w:shd w:val="clear" w:color="auto" w:fill="auto"/>
          <w:lang w:val="pl-PL" w:eastAsia="pl-PL" w:bidi="pl-PL"/>
        </w:rPr>
        <w:t>roków administracyjnych. W Berezie Kartuskiej za mego urzę</w:t>
        <w:softHyphen/>
        <w:t>dowania znajdowało się około dwustu „odosobnionych”, a każ</w:t>
        <w:softHyphen/>
        <w:t>da sprawa, po trzech miesiącach musiała być na nowo rozpa</w:t>
        <w:softHyphen/>
        <w:t>trywana. Nie dawało to podstawy dla wewnętrznej propagandy w ustroju sowieckim. Mego śledczego interesowało tylko ilu w Berezie siedziało komunistów, a gdy się dowiedział, że było ich 38 to cyfra ta wcale mu nie zaimponowała i uznał, że sprawa nie nadaje się do szerszego traktowania. Oskarżono mnie też ogólnie o gnębienie ruchu rewolucyjnego i znęcanie się nad komunistami nie precyzując tego oskarżenia.</w:t>
      </w:r>
    </w:p>
    <w:p>
      <w:pPr>
        <w:pStyle w:val="Style31"/>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Po kilku dniach śledztwa oskarżono mnie o udział w orga</w:t>
        <w:softHyphen/>
        <w:t>nizacji mającej na celu walkę z władzą sowiecką, rzekomo na podstawie niezbitych dowodów jakie są w posiadaniu śledztw</w:t>
      </w:r>
      <w:r>
        <w:rPr>
          <w:color w:val="000000"/>
          <w:spacing w:val="0"/>
          <w:w w:val="100"/>
          <w:position w:val="0"/>
          <w:shd w:val="clear" w:color="auto" w:fill="auto"/>
          <w:vertAlign w:val="superscript"/>
          <w:lang w:val="pl-PL" w:eastAsia="pl-PL" w:bidi="pl-PL"/>
        </w:rPr>
        <w:t>T</w:t>
      </w:r>
      <w:r>
        <w:rPr>
          <w:color w:val="000000"/>
          <w:spacing w:val="0"/>
          <w:w w:val="100"/>
          <w:position w:val="0"/>
          <w:shd w:val="clear" w:color="auto" w:fill="auto"/>
          <w:lang w:val="pl-PL" w:eastAsia="pl-PL" w:bidi="pl-PL"/>
        </w:rPr>
        <w:t>a. Gdy dowodów tych zażądałem, oczywiście okazania tych dowo</w:t>
        <w:softHyphen/>
        <w:t>dów mi odmówiono, domagano się tylko bym się sam przyznał do winy i ujawnił śledztwu co mi o owej organizacji wiadomo. Jest rzeczą jasną, że takiej organizacji nie było i być nie mogło. Atak sowiecki na Polskę był nieoczekiwany, a nawet już po 17 września raczej oczekiwano, że Lwów zostanie zajęty przez Niemców, którzy stali bezpośrednio pod Lwowem i z trzech stron otoczyli miasto, niż przez bolszewików. Nadto zdawano sobie we Lwowie sprawę, że Niemcom będzie zależało na za</w:t>
        <w:softHyphen/>
        <w:t>głębiu naftowym. Wycofanie się wojsk niemieckich spod Lwowa w momencie zbliżania się bolszewików było dla miasta nieocze</w:t>
        <w:softHyphen/>
        <w:t>kiwane. Treść tajnego układu, jaki został zawarty między Niemcami, a Związkiem Sowieckim była nam oczywiście nie</w:t>
        <w:softHyphen/>
        <w:t>znana. W tych warunkach, przy najbardziej nawet wrogich nastrojach w stosunku do bolszewików, żadna organizacja nie mogła jeszcze powstać. Z tego zresztą oficerowie śledczy do</w:t>
        <w:softHyphen/>
        <w:t>kładnie zdawali sobie sprawę i świadomie prowadzili fikcyjne śledztwo, z myślą, że może ono da jakiś materiał, który okaże się dla nich pożyteczny. Po wyczerpaniu tematu, śledztwo przy</w:t>
        <w:softHyphen/>
        <w:t>brało tępy obrót. Oficer śledczy żądał od mnie zeznań i infor</w:t>
        <w:softHyphen/>
        <w:t>macji. Ja powtarzałem te same odpowiedzi po raz setny, że o żadnej organizacji nic nie wiem i do żadnej tego rodzaju organizacji nie należę, potem już po prostu milczałem. Tak upływały godziny śledztwa, przerywane tylko czasem rozmową na jakiś inny temat. Przy takich rozmowach oficerowie sowieccy zawsze i niezmiennie okazywali nicość swego wykształcenia, a nawet bardzo słabą znajomość teoretyków socjalizmu, co winno było stanowić podstawę ich wykształcenia.</w:t>
      </w:r>
    </w:p>
    <w:p>
      <w:pPr>
        <w:pStyle w:val="Style31"/>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Schemat śledztwa, który zastosowano do mnie, stosowano i do innych aresztowanych. Wszystkim wytaczano jedno i to samo oskarżenie, że zwalczali ruch rewolucyjny, służyli między</w:t>
        <w:softHyphen/>
        <w:t>narodowemu kapitałowi, należeli i organizowali związek mający na celu walkę z władzą sowiecką. Te zarzuty oskarżony winien był poprzeć dostarczonymi przez siebie dowodami.</w:t>
      </w:r>
    </w:p>
    <w:p>
      <w:pPr>
        <w:pStyle w:val="Style31"/>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Przez kilka pierwszych dni po aresztowaniu przypuszczałem, że bez dalszych korowodów zostanę po prostu zastrzelony i cze</w:t>
        <w:softHyphen/>
        <w:t>kałem na egzekucję. Za zdziwieniem stwierdziłem, że egzekucje</w:t>
        <w:br w:type="page"/>
      </w:r>
      <w:r>
        <w:rPr>
          <w:color w:val="000000"/>
          <w:spacing w:val="0"/>
          <w:w w:val="100"/>
          <w:position w:val="0"/>
          <w:shd w:val="clear" w:color="auto" w:fill="auto"/>
          <w:lang w:val="fr-FR" w:eastAsia="fr-FR" w:bidi="fr-FR"/>
        </w:rPr>
        <w:t xml:space="preserve">nie </w:t>
      </w:r>
      <w:r>
        <w:rPr>
          <w:color w:val="000000"/>
          <w:spacing w:val="0"/>
          <w:w w:val="100"/>
          <w:position w:val="0"/>
          <w:shd w:val="clear" w:color="auto" w:fill="auto"/>
          <w:lang w:val="pl-PL" w:eastAsia="pl-PL" w:bidi="pl-PL"/>
        </w:rPr>
        <w:t>mają miejsca i tok śledztwa upewnił mnie że ja i moi towa</w:t>
        <w:softHyphen/>
        <w:t>rzysze więzienni wszyscy będziemy obiektem dla wymiaru so</w:t>
        <w:softHyphen/>
        <w:t>wieckiej sprawiedliwości.</w:t>
      </w:r>
    </w:p>
    <w:p>
      <w:pPr>
        <w:pStyle w:val="Style31"/>
        <w:keepNext w:val="0"/>
        <w:keepLines w:val="0"/>
        <w:widowControl w:val="0"/>
        <w:shd w:val="clear" w:color="auto" w:fill="auto"/>
        <w:bidi w:val="0"/>
        <w:spacing w:before="0" w:after="560" w:line="202" w:lineRule="auto"/>
        <w:ind w:left="0" w:right="0" w:firstLine="460"/>
        <w:jc w:val="both"/>
      </w:pPr>
      <w:r>
        <w:rPr>
          <w:color w:val="000000"/>
          <w:spacing w:val="0"/>
          <w:w w:val="100"/>
          <w:position w:val="0"/>
          <w:shd w:val="clear" w:color="auto" w:fill="auto"/>
          <w:lang w:val="pl-PL" w:eastAsia="pl-PL" w:bidi="pl-PL"/>
        </w:rPr>
        <w:t>W piwnicy urzędu policji przesiedziałem cały miesiąc. By</w:t>
        <w:softHyphen/>
        <w:t>łem cały czas ściśle izolowany od świata zewnętrznego. Żadnych przesyłek otrzymywać nie mogłem. Siedziałem bez zmiany bie</w:t>
        <w:softHyphen/>
        <w:t>lizny, bez mydła, ręcznika i w ogóle jakichkolwiek rzeczy.</w:t>
      </w:r>
    </w:p>
    <w:p>
      <w:pPr>
        <w:pStyle w:val="Style31"/>
        <w:keepNext w:val="0"/>
        <w:keepLines w:val="0"/>
        <w:widowControl w:val="0"/>
        <w:shd w:val="clear" w:color="auto" w:fill="auto"/>
        <w:bidi w:val="0"/>
        <w:spacing w:before="0" w:after="380" w:line="199" w:lineRule="auto"/>
        <w:ind w:left="0" w:right="0" w:firstLine="0"/>
        <w:jc w:val="center"/>
      </w:pPr>
      <w:r>
        <w:rPr>
          <w:color w:val="000000"/>
          <w:spacing w:val="0"/>
          <w:w w:val="100"/>
          <w:position w:val="0"/>
          <w:shd w:val="clear" w:color="auto" w:fill="auto"/>
          <w:lang w:val="pl-PL" w:eastAsia="pl-PL" w:bidi="pl-PL"/>
        </w:rPr>
        <w:t>WIĘZIENIE NA ZAMARSTYNOWIE</w:t>
      </w:r>
    </w:p>
    <w:p>
      <w:pPr>
        <w:pStyle w:val="Style31"/>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24 października nad ranem wszystkich nas wyprowadzono z celi, załadowano na wóz ciężarowy, nakryto brezentem, usta</w:t>
        <w:softHyphen/>
        <w:t>wiono żołnierzy z wymierzonymi w nas bagnetami i leżących pokotem powieziono, jak się potem okazało, do więzienia woj</w:t>
        <w:softHyphen/>
        <w:t>skowego na ulicę Zamarstynowską. Tu poddano nas bardzo szczegółowej rewizji i mnie odstawiono do celi Nr 59 wraz z czterema innymi towarzyszami. Więzienie zamarstynowskie było przedtem więzieniem wojskowym. Cele przeważnie były urządzone na dwóch więźniów, o dwóch łóżkach ustawionych jedno nad drugim. W celi stał nadto stół i dwa taborety. Nasza cela miała kubaturę 25 m3, co było uwidocznione nad drzwiami celi o powierzchni dwa na trzy metry. Usunięto z niej oczywiście stół i taborety i posadzono pięciu aresztowanych, czterech na łóżkach i jednego na dodatkowym sienniku, ale za</w:t>
        <w:softHyphen/>
        <w:t>raz w następnych dniach więźniów zaczęło przybywać, tak, że liczba wzrosła do ośmiu, a następnie do trzynastu osób. Po</w:t>
        <w:softHyphen/>
        <w:t>wstała niewiarygodna ciasnota. Spaliśmy po dwóch na jednym wąskim łóżku. To były miejsca uprzywilejowane. Jeden pod łóżkami a ośmiu na podłodze. Było tak ciasno, że przewrócić się w nocy na drugi bok można było tylko równocześnie, na komendę. Śpiący na podłodze mieli do swego rozporządzenia trzy sienniki, które zakrywały całą powierzchnię podłogi. Okna nie wolno było otwierać, a szyby zamazano farbą, pomimo że okno wychodziło na podwórko więzienne. Przesyłek z domu nie dopuszczono. Czystej bielizny nie dawano, tej co mieliśmy na sobie uprać nie można było. Dopiero w trzecim miesiącu od aresztowania pozwolono niektórym więźniom na przesyłkę z domu dwóch zmian bielizny, kawałka mydła i paczki tytoniu. Przesyłki żywnościowe były zakazane. Do mnie nawet przesyłki z bielizną nie dopuszczono. Gdy weszliśmy do celi robactwa nie było, ale już po paru tygodniach zjawiły się wszy, a wobec cias</w:t>
        <w:softHyphen/>
        <w:t>noty i straszliwego brudu zaczęły się szybko rozwijać. Od tej chwili stałym naszym zajęciem w ciągu jasnych godzin dnia było polowanie na te pasożyty. Wskutek zamazania szyb farbą w celi panował stale mrok, a wskutek brudu i przepełnienia smród i zaduch ; paliło się też w dzień i w nocy światło elek</w:t>
        <w:softHyphen/>
        <w:t>tryczne. Pożywienie stanowiło 600 gramów razowego chleba</w:t>
        <w:br w:type="page"/>
      </w:r>
      <w:r>
        <w:rPr>
          <w:color w:val="000000"/>
          <w:spacing w:val="0"/>
          <w:w w:val="100"/>
          <w:position w:val="0"/>
          <w:shd w:val="clear" w:color="auto" w:fill="auto"/>
          <w:lang w:val="pl-PL" w:eastAsia="pl-PL" w:bidi="pl-PL"/>
        </w:rPr>
        <w:t>możliwego do jedzenia, pół litra zupy na obiad i takież pół litra na kolację. Zupa była przeważnie bardzo rzadka. Rano dawano herbatę i dwie kostki cukru. Było to pożywienie zupełnie nie</w:t>
        <w:softHyphen/>
        <w:t>wystarczające. Po pewnym czasie pojawiła się biegunka wywo</w:t>
        <w:softHyphen/>
        <w:t>łana wyczerpaniem organizmu, a ta do reszty odbierała siły, tak że w ciągu kilku miesięcy wszyscy doszliśmy do straszliwego wychudzenia i wyczerpania.</w:t>
      </w:r>
    </w:p>
    <w:p>
      <w:pPr>
        <w:pStyle w:val="Style31"/>
        <w:keepNext w:val="0"/>
        <w:keepLines w:val="0"/>
        <w:widowControl w:val="0"/>
        <w:shd w:val="clear" w:color="auto" w:fill="auto"/>
        <w:bidi w:val="0"/>
        <w:spacing w:before="0" w:after="0" w:line="199" w:lineRule="auto"/>
        <w:ind w:left="0" w:right="0" w:firstLine="460"/>
        <w:jc w:val="both"/>
        <w:sectPr>
          <w:headerReference w:type="default" r:id="rId116"/>
          <w:footerReference w:type="default" r:id="rId117"/>
          <w:headerReference w:type="even" r:id="rId118"/>
          <w:footerReference w:type="even" r:id="rId119"/>
          <w:footnotePr>
            <w:pos w:val="pageBottom"/>
            <w:numFmt w:val="decimal"/>
            <w:numRestart w:val="continuous"/>
          </w:footnotePr>
          <w:pgSz w:w="6889" w:h="11928"/>
          <w:pgMar w:top="1168" w:left="531" w:right="536" w:bottom="939" w:header="0" w:footer="3" w:gutter="0"/>
          <w:pgNumType w:start="88"/>
          <w:cols w:space="720"/>
          <w:noEndnote/>
          <w:rtlGutter w:val="0"/>
          <w:docGrid w:linePitch="360"/>
        </w:sectPr>
      </w:pPr>
      <w:r>
        <w:rPr>
          <w:color w:val="000000"/>
          <w:spacing w:val="0"/>
          <w:w w:val="100"/>
          <w:position w:val="0"/>
          <w:shd w:val="clear" w:color="auto" w:fill="auto"/>
          <w:lang w:val="pl-PL" w:eastAsia="pl-PL" w:bidi="pl-PL"/>
        </w:rPr>
        <w:t>W celi był dość częsty ruch więźniów. Jednych zabierano z celi, innych przyprowadzano. Nowi aresztowani przychodzili, albo wprost z wolności, albo też z innych cel. Dawało to kontakt ze światem zewnętrznym i informowało co dzieje się w więzieniu i kto został aresztowany. Było jasne, że liczba aresztowanych szybko wzrasta. Nasze więzienie obliczone na kilkaset więźniów mieściło kilka tysięcy aresztowanych. Tak samo przepełnione było więzienie w Brygidkach (dawne więzienie dla przestępców kryminalnych). Przepełnione były areszty kryminalne, a wobec tego, że nowe aresztowania nie ustawały, więzienia zaś na prowincji były też przepełnione, tworzono pośpiesznie nowe wię</w:t>
        <w:softHyphen/>
        <w:t>zienia i rozszerzano stare zamieniając na cele więzienne różne administracyjne i gospodarcze lokale. Ogromną większość aresz</w:t>
        <w:softHyphen/>
        <w:t>towanych stanowili oczywiście Polacy, należący do wszystkich warstw społecznych. Dość liczną grupę stanowili Ukraińcy. Trzecią wreszcie grupę tworzyli komuniści, ci ostatni przeważnie Żydzi. Duży kontyngent aresztowanych stanowili oskarżeni o przejście nielegalne granicy. W ich liczbie dużo Żydów ucieki</w:t>
        <w:softHyphen/>
        <w:t>nierów z zachodniej Polski. Przestępstwo to, zgodnie z kodek</w:t>
        <w:softHyphen/>
        <w:t>sem sowieckim, jest karane trzema latami ciężkich robót : o ile oskarżonemu nie został uczyniony dostateczny zarzut szpie</w:t>
        <w:softHyphen/>
        <w:t>gostwa. Na razie nie było nic słychać o wyrokach. Ci co sta</w:t>
        <w:softHyphen/>
        <w:t>wali przed sądem wracali z powrotem do więzienia śledczego dla uzupełniającego śledztwa. Sądy wyroków nie wydawały. Widocznie nie było jeszcze instrukcji jak sprawy sądzić odnośnie polskich obywateli. Wyroki zaczęły się sypać dopiero później, już po moim wywiezieniu ze Lwowa. Przez sześć miesięcy mego siedzenia w więzieniu lwowskim, przez moją celę przeszła dość znaczna ilość aresztowanych. Z niezrozumiałych bowiem powo</w:t>
        <w:softHyphen/>
        <w:t>dów dość często przerzucano aresztowanych z celi do celi. Przy</w:t>
        <w:softHyphen/>
        <w:t>tłaczającą większością byli Polacy. Część stanowili wojskowi, jak na przykład pułkownik-lekarz, komendant szpitala wojskowe</w:t>
        <w:softHyphen/>
        <w:t>go we Lwowie, który pozostał na miejscu, dalej opiekując się rannymi, którymi szpital był przepełniony. Został on parę dni po przyjściu bolszewików aresztowany. Pułkownik intenden- tury, który wrócił do swojej rodziny, i zaczął żyć jako człowiek cywilny. Kapitan rezerwy, który ostatni kierował ewakuacją na pograniczu Rumunii, a następnie wrócił do Lwowa. Trzech pod</w:t>
        <w:softHyphen/>
        <w:t>oficerów służby czynnej. Oficer policji, przodownik i posterun</w:t>
        <w:softHyphen/>
        <w:t>kowy policji, naczelnik wydziału urzędu wojewódzkiego we Lwowie, urzędnik ministerstwa ewakuowany z Warszawy, pry</w:t>
        <w:softHyphen/>
        <w:t xml:space="preserve">watny urzędnik bankowy, pomocnik reżysera teatru lwowskiego, za nielegalne przekroczenie granicy z dodatkowym oskarżeniem </w:t>
      </w:r>
    </w:p>
    <w:p>
      <w:pPr>
        <w:pStyle w:val="Style31"/>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o szpiegostwo, nie wiadomo tylko na czyją stronę. Kilku robot</w:t>
        <w:softHyphen/>
        <w:t>ników różnych zawodów, w tych jeden komunista z Warszawy, który wraz z rodziną przyszedł do Lwowa w nadziei, że jako kwalifikowany robotnik i komunista uzyska lepsze warunki pracy, o których tyle słyszał. Trafił on za nielegalne przekrocze</w:t>
        <w:softHyphen/>
        <w:t>nie granicy do więzienia i stał pod dodatkowym zarzutem szpie</w:t>
        <w:softHyphen/>
        <w:t>gostwa na rzecz Niemiec. Żyd-komunista, aresztowany jako sympatyk Trockiego, akademicy Szkoły Handlu Zagranicznego, Politechniki i Uniwersytetu, nauczyciele szkół średnich i po</w:t>
        <w:softHyphen/>
        <w:t>wszechnych, ci najczęściej za antysowiecką agitację. Liczną grupę stanowiła inteligencja ukraińska, głównie spod znaku U.N.D.O., które to ugrupowanie było szczególnie przez bolsze</w:t>
        <w:softHyphen/>
        <w:t>wików gnębione, jako grupujące większość narodową uświado</w:t>
        <w:softHyphen/>
        <w:t>mionej inteligencji ukraińskiej.</w:t>
      </w:r>
    </w:p>
    <w:p>
      <w:pPr>
        <w:pStyle w:val="Style31"/>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Wszyscy ci ludzie żadnych przewinień w stosunku do władzy sowieckiej nie popełnili. Żaden jednak nie miał już żyć jako wolny człowiek. Czekały ich wyroki od pięciu do piętnastu lat ciężkich robót w obozach pracy, co było równoznaczne z wyrokiem śmierci. Z tej perspektywy nie zdawaliśmy sobie jeszcze sprawy. Wszyscy nie orientowaliśmy się w sowieckiej rzeczywistości i w sowieckim wymiarze sprawiedliwości. Nasza wina była udowodniona : Byliśmy Polakami, względnie jeszcze gorzej — Ukraińcami, i żyliśmy dotychczas jako wolni ludzie. To już było dostatecznym przewinieniem aby byś zniszczonym. Nadto nie byliśmy komunistami i żyliśmy w warunkach mate</w:t>
        <w:softHyphen/>
        <w:t>rialnego dostatku, jaki nam ustrój polski zapewniał. Było to też przestępstwo za które resztę życia mieliśmy przeżyć i przepraco</w:t>
        <w:softHyphen/>
        <w:t>wać w najstraszniejszych warunkach sowieckiego obozu pracy.</w:t>
      </w:r>
    </w:p>
    <w:p>
      <w:pPr>
        <w:pStyle w:val="Style31"/>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Z rozmiarów jakie przybrały aresztowania w więzieniu nie można sobie było zdać należycie sprawy. Wiedzieliśmy tylko, że aresztowania zatoczyły bardzo szerokie kręgi i liczba areszto</w:t>
        <w:softHyphen/>
        <w:t>wanych oraz wysiedlonych w głąb Rosji musi być bardzo wielka. O rozmiarach aresztowań dowiedziałem się dopiero znacznie później. Opieka społeczna przy ambasadzie polskiej w Moskwie w jesieni 1941 roku obliczała liczbę aresztowanych i wysiedlonych, którzy w tym czasie znajdowali się w Rosji — na półtora miliona ludzi. Liczba ta jest z pewnością za mała, przecież opieka społeczna nie rozporządzała pełnymi danymi. Władze sowieckie także ewidencji nie miały, czy też nie chciały jej ujawniać. Jeżeli się zważy, że cała ludność zajętego przez bolszewików terenu Polski wynosiła około 11 milionów, to wów</w:t>
        <w:softHyphen/>
        <w:t>czas otrzymamy, że przeszło 13 procent ogółu ludności areszto</w:t>
        <w:softHyphen/>
        <w:t>wano, względnie zesłano. Licząc zmarłych po więzieniach i na zesłaniach oraz tych co siedzieli w więzieniu w kraju i nie byli wywiezieni, należy liczyć, że 15 procent ogółu ludności wynosiła liczba represjonowanych. Liczba ta sama już mówi o rozmiarach bolszewickiego terroru w Polsce.</w:t>
      </w:r>
    </w:p>
    <w:p>
      <w:pPr>
        <w:pStyle w:val="Style31"/>
        <w:keepNext w:val="0"/>
        <w:keepLines w:val="0"/>
        <w:widowControl w:val="0"/>
        <w:shd w:val="clear" w:color="auto" w:fill="auto"/>
        <w:bidi w:val="0"/>
        <w:spacing w:before="0" w:after="0" w:line="199" w:lineRule="auto"/>
        <w:ind w:left="0" w:right="0" w:firstLine="420"/>
        <w:jc w:val="both"/>
        <w:sectPr>
          <w:headerReference w:type="default" r:id="rId120"/>
          <w:footerReference w:type="default" r:id="rId121"/>
          <w:headerReference w:type="even" r:id="rId122"/>
          <w:footerReference w:type="even" r:id="rId123"/>
          <w:footnotePr>
            <w:pos w:val="pageBottom"/>
            <w:numFmt w:val="decimal"/>
            <w:numRestart w:val="continuous"/>
          </w:footnotePr>
          <w:pgSz w:w="6889" w:h="11928"/>
          <w:pgMar w:top="1168" w:left="531" w:right="536" w:bottom="939" w:header="0" w:footer="511" w:gutter="0"/>
          <w:pgNumType w:start="1440"/>
          <w:cols w:space="720"/>
          <w:noEndnote/>
          <w:rtlGutter w:val="0"/>
          <w:docGrid w:linePitch="360"/>
        </w:sectPr>
      </w:pPr>
      <w:r>
        <w:rPr>
          <w:color w:val="000000"/>
          <w:spacing w:val="0"/>
          <w:w w:val="100"/>
          <w:position w:val="0"/>
          <w:shd w:val="clear" w:color="auto" w:fill="auto"/>
          <w:lang w:val="pl-PL" w:eastAsia="pl-PL" w:bidi="pl-PL"/>
        </w:rPr>
        <w:t>Z wolności przychodziły do więzienia ponure wiadomości. Drożyzna przybrała fantastyczne formy i brak było wszystkiego, w pierwszym rzędzie produktów żywnościowych. Złotego rów</w:t>
        <w:softHyphen/>
      </w:r>
    </w:p>
    <w:p>
      <w:pPr>
        <w:pStyle w:val="Style31"/>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nano z rublem, wówczas gdy stosunek towarowy siły nabywczej złotego do rubla był jak 1:5. Kwitła spekulacja. Sklepy, domy, przedsiębiorstwa i w ogóle wszelką własność, prócz przedmiotów własnego użytku wywłaszczono. Ludzie żyli ze sprzedaży posia</w:t>
        <w:softHyphen/>
        <w:t>danych rzeczy oficerom sowieckim, którzy kupowali wszystko i nieźle płacili. Chłopi za produkty pieniędzy brać nie chcieli. Zaczął się też rozwijać handel zamienny. Żydzi, którzy byli jedy</w:t>
        <w:softHyphen/>
        <w:t>nym elementem radośnie spotykającym wkraczających bolszewi</w:t>
        <w:softHyphen/>
        <w:t>ków, też gwałtownie zmieniali front. Burżuazja żydowska była na równi z polską niszczona, a proletariat zaczął już na sobie odczuwać dobrodziejstwa nowego ustroju. Głód i nędza pano</w:t>
        <w:softHyphen/>
        <w:t>wały niepodzielnie. Wieś żyła pod grozą wprowadzenia kołcho</w:t>
        <w:softHyphen/>
        <w:t>zów. W pierwszych tygodniach po przyjściu wojsk sowieckich pod kierownictwem komisarzy sowieckich rozgrabiono dwory, a ziemię rozdzielili bolszewicy między chłopów. Nie wydano im jednak żadnych tytułów prawnych na otrzymywanie działek. Skutek był taki, że nowootrzymanych działek chłop nie obra</w:t>
        <w:softHyphen/>
        <w:t>biał, nie mając pewności czy będzie zbierał. Rządy bolszewickie dały się szybko odczuć chłopom. Toteż nawet w najbardziej nacjonalistycznych ukraińskich wsiach ludność modliła się po cerkwiach o powrót Polski, a z natury swej bitna ludność Małopolski Wschodniej w wielu wypadkach chwytała za broń, której po wojnie było wszędzie pod dostatkiem, i wystrzeliwała sowieckich komisarzy. Wywoływało to dzikie represje i masowe aresztowania, oraz wysiedlanie całych wsi w głąb Rosji na Syberię. Były to wieści, jakie przychodziły z zewnątrz w mury więzienne. Opowiadano też anegdoty. Na przykład żołnierze bol</w:t>
        <w:softHyphen/>
        <w:t>szewiccy chętnie udzielali ludności różnych informacji o Rosji Sowieckiej. Koło jednego żołnierza we Lwowie zebrała się gro</w:t>
        <w:softHyphen/>
        <w:t>madka ludzi. Pytali czy te lub inne przedmioty są w Rosji do nabycia i czy nie ma braków, oraz czy można oczekiwać, że towary, których brak dotkliwy odczuwa się we Lwowie zostaną dowiezione. Żołnierz z głębokim przeświadczeniem oświadczył, że w Sowietach wszystkiego jest wiele i że brakujące towary we Lwowie będą dowiezione. Jeden ze słuchaczy zapytał go czy w Sowietach jest Kopenhaga. Żołnierz bez namysłu oświad</w:t>
        <w:softHyphen/>
        <w:t>czył: ,,O tak u nas jest dużo Kopenhagi i dostarczymy ją do Lwowa”. Po Lwowie przeszło powiedzonko : ,,Wszystko czego nie ma — będzie, a Kopenhaga już jest !”.</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W więzieniu zamarstynowskim zmienił się sposób prowa</w:t>
        <w:softHyphen/>
        <w:t>dzenia śledztwa. Zaczęto powszechnie stosować terror fizyczny bijąc aresztowanych i tą drogą wymuszając od nich zeznania. Bicie stosowano powszechnie. Więcej jak połowę aresztowanych bito pięściami i pałkami gumowymi po ciele. Zbitych odpro</w:t>
        <w:softHyphen/>
        <w:t>wadzano z powrotem do celi. Taką operację powtarzano co kilka lub kilkanaście dni na delikwencie. Podczas jednego z docho</w:t>
        <w:softHyphen/>
        <w:t>dzeń, które przebiegało w sposób stereotypowy — to znaczy oficer śledczy żądał, bym złożył zeznanie odnośnie antysowieckiej organizacji, którą rzekomo organizowałem i do której należałem, a ja twierdziłem, że nic mi o takiej organizacji nie wiadomo —</w:t>
        <w:br w:type="page"/>
      </w:r>
      <w:r>
        <w:rPr>
          <w:color w:val="000000"/>
          <w:spacing w:val="0"/>
          <w:w w:val="100"/>
          <w:position w:val="0"/>
          <w:shd w:val="clear" w:color="auto" w:fill="auto"/>
          <w:lang w:val="pl-PL" w:eastAsia="pl-PL" w:bidi="pl-PL"/>
        </w:rPr>
        <w:t>wszedł do pokoju generał z majorem sowieckim. Generał zapytał oficera śledczego, czy daję zeznania, ten oświadczył, że zeznań nie daję. Wówczas major bez dalszych wstępów, klnąc mnie słowami swoistymi tylko rosyjskiemu językowi, uderzył mnie pięścią w twarz, a generał pałką gumową przez plecy. Zaczęło się bicie. Uderzenia następowały szybkie, jedno po drugim. Potem przewrócono mnie na ziemię i bito dalej. Potem znów posadzono na krzesło i bito pięścią po twarzy i pałką gumową po plecach. Po kilkudziesięciu uderzeniach generał i major wyszli, a ja pozostałem w pokoju z oficerem śledczym, który w egzekucji udziału nie brał. Teraz oficer śledczy zaczął mi tłumaczyć, że w swoim własnym interesie, powinienem dać ze</w:t>
        <w:softHyphen/>
        <w:t>znania, że to co mnie spotkało to tylko mała próbka tego, co mnie czeka w przyszłości, że wobec mego postępowania będą do mnie zastosowane, bardziej dotkliwe środki, których nie będę mógł wytrzymać, że dalszy mój opór nie ma celu itd. Gdy w dalszym ciągu odmawiałem zeznań, zbitego i na pół żywego odesłano z powrotem do celi.</w:t>
      </w:r>
    </w:p>
    <w:p>
      <w:pPr>
        <w:pStyle w:val="Style31"/>
        <w:keepNext w:val="0"/>
        <w:keepLines w:val="0"/>
        <w:widowControl w:val="0"/>
        <w:shd w:val="clear" w:color="auto" w:fill="auto"/>
        <w:bidi w:val="0"/>
        <w:spacing w:before="0" w:after="540" w:line="202" w:lineRule="auto"/>
        <w:ind w:left="0" w:right="0" w:firstLine="440"/>
        <w:jc w:val="both"/>
      </w:pPr>
      <w:r>
        <w:rPr>
          <w:color w:val="000000"/>
          <w:spacing w:val="0"/>
          <w:w w:val="100"/>
          <w:position w:val="0"/>
          <w:shd w:val="clear" w:color="auto" w:fill="auto"/>
          <w:lang w:val="pl-PL" w:eastAsia="pl-PL" w:bidi="pl-PL"/>
        </w:rPr>
        <w:t>W smrodzie, w brudzie, jedzeni przez wszy, głodni, nie- wyprowadzeni nigdy na świeże powietrze, tłuczeni niemiłosiernie w czasie dochodzeń, popadliśmy w stan tępego odrętwienia, w którym trwaliśmy długie tygodnie. Należy zaznaczyć, że mimo tych warunków aresztowani trzymali się dobrze i nikt nie uległ, ani się nie załamał i wszyscy odrzucali twardo stawiane im za</w:t>
        <w:softHyphen/>
        <w:t>rzuty. Wyroki sądowe nie były jeszcze wydane. Faktycznie los nasz był już przesądzony. Nikt z nas nie miał już wrócić do życia. Czekał nas wcześniej czy później gdzieś na dalekiej północy obóz pracy, z którego już nie ma powrotu.</w:t>
      </w:r>
    </w:p>
    <w:p>
      <w:pPr>
        <w:pStyle w:val="Style31"/>
        <w:keepNext w:val="0"/>
        <w:keepLines w:val="0"/>
        <w:widowControl w:val="0"/>
        <w:shd w:val="clear" w:color="auto" w:fill="auto"/>
        <w:bidi w:val="0"/>
        <w:spacing w:before="0" w:after="360" w:line="240" w:lineRule="auto"/>
        <w:ind w:left="0" w:right="0" w:firstLine="0"/>
        <w:jc w:val="center"/>
      </w:pPr>
      <w:r>
        <w:rPr>
          <w:color w:val="000000"/>
          <w:spacing w:val="0"/>
          <w:w w:val="100"/>
          <w:position w:val="0"/>
          <w:shd w:val="clear" w:color="auto" w:fill="auto"/>
          <w:lang w:val="pl-PL" w:eastAsia="pl-PL" w:bidi="pl-PL"/>
        </w:rPr>
        <w:t>WYWIEZIENIE DO MOSKWY</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 więzieniu zamartynowskim przesiedziałem pięć miesięcy, a więc ogółem we Lwowie pół roku. 18-go marca 1940 roku kazano mi zebrać swoje rzeczy, wyprowadzono z celi, ostrzy</w:t>
        <w:softHyphen/>
        <w:t>żono, ogolono, przygotowując w ten sposób do transportu Na dwa tygodnie przedtem dopuszczono do mnie przesyłkę, a mia</w:t>
        <w:softHyphen/>
        <w:t>nowicie : dwie zmiany bielizny, kawałek mydła, ręcznik i sto gramów tytoniu. Była to jedyna przesyłka, jaką otrzymałem przez cały czas mego pobytu w więzieniu. Po załatwieniu for</w:t>
        <w:softHyphen/>
        <w:t>malności załadowano mnie i pięciu innych więźniów do karetki więziennej i odstawiono na dworzec. Tu załadowano nas do specjalnego więziennego wagonu tak zwanego stołypinowskiego. Naszą szóstkę wsadzono do jednego przedziału. Byli to : maszy</w:t>
        <w:softHyphen/>
        <w:t>nista kolejowy, wiceprzewodniczący Polskiej Partii Socjalistycz</w:t>
        <w:softHyphen/>
        <w:t>nej na Lwów — Wróbel, rabin z Warszawy, były senator Schorr, Niemiec-nauczyciel ludowy z kolonii niemieckiej z okolic Lwowa, szofer wojskowy, złapany przez wojska sowieckie, sier-</w:t>
      </w:r>
      <w:r>
        <w:br w:type="page"/>
      </w:r>
    </w:p>
    <w:p>
      <w:pPr>
        <w:pStyle w:val="Style31"/>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żant lotnik i ja. W sąsiednim przedziale jechało także sześć osób. Z moich znajomych — syn Wróbla młody student Poli</w:t>
        <w:softHyphen/>
        <w:t>techniki, także socjalista, z którym uprzednio siedziałem razem w celi i komisarz policji, również mój towarzysz z celi. Innych osób nie znałem. Kto jeehał w innych przedziałach, nie mogłem ustalić.</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Wieczorem 18-go marca wyjechaliśmy ze Lwowa w kie</w:t>
        <w:softHyphen/>
        <w:t>runku wschodnim, rano przejechaliśmy Zbrucz, a po południu byliśmy w Żmerynce. Było jasne, że jedziemy do Kijowa, gdzie stanęliśmy rano. Przez drogę karmiono nas bardzo źle. Dostawaliśmy 600 gramów chleba razowego i pół śledzia na dobę. Poza tym czystą wodę w bardzo ograniczonych ilościach, tak że cierpieliśmy bardzo od pragnienia. W Kijowie przesta</w:t>
        <w:softHyphen/>
        <w:t>liśmy cały dzień i wieczorem przejechaliśmy Dniepr. Rano mo</w:t>
        <w:softHyphen/>
        <w:t>gliśmy już ustalić, że jedziemy do Moskwy, gdzie stanęliśmy póź</w:t>
        <w:softHyphen/>
        <w:t>nym wieczorem. Załadowano nas do karetki więziennej i prze</w:t>
        <w:softHyphen/>
        <w:t>wieziono na Łubiankę.</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Łubianka jest wewnętrznym więzieniem mieszczącym się wewnątrz gmachu N.K.W.D. W samym centrum Moskwy N.K.W.D. zajmuje olbrzymi blok 6-piętrowych gmachów, we</w:t>
        <w:softHyphen/>
        <w:t>wnątrz mieści się pięciopiętrowa oficyna będąca więzieniem. Jest to słynne więzienie G.P.U. znane z opisów okrucieństw bolszewickich z okresu rewolucji i wojny wewnętrznej. Dziś jest to najbardziej wzorowo urządzone więzienie sowieckie, które po</w:t>
        <w:softHyphen/>
        <w:t>kazuje się cudzoziemcom, zwiedzającym Moskwę. Tu siedzą pod śledztwem poważniejsi, wyłącznie polityczni przestępcy, któ</w:t>
        <w:softHyphen/>
        <w:t>rych organy śledcze chcą mieć pod ręką na każde zawołanie 1 których sprawy mają ogólnosowiecki charakter. Spośród Po</w:t>
        <w:softHyphen/>
        <w:t>laków na Łubiankę przywożono tylko wybitniejszych działaczy politycznych, osobistości bardziej znane, lub ludzi z jakiegoś szczególnego powodu budzących zainteresowanie organów bez</w:t>
        <w:softHyphen/>
        <w:t>pieczeństwa sowieckiego. Tu, jak się potem przekonałem, sie</w:t>
        <w:softHyphen/>
        <w:t>dział były premier Aleksander Prystor, były minister spraw za</w:t>
        <w:softHyphen/>
        <w:t>granicznych książę Sapieha, obaj bracia marszałka Piłsudskiego, Jan i Kazimierz, prof. Grabski, prof. Głąbiński, książę Janusz Radziwiłł i wielu innych. Tu siedział także późniejszy wódz armii polskiej w Z.S.S.R. generał Anders i kilku wyższych wojsko</w:t>
        <w:softHyphen/>
        <w:t>wych. Przyjęcie nas na Łubiankę trwało całą noc. Przede wszystkim wykąpano nas, ubranie nasze poddano gruntownemu i skutecznemu odwszeniu, dano czystą bieliznę, potem sfotogra</w:t>
        <w:softHyphen/>
        <w:t>fowano i spisano szereg różnorodnych arkuszy ewidencyjnych. Dopiero rano rozsegregowano nas po celach, uprzednio pod</w:t>
        <w:softHyphen/>
        <w:t>dawszy bardzo szczegółowej rewizji.</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xml:space="preserve">Mnie zamknięto w celi pojedyńczej Nr 76, na 4-tym piętrze.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celi panowała prawie sanatoryjna czystość, którą obowiąza</w:t>
        <w:softHyphen/>
        <w:t>ny byłem podtrzymywać. Stało łóżko z bardzo zresztą lichym materacem, ale z czystą bielizną pościelową, kocem i poduszką, oraz stół i kubeł. Cela była 1,5 szeroka i 4 metry długa. Po</w:t>
        <w:softHyphen/>
        <w:t>dłoga wyłożona była linoleum. Okno opatrzone było mocną kratą i blachą ochronną od zewnątrz. Miało jednak lufcik, który</w:t>
        <w:br w:type="page"/>
      </w:r>
      <w:r>
        <w:rPr>
          <w:color w:val="000000"/>
          <w:spacing w:val="0"/>
          <w:w w:val="100"/>
          <w:position w:val="0"/>
          <w:shd w:val="clear" w:color="auto" w:fill="auto"/>
          <w:lang w:val="pl-PL" w:eastAsia="pl-PL" w:bidi="pl-PL"/>
        </w:rPr>
        <w:t>mogłem dowolnie otwierać i zamykać. Ściany do połowy wyso</w:t>
        <w:softHyphen/>
        <w:t>kości były malowane olejno i mogły być zmywane wodą. Na ścianie wisiały przepisy więzienne — dość liberalne ale, jak się o tym przekonałem później, stosowane w praktyce tylko w wyjąt</w:t>
        <w:softHyphen/>
        <w:t>kowych wypadkach. Do mnie zastosowania nie miały. Nie otrzy</w:t>
        <w:softHyphen/>
        <w:t>mywałem książek z biblioteki więziennej, nie mogłem też korzy</w:t>
        <w:softHyphen/>
        <w:t>stać ze sklepiku więziennego, ani też otrzymywać przesyłek spo</w:t>
        <w:softHyphen/>
        <w:t>za więzienia. Miałem tylko prawo korzystać z dwudziesto</w:t>
        <w:softHyphen/>
        <w:t>minutowego spaceru dziennie i otrzymywałem kąpiel oraz czystą bieliznę co dziesięć dni. W porównaniu z więzieniem lwowskim warunki mieszkaniowe na Łubiance były świetne. Trzeba zresz</w:t>
        <w:softHyphen/>
        <w:t>tą przyznać, że były one i obiektywnie bardzo dobre, lepsze niż warunki więzienne w Polsce. Jest to zresztą, jak podkreślam, jedyne tak urządzone, więzienie w Rosji sowieckiej i posiada charakter reprezentacyjno-pokazowy.</w:t>
      </w:r>
    </w:p>
    <w:p>
      <w:pPr>
        <w:pStyle w:val="Style31"/>
        <w:keepNext w:val="0"/>
        <w:keepLines w:val="0"/>
        <w:widowControl w:val="0"/>
        <w:shd w:val="clear" w:color="auto" w:fill="auto"/>
        <w:bidi w:val="0"/>
        <w:spacing w:before="0" w:after="0" w:line="202" w:lineRule="auto"/>
        <w:ind w:left="0" w:right="0" w:firstLine="480"/>
        <w:jc w:val="both"/>
        <w:sectPr>
          <w:headerReference w:type="default" r:id="rId124"/>
          <w:footerReference w:type="default" r:id="rId125"/>
          <w:headerReference w:type="even" r:id="rId126"/>
          <w:footerReference w:type="even" r:id="rId127"/>
          <w:footnotePr>
            <w:pos w:val="pageBottom"/>
            <w:numFmt w:val="decimal"/>
            <w:numRestart w:val="continuous"/>
          </w:footnotePr>
          <w:pgSz w:w="6889" w:h="11928"/>
          <w:pgMar w:top="1168" w:left="531" w:right="536" w:bottom="939" w:header="0" w:footer="3" w:gutter="0"/>
          <w:pgNumType w:start="97"/>
          <w:cols w:space="720"/>
          <w:noEndnote/>
          <w:rtlGutter w:val="0"/>
          <w:docGrid w:linePitch="360"/>
        </w:sectPr>
      </w:pPr>
      <w:r>
        <w:rPr>
          <w:color w:val="000000"/>
          <w:spacing w:val="0"/>
          <w:w w:val="100"/>
          <w:position w:val="0"/>
          <w:shd w:val="clear" w:color="auto" w:fill="auto"/>
          <w:lang w:val="pl-PL" w:eastAsia="pl-PL" w:bidi="pl-PL"/>
        </w:rPr>
        <w:t>Pożywienie, które dawano na Łubiance, było obfitsze i znacznie smaczniejsze od tego, które otrzymywałem we Lwowie. Chleb — 600 gramów dziennie, był dobrym chlebem razowym, jaki jada cała ludność Związku Sowieckiego. Na obiad dawano zupę i porcję kaszy, na wieczór tylko porcję kaszy, nadto her</w:t>
        <w:softHyphen/>
        <w:t>batę, oczywiście surogat, i 2 i pół kostki cukru na dobę. Po</w:t>
        <w:softHyphen/>
        <w:t>żywienie to po Lwowie wydawało mi się świetne. W rzeczywi</w:t>
        <w:softHyphen/>
        <w:t>stości było niedostateczne dla podtrzymania sił, a dla mnie, który przeszedłem sześciomiesięczną głodówkę we Lwowie, zupełnie niewystarczające, aby odbudować moje siły. Więźniowie mieli prawo kupować niewielkie ilości produktów w sklepie więzien</w:t>
        <w:softHyphen/>
        <w:t>nym po cenach urzędowych, ogółem na 75 rubli miesięcznie. Racje te były tak ułożone, że razem z pożywieniem więziennym stanowiły pokarm wystarczający do podtrzymania sił. Bez tej racji dodatkowej, następować musiał powolny, ale stały spadek sił. Z dodatkowej racji korzystać nie mogłem wobec braku pie</w:t>
        <w:softHyphen/>
        <w:t>niędzy. Pieniądze, które miałem, zostały mi zabrane, a nowych otrzymać nie mogłem, nikt bowiem z moich bliskich nie wiedział gdzie się znajduję. W ten sposób na żadną pomoc z zewnątrz liczyć nie mogłem. Także cenne przedmioty, które przy sobie miałem, przepadły. Wobec braku pieniędzy byłem skazany na brak papierosów, co dla mnie jako nałogowego palacza, było szczególnie uciążliwe. Już po paru dniach zorientowałem się we wszystkich właściwościach nowego więzienia. Obowiązywała najsurowsza izolacja więźniów. Istotnie, przez cały czas pobytu na Łubiance, nie było wypadku, bym widział lub spotkał na korytarzu czy schodach, innego więźnia. Bardzo liczny personel nadzorczy czuwał nad skrupulatnym wykonywaniem niepisanego ale faktycznie obowiązującego regulaminu. Na spacer czy też na śledztwo, wyprowadzało mnie zawsze dwóch nadzorców. Idąc na śledztwo byłem trzymany silnie za ręce. Przez judasza w drzwiach, co kilka minut, zaglądano do celi by przekonać się, co robię. Przydzielony nadzór miał mi ciągle coś do zarzu</w:t>
        <w:softHyphen/>
        <w:t xml:space="preserve">cenia, lub też moje zachowanie się wydawało się nadzorcy podejrzane, były to oczywiste szykany. Wchodzono wówczas do </w:t>
      </w:r>
    </w:p>
    <w:p>
      <w:pPr>
        <w:pStyle w:val="Style31"/>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celi i robiono mi jakąś uwagę lub zapytywano co znaczyło moje zachowanie. Mnie obowiązywała w stosunku do nadzoru grzecz</w:t>
        <w:softHyphen/>
        <w:t>ność, w przeciwnym wypadku, czekały mnie dotkliwe kary. W nocy świeciła się w celi jasna lampa elektryczna wprost w oczy i nadzór przez judasza widział moją twarz i obie ręce na kocu, gdy w nocy, przez sen, obróciłem się lub schowałem wskutek chłodu ręce pod koc wchodzono do celi, budzono mnie, i nakazywano przyjąć przepisową pozycję, względnie kręcono kluczem w zamku aż do mego obudzenia. Budzono mnie w ten sposób po kilka razy na noc. Nawet gdy spałem zgodnie z prze</w:t>
        <w:softHyphen/>
        <w:t>pisami i to mnie nie chroniło, bo nadzór miał wówczas i tak wątpliwości i budził w każdym wypadku. Przepisanymi godzi</w:t>
        <w:softHyphen/>
        <w:t>nami snu był czas od io wieczór do 6-ej rano. W dzień można było leżeć na łóżku, nawet spać, ale oczywiście zgodnie z prze</w:t>
        <w:softHyphen/>
        <w:t>pisami. Przepisy więzienne mówiły o prawie korzystania z biblio</w:t>
        <w:softHyphen/>
        <w:t>teki więziennej. Mnie jednak książek odmówiono, byłem więc skazany na całkowitą bezczynność. Wszystkie środki, jakie sto</w:t>
        <w:softHyphen/>
        <w:t>sowano, miały na celu rozbić moralnie i nerwowo więźnia i ułat</w:t>
        <w:softHyphen/>
        <w:t>wić zadanie śledztwu.</w:t>
      </w:r>
    </w:p>
    <w:p>
      <w:pPr>
        <w:pStyle w:val="Style31"/>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Oficer śledczy, który objął moją sprawę, nie ponawiał sta</w:t>
        <w:softHyphen/>
        <w:t>wianych oskarżeń przez śledztwo we Lwowie, a więc zarzutu o tworzeniu antysowieckiej organizacji, a zażądał ode mnie, bym mu odsłonił tajemnice polskiej polityki zagranicznej i we</w:t>
        <w:softHyphen/>
        <w:t xml:space="preserve">wnętrznej, oraz środki i metody, jakie rząd polski stosował </w:t>
      </w:r>
      <w:r>
        <w:rPr>
          <w:b/>
          <w:bCs/>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walce z komunizmem i tajne umowy międzynarodowe jakie zawierał przeciwko Związkowi sowieckiemu. Muszę stwierdzić, że poziom dochodzeń stał na bardzo niskim poziomie. Mego śledczego w pierwszej linii interesowały plotki polityczne, wymy</w:t>
        <w:softHyphen/>
        <w:t>ślone przez propagandę komunistyczną, lub puszczane przez ugrupowania opozycyjne. Mój śledczy żądał, bym te plotki po</w:t>
        <w:softHyphen/>
        <w:t>twierdził, uznał za prawdziwy sposób przedstawiania rzeczywis</w:t>
        <w:softHyphen/>
        <w:t>tości i dał szczegóły potwierdzające ich treść. Istotny stan rzeczy, śledztwa nie interesował. Był on śledztwu zupełnie obo</w:t>
        <w:softHyphen/>
        <w:t>jętny. Rozmówki na ten temat, które trwały po kilka godzin, powtarzały się w odstępach tygodnia - dziesięciu dni. Wobec tego, że nie dawały one żadnego wyniku, protokółu ze mnie nie spisywano. Po sześciu tygodniach, zmieniono mi śledczego. Tym razem dostałem Żyda. Już poprzednio miałem Żydów śledczych, była to okoliczność raczej korzystna. W stosunkach sowieckich Żydzi reprezentują bowiem element inteligentniejszy i kultural- niejszy od rosyjskich komunistów. Nowy śledczy zaprzestał indagacji na temat politycznych plotek puszczanych przez anty</w:t>
        <w:softHyphen/>
        <w:t>polską propagandę, a zażądał, bym napisał szczegółowe curri</w:t>
        <w:softHyphen/>
        <w:t xml:space="preserve">culum </w:t>
      </w:r>
      <w:r>
        <w:rPr>
          <w:color w:val="000000"/>
          <w:spacing w:val="0"/>
          <w:w w:val="100"/>
          <w:position w:val="0"/>
          <w:shd w:val="clear" w:color="auto" w:fill="auto"/>
          <w:lang w:val="fr-FR" w:eastAsia="fr-FR" w:bidi="fr-FR"/>
        </w:rPr>
        <w:t xml:space="preserve">vitae. </w:t>
      </w:r>
      <w:r>
        <w:rPr>
          <w:color w:val="000000"/>
          <w:spacing w:val="0"/>
          <w:w w:val="100"/>
          <w:position w:val="0"/>
          <w:shd w:val="clear" w:color="auto" w:fill="auto"/>
          <w:lang w:val="pl-PL" w:eastAsia="pl-PL" w:bidi="pl-PL"/>
        </w:rPr>
        <w:t>Zadanie to wykonałem, nie wychodząc zresztą w opisie mego życia poza fakty, drukowane w różnych moich życiorysach, jakie się różnymi czasami ukazały. Tym właściwie śledztwo zostało wyczerpane, o czym się wkrótce przekonałem.</w:t>
      </w:r>
    </w:p>
    <w:p>
      <w:pPr>
        <w:widowControl w:val="0"/>
        <w:spacing w:line="1" w:lineRule="exact"/>
        <w:sectPr>
          <w:headerReference w:type="default" r:id="rId128"/>
          <w:footerReference w:type="default" r:id="rId129"/>
          <w:headerReference w:type="even" r:id="rId130"/>
          <w:footerReference w:type="even" r:id="rId131"/>
          <w:footnotePr>
            <w:pos w:val="pageBottom"/>
            <w:numFmt w:val="decimal"/>
            <w:numRestart w:val="continuous"/>
          </w:footnotePr>
          <w:pgSz w:w="6889" w:h="11928"/>
          <w:pgMar w:top="1168" w:left="531" w:right="536" w:bottom="939" w:header="0" w:footer="511" w:gutter="0"/>
          <w:cols w:space="720"/>
          <w:noEndnote/>
          <w:rtlGutter w:val="0"/>
          <w:docGrid w:linePitch="360"/>
        </w:sectPr>
      </w:pPr>
      <w:r>
        <mc:AlternateContent>
          <mc:Choice Requires="wps">
            <w:drawing>
              <wp:anchor distT="0" distB="102870" distL="0" distR="0" simplePos="0" relativeHeight="125829380" behindDoc="0" locked="0" layoutInCell="1" allowOverlap="1">
                <wp:simplePos x="0" y="0"/>
                <wp:positionH relativeFrom="page">
                  <wp:posOffset>593090</wp:posOffset>
                </wp:positionH>
                <wp:positionV relativeFrom="paragraph">
                  <wp:posOffset>0</wp:posOffset>
                </wp:positionV>
                <wp:extent cx="425450" cy="182880"/>
                <wp:wrapTopAndBottom/>
                <wp:docPr id="181" name="Shape 181"/>
                <a:graphic xmlns:a="http://schemas.openxmlformats.org/drawingml/2006/main">
                  <a:graphicData uri="http://schemas.microsoft.com/office/word/2010/wordprocessingShape">
                    <wps:wsp>
                      <wps:cNvSpPr txBox="1"/>
                      <wps:spPr>
                        <a:xfrm>
                          <a:ext cx="425450" cy="182880"/>
                        </a:xfrm>
                        <a:prstGeom prst="rect"/>
                        <a:noFill/>
                      </wps:spPr>
                      <wps:txbx>
                        <w:txbxContent>
                          <w:p>
                            <w:pPr>
                              <w:pStyle w:val="Style3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(c.d.n.)</w:t>
                            </w:r>
                          </w:p>
                        </w:txbxContent>
                      </wps:txbx>
                      <wps:bodyPr wrap="none" lIns="0" tIns="0" rIns="0" bIns="0">
                        <a:noAutoFit/>
                      </wps:bodyPr>
                    </wps:wsp>
                  </a:graphicData>
                </a:graphic>
              </wp:anchor>
            </w:drawing>
          </mc:Choice>
          <mc:Fallback>
            <w:pict>
              <v:shape id="_x0000_s1207" type="#_x0000_t202" style="position:absolute;margin-left:46.700000000000003pt;margin-top:0;width:33.5pt;height:14.4pt;z-index:-125829373;mso-wrap-distance-left:0;mso-wrap-distance-right:0;mso-wrap-distance-bottom:8.0999999999999996pt;mso-position-horizontal-relative:page" filled="f" stroked="f">
                <v:textbox inset="0,0,0,0">
                  <w:txbxContent>
                    <w:p>
                      <w:pPr>
                        <w:pStyle w:val="Style3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(c.d.n.)</w:t>
                      </w:r>
                    </w:p>
                  </w:txbxContent>
                </v:textbox>
                <w10:wrap type="topAndBottom" anchorx="page"/>
              </v:shape>
            </w:pict>
          </mc:Fallback>
        </mc:AlternateContent>
      </w:r>
      <w:r>
        <mc:AlternateContent>
          <mc:Choice Requires="wps">
            <w:drawing>
              <wp:anchor distT="151130" distB="0" distL="0" distR="0" simplePos="0" relativeHeight="125829382" behindDoc="0" locked="0" layoutInCell="1" allowOverlap="1">
                <wp:simplePos x="0" y="0"/>
                <wp:positionH relativeFrom="page">
                  <wp:posOffset>2517775</wp:posOffset>
                </wp:positionH>
                <wp:positionV relativeFrom="paragraph">
                  <wp:posOffset>151130</wp:posOffset>
                </wp:positionV>
                <wp:extent cx="1195705" cy="134620"/>
                <wp:wrapTopAndBottom/>
                <wp:docPr id="183" name="Shape 183"/>
                <a:graphic xmlns:a="http://schemas.openxmlformats.org/drawingml/2006/main">
                  <a:graphicData uri="http://schemas.microsoft.com/office/word/2010/wordprocessingShape">
                    <wps:wsp>
                      <wps:cNvSpPr txBox="1"/>
                      <wps:spPr>
                        <a:xfrm>
                          <a:ext cx="1195705" cy="134620"/>
                        </a:xfrm>
                        <a:prstGeom prst="rect"/>
                        <a:noFill/>
                      </wps:spPr>
                      <wps:txbx>
                        <w:txbxContent>
                          <w:p>
                            <w:pPr>
                              <w:pStyle w:val="Style67"/>
                              <w:keepNext w:val="0"/>
                              <w:keepLines w:val="0"/>
                              <w:widowControl w:val="0"/>
                              <w:shd w:val="clear" w:color="auto" w:fill="auto"/>
                              <w:bidi w:val="0"/>
                              <w:spacing w:before="0" w:after="0" w:line="240" w:lineRule="auto"/>
                              <w:ind w:left="0" w:right="0" w:firstLine="0"/>
                              <w:jc w:val="left"/>
                              <w:rPr>
                                <w:sz w:val="14"/>
                                <w:szCs w:val="14"/>
                              </w:rPr>
                            </w:pPr>
                            <w:r>
                              <w:rPr>
                                <w:i/>
                                <w:iCs/>
                                <w:color w:val="000000"/>
                                <w:spacing w:val="0"/>
                                <w:w w:val="100"/>
                                <w:position w:val="0"/>
                                <w:sz w:val="14"/>
                                <w:szCs w:val="14"/>
                                <w:shd w:val="clear" w:color="auto" w:fill="auto"/>
                                <w:lang w:val="pl-PL" w:eastAsia="pl-PL" w:bidi="pl-PL"/>
                              </w:rPr>
                              <w:t>Leon KOZŁOWSKI</w:t>
                            </w:r>
                          </w:p>
                        </w:txbxContent>
                      </wps:txbx>
                      <wps:bodyPr wrap="none" lIns="0" tIns="0" rIns="0" bIns="0">
                        <a:noAutoFit/>
                      </wps:bodyPr>
                    </wps:wsp>
                  </a:graphicData>
                </a:graphic>
              </wp:anchor>
            </w:drawing>
          </mc:Choice>
          <mc:Fallback>
            <w:pict>
              <v:shape id="_x0000_s1209" type="#_x0000_t202" style="position:absolute;margin-left:198.25pt;margin-top:11.9pt;width:94.150000000000006pt;height:10.6pt;z-index:-125829371;mso-wrap-distance-left:0;mso-wrap-distance-top:11.9pt;mso-wrap-distance-right:0;mso-position-horizontal-relative:page" filled="f" stroked="f">
                <v:textbox inset="0,0,0,0">
                  <w:txbxContent>
                    <w:p>
                      <w:pPr>
                        <w:pStyle w:val="Style67"/>
                        <w:keepNext w:val="0"/>
                        <w:keepLines w:val="0"/>
                        <w:widowControl w:val="0"/>
                        <w:shd w:val="clear" w:color="auto" w:fill="auto"/>
                        <w:bidi w:val="0"/>
                        <w:spacing w:before="0" w:after="0" w:line="240" w:lineRule="auto"/>
                        <w:ind w:left="0" w:right="0" w:firstLine="0"/>
                        <w:jc w:val="left"/>
                        <w:rPr>
                          <w:sz w:val="14"/>
                          <w:szCs w:val="14"/>
                        </w:rPr>
                      </w:pPr>
                      <w:r>
                        <w:rPr>
                          <w:i/>
                          <w:iCs/>
                          <w:color w:val="000000"/>
                          <w:spacing w:val="0"/>
                          <w:w w:val="100"/>
                          <w:position w:val="0"/>
                          <w:sz w:val="14"/>
                          <w:szCs w:val="14"/>
                          <w:shd w:val="clear" w:color="auto" w:fill="auto"/>
                          <w:lang w:val="pl-PL" w:eastAsia="pl-PL" w:bidi="pl-PL"/>
                        </w:rPr>
                        <w:t>Leon KOZŁOWSKI</w:t>
                      </w:r>
                    </w:p>
                  </w:txbxContent>
                </v:textbox>
                <w10:wrap type="topAndBottom" anchorx="page"/>
              </v:shape>
            </w:pict>
          </mc:Fallback>
        </mc:AlternateContent>
      </w:r>
    </w:p>
    <w:p>
      <w:pPr>
        <w:pStyle w:val="Style78"/>
        <w:keepNext w:val="0"/>
        <w:keepLines w:val="0"/>
        <w:widowControl w:val="0"/>
        <w:pBdr>
          <w:top w:val="single" w:sz="4" w:space="12" w:color="auto"/>
          <w:left w:val="single" w:sz="4" w:space="0" w:color="auto"/>
          <w:bottom w:val="single" w:sz="4" w:space="0" w:color="auto"/>
          <w:right w:val="single" w:sz="4" w:space="0" w:color="auto"/>
        </w:pBdr>
        <w:shd w:val="clear" w:color="auto" w:fill="auto"/>
        <w:bidi w:val="0"/>
        <w:spacing w:before="0" w:after="0" w:line="257" w:lineRule="auto"/>
        <w:ind w:left="1920" w:right="0" w:hanging="1580"/>
        <w:jc w:val="left"/>
      </w:pPr>
      <w:r>
        <w:rPr>
          <w:color w:val="000000"/>
          <w:spacing w:val="0"/>
          <w:w w:val="100"/>
          <w:position w:val="0"/>
          <w:shd w:val="clear" w:color="auto" w:fill="auto"/>
          <w:lang w:val="pl-PL" w:eastAsia="pl-PL" w:bidi="pl-PL"/>
        </w:rPr>
        <w:t>PIENIĄDZE DO POLSKI ZAMIAST PACZEK</w:t>
      </w:r>
    </w:p>
    <w:p>
      <w:pPr>
        <w:pStyle w:val="Style31"/>
        <w:keepNext w:val="0"/>
        <w:keepLines w:val="0"/>
        <w:widowControl w:val="0"/>
        <w:pBdr>
          <w:top w:val="single" w:sz="4" w:space="0" w:color="auto"/>
          <w:left w:val="single" w:sz="4" w:space="0" w:color="auto"/>
          <w:bottom w:val="single" w:sz="4" w:space="7" w:color="auto"/>
          <w:right w:val="single" w:sz="4" w:space="0" w:color="auto"/>
        </w:pBdr>
        <w:shd w:val="clear" w:color="auto" w:fill="auto"/>
        <w:bidi w:val="0"/>
        <w:spacing w:before="0" w:after="0" w:line="204" w:lineRule="auto"/>
        <w:ind w:left="340" w:right="0" w:firstLine="0"/>
        <w:jc w:val="both"/>
      </w:pPr>
      <w:r>
        <w:rPr>
          <w:color w:val="000000"/>
          <w:spacing w:val="0"/>
          <w:w w:val="100"/>
          <w:position w:val="0"/>
          <w:shd w:val="clear" w:color="auto" w:fill="auto"/>
          <w:lang w:val="pl-PL" w:eastAsia="pl-PL" w:bidi="pl-PL"/>
        </w:rPr>
        <w:t>Dostarczamy do rąk odbiorcy w każdej miejscowości w Polsce amerykańskie banknoty dolarowe w każdej ilości i denominacji.</w:t>
      </w:r>
    </w:p>
    <w:p>
      <w:pPr>
        <w:pStyle w:val="Style2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26" w:lineRule="auto"/>
        <w:ind w:left="0" w:right="0" w:firstLine="0"/>
        <w:jc w:val="center"/>
        <w:rPr>
          <w:sz w:val="20"/>
          <w:szCs w:val="20"/>
        </w:rPr>
      </w:pPr>
      <w:r>
        <w:rPr>
          <w:color w:val="000000"/>
          <w:spacing w:val="0"/>
          <w:w w:val="100"/>
          <w:position w:val="0"/>
          <w:sz w:val="17"/>
          <w:szCs w:val="17"/>
          <w:shd w:val="clear" w:color="auto" w:fill="auto"/>
          <w:lang w:val="pl-PL" w:eastAsia="pl-PL" w:bidi="pl-PL"/>
        </w:rPr>
        <w:t>Dostawa trwa ok. 10 dni i jest w pełni gwarantowana. Otrzymywanie</w:t>
        <w:br/>
        <w:t>i posiadanie dolarowych banknotów jest obecnie w Polsce dozwolone.</w:t>
        <w:br/>
      </w:r>
      <w:r>
        <w:rPr>
          <w:color w:val="000000"/>
          <w:spacing w:val="0"/>
          <w:w w:val="100"/>
          <w:position w:val="0"/>
          <w:sz w:val="20"/>
          <w:szCs w:val="20"/>
          <w:shd w:val="clear" w:color="auto" w:fill="auto"/>
          <w:lang w:val="pl-PL" w:eastAsia="pl-PL" w:bidi="pl-PL"/>
        </w:rPr>
        <w:t xml:space="preserve">Również wypłacamy w złotych po kursie 95 </w:t>
      </w:r>
      <w:r>
        <w:rPr>
          <w:i/>
          <w:iCs/>
          <w:color w:val="000000"/>
          <w:spacing w:val="0"/>
          <w:w w:val="100"/>
          <w:position w:val="0"/>
          <w:sz w:val="20"/>
          <w:szCs w:val="20"/>
          <w:shd w:val="clear" w:color="auto" w:fill="auto"/>
          <w:lang w:val="pl-PL" w:eastAsia="pl-PL" w:bidi="pl-PL"/>
        </w:rPr>
        <w:t>złotych za</w:t>
        <w:br/>
        <w:t>dolara.</w:t>
      </w:r>
      <w:r>
        <w:rPr>
          <w:color w:val="000000"/>
          <w:spacing w:val="0"/>
          <w:w w:val="100"/>
          <w:position w:val="0"/>
          <w:sz w:val="20"/>
          <w:szCs w:val="20"/>
          <w:shd w:val="clear" w:color="auto" w:fill="auto"/>
          <w:lang w:val="pl-PL" w:eastAsia="pl-PL" w:bidi="pl-PL"/>
        </w:rPr>
        <w:t xml:space="preserve"> Dostawa trwa tylko </w:t>
      </w:r>
      <w:r>
        <w:rPr>
          <w:i/>
          <w:iCs/>
          <w:color w:val="000000"/>
          <w:spacing w:val="0"/>
          <w:w w:val="100"/>
          <w:position w:val="0"/>
          <w:sz w:val="20"/>
          <w:szCs w:val="20"/>
          <w:shd w:val="clear" w:color="auto" w:fill="auto"/>
          <w:lang w:val="pl-PL" w:eastAsia="pl-PL" w:bidi="pl-PL"/>
        </w:rPr>
        <w:t>sześć dni.</w:t>
      </w:r>
    </w:p>
    <w:p>
      <w:pPr>
        <w:pStyle w:val="Style3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02" w:lineRule="auto"/>
        <w:ind w:left="340" w:right="0" w:firstLine="0"/>
        <w:jc w:val="both"/>
      </w:pPr>
      <w:r>
        <w:rPr>
          <w:color w:val="000000"/>
          <w:spacing w:val="0"/>
          <w:w w:val="100"/>
          <w:position w:val="0"/>
          <w:shd w:val="clear" w:color="auto" w:fill="auto"/>
          <w:lang w:val="pl-PL" w:eastAsia="pl-PL" w:bidi="pl-PL"/>
        </w:rPr>
        <w:t>Wysyłamy do Polski z dostawą za 10 dni najnowsze lekarstwa amerykańskie. Sprowadzamy do USA krewnych na pobyt stały lub z wizytą.</w:t>
      </w:r>
    </w:p>
    <w:p>
      <w:pPr>
        <w:pStyle w:val="Style2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40" w:lineRule="auto"/>
        <w:ind w:left="1220" w:right="0" w:firstLine="0"/>
        <w:jc w:val="left"/>
      </w:pPr>
      <w:r>
        <w:rPr>
          <w:color w:val="000000"/>
          <w:spacing w:val="0"/>
          <w:w w:val="100"/>
          <w:position w:val="0"/>
          <w:shd w:val="clear" w:color="auto" w:fill="auto"/>
          <w:lang w:val="pl-PL" w:eastAsia="pl-PL" w:bidi="pl-PL"/>
        </w:rPr>
        <w:t>Katalogi i informacje wysyłamy na żądanie.</w:t>
      </w:r>
    </w:p>
    <w:p>
      <w:pPr>
        <w:pStyle w:val="Style31"/>
        <w:keepNext w:val="0"/>
        <w:keepLines w:val="0"/>
        <w:widowControl w:val="0"/>
        <w:pBdr>
          <w:top w:val="single" w:sz="4" w:space="0" w:color="auto"/>
          <w:left w:val="single" w:sz="4" w:space="0" w:color="auto"/>
          <w:bottom w:val="single" w:sz="4" w:space="7" w:color="auto"/>
          <w:right w:val="single" w:sz="4" w:space="0" w:color="auto"/>
        </w:pBdr>
        <w:shd w:val="clear" w:color="auto" w:fill="auto"/>
        <w:bidi w:val="0"/>
        <w:spacing w:before="0" w:after="0" w:line="214" w:lineRule="auto"/>
        <w:ind w:left="0" w:right="0" w:firstLine="0"/>
        <w:jc w:val="center"/>
        <w:rPr>
          <w:sz w:val="19"/>
          <w:szCs w:val="19"/>
        </w:rPr>
      </w:pPr>
      <w:r>
        <w:rPr>
          <w:b/>
          <w:bCs/>
          <w:color w:val="000000"/>
          <w:spacing w:val="0"/>
          <w:w w:val="100"/>
          <w:position w:val="0"/>
          <w:sz w:val="19"/>
          <w:szCs w:val="19"/>
          <w:shd w:val="clear" w:color="auto" w:fill="auto"/>
          <w:lang w:val="pl-PL" w:eastAsia="pl-PL" w:bidi="pl-PL"/>
        </w:rPr>
        <w:t>POLISH AMERICAN AGENCY, INC.</w:t>
      </w:r>
    </w:p>
    <w:p>
      <w:pPr>
        <w:pStyle w:val="Style51"/>
        <w:keepNext w:val="0"/>
        <w:keepLines w:val="0"/>
        <w:widowControl w:val="0"/>
        <w:pBdr>
          <w:top w:val="single" w:sz="4" w:space="12" w:color="auto"/>
          <w:left w:val="single" w:sz="4" w:space="0" w:color="auto"/>
          <w:bottom w:val="single" w:sz="4" w:space="7" w:color="auto"/>
          <w:right w:val="single" w:sz="4" w:space="0" w:color="auto"/>
        </w:pBdr>
        <w:shd w:val="clear" w:color="auto" w:fill="auto"/>
        <w:bidi w:val="0"/>
        <w:spacing w:before="0" w:after="447" w:line="223" w:lineRule="auto"/>
        <w:ind w:left="0" w:right="0" w:firstLine="0"/>
        <w:jc w:val="center"/>
        <w:rPr>
          <w:sz w:val="19"/>
          <w:szCs w:val="19"/>
        </w:rPr>
      </w:pPr>
      <w:r>
        <w:rPr>
          <w:b w:val="0"/>
          <w:bCs w:val="0"/>
          <w:color w:val="000000"/>
          <w:spacing w:val="0"/>
          <w:w w:val="100"/>
          <w:position w:val="0"/>
          <w:sz w:val="20"/>
          <w:szCs w:val="20"/>
          <w:u w:val="none"/>
          <w:shd w:val="clear" w:color="auto" w:fill="auto"/>
          <w:lang w:val="pl-PL" w:eastAsia="pl-PL" w:bidi="pl-PL"/>
        </w:rPr>
        <w:t>Frank Sakoski, Manager Dept. KA</w:t>
        <w:br/>
      </w:r>
      <w:r>
        <w:rPr>
          <w:rFonts w:ascii="Times New Roman" w:eastAsia="Times New Roman" w:hAnsi="Times New Roman" w:cs="Times New Roman"/>
          <w:color w:val="000000"/>
          <w:spacing w:val="0"/>
          <w:w w:val="100"/>
          <w:position w:val="0"/>
          <w:sz w:val="19"/>
          <w:szCs w:val="19"/>
          <w:u w:val="none"/>
          <w:shd w:val="clear" w:color="auto" w:fill="auto"/>
          <w:lang w:val="pl-PL" w:eastAsia="pl-PL" w:bidi="pl-PL"/>
        </w:rPr>
        <w:t>799 Broadway, New York 3, N.Y.</w:t>
      </w:r>
    </w:p>
    <w:p>
      <w:pPr>
        <w:widowControl w:val="0"/>
        <w:jc w:val="center"/>
        <w:rPr>
          <w:sz w:val="2"/>
          <w:szCs w:val="2"/>
        </w:rPr>
      </w:pPr>
      <w:r>
        <w:drawing>
          <wp:inline>
            <wp:extent cx="3578225" cy="3303905"/>
            <wp:docPr id="185" name="Picutre 185"/>
            <a:graphic xmlns:a="http://schemas.openxmlformats.org/drawingml/2006/main">
              <a:graphicData uri="http://schemas.openxmlformats.org/drawingml/2006/picture">
                <pic:pic xmlns:pic="http://schemas.openxmlformats.org/drawingml/2006/picture">
                  <pic:nvPicPr>
                    <pic:cNvPr id="185" name="Picture 185"/>
                    <pic:cNvPicPr/>
                  </pic:nvPicPr>
                  <pic:blipFill>
                    <a:blip r:embed="rId132"/>
                    <a:stretch/>
                  </pic:blipFill>
                  <pic:spPr>
                    <a:xfrm>
                      <a:ext cx="3578225" cy="3303905"/>
                    </a:xfrm>
                    <a:prstGeom prst="rect"/>
                  </pic:spPr>
                </pic:pic>
              </a:graphicData>
            </a:graphic>
          </wp:inline>
        </w:drawing>
      </w:r>
      <w:r>
        <w:br w:type="page"/>
      </w:r>
    </w:p>
    <w:p>
      <w:pPr>
        <w:pStyle w:val="Style18"/>
        <w:keepNext w:val="0"/>
        <w:keepLines w:val="0"/>
        <w:widowControl w:val="0"/>
        <w:shd w:val="clear" w:color="auto" w:fill="auto"/>
        <w:bidi w:val="0"/>
        <w:spacing w:before="0" w:after="1800" w:line="240" w:lineRule="auto"/>
        <w:ind w:left="2380" w:right="0" w:firstLine="0"/>
        <w:jc w:val="both"/>
      </w:pPr>
      <w:r>
        <w:rPr>
          <w:color w:val="000000"/>
          <w:spacing w:val="0"/>
          <w:w w:val="100"/>
          <w:position w:val="0"/>
          <w:shd w:val="clear" w:color="auto" w:fill="auto"/>
          <w:lang w:val="pl-PL" w:eastAsia="pl-PL" w:bidi="pl-PL"/>
        </w:rPr>
        <w:t>Kronika kulturalna</w:t>
      </w:r>
    </w:p>
    <w:p>
      <w:pPr>
        <w:pStyle w:val="Style24"/>
        <w:keepNext/>
        <w:keepLines/>
        <w:widowControl w:val="0"/>
        <w:shd w:val="clear" w:color="auto" w:fill="auto"/>
        <w:bidi w:val="0"/>
        <w:spacing w:before="0" w:after="620" w:line="240" w:lineRule="auto"/>
        <w:ind w:left="0" w:right="0" w:firstLine="0"/>
        <w:jc w:val="left"/>
      </w:pPr>
      <w:bookmarkStart w:id="27" w:name="bookmark27"/>
      <w:bookmarkStart w:id="28" w:name="bookmark28"/>
      <w:r>
        <w:rPr>
          <w:color w:val="000000"/>
          <w:spacing w:val="0"/>
          <w:w w:val="100"/>
          <w:position w:val="0"/>
          <w:shd w:val="clear" w:color="auto" w:fill="auto"/>
          <w:lang w:val="pl-PL" w:eastAsia="pl-PL" w:bidi="pl-PL"/>
        </w:rPr>
        <w:t>Zderzenia literackie</w:t>
      </w:r>
      <w:bookmarkEnd w:id="27"/>
      <w:bookmarkEnd w:id="28"/>
    </w:p>
    <w:p>
      <w:pPr>
        <w:pStyle w:val="Style31"/>
        <w:keepNext w:val="0"/>
        <w:keepLines w:val="0"/>
        <w:widowControl w:val="0"/>
        <w:shd w:val="clear" w:color="auto" w:fill="auto"/>
        <w:bidi w:val="0"/>
        <w:spacing w:before="0" w:after="380" w:line="240" w:lineRule="auto"/>
        <w:ind w:left="2380" w:right="0" w:firstLine="0"/>
        <w:jc w:val="both"/>
      </w:pPr>
      <w:r>
        <w:rPr>
          <w:color w:val="000000"/>
          <w:spacing w:val="0"/>
          <w:w w:val="100"/>
          <w:position w:val="0"/>
          <w:shd w:val="clear" w:color="auto" w:fill="auto"/>
          <w:lang w:val="pl-PL" w:eastAsia="pl-PL" w:bidi="pl-PL"/>
        </w:rPr>
        <w:t>O STAFFA</w:t>
      </w:r>
    </w:p>
    <w:p>
      <w:pPr>
        <w:pStyle w:val="Style31"/>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Po śmierci Leopolda Staffa wybrałem dla „Kultury” dwa z najpiękniejszych jego wierszy. Moje kryteria oceny nie były widocznie ekscentryczne jeżeli jeden z tych wierszy ukazał się równocześnie, i przecie nie dzięki telepatii, na pierwszej stronie warszawskiego tygodnika „Po Prostu”, jako hołd pamięci poety. Było mi bardzo przykro, kiedy p. Leopold Wellisz z New Yorku dopatrzył się i w tym wyborze i w mojej opinii — że Staff „zawsze umiał literackie porażki zamieniać w ludzkie zwy</w:t>
        <w:softHyphen/>
        <w:t>cięstwa” — jakichś podstępnych zamiarów. Odkryć, do jakich zdolna jest podejrzliwość, bardzo trudno się domyśleć. „Wielu tutejszych czytelników — pisze w swoim liście p. Wellisz — uważa to za insynuację ze strony niewątpliwie utalentowanego poety, że śp. Staff wykorzystywał swe mierne wiersze dla zapew</w:t>
        <w:softHyphen/>
        <w:t>nienia sobie korzyści materialnych”. Z takiego sformułowania należy, jak sądzę, wyciągnąć dwa wnioski: i) że czytelnicy, któ</w:t>
        <w:softHyphen/>
        <w:t>rych reprezentuje p. Wellisz, cierpią na obsesję; 2) że „ludzkie zwycięstwa” są dla nich synonimem pieniężnych korzyści.</w:t>
      </w:r>
    </w:p>
    <w:p>
      <w:pPr>
        <w:pStyle w:val="Style31"/>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Pomysł że nad grobem poety i humanisty, tak pracowitego i tak skromnego w swoich potrzebach, ktoś mógłby robić aluzję do rubli, koron czy złotych (Staff był niemal zawsze ubogi jak mysz kościelna) jest wyjątkowo okrutny i należy do dziedziny psychoanalizy. Obawiać się można, że przemawia tu jakaś stłu</w:t>
        <w:softHyphen/>
        <w:t>miona nienawiść, bez określonego obiektu, właściwa pewnym kołom polskiej inteligencji.</w:t>
      </w:r>
    </w:p>
    <w:p>
      <w:pPr>
        <w:pStyle w:val="Style31"/>
        <w:keepNext w:val="0"/>
        <w:keepLines w:val="0"/>
        <w:widowControl w:val="0"/>
        <w:shd w:val="clear" w:color="auto" w:fill="auto"/>
        <w:bidi w:val="0"/>
        <w:spacing w:before="0" w:after="40" w:line="199" w:lineRule="auto"/>
        <w:ind w:left="0" w:right="0" w:firstLine="420"/>
        <w:jc w:val="both"/>
        <w:sectPr>
          <w:headerReference w:type="default" r:id="rId134"/>
          <w:footerReference w:type="default" r:id="rId135"/>
          <w:headerReference w:type="even" r:id="rId136"/>
          <w:footerReference w:type="even" r:id="rId137"/>
          <w:footnotePr>
            <w:pos w:val="pageBottom"/>
            <w:numFmt w:val="decimal"/>
            <w:numRestart w:val="continuous"/>
          </w:footnotePr>
          <w:pgSz w:w="6889" w:h="11928"/>
          <w:pgMar w:top="1168" w:left="531" w:right="536" w:bottom="939" w:header="740" w:footer="511" w:gutter="0"/>
          <w:pgNumType w:start="1446"/>
          <w:cols w:space="720"/>
          <w:noEndnote/>
          <w:rtlGutter w:val="0"/>
          <w:docGrid w:linePitch="360"/>
        </w:sectPr>
      </w:pPr>
      <w:r>
        <w:rPr>
          <w:color w:val="000000"/>
          <w:spacing w:val="0"/>
          <w:w w:val="100"/>
          <w:position w:val="0"/>
          <w:shd w:val="clear" w:color="auto" w:fill="auto"/>
          <w:lang w:val="pl-PL" w:eastAsia="pl-PL" w:bidi="pl-PL"/>
        </w:rPr>
        <w:t xml:space="preserve">Zdanie jakiego użyłem może wydać się enigmatyczne. Przedstawia jednak stosunek do Staffa kilku pokoleń literackich. Wszyscyśmy go kochali i jego nieustająca młodość nas cieszyła. W przeciwieństwie do autorów, którzy apogeum osiągają koło </w:t>
      </w:r>
    </w:p>
    <w:p>
      <w:pPr>
        <w:pStyle w:val="Style31"/>
        <w:keepNext w:val="0"/>
        <w:keepLines w:val="0"/>
        <w:widowControl w:val="0"/>
        <w:shd w:val="clear" w:color="auto" w:fill="auto"/>
        <w:bidi w:val="0"/>
        <w:spacing w:before="0" w:after="40" w:line="199" w:lineRule="auto"/>
        <w:ind w:left="0" w:right="0" w:firstLine="0"/>
        <w:jc w:val="both"/>
      </w:pPr>
      <w:r>
        <w:rPr>
          <w:color w:val="000000"/>
          <w:spacing w:val="0"/>
          <w:w w:val="100"/>
          <w:position w:val="0"/>
          <w:shd w:val="clear" w:color="auto" w:fill="auto"/>
          <w:lang w:val="pl-PL" w:eastAsia="pl-PL" w:bidi="pl-PL"/>
        </w:rPr>
        <w:t>czterdziestki i później tylko się powtarzają, Staff nigdy nie za</w:t>
        <w:softHyphen/>
        <w:t>stygł, odradzał się bez ustanku i gdyby żył jeszcze sto lat zawsze byłby współczesny. Swoje doświadczenie poetyckie i wielką kul</w:t>
        <w:softHyphen/>
        <w:t>turę (monarchia habsburska strzegła tradycji wychowania kla</w:t>
        <w:softHyphen/>
        <w:t>sycznego) umiał wykorzystać nie tylko przekładając pisarzy Francji i swojej niemal drugiej ojczyzny, Italii — jego dorobek tłumacza jest olbrzymi — ale również nawiązując kontakt z naj</w:t>
        <w:softHyphen/>
        <w:t>młodszymi poetami, entuzjazmując się każdym ich rzeczywistym osiągnięciem. Co ciekawsze, ulegał ich wpływom i ciągle zmie</w:t>
        <w:softHyphen/>
        <w:t>niał swoją technikę. Kult Staffa nie miał w naszym środowisku nic sztywnego, był zapłatą ciepłem za ciepło, zaufaniem, przy</w:t>
        <w:softHyphen/>
        <w:t>jaźnią.</w:t>
      </w:r>
    </w:p>
    <w:p>
      <w:pPr>
        <w:pStyle w:val="Style31"/>
        <w:keepNext w:val="0"/>
        <w:keepLines w:val="0"/>
        <w:widowControl w:val="0"/>
        <w:shd w:val="clear" w:color="auto" w:fill="auto"/>
        <w:bidi w:val="0"/>
        <w:spacing w:before="0" w:after="40" w:line="202" w:lineRule="auto"/>
        <w:ind w:left="0" w:right="0" w:firstLine="440"/>
        <w:jc w:val="both"/>
      </w:pPr>
      <w:r>
        <w:rPr>
          <w:color w:val="000000"/>
          <w:spacing w:val="0"/>
          <w:w w:val="100"/>
          <w:position w:val="0"/>
          <w:shd w:val="clear" w:color="auto" w:fill="auto"/>
          <w:lang w:val="pl-PL" w:eastAsia="pl-PL" w:bidi="pl-PL"/>
        </w:rPr>
        <w:t>Gdybym źle myślał o Staffie, byłoby to z mojej strony czarną niewdzięcznością. Z wizyt w jego mieszkaniu, na Koszy</w:t>
        <w:softHyphen/>
        <w:t>kowej, podczas wojny wracałem pocieszony. Nie było wtedy łatwo o okazje do odrobiny pychy — a Staff moje wiersze recy</w:t>
        <w:softHyphen/>
        <w:t>tował z pamięci. Instytucja mądrego literackiego dziadunia, który w każdej chwili jest gotów kopać z nami piłkę, bywa bar</w:t>
        <w:softHyphen/>
        <w:t>dzo potrzebna. Całą niemal starszą generację poetów wywiało wtedy z Warszawy i za partnerów mając tylko dwudziestolat</w:t>
        <w:softHyphen/>
        <w:t>ków, czuliśmy się dziwnie osamotnieni. Ale był na Koszykowej Staff, jakby rękojmia trwałości i ładu w chaosie.</w:t>
      </w:r>
    </w:p>
    <w:p>
      <w:pPr>
        <w:pStyle w:val="Style31"/>
        <w:keepNext w:val="0"/>
        <w:keepLines w:val="0"/>
        <w:widowControl w:val="0"/>
        <w:shd w:val="clear" w:color="auto" w:fill="auto"/>
        <w:bidi w:val="0"/>
        <w:spacing w:before="0" w:after="40" w:line="202" w:lineRule="auto"/>
        <w:ind w:left="0" w:right="0" w:firstLine="440"/>
        <w:jc w:val="both"/>
      </w:pPr>
      <w:r>
        <w:rPr>
          <w:color w:val="000000"/>
          <w:spacing w:val="0"/>
          <w:w w:val="100"/>
          <w:position w:val="0"/>
          <w:shd w:val="clear" w:color="auto" w:fill="auto"/>
          <w:lang w:val="pl-PL" w:eastAsia="pl-PL" w:bidi="pl-PL"/>
        </w:rPr>
        <w:t>Jednak cześć dla Staffa zawsze była oparta na szczegól</w:t>
        <w:softHyphen/>
        <w:t>nym rozróżnieniu, dość bystrym. Wielbiło się nie jego poezję, ale człowieka, który się poprzez nią realizował. Jego dzieło, wielkie rozmiarami, składało się z etapów i przezwyciężeń, jakby stopni, które liczyły się tylko o tyle, że dzięki nim Staff stanął tam gdzieśmy go w danej chwili spotykali. Napisał po wojnie, że zacznie „budować od dymu z komina”, i w istocie co budował na piasku czy na skale zawaliło się, stopnie jakimi szedł osia</w:t>
        <w:softHyphen/>
        <w:t>dały, zostawał on sam, z nieustającą nadzieją i darem trans</w:t>
        <w:softHyphen/>
        <w:t>formacji. Porażki literackie wczorajszego Staffa (uznawane przez wczorajszych krytyków za „perły poezji polskiej”) nie były dla nikogo z nas tajemnicą ale on dzisiejszy, żywy, doty</w:t>
        <w:softHyphen/>
        <w:t>kalny, mógł cieszyć się światem tylko dzięki nim. Francisz</w:t>
        <w:softHyphen/>
        <w:t>kański, jak go nazywano, tworzył sam siebie w czterech ścianach czy w ogrodzie klasztornym, nie on służył poezji, poezja właśnie przez niego pisana mu służyła, po to, żeby wkrótce zblednąć i zastygnąć na stronicach szkolnej antologii. Substancją, której brakło jego słowom, sam się karmił. Nikt go nigdy nie atakował i chyba nie ze względu na respekt należny nestorowi, bardziej z nabożności dla rzadkich fenomenów.</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Diagnozy, sprowadzające się do wyznaczania rangi: ten jest wielki, ten trochę mniejszy, przynoszą w literaturze mało pożytku, bo zjawiska są zwykle nieporównywalne. Zbiorowy obrządek pcha jednak do kanonizacji i następnie rewizji. Przez pewien czas co minęło uchodzi za nietykalne i wszyscy biorą udział w cichym spisku. Możliwa jest jednak chyba inna metoda, bliższa ruchowi, bardziej namiętna: nie kanonizować, toczyć</w:t>
        <w:br w:type="page"/>
      </w:r>
      <w:r>
        <w:rPr>
          <w:color w:val="000000"/>
          <w:spacing w:val="0"/>
          <w:w w:val="100"/>
          <w:position w:val="0"/>
          <w:shd w:val="clear" w:color="auto" w:fill="auto"/>
          <w:lang w:val="pl-PL" w:eastAsia="pl-PL" w:bidi="pl-PL"/>
        </w:rPr>
        <w:t>dialog, utrzymywać w ten sposób obecność umarłych wśród ży</w:t>
        <w:softHyphen/>
        <w:t>wych. Staff, ze swoim poczuciem humoru i zmysłem auto-ironii, na pewno by ją pochwalił. W takim wypadku jak jego są dwa dialogi: z całą epoką poezji polskiej, bo stał się jej symbolem, i z nim samym, w tej epoce niezamkniętym, wychylającym się z niej, zdolnym do nowej równowagi. Spór z epoką musi być drapieżny, nie może być tutaj kompromisów. Chyba że wy- znajemy naiwny ewolucjonizm, według którego wczoraj jest zawsze o stopień gorsze niż dzisiaj i mówimy: jak na tamte czasy to niezłe. Pewna miła Dziunia stworzyła nawet sobie całą ewolucjonistyczną teorię literatury. ,,Mnie się zdaje, że Mickie</w:t>
        <w:softHyphen/>
        <w:t>wicz i Słowacki musieli być bardzo zwierzęcy”. ,,Dlaczego”? ,,Bo człowiek pochodzi od małpy, a oni żyli tak dawno”.</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Wspominanie o porażkach literackich Staffa czy podejrzli</w:t>
        <w:softHyphen/>
        <w:t>wość z jaką wielu z nas odnosi się do poezji Lechonia (jak również i Tuwima) nie oznacza, że istnieje masońska mafia specjalizująca się w szarganiu świętości narodowych. Jest to naj</w:t>
        <w:softHyphen/>
        <w:t>zupełniej normalna funkcja krytyki, która musi stawiać maksy</w:t>
        <w:softHyphen/>
        <w:t>malne żądania twórcom i przeszłości i teraźniejszości, według miar nam dostępnych. Układając jakąś antologię Staffa wzięli</w:t>
        <w:softHyphen/>
        <w:t>byśmy dzisiaj z jego dzieła zupełnie inne utwory niż nasi po</w:t>
        <w:softHyphen/>
        <w:t>przednicy i nie ma na to rady. Prawdopodobnie znalazłoby się tam sporo jego tłumaczeń, które dotychczas nie uzyskały tego miejsca, jakie jest im należne. Osobiście uważam „Fletnię chiń</w:t>
        <w:softHyphen/>
        <w:t>ską” za jeden z najlepszych jego tomów.</w:t>
      </w:r>
    </w:p>
    <w:p>
      <w:pPr>
        <w:pStyle w:val="Style31"/>
        <w:keepNext w:val="0"/>
        <w:keepLines w:val="0"/>
        <w:widowControl w:val="0"/>
        <w:shd w:val="clear" w:color="auto" w:fill="auto"/>
        <w:bidi w:val="0"/>
        <w:spacing w:before="0" w:after="180" w:line="202" w:lineRule="auto"/>
        <w:ind w:left="0" w:right="0" w:firstLine="440"/>
        <w:jc w:val="both"/>
      </w:pPr>
      <w:r>
        <w:rPr>
          <w:color w:val="000000"/>
          <w:spacing w:val="0"/>
          <w:w w:val="100"/>
          <w:position w:val="0"/>
          <w:shd w:val="clear" w:color="auto" w:fill="auto"/>
          <w:lang w:val="pl-PL" w:eastAsia="pl-PL" w:bidi="pl-PL"/>
        </w:rPr>
        <w:t>Dwa wiersze, drukowane w „Kulturze”, są dla mnie przej</w:t>
        <w:softHyphen/>
        <w:t xml:space="preserve">mujące. </w:t>
      </w:r>
      <w:r>
        <w:rPr>
          <w:color w:val="000000"/>
          <w:spacing w:val="0"/>
          <w:w w:val="100"/>
          <w:position w:val="0"/>
          <w:shd w:val="clear" w:color="auto" w:fill="auto"/>
          <w:lang w:val="fr-FR" w:eastAsia="fr-FR" w:bidi="fr-FR"/>
        </w:rPr>
        <w:t xml:space="preserve">Rilke </w:t>
      </w:r>
      <w:r>
        <w:rPr>
          <w:color w:val="000000"/>
          <w:spacing w:val="0"/>
          <w:w w:val="100"/>
          <w:position w:val="0"/>
          <w:shd w:val="clear" w:color="auto" w:fill="auto"/>
          <w:lang w:val="pl-PL" w:eastAsia="pl-PL" w:bidi="pl-PL"/>
        </w:rPr>
        <w:t>doradzał młodemu poecie, żeby w swoich modlit</w:t>
        <w:softHyphen/>
        <w:t>wach prosił o zdolność do napisania jednego tylko dobrego wiersza w życiu, bo to dosyć. Ale w tych wierszach ostatniej fazy Staffa (bez rymów i bez melodii, co odstręcza zapewne przy</w:t>
        <w:softHyphen/>
        <w:t>zwyczajonych) jest też zawarty cały opis ludzkich zwycięstw, nieco gorzki. Szedł, powiada, jak słoń, jak ślepiec, nie wierzył że przejdzie ten most. Ale przeszedł i kiedy jest już na drugim brzegu, dziwi się sam sobie, że przeszedł. Staff nie wpadł, jak tylu innych, ani w obłęd polityczny ani w wewnętrzne odręt</w:t>
        <w:softHyphen/>
        <w:t>wienie, nigdy nie dałoby się zastosować do niego tych linii Szekspira:</w:t>
      </w:r>
    </w:p>
    <w:p>
      <w:pPr>
        <w:pStyle w:val="Style31"/>
        <w:keepNext w:val="0"/>
        <w:keepLines w:val="0"/>
        <w:widowControl w:val="0"/>
        <w:shd w:val="clear" w:color="auto" w:fill="auto"/>
        <w:bidi w:val="0"/>
        <w:spacing w:before="0" w:after="180" w:line="199" w:lineRule="auto"/>
        <w:ind w:left="1380" w:right="0" w:firstLine="0"/>
        <w:jc w:val="left"/>
      </w:pPr>
      <w:r>
        <w:rPr>
          <w:i/>
          <w:iCs/>
          <w:color w:val="000000"/>
          <w:spacing w:val="0"/>
          <w:w w:val="100"/>
          <w:position w:val="0"/>
          <w:shd w:val="clear" w:color="auto" w:fill="auto"/>
          <w:lang w:val="pl-PL" w:eastAsia="pl-PL" w:bidi="pl-PL"/>
        </w:rPr>
        <w:t>Młodości nie masz ty ani starości To tylko jakby w drzemce poobiedniej Śniły się one tobie.</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I gdyby nawet, jako eksplorator tej krainy poezji, gdzie nie stanęła jeszcze ludzka stopa, przekonał się, że „ktoś tam już przedtem był” — gdyby nawet </w:t>
      </w:r>
      <w:r>
        <w:rPr>
          <w:color w:val="000000"/>
          <w:spacing w:val="0"/>
          <w:w w:val="100"/>
          <w:position w:val="0"/>
          <w:shd w:val="clear" w:color="auto" w:fill="auto"/>
          <w:lang w:val="fr-FR" w:eastAsia="fr-FR" w:bidi="fr-FR"/>
        </w:rPr>
        <w:t xml:space="preserve">(Rilke </w:t>
      </w:r>
      <w:r>
        <w:rPr>
          <w:color w:val="000000"/>
          <w:spacing w:val="0"/>
          <w:w w:val="100"/>
          <w:position w:val="0"/>
          <w:shd w:val="clear" w:color="auto" w:fill="auto"/>
          <w:lang w:val="pl-PL" w:eastAsia="pl-PL" w:bidi="pl-PL"/>
        </w:rPr>
        <w:t>by temu zaprzeczył) — to i tak odnosił stale zwycięstwa, kto wie, czy nie jedyne, do jakich wolno nam dążyć.</w:t>
      </w:r>
    </w:p>
    <w:p>
      <w:pPr>
        <w:pStyle w:val="Style31"/>
        <w:keepNext w:val="0"/>
        <w:keepLines w:val="0"/>
        <w:widowControl w:val="0"/>
        <w:shd w:val="clear" w:color="auto" w:fill="auto"/>
        <w:bidi w:val="0"/>
        <w:spacing w:before="0" w:after="180" w:line="202" w:lineRule="auto"/>
        <w:ind w:left="0" w:right="0" w:firstLine="440"/>
        <w:jc w:val="both"/>
      </w:pPr>
      <w:r>
        <w:rPr>
          <w:color w:val="000000"/>
          <w:spacing w:val="0"/>
          <w:w w:val="100"/>
          <w:position w:val="0"/>
          <w:shd w:val="clear" w:color="auto" w:fill="auto"/>
          <w:lang w:val="pl-PL" w:eastAsia="pl-PL" w:bidi="pl-PL"/>
        </w:rPr>
        <w:t>List p. Wellisza, przyznam się, mnie przeraził. O czym oni myślą? Łatwo sobie wyobrazić, co wyczytaliby w naszych pis</w:t>
        <w:softHyphen/>
        <w:t>mach i książkach Marsjanie, gdyby pisali historię Ziemi.</w:t>
      </w:r>
      <w:r>
        <w:br w:type="page"/>
      </w:r>
    </w:p>
    <w:p>
      <w:pPr>
        <w:pStyle w:val="Style31"/>
        <w:keepNext w:val="0"/>
        <w:keepLines w:val="0"/>
        <w:widowControl w:val="0"/>
        <w:shd w:val="clear" w:color="auto" w:fill="auto"/>
        <w:bidi w:val="0"/>
        <w:spacing w:before="0" w:after="200" w:line="199" w:lineRule="auto"/>
        <w:ind w:left="0" w:right="0" w:firstLine="0"/>
        <w:jc w:val="center"/>
      </w:pPr>
      <w:r>
        <w:rPr>
          <w:color w:val="000000"/>
          <w:spacing w:val="0"/>
          <w:w w:val="100"/>
          <w:position w:val="0"/>
          <w:shd w:val="clear" w:color="auto" w:fill="auto"/>
          <w:lang w:val="pl-PL" w:eastAsia="pl-PL" w:bidi="pl-PL"/>
        </w:rPr>
        <w:t>BEZ TARYFY ULGOWEJ</w:t>
      </w:r>
    </w:p>
    <w:p>
      <w:pPr>
        <w:pStyle w:val="Style31"/>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Artykuł Artura Sandauera, ogłoszony w „Kulturze”, rozpę</w:t>
        <w:softHyphen/>
        <w:t>tał piekło w warszawskich kołach literackich. Zaczęło się zbio</w:t>
        <w:softHyphen/>
        <w:t>rowe rozdzieranie szat, przy czym prym wodziła partyjna kon</w:t>
        <w:softHyphen/>
        <w:t>serwa: „naszych wielkich obrażają!” (nie tak dawno, broniony teraz przez nich Adolf Rudnicki skwierczał pod ich butem. Zna</w:t>
        <w:softHyphen/>
        <w:t xml:space="preserve">komity manewr strategiczny). Następnie wytoczono </w:t>
      </w:r>
      <w:r>
        <w:rPr>
          <w:color w:val="000000"/>
          <w:spacing w:val="0"/>
          <w:w w:val="100"/>
          <w:position w:val="0"/>
          <w:shd w:val="clear" w:color="auto" w:fill="auto"/>
          <w:lang w:val="fr-FR" w:eastAsia="fr-FR" w:bidi="fr-FR"/>
        </w:rPr>
        <w:t xml:space="preserve">przeciv/ko </w:t>
      </w:r>
      <w:r>
        <w:rPr>
          <w:color w:val="000000"/>
          <w:spacing w:val="0"/>
          <w:w w:val="100"/>
          <w:position w:val="0"/>
          <w:shd w:val="clear" w:color="auto" w:fill="auto"/>
          <w:lang w:val="pl-PL" w:eastAsia="pl-PL" w:bidi="pl-PL"/>
        </w:rPr>
        <w:t>Sandauerowi działa i to najtęższego kalibru, oczywiście nałado</w:t>
        <w:softHyphen/>
        <w:t>wane kulami polityki.</w:t>
      </w:r>
    </w:p>
    <w:p>
      <w:pPr>
        <w:pStyle w:val="Style31"/>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Artykuł Sandauera był bolesny i krzywdzący. Można mu zarzucić brak humoru czy mrugnięcia do czytelnika, co chyba potrzebne jest w pamflecie. Powinien był też być zaopatrzony w notkę, że jest to pierwszy z portretów w serii ,,Bez taryfy ulgowej”. Niemniej — całkowicie uznając kaliber Rudnickiego jako pisarza — trzeba stwierdzić, że Sandauer wprowadził no</w:t>
        <w:softHyphen/>
        <w:t>wość niezwykłą: traktowanie literatury jako sprawy poważnej, gdzie gra idzie na ostro. Przez dwanaście lat Kazio nie nastąpił na odcisk Stasiowi ani Stasio Kaziowi, chyba, że rozkaz „znisz</w:t>
        <w:softHyphen/>
        <w:t>czenia” przychodził z góry. Sprytniejsi w ogóle machali ręką na literatów, uważając ich za batalion odkomenderowany do fabrykacji zasłony dymnej. Również za granicą, gdzie emigracja w pierwszych latach po wojnie srożyła się na „krajowych”, wi</w:t>
        <w:softHyphen/>
        <w:t>dząc w nich same świnie, zaczęto szanować napis: „nie strzelać do pianisty, on robi co może”, choć bal jako całość nie był budu</w:t>
        <w:softHyphen/>
        <w:t>jący. Wszelka jednak działalność umysłowa, czy chodzi o litera</w:t>
        <w:softHyphen/>
        <w:t>turę, naukę czy sztukę wymaga namiętności i miar skrajnych. Tam, gdzie zalęga się pobłażliwość, gdzie „to, proszę pana, względne”, niczego się nie osiągnie. Dopóki jest w Polsce paru Żydów, których spala święty ogień intelektu, nie wszystko stra</w:t>
        <w:softHyphen/>
        <w:t>cone. Słowiańskie ciołki po paru wódkach całują się z dubeltów</w:t>
        <w:softHyphen/>
        <w:t>ki i ze zdumieniem spostrzegają, że nie ma w ogóle żadnych problemów (lojalnie stwierdzam, że w tym zdaniu wyraża się mój kompleks anty-słowiański). Dlatego, choćby się umiało napisać obronę książek Rudnickiego, w tych perypetiach należy stanąć po stronie Sandauera.</w:t>
      </w:r>
    </w:p>
    <w:p>
      <w:pPr>
        <w:pStyle w:val="Style31"/>
        <w:keepNext w:val="0"/>
        <w:keepLines w:val="0"/>
        <w:widowControl w:val="0"/>
        <w:shd w:val="clear" w:color="auto" w:fill="auto"/>
        <w:bidi w:val="0"/>
        <w:spacing w:before="0" w:after="680" w:line="199" w:lineRule="auto"/>
        <w:ind w:left="0" w:right="0" w:firstLine="440"/>
        <w:jc w:val="both"/>
      </w:pPr>
      <w:r>
        <w:rPr>
          <w:color w:val="000000"/>
          <w:spacing w:val="0"/>
          <w:w w:val="100"/>
          <w:position w:val="0"/>
          <w:shd w:val="clear" w:color="auto" w:fill="auto"/>
          <w:lang w:val="pl-PL" w:eastAsia="pl-PL" w:bidi="pl-PL"/>
        </w:rPr>
        <w:t>Marian Pankowski w swoim liście do „Kultury” sądzi prze</w:t>
        <w:softHyphen/>
        <w:t>ciwnie. Wykpiwa Sandauera, zgodnie z polską tradycją, która roztapia w kpinie fanatyków. Jego rozumowanie streszcza się w okrzyku: „Nie masz prawa mówić o czystości, bo sam jesteś brudny!”. I być może porusza w ten sposób wielki problem ludzkiego działania w ogóle. Tylko ten, kto sam napisał wybit</w:t>
        <w:softHyphen/>
        <w:t>ne dzieła, ma prawo krytykować dzieła innych (byli obrońcy i ta</w:t>
        <w:softHyphen/>
        <w:t>kiej tezy). Tylko ten, kto złożył w praktyce dowód swoich umie</w:t>
        <w:softHyphen/>
        <w:t>jętności polityka, ma prawo zajmować się publicystyką. Tylko ten, kto moralnie jest nieskazitelny, ma prawo zachęcać innych do moralności. Niestety, prawda o źdźble w oku bliźniego i bel</w:t>
        <w:softHyphen/>
        <w:t xml:space="preserve">ce we własnym oku ma zastosowanie tylko w bezpośrednich stosunkach człowieka z człowiekiem. W sferze działań </w:t>
      </w:r>
      <w:r>
        <w:rPr>
          <w:color w:val="000000"/>
          <w:spacing w:val="0"/>
          <w:w w:val="100"/>
          <w:position w:val="0"/>
          <w:shd w:val="clear" w:color="auto" w:fill="auto"/>
          <w:lang w:val="fr-FR" w:eastAsia="fr-FR" w:bidi="fr-FR"/>
        </w:rPr>
        <w:t>publiez-</w:t>
        <w:br w:type="page"/>
      </w:r>
      <w:r>
        <w:rPr>
          <w:color w:val="000000"/>
          <w:spacing w:val="0"/>
          <w:w w:val="100"/>
          <w:position w:val="0"/>
          <w:shd w:val="clear" w:color="auto" w:fill="auto"/>
          <w:lang w:val="pl-PL" w:eastAsia="pl-PL" w:bidi="pl-PL"/>
        </w:rPr>
        <w:t>nych żywimy się naszym własnym niedostatkiem, przemawiamy przeciwko naszemu niedostatkowi, kto wie czy nie z niego czer</w:t>
        <w:softHyphen/>
        <w:t xml:space="preserve">piąc potrzebne doświadczenie. Jeżeli Sandauer dał tytuł ,,Bez taryfy ulgowej” to znaczy, że dotychczas sam stosował taryfę ulgową i w istocie, choć przebywał na granicy herezji i nie miał słodkiego życia, w jego pracach krytycznych jest pełno koncesji dla linii obowiązującej. Kontrast pomiędzy bystrością autora i jego zniżaniem się do poziomu tępaków jest przykry, wolimy nieraz tępaków, którzy piszą </w:t>
      </w:r>
      <w:r>
        <w:rPr>
          <w:rFonts w:ascii="Arial" w:eastAsia="Arial" w:hAnsi="Arial" w:cs="Arial"/>
          <w:i/>
          <w:iCs/>
          <w:color w:val="000000"/>
          <w:spacing w:val="0"/>
          <w:w w:val="100"/>
          <w:position w:val="0"/>
          <w:sz w:val="14"/>
          <w:szCs w:val="14"/>
          <w:shd w:val="clear" w:color="auto" w:fill="auto"/>
          <w:lang w:val="pl-PL" w:eastAsia="pl-PL" w:bidi="pl-PL"/>
        </w:rPr>
        <w:t>w</w:t>
      </w:r>
      <w:r>
        <w:rPr>
          <w:color w:val="000000"/>
          <w:spacing w:val="0"/>
          <w:w w:val="100"/>
          <w:position w:val="0"/>
          <w:shd w:val="clear" w:color="auto" w:fill="auto"/>
          <w:lang w:val="pl-PL" w:eastAsia="pl-PL" w:bidi="pl-PL"/>
        </w:rPr>
        <w:t xml:space="preserve"> dobrej wierze. Gdyby jednak Sandauer nie wkładał w ogóle urzędowego płaszcza, nie druko</w:t>
        <w:softHyphen/>
        <w:t>wano by go wcale i nie mógłby prowadzić tych batalii jakie pro</w:t>
        <w:softHyphen/>
        <w:t>wadził. Tutaj drugi problem, przed którym niejeden z nas sta</w:t>
        <w:softHyphen/>
        <w:t>wał w różnych okolicznościach: czy lepiej płacić cenę i coś robić, czy nic nie płacić i nie robić nic?</w:t>
      </w:r>
    </w:p>
    <w:p>
      <w:pPr>
        <w:pStyle w:val="Style31"/>
        <w:keepNext w:val="0"/>
        <w:keepLines w:val="0"/>
        <w:widowControl w:val="0"/>
        <w:shd w:val="clear" w:color="auto" w:fill="auto"/>
        <w:bidi w:val="0"/>
        <w:spacing w:before="0" w:after="400" w:line="240" w:lineRule="auto"/>
        <w:ind w:left="0" w:right="0" w:firstLine="0"/>
        <w:jc w:val="center"/>
      </w:pPr>
      <w:r>
        <w:rPr>
          <w:color w:val="000000"/>
          <w:spacing w:val="0"/>
          <w:w w:val="100"/>
          <w:position w:val="0"/>
          <w:shd w:val="clear" w:color="auto" w:fill="auto"/>
          <w:lang w:val="pl-PL" w:eastAsia="pl-PL" w:bidi="pl-PL"/>
        </w:rPr>
        <w:t>GASTRONOMIA</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Kolega Stefan Kisielewski, jadąc ze mną łódką, zapropono</w:t>
        <w:softHyphen/>
        <w:t>wał mi, żebyśmy zjedli trzeciego pasażera, kolegę Józefa Mackie</w:t>
        <w:softHyphen/>
        <w:t>wicza, bo ma niemiły wygląd. Tak pojąłem oświadczenie Kisiela w wywiadzie opublikowanym na łamach ,,Kultury”. Propozycja taka całkowicie odpowiada moim zamiłowaniom ludożerczym, po rozwadze doszedłem jednak do wniosku, że hamulce cywilizacji działają we mnie za silnie. Wprawdzie Kisiel nie doradza po</w:t>
        <w:softHyphen/>
        <w:t>wrotu do metod prymitywnych, właściwych ludziom na niskim stopniu rozwoju. Jego zdaniem moglibyśmy złożyć Mackiewicza w ofierze polskiej racji stanu, z którą poglądy delikwenta są sprzeczne. Ale tutaj na przeszkodzie stoi brak czarownika. Bo kto będzie tym czarownikiem? Kisiel jako poseł na sejm, który jest niezupełnie sejmem, w państwie, któremu odcięto połowę terytorium, dodano inną połowę, nie pytając nikogo o zdanie? Ja? Czy może Chruszczów? Może Dulles?</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Prawdopodobnie z Mackiewiczem trudno mi byłoby się w kwestiach politycznych dogadać, Kiedy jednak atakują jego przeszłość, zadaję pytanie: czy w pismach tego permanentnego dyssydenta znajdzie się gdziekolwiek pochwałę przemocy, okru</w:t>
        <w:softHyphen/>
        <w:t>cieństwa, rasizmu, szowinizmu ; czy zalecał on kiedykolwiek ustrój totalitarny, brunatny, czerwony czy czarny, jak to robiło wielu innych, którym Kisiel chętnie wybacza? O ile wiem, nie. Wypadek Mackiewicza z trudem daje się podciągnąć pod przy</w:t>
        <w:softHyphen/>
        <w:t>jęte w Polsce kategorie lewicy i prawicy, postępowości i reakcji, jest to wypadek sam w sobie i nie należący do historii państwa, które reprezentuje Kisiel, ale do historii, jak kto chce, kraju czy regionu, który na mapach już nie figuruje. Jakie były tam napięcia, konflikty, jakie beznadziejne miotania się, albo opowie</w:t>
        <w:softHyphen/>
        <w:t>dzą albo nie opowiedzą kronikarze. Nie wątpię, że powieść</w:t>
        <w:br w:type="page"/>
      </w:r>
      <w:r>
        <w:rPr>
          <w:color w:val="000000"/>
          <w:spacing w:val="0"/>
          <w:w w:val="100"/>
          <w:position w:val="0"/>
          <w:shd w:val="clear" w:color="auto" w:fill="auto"/>
          <w:lang w:val="pl-PL" w:eastAsia="pl-PL" w:bidi="pl-PL"/>
        </w:rPr>
        <w:t>Mackiewicza „Droga do nikąd” jest dla Polaków, którzy spę</w:t>
        <w:softHyphen/>
        <w:t xml:space="preserve">dzili wojnę w </w:t>
      </w:r>
      <w:r>
        <w:rPr>
          <w:color w:val="000000"/>
          <w:spacing w:val="0"/>
          <w:w w:val="100"/>
          <w:position w:val="0"/>
          <w:shd w:val="clear" w:color="auto" w:fill="auto"/>
          <w:lang w:val="fr-FR" w:eastAsia="fr-FR" w:bidi="fr-FR"/>
        </w:rPr>
        <w:t xml:space="preserve">General Gouvernement </w:t>
      </w:r>
      <w:r>
        <w:rPr>
          <w:color w:val="000000"/>
          <w:spacing w:val="0"/>
          <w:w w:val="100"/>
          <w:position w:val="0"/>
          <w:shd w:val="clear" w:color="auto" w:fill="auto"/>
          <w:lang w:val="pl-PL" w:eastAsia="pl-PL" w:bidi="pl-PL"/>
        </w:rPr>
        <w:t>egzotyczna. Jednak tam</w:t>
        <w:softHyphen/>
        <w:t>tejszy kocioł i tamtejsze drogi do nikąd trzeba wziąć pod uwagę.</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Kiedy Mackiewicz w 1944 roku przyjechał do Warszawy, w rozmowie z nim (brał w niej udział Janusz Minkiewicz) prze</w:t>
        <w:softHyphen/>
        <w:t>konałem się, że zupełnie nie orientuje się w aurze zbiorowej, jakby zjawił się z innego kontynentu.</w:t>
      </w:r>
    </w:p>
    <w:p>
      <w:pPr>
        <w:pStyle w:val="Style31"/>
        <w:keepNext w:val="0"/>
        <w:keepLines w:val="0"/>
        <w:widowControl w:val="0"/>
        <w:shd w:val="clear" w:color="auto" w:fill="auto"/>
        <w:bidi w:val="0"/>
        <w:spacing w:before="0" w:after="660" w:line="202" w:lineRule="auto"/>
        <w:ind w:left="0" w:right="0" w:firstLine="460"/>
        <w:jc w:val="both"/>
      </w:pPr>
      <w:r>
        <w:rPr>
          <w:color w:val="000000"/>
          <w:spacing w:val="0"/>
          <w:w w:val="100"/>
          <w:position w:val="0"/>
          <w:shd w:val="clear" w:color="auto" w:fill="auto"/>
          <w:lang w:val="pl-PL" w:eastAsia="pl-PL" w:bidi="pl-PL"/>
        </w:rPr>
        <w:t>Nie piszę tego przez solidarność wilnianina. Mackiewicz jest wybitnym prozaikiem czyli przedstawia pewne aspekty rzeczywistości, a tylko totaliści wierzą, że zamykając komuś usta, skazują rzeczywistość na niebyt.</w:t>
      </w:r>
    </w:p>
    <w:p>
      <w:pPr>
        <w:pStyle w:val="Style31"/>
        <w:keepNext w:val="0"/>
        <w:keepLines w:val="0"/>
        <w:widowControl w:val="0"/>
        <w:shd w:val="clear" w:color="auto" w:fill="auto"/>
        <w:bidi w:val="0"/>
        <w:spacing w:before="0" w:after="400" w:line="240" w:lineRule="auto"/>
        <w:ind w:left="0" w:right="0" w:firstLine="0"/>
        <w:jc w:val="center"/>
      </w:pPr>
      <w:r>
        <w:rPr>
          <w:color w:val="000000"/>
          <w:spacing w:val="0"/>
          <w:w w:val="100"/>
          <w:position w:val="0"/>
          <w:shd w:val="clear" w:color="auto" w:fill="auto"/>
          <w:lang w:val="pl-PL" w:eastAsia="pl-PL" w:bidi="pl-PL"/>
        </w:rPr>
        <w:t>O GOMBROWICZA</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W ciągu dwunastu lat nie ukazała się polska książka, którą można by było porównać z „Dziennikiem” Gombrowicza. Słusz</w:t>
        <w:softHyphen/>
        <w:t>nie Jeleński w „Kulturze” przypisuje jej taką wagę i kiedy wykazuje filiacje Gombrowicza z myślą epoki, zgadzamy się całkowicie. Jednak Jeleński wprowadza zarazem truciznę, prze</w:t>
        <w:softHyphen/>
        <w:t>ciwko której Gombrowicz się broni. Zaprasza go do kolekty</w:t>
        <w:softHyphen/>
        <w:t xml:space="preserve">wu, którego członkowie, w złudzeniu że demaskują zależność człowieka od człowieka i wzajemne kształtowanie się ludzi przez ludzi, zagrzewają się i kształtują wzajemnie, wkładając nowe sztywne maski </w:t>
      </w:r>
      <w:r>
        <w:rPr>
          <w:color w:val="000000"/>
          <w:spacing w:val="0"/>
          <w:w w:val="100"/>
          <w:position w:val="0"/>
          <w:shd w:val="clear" w:color="auto" w:fill="auto"/>
          <w:lang w:val="fr-FR" w:eastAsia="fr-FR" w:bidi="fr-FR"/>
        </w:rPr>
        <w:t xml:space="preserve">savoir vivre’u. </w:t>
      </w:r>
      <w:r>
        <w:rPr>
          <w:color w:val="000000"/>
          <w:spacing w:val="0"/>
          <w:w w:val="100"/>
          <w:position w:val="0"/>
          <w:shd w:val="clear" w:color="auto" w:fill="auto"/>
          <w:lang w:val="pl-PL" w:eastAsia="pl-PL" w:bidi="pl-PL"/>
        </w:rPr>
        <w:t>Bo ta pianka paryskiego życia, ta publiczność dobrze odżywiona i dobrze ubrana, która prze</w:t>
        <w:softHyphen/>
        <w:t xml:space="preserve">rzuca się terminami takimi jak alienacja, </w:t>
      </w:r>
      <w:r>
        <w:rPr>
          <w:i/>
          <w:iCs/>
          <w:color w:val="000000"/>
          <w:spacing w:val="0"/>
          <w:w w:val="100"/>
          <w:position w:val="0"/>
          <w:shd w:val="clear" w:color="auto" w:fill="auto"/>
          <w:lang w:val="fr-FR" w:eastAsia="fr-FR" w:bidi="fr-FR"/>
        </w:rPr>
        <w:t>angoisse,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dialektyka (warto by było ułożyć cały słownik jej </w:t>
      </w:r>
      <w:r>
        <w:rPr>
          <w:i/>
          <w:iCs/>
          <w:color w:val="000000"/>
          <w:spacing w:val="0"/>
          <w:w w:val="100"/>
          <w:position w:val="0"/>
          <w:shd w:val="clear" w:color="auto" w:fill="auto"/>
          <w:lang w:val="fr-FR" w:eastAsia="fr-FR" w:bidi="fr-FR"/>
        </w:rPr>
        <w:t>idées reçues)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ta pu</w:t>
        <w:softHyphen/>
        <w:t xml:space="preserve">bliczność sztuk Becketta i Jonesco czy wystaw Buffeta już z tego, co było niedawno odkrywcze i prowadziło do wolności, zrobiła </w:t>
      </w:r>
      <w:r>
        <w:rPr>
          <w:color w:val="000000"/>
          <w:spacing w:val="0"/>
          <w:w w:val="100"/>
          <w:position w:val="0"/>
          <w:shd w:val="clear" w:color="auto" w:fill="auto"/>
          <w:lang w:val="fr-FR" w:eastAsia="fr-FR" w:bidi="fr-FR"/>
        </w:rPr>
        <w:t xml:space="preserve">savoir vivre </w:t>
      </w:r>
      <w:r>
        <w:rPr>
          <w:color w:val="000000"/>
          <w:spacing w:val="0"/>
          <w:w w:val="100"/>
          <w:position w:val="0"/>
          <w:shd w:val="clear" w:color="auto" w:fill="auto"/>
          <w:lang w:val="pl-PL" w:eastAsia="pl-PL" w:bidi="pl-PL"/>
        </w:rPr>
        <w:t>i nową niewolę. Jak ultra-nowoczesny mebel do mieszczańskiego domu, przeniknął w nią rozpaczliwy pejzaż ludzki, odkryty przez poezję w okolicach pierwszej wojny światowej i został rozmieniony na drobne. Oklaskuje się to, co jest w istocie nieustannym Oświęcimiem i Buchenwaldem wyo</w:t>
        <w:softHyphen/>
        <w:t xml:space="preserve">braźni, jakby rozdwojenie na praktykę (szybki wzrost dochodu narodowego Francji, obfitość) i stałe </w:t>
      </w:r>
      <w:r>
        <w:rPr>
          <w:i/>
          <w:iCs/>
          <w:color w:val="000000"/>
          <w:spacing w:val="0"/>
          <w:w w:val="100"/>
          <w:position w:val="0"/>
          <w:shd w:val="clear" w:color="auto" w:fill="auto"/>
          <w:lang w:val="fr-FR" w:eastAsia="fr-FR" w:bidi="fr-FR"/>
        </w:rPr>
        <w:t>ricanement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jako postawa wobec świata, było konieczne dla zdrowia. „Otwarty marksizm i egzystencjalna psychoanaliza” do których, zdaniem Jeleńskie- go, zachęca Gombrowicz, to, niestety, właśnie to. Gdyż idee mogą być godne szacunku, ale nie istnieją w oderwaniu od ludzi i sam Gombrowicz ocenia je, sprawdzając czy nie wykrzy</w:t>
        <w:softHyphen/>
        <w:t>wiają nam twarzy w mordę. Spryt asymilacji, jakim odznaczają się eliotowscy „wydrążeni ludzie” jest niezrównany, ale z chwilą, kiedy nicość staje się chlebem powszednim rozmów i spektaklów, przestaje być tą nicością, przed którą drży filozof. Oswoić nie- oswajalne, beznadziejność istnienia zmienić w kwestię dobrego</w:t>
        <w:br w:type="page"/>
      </w:r>
      <w:r>
        <w:rPr>
          <w:color w:val="000000"/>
          <w:spacing w:val="0"/>
          <w:w w:val="100"/>
          <w:position w:val="0"/>
          <w:shd w:val="clear" w:color="auto" w:fill="auto"/>
          <w:lang w:val="pl-PL" w:eastAsia="pl-PL" w:bidi="pl-PL"/>
        </w:rPr>
        <w:t>tonu, towarzyskiego minimum, mieć pełne usta marksizmu ja- dąc na człowieku-koniu: i to potrafią. Jeżeli w Polsce chciwie chłoną taki ,,Zachód” nic dziwnego, tylko ten import jest doz</w:t>
        <w:softHyphen/>
        <w:t>wolony. Ale pisząc w Paryżu, wydaje mi się, nie należy brać na serio „nurtu”, który jest tylko nowym akademizmem, modą, tematem nie dla historyka myśli, ale dla historyka obyczajów. Już niemal paryźanin, umieszczony w tle, Gombrowicz staje się prawie Dionisem Mascolo czy którymś z podobnych mistrzów ekwilibrystyki. Zatraca się jego specyfika. Tutaj nie zawodzi nas jednak na pewno to wyczucie, które mają niektórzy przy</w:t>
        <w:softHyphen/>
        <w:t>bysze z Polski (i ja z nimi). Ta chęć, żeby wziąć jednego z dru</w:t>
        <w:softHyphen/>
        <w:t>gim otwartego marksistę i psycho-analito-egzystencjalistę za gardło i tłuc o ścianę, dopóki nie odgadnie doświadczalnie, że świat ma swoją twardość, swoją brylastość, że kto ją zapoznaje nie pojmie z międzyludzkich napięć nic — tej chęci nie ma co się wstydzć. Jednak Gombrowicza czytać możemy i to z jaką przyjemnością. Gombrowicz jest dla tych, którzy zrozumieli że literatura jest przeważnie bzdurą, którzy ją w pewnym sensie w sobie spalili, ale którzy nie chcą też „odwrotnych” robiących z anty-literatury temat do literackich popisów. Bo ci „odwrotni” są maksymalnie onieśmieleni,spętani przez nową konwencję „przenikliwości” i okrucieństwa, boją się kichnąć nieprawidło</w:t>
        <w:softHyphen/>
        <w:t xml:space="preserve">wo. Gombrowicz </w:t>
      </w:r>
      <w:r>
        <w:rPr>
          <w:i/>
          <w:iCs/>
          <w:color w:val="000000"/>
          <w:spacing w:val="0"/>
          <w:w w:val="100"/>
          <w:position w:val="0"/>
          <w:shd w:val="clear" w:color="auto" w:fill="auto"/>
          <w:lang w:val="pl-PL" w:eastAsia="pl-PL" w:bidi="pl-PL"/>
        </w:rPr>
        <w:t>stracił onieśmielenie</w:t>
      </w:r>
      <w:r>
        <w:rPr>
          <w:color w:val="000000"/>
          <w:spacing w:val="0"/>
          <w:w w:val="100"/>
          <w:position w:val="0"/>
          <w:shd w:val="clear" w:color="auto" w:fill="auto"/>
          <w:lang w:val="pl-PL" w:eastAsia="pl-PL" w:bidi="pl-PL"/>
        </w:rPr>
        <w:t xml:space="preserve"> i to jest chyba definicja jego „Dziennika”.</w:t>
      </w:r>
    </w:p>
    <w:p>
      <w:pPr>
        <w:pStyle w:val="Style31"/>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Czyżbym przemawiał przeciwko Paryżowi? Bynajmniej, nie jest nim jeszcze akademizm wykrzywiony w grymasie anty- akademizmu. Ten drugi Paryż jest co prawda splątany z pierw</w:t>
        <w:softHyphen/>
        <w:t>szym, korzysta z niego, powiedzmy, jako z niezbędnego wido</w:t>
        <w:softHyphen/>
        <w:t>wiska, dostarczającego obserwacji pedagogicznych.</w:t>
      </w:r>
    </w:p>
    <w:p>
      <w:pPr>
        <w:pStyle w:val="Style31"/>
        <w:keepNext w:val="0"/>
        <w:keepLines w:val="0"/>
        <w:widowControl w:val="0"/>
        <w:shd w:val="clear" w:color="auto" w:fill="auto"/>
        <w:bidi w:val="0"/>
        <w:spacing w:before="0" w:after="0" w:line="199" w:lineRule="auto"/>
        <w:ind w:left="0" w:right="0" w:firstLine="440"/>
        <w:jc w:val="both"/>
        <w:sectPr>
          <w:headerReference w:type="default" r:id="rId138"/>
          <w:footerReference w:type="default" r:id="rId139"/>
          <w:headerReference w:type="even" r:id="rId140"/>
          <w:footerReference w:type="even" r:id="rId141"/>
          <w:footnotePr>
            <w:pos w:val="pageBottom"/>
            <w:numFmt w:val="decimal"/>
            <w:numRestart w:val="continuous"/>
          </w:footnotePr>
          <w:pgSz w:w="6889" w:h="11928"/>
          <w:pgMar w:top="1168" w:left="531" w:right="536" w:bottom="939" w:header="0" w:footer="3" w:gutter="0"/>
          <w:pgNumType w:start="104"/>
          <w:cols w:space="720"/>
          <w:noEndnote/>
          <w:rtlGutter w:val="0"/>
          <w:docGrid w:linePitch="360"/>
        </w:sectPr>
      </w:pPr>
      <w:r>
        <w:rPr>
          <w:color w:val="000000"/>
          <w:spacing w:val="0"/>
          <w:w w:val="100"/>
          <w:position w:val="0"/>
          <w:shd w:val="clear" w:color="auto" w:fill="auto"/>
          <w:lang w:val="pl-PL" w:eastAsia="pl-PL" w:bidi="pl-PL"/>
        </w:rPr>
        <w:t>Szkic Jeleńskiego o Gombrowiczu zawiera wiele cennych spostrzeżeń. Skłania do pytań zasadniczych. Czy forma, która ma do nas przylegać jak skóra, jest w ogóle możliwa? Czy to nie realizatorem formy był król Midas, któremu wszystko, czego dotknął, zastygało w złoto? Czy pozbywając się literackości, papieru, wchodząc w słowo ze swoim oddechem, swoją codzien</w:t>
        <w:softHyphen/>
        <w:t>nością, nie ścigamy wymykającej się stale naszej esencji, otrzy</w:t>
        <w:softHyphen/>
        <w:t>mując zamiast niej tylko wyobrażenie o sobie samym? Czy, choć- byśmy łowili nie naszą statyczność ale naszą płynność i zmien</w:t>
        <w:softHyphen/>
        <w:t>ność, nie przegrywamy trochę inaczej, też starając się siebie upiększyć i zaakceptować? Pomińmy przykłady jaskrawe, jak Majakowski, który wcielał się w obraz siebie samego jako go- ryla-Prometeusza, bolszewika z ogoloną głową, dławiącego senty</w:t>
        <w:softHyphen/>
        <w:t>menty w imię szczęścia przyszłej ludzkości, albo Hemingway, który klękał przed sobą, ozdobionym w sprawność fizyczną, wstyd uczuć i męskość, udając że nie klęka. Czy u różnych pa</w:t>
        <w:softHyphen/>
        <w:t xml:space="preserve">ryskich autorów, kiedy próbują obrysować swoją własną nie- konsystencję, zależność od sytuacji, przypadkowość uczuć i cou- </w:t>
      </w:r>
      <w:r>
        <w:rPr>
          <w:color w:val="000000"/>
          <w:spacing w:val="0"/>
          <w:w w:val="100"/>
          <w:position w:val="0"/>
          <w:shd w:val="clear" w:color="auto" w:fill="auto"/>
          <w:lang w:val="fr-FR" w:eastAsia="fr-FR" w:bidi="fr-FR"/>
        </w:rPr>
        <w:t xml:space="preserve">chage’ôw, </w:t>
      </w:r>
      <w:r>
        <w:rPr>
          <w:color w:val="000000"/>
          <w:spacing w:val="0"/>
          <w:w w:val="100"/>
          <w:position w:val="0"/>
          <w:shd w:val="clear" w:color="auto" w:fill="auto"/>
          <w:lang w:val="pl-PL" w:eastAsia="pl-PL" w:bidi="pl-PL"/>
        </w:rPr>
        <w:t xml:space="preserve">rzekoma prawda o człowieku, jaką chcą opisać, nie jest przez nich tylko postulowana i uwielbiona? Czy nie zmierza to do tego kresu, jakim są wyznania </w:t>
      </w:r>
      <w:r>
        <w:rPr>
          <w:color w:val="000000"/>
          <w:spacing w:val="0"/>
          <w:w w:val="100"/>
          <w:position w:val="0"/>
          <w:shd w:val="clear" w:color="auto" w:fill="auto"/>
          <w:lang w:val="fr-FR" w:eastAsia="fr-FR" w:bidi="fr-FR"/>
        </w:rPr>
        <w:t xml:space="preserve">Clamence’a </w:t>
      </w:r>
      <w:r>
        <w:rPr>
          <w:color w:val="000000"/>
          <w:spacing w:val="0"/>
          <w:w w:val="100"/>
          <w:position w:val="0"/>
          <w:shd w:val="clear" w:color="auto" w:fill="auto"/>
          <w:lang w:val="pl-PL" w:eastAsia="pl-PL" w:bidi="pl-PL"/>
        </w:rPr>
        <w:t xml:space="preserve">z „Upadku” </w:t>
      </w:r>
    </w:p>
    <w:p>
      <w:pPr>
        <w:pStyle w:val="Style31"/>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Camusa, czyli ostatecznie do przyznania racji Pascalowi? I wreszcie co znaczy ,,egzystencjalna metoda narzucenia formy własnej ludzkiej sytuacji” jeżeli Jeleński nie widzi czekającego tu diabła i tam ucina swoje rozważania nad Gombrowiczem, gdzie powinno się zacząć, to jest eliminuje dążenie, wartość dajmoniona. Zachowuje się jak astronom, który miałby wstręt do matematyki i posługiwał się tylko oglądem.</w:t>
      </w:r>
    </w:p>
    <w:p>
      <w:pPr>
        <w:pStyle w:val="Style31"/>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Siła Gombrowicza polega na jego polskości w walce z pol</w:t>
        <w:softHyphen/>
        <w:t>skością, tylko z niej czerpie on konieczny opór i nie jest nowo</w:t>
        <w:softHyphen/>
        <w:t>czesnym autorem któremu wypadło urodzić się w Polsce, ale naciskowi swojej ojczyzny wszystko zawdzięcza. Sprzymierzeń</w:t>
        <w:softHyphen/>
        <w:t>cem jego jest niemrawość umysłowa różnych Wólek, bo zmusza go do wykładu, do wyjęzyczania się, czego w bardziej lotnym środowisku by zaniechał. Sprzymierzeńcem jego jest policja, która tępi jego książki wysyłane do Polski, bo podniesiony do rzędu instytucji narodowej miałby przed sobą materię miękką, rozlazłą, pierzynę. Natomiast czy sprzymierzeńcem jego jest Je</w:t>
        <w:softHyphen/>
        <w:t>leński, wolno wątpić. Do takich jak on czytelników Gombrowicz nie zwracałby się przez ,,bo wy...”, nie nadziewałby, gdyby o nich chodziło, na rożen Sienkiewicza, Żeromskiego, Mickie</w:t>
        <w:softHyphen/>
        <w:t>wicza, nie obcowałby ze zbiorowością minionych i teraźniejszych pokoleń. Broń, jakiej Gombrowicz używa w swojej rozgrywce z tym co go ukształtowało, co jest nim samym ale co dźwignąć chce na wyższy szczebel, mogłaby zostać wtedy poddana oględzi</w:t>
        <w:softHyphen/>
        <w:t>nom i oceniona sama w sobie (co już jest zgubne). Żur, krupy, Trylogia, diariusz szlachecki z XVII wieku, wąsatość dzieckiem podszyta, mamrotanie i bełkotanie sycą Gombrowicza, gdyby go tego pozbawić i zaprosić między pisarzy uniwersalnych (czyli nig</w:t>
        <w:softHyphen/>
        <w:t xml:space="preserve">dzie nie przynależnych) byłby Francuzo-Rumunem Cioranem. </w:t>
      </w:r>
      <w:r>
        <w:rPr>
          <w:b/>
          <w:bCs/>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napięcia pomiędzy gombrowiczowskim ja i polskością zostałoby tylko ja, bez napięcia (które zakłada pasję, ból, a tym samym wartość) i książki Gombrowicza nie różniłyby się od książek pań i panów upupionych odpupianiem.</w:t>
      </w:r>
    </w:p>
    <w:p>
      <w:pPr>
        <w:pStyle w:val="Style67"/>
        <w:keepNext w:val="0"/>
        <w:keepLines w:val="0"/>
        <w:widowControl w:val="0"/>
        <w:shd w:val="clear" w:color="auto" w:fill="auto"/>
        <w:bidi w:val="0"/>
        <w:spacing w:before="0" w:after="660" w:line="240" w:lineRule="auto"/>
        <w:ind w:left="0" w:right="480" w:firstLine="0"/>
        <w:jc w:val="right"/>
        <w:rPr>
          <w:sz w:val="14"/>
          <w:szCs w:val="14"/>
        </w:rPr>
      </w:pPr>
      <w:r>
        <w:rPr>
          <w:i/>
          <w:iCs/>
          <w:color w:val="000000"/>
          <w:spacing w:val="0"/>
          <w:w w:val="100"/>
          <w:position w:val="0"/>
          <w:sz w:val="14"/>
          <w:szCs w:val="14"/>
          <w:shd w:val="clear" w:color="auto" w:fill="auto"/>
          <w:lang w:val="pl-PL" w:eastAsia="pl-PL" w:bidi="pl-PL"/>
        </w:rPr>
        <w:t>Czesław MIŁOSZ</w:t>
      </w:r>
    </w:p>
    <w:p>
      <w:pPr>
        <w:pStyle w:val="Style24"/>
        <w:keepNext/>
        <w:keepLines/>
        <w:widowControl w:val="0"/>
        <w:shd w:val="clear" w:color="auto" w:fill="auto"/>
        <w:bidi w:val="0"/>
        <w:spacing w:before="0" w:after="420" w:line="240" w:lineRule="auto"/>
        <w:ind w:left="0" w:right="0" w:firstLine="0"/>
        <w:jc w:val="left"/>
      </w:pPr>
      <w:bookmarkStart w:id="29" w:name="bookmark29"/>
      <w:bookmarkStart w:id="30" w:name="bookmark30"/>
      <w:r>
        <w:rPr>
          <w:color w:val="000000"/>
          <w:spacing w:val="0"/>
          <w:w w:val="100"/>
          <w:position w:val="0"/>
          <w:shd w:val="clear" w:color="auto" w:fill="auto"/>
          <w:lang w:val="pl-PL" w:eastAsia="pl-PL" w:bidi="pl-PL"/>
        </w:rPr>
        <w:t>Poprawiam i uzupełniam</w:t>
      </w:r>
      <w:bookmarkEnd w:id="29"/>
      <w:bookmarkEnd w:id="30"/>
    </w:p>
    <w:p>
      <w:pPr>
        <w:pStyle w:val="Style31"/>
        <w:keepNext w:val="0"/>
        <w:keepLines w:val="0"/>
        <w:widowControl w:val="0"/>
        <w:shd w:val="clear" w:color="auto" w:fill="auto"/>
        <w:bidi w:val="0"/>
        <w:spacing w:before="0" w:after="320" w:line="180" w:lineRule="auto"/>
        <w:ind w:left="0" w:right="0" w:firstLine="0"/>
        <w:jc w:val="center"/>
      </w:pPr>
      <w:r>
        <w:rPr>
          <w:b/>
          <w:bCs/>
          <w:color w:val="000000"/>
          <w:spacing w:val="0"/>
          <w:w w:val="100"/>
          <w:position w:val="0"/>
          <w:shd w:val="clear" w:color="auto" w:fill="auto"/>
          <w:lang w:val="pl-PL" w:eastAsia="pl-PL" w:bidi="pl-PL"/>
        </w:rPr>
        <w:t>I</w:t>
      </w:r>
    </w:p>
    <w:p>
      <w:pPr>
        <w:pStyle w:val="Style31"/>
        <w:keepNext w:val="0"/>
        <w:keepLines w:val="0"/>
        <w:widowControl w:val="0"/>
        <w:shd w:val="clear" w:color="auto" w:fill="auto"/>
        <w:bidi w:val="0"/>
        <w:spacing w:before="0" w:after="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 xml:space="preserve">Do zeszłorocznego artykułu mego pt. </w:t>
      </w:r>
      <w:r>
        <w:rPr>
          <w:b/>
          <w:bCs/>
          <w:i/>
          <w:iCs/>
          <w:color w:val="000000"/>
          <w:spacing w:val="0"/>
          <w:w w:val="100"/>
          <w:position w:val="0"/>
          <w:sz w:val="18"/>
          <w:szCs w:val="18"/>
          <w:shd w:val="clear" w:color="auto" w:fill="auto"/>
          <w:lang w:val="pl-PL" w:eastAsia="pl-PL" w:bidi="pl-PL"/>
        </w:rPr>
        <w:t xml:space="preserve">Zmiany W polszczyźnie </w:t>
      </w:r>
      <w:r>
        <w:rPr>
          <w:b/>
          <w:bCs/>
          <w:i/>
          <w:iCs/>
          <w:color w:val="000000"/>
          <w:spacing w:val="0"/>
          <w:w w:val="100"/>
          <w:position w:val="0"/>
          <w:sz w:val="18"/>
          <w:szCs w:val="18"/>
          <w:shd w:val="clear" w:color="auto" w:fill="auto"/>
          <w:lang w:val="fr-FR" w:eastAsia="fr-FR" w:bidi="fr-FR"/>
        </w:rPr>
        <w:t xml:space="preserve">krajouJej </w:t>
      </w:r>
      <w:r>
        <w:rPr>
          <w:color w:val="000000"/>
          <w:spacing w:val="0"/>
          <w:w w:val="100"/>
          <w:position w:val="0"/>
          <w:sz w:val="19"/>
          <w:szCs w:val="19"/>
          <w:shd w:val="clear" w:color="auto" w:fill="auto"/>
          <w:lang w:val="pl-PL" w:eastAsia="pl-PL" w:bidi="pl-PL"/>
        </w:rPr>
        <w:t xml:space="preserve">(,,Kultura”, nr 10/108, str. 75-88, nr 11/109, str. 117-125) zechciał </w:t>
      </w:r>
      <w:r>
        <w:rPr>
          <w:b/>
          <w:bCs/>
          <w:color w:val="000000"/>
          <w:spacing w:val="0"/>
          <w:w w:val="100"/>
          <w:position w:val="0"/>
          <w:sz w:val="20"/>
          <w:szCs w:val="20"/>
          <w:shd w:val="clear" w:color="auto" w:fill="auto"/>
          <w:lang w:val="pl-PL" w:eastAsia="pl-PL" w:bidi="pl-PL"/>
        </w:rPr>
        <w:t xml:space="preserve">mi </w:t>
      </w:r>
      <w:r>
        <w:rPr>
          <w:color w:val="000000"/>
          <w:spacing w:val="0"/>
          <w:w w:val="100"/>
          <w:position w:val="0"/>
          <w:sz w:val="19"/>
          <w:szCs w:val="19"/>
          <w:shd w:val="clear" w:color="auto" w:fill="auto"/>
          <w:lang w:val="pl-PL" w:eastAsia="pl-PL" w:bidi="pl-PL"/>
        </w:rPr>
        <w:t>łaskawie przesłać kilka poprawek i garść uzupełnień znany grafik warszawski, Eryk Lipiński.</w:t>
      </w:r>
    </w:p>
    <w:p>
      <w:pPr>
        <w:pStyle w:val="Style31"/>
        <w:keepNext w:val="0"/>
        <w:keepLines w:val="0"/>
        <w:widowControl w:val="0"/>
        <w:shd w:val="clear" w:color="auto" w:fill="auto"/>
        <w:bidi w:val="0"/>
        <w:spacing w:before="0" w:after="360" w:line="190" w:lineRule="auto"/>
        <w:ind w:left="0" w:right="0" w:firstLine="360"/>
        <w:jc w:val="both"/>
        <w:rPr>
          <w:sz w:val="19"/>
          <w:szCs w:val="19"/>
        </w:rPr>
        <w:sectPr>
          <w:headerReference w:type="default" r:id="rId142"/>
          <w:footerReference w:type="default" r:id="rId143"/>
          <w:headerReference w:type="even" r:id="rId144"/>
          <w:footerReference w:type="even" r:id="rId145"/>
          <w:footnotePr>
            <w:pos w:val="pageBottom"/>
            <w:numFmt w:val="decimal"/>
            <w:numRestart w:val="continuous"/>
          </w:footnotePr>
          <w:pgSz w:w="6889" w:h="11928"/>
          <w:pgMar w:top="1168" w:left="531" w:right="536" w:bottom="939" w:header="0" w:footer="511" w:gutter="0"/>
          <w:pgNumType w:start="1454"/>
          <w:cols w:space="720"/>
          <w:noEndnote/>
          <w:rtlGutter w:val="0"/>
          <w:docGrid w:linePitch="360"/>
        </w:sectPr>
      </w:pPr>
      <w:r>
        <w:rPr>
          <w:color w:val="000000"/>
          <w:spacing w:val="0"/>
          <w:w w:val="100"/>
          <w:position w:val="0"/>
          <w:sz w:val="19"/>
          <w:szCs w:val="19"/>
          <w:shd w:val="clear" w:color="auto" w:fill="auto"/>
          <w:lang w:val="pl-PL" w:eastAsia="pl-PL" w:bidi="pl-PL"/>
        </w:rPr>
        <w:t xml:space="preserve">Okazało się, raz jeszcze, że kontekstowa metoda ustalania znaczeń </w:t>
      </w:r>
      <w:r>
        <w:rPr>
          <w:b/>
          <w:bCs/>
          <w:color w:val="000000"/>
          <w:spacing w:val="0"/>
          <w:w w:val="100"/>
          <w:position w:val="0"/>
          <w:sz w:val="20"/>
          <w:szCs w:val="20"/>
          <w:shd w:val="clear" w:color="auto" w:fill="auto"/>
          <w:lang w:val="pl-PL" w:eastAsia="pl-PL" w:bidi="pl-PL"/>
        </w:rPr>
        <w:t xml:space="preserve">lub </w:t>
      </w:r>
      <w:r>
        <w:rPr>
          <w:color w:val="000000"/>
          <w:spacing w:val="0"/>
          <w:w w:val="100"/>
          <w:position w:val="0"/>
          <w:sz w:val="19"/>
          <w:szCs w:val="19"/>
          <w:shd w:val="clear" w:color="auto" w:fill="auto"/>
          <w:lang w:val="pl-PL" w:eastAsia="pl-PL" w:bidi="pl-PL"/>
        </w:rPr>
        <w:t>odcieni znaczeniowych nie zawsze jest niezawodna.</w:t>
      </w:r>
    </w:p>
    <w:p>
      <w:pPr>
        <w:pStyle w:val="Style31"/>
        <w:keepNext w:val="0"/>
        <w:keepLines w:val="0"/>
        <w:widowControl w:val="0"/>
        <w:shd w:val="clear" w:color="auto" w:fill="auto"/>
        <w:bidi w:val="0"/>
        <w:spacing w:before="0" w:after="0" w:line="190" w:lineRule="auto"/>
        <w:ind w:left="0" w:right="0" w:firstLine="360"/>
        <w:jc w:val="both"/>
        <w:rPr>
          <w:sz w:val="18"/>
          <w:szCs w:val="18"/>
        </w:rPr>
      </w:pPr>
      <w:r>
        <w:rPr>
          <w:color w:val="000000"/>
          <w:spacing w:val="0"/>
          <w:w w:val="100"/>
          <w:position w:val="0"/>
          <w:sz w:val="19"/>
          <w:szCs w:val="19"/>
          <w:shd w:val="clear" w:color="auto" w:fill="auto"/>
          <w:lang w:val="pl-PL" w:eastAsia="pl-PL" w:bidi="pl-PL"/>
        </w:rPr>
        <w:t xml:space="preserve">Podczerniłem twór </w:t>
      </w:r>
      <w:r>
        <w:rPr>
          <w:b/>
          <w:bCs/>
          <w:i/>
          <w:iCs/>
          <w:color w:val="000000"/>
          <w:spacing w:val="0"/>
          <w:w w:val="100"/>
          <w:position w:val="0"/>
          <w:sz w:val="18"/>
          <w:szCs w:val="18"/>
          <w:shd w:val="clear" w:color="auto" w:fill="auto"/>
          <w:lang w:val="pl-PL" w:eastAsia="pl-PL" w:bidi="pl-PL"/>
        </w:rPr>
        <w:t>wdechowiec</w:t>
      </w:r>
      <w:r>
        <w:rPr>
          <w:color w:val="000000"/>
          <w:spacing w:val="0"/>
          <w:w w:val="100"/>
          <w:position w:val="0"/>
          <w:sz w:val="19"/>
          <w:szCs w:val="19"/>
          <w:shd w:val="clear" w:color="auto" w:fill="auto"/>
          <w:lang w:val="pl-PL" w:eastAsia="pl-PL" w:bidi="pl-PL"/>
        </w:rPr>
        <w:t xml:space="preserve"> rozsadzając na str. 77 znaczenie ‘czło</w:t>
        <w:softHyphen/>
        <w:t xml:space="preserve">wiek </w:t>
      </w:r>
      <w:r>
        <w:rPr>
          <w:b/>
          <w:bCs/>
          <w:i/>
          <w:iCs/>
          <w:color w:val="000000"/>
          <w:spacing w:val="0"/>
          <w:w w:val="100"/>
          <w:position w:val="0"/>
          <w:sz w:val="18"/>
          <w:szCs w:val="18"/>
          <w:shd w:val="clear" w:color="auto" w:fill="auto"/>
          <w:lang w:val="pl-PL" w:eastAsia="pl-PL" w:bidi="pl-PL"/>
        </w:rPr>
        <w:t>W dechę</w:t>
      </w:r>
      <w:r>
        <w:rPr>
          <w:color w:val="000000"/>
          <w:spacing w:val="0"/>
          <w:w w:val="100"/>
          <w:position w:val="0"/>
          <w:sz w:val="19"/>
          <w:szCs w:val="19"/>
          <w:shd w:val="clear" w:color="auto" w:fill="auto"/>
          <w:lang w:val="pl-PL" w:eastAsia="pl-PL" w:bidi="pl-PL"/>
        </w:rPr>
        <w:t xml:space="preserve"> (por. str. 82: </w:t>
      </w:r>
      <w:r>
        <w:rPr>
          <w:b/>
          <w:bCs/>
          <w:i/>
          <w:iCs/>
          <w:color w:val="000000"/>
          <w:spacing w:val="0"/>
          <w:w w:val="100"/>
          <w:position w:val="0"/>
          <w:sz w:val="18"/>
          <w:szCs w:val="18"/>
          <w:shd w:val="clear" w:color="auto" w:fill="auto"/>
          <w:lang w:val="pl-PL" w:eastAsia="pl-PL" w:bidi="pl-PL"/>
        </w:rPr>
        <w:t>,,bić się w dechę</w:t>
      </w:r>
      <w:r>
        <w:rPr>
          <w:color w:val="000000"/>
          <w:spacing w:val="0"/>
          <w:w w:val="100"/>
          <w:position w:val="0"/>
          <w:sz w:val="19"/>
          <w:szCs w:val="19"/>
          <w:shd w:val="clear" w:color="auto" w:fill="auto"/>
          <w:lang w:val="pl-PL" w:eastAsia="pl-PL" w:bidi="pl-PL"/>
        </w:rPr>
        <w:t xml:space="preserve"> jest gestem podkreślającym własną siłę, własną znakomitość”), dumny ze swej krzepy’ kontekstowo uzasadnioną wstawką ‘coś w rodzaju chuligana (dumnego ze swej krzepy)’. P. Lipiński o </w:t>
      </w:r>
      <w:r>
        <w:rPr>
          <w:b/>
          <w:bCs/>
          <w:i/>
          <w:iCs/>
          <w:color w:val="000000"/>
          <w:spacing w:val="0"/>
          <w:w w:val="100"/>
          <w:position w:val="0"/>
          <w:sz w:val="18"/>
          <w:szCs w:val="18"/>
          <w:shd w:val="clear" w:color="auto" w:fill="auto"/>
          <w:lang w:val="pl-PL" w:eastAsia="pl-PL" w:bidi="pl-PL"/>
        </w:rPr>
        <w:t>wdechawcu</w:t>
      </w:r>
      <w:r>
        <w:rPr>
          <w:color w:val="000000"/>
          <w:spacing w:val="0"/>
          <w:w w:val="100"/>
          <w:position w:val="0"/>
          <w:sz w:val="19"/>
          <w:szCs w:val="19"/>
          <w:shd w:val="clear" w:color="auto" w:fill="auto"/>
          <w:lang w:val="pl-PL" w:eastAsia="pl-PL" w:bidi="pl-PL"/>
        </w:rPr>
        <w:t xml:space="preserve"> pisze: „jest to chłopak dzielny, „morowy”. Może to być dobry sportowiec, tancerz i w ogóle „fajny” ”. Podczerniłem również twory </w:t>
      </w:r>
      <w:r>
        <w:rPr>
          <w:b/>
          <w:bCs/>
          <w:i/>
          <w:iCs/>
          <w:color w:val="000000"/>
          <w:spacing w:val="0"/>
          <w:w w:val="100"/>
          <w:position w:val="0"/>
          <w:sz w:val="18"/>
          <w:szCs w:val="18"/>
          <w:shd w:val="clear" w:color="auto" w:fill="auto"/>
          <w:lang w:val="pl-PL" w:eastAsia="pl-PL" w:bidi="pl-PL"/>
        </w:rPr>
        <w:t>rozrabiacz-rozrabiak</w:t>
      </w:r>
      <w:r>
        <w:rPr>
          <w:color w:val="000000"/>
          <w:spacing w:val="0"/>
          <w:w w:val="100"/>
          <w:position w:val="0"/>
          <w:sz w:val="19"/>
          <w:szCs w:val="19"/>
          <w:shd w:val="clear" w:color="auto" w:fill="auto"/>
          <w:lang w:val="pl-PL" w:eastAsia="pl-PL" w:bidi="pl-PL"/>
        </w:rPr>
        <w:t xml:space="preserve"> pisząc o nich na str. 80 ‘człowiek, który postę</w:t>
        <w:softHyphen/>
        <w:t xml:space="preserve">puje lub zachowuje się w sposób niewłaściwy, awanturuje’. Owóż według p. Lipińskiego może to również być po prostu ‘figlarz’. Znaczenie </w:t>
      </w:r>
      <w:r>
        <w:rPr>
          <w:b/>
          <w:bCs/>
          <w:i/>
          <w:iCs/>
          <w:color w:val="000000"/>
          <w:spacing w:val="0"/>
          <w:w w:val="100"/>
          <w:position w:val="0"/>
          <w:sz w:val="18"/>
          <w:szCs w:val="18"/>
          <w:shd w:val="clear" w:color="auto" w:fill="auto"/>
          <w:lang w:val="pl-PL" w:eastAsia="pl-PL" w:bidi="pl-PL"/>
        </w:rPr>
        <w:t>odzie</w:t>
        <w:softHyphen/>
        <w:t>żowca</w:t>
      </w:r>
      <w:r>
        <w:rPr>
          <w:color w:val="000000"/>
          <w:spacing w:val="0"/>
          <w:w w:val="100"/>
          <w:position w:val="0"/>
          <w:sz w:val="19"/>
          <w:szCs w:val="19"/>
          <w:shd w:val="clear" w:color="auto" w:fill="auto"/>
          <w:lang w:val="pl-PL" w:eastAsia="pl-PL" w:bidi="pl-PL"/>
        </w:rPr>
        <w:t xml:space="preserve"> wyciągnąłem zbyt wysoko mianując go aż ‘kierownikiem przemysłu odzieżowego’ (76/77). Wyrazem moich wątpliwości było dodanie drugiego zdania do cytaty. Owóż pisze p. Lipiński, że jest to ‘każdy kto pracuje w branży odzieżowej’. Znaczenie </w:t>
      </w:r>
      <w:r>
        <w:rPr>
          <w:b/>
          <w:bCs/>
          <w:i/>
          <w:iCs/>
          <w:color w:val="000000"/>
          <w:spacing w:val="0"/>
          <w:w w:val="100"/>
          <w:position w:val="0"/>
          <w:sz w:val="18"/>
          <w:szCs w:val="18"/>
          <w:shd w:val="clear" w:color="auto" w:fill="auto"/>
          <w:lang w:val="pl-PL" w:eastAsia="pl-PL" w:bidi="pl-PL"/>
        </w:rPr>
        <w:t>waciaka,</w:t>
      </w:r>
      <w:r>
        <w:rPr>
          <w:color w:val="000000"/>
          <w:spacing w:val="0"/>
          <w:w w:val="100"/>
          <w:position w:val="0"/>
          <w:sz w:val="19"/>
          <w:szCs w:val="19"/>
          <w:shd w:val="clear" w:color="auto" w:fill="auto"/>
          <w:lang w:val="pl-PL" w:eastAsia="pl-PL" w:bidi="pl-PL"/>
        </w:rPr>
        <w:t xml:space="preserve"> który u mnie jest ‘podwatowa- nym paltem’ (str. 80), a według p. Lipińskiego ‘podwatowaną kurtką’ albo ‘kompletem złożonym z kurtki i spodni watowanych’ darowałbym sobie, jako że moja znajomość słownictwa ubraniowego zawsze ograniczała się do terminów najniezbędniejszych. Ale niech już będzie stuprocentowa ścisłość. Notuję ponadto za moim informatorem, że owej podwatowanej kurtki uży</w:t>
        <w:softHyphen/>
        <w:t xml:space="preserve">wają szeroko robotnicy, stąd mówi się „Przyszło dwóch </w:t>
      </w:r>
      <w:r>
        <w:rPr>
          <w:b/>
          <w:bCs/>
          <w:i/>
          <w:iCs/>
          <w:color w:val="000000"/>
          <w:spacing w:val="0"/>
          <w:w w:val="100"/>
          <w:position w:val="0"/>
          <w:sz w:val="18"/>
          <w:szCs w:val="18"/>
          <w:shd w:val="clear" w:color="auto" w:fill="auto"/>
          <w:lang w:val="pl-PL" w:eastAsia="pl-PL" w:bidi="pl-PL"/>
        </w:rPr>
        <w:t>Waciaków”.</w:t>
      </w:r>
    </w:p>
    <w:p>
      <w:pPr>
        <w:pStyle w:val="Style31"/>
        <w:keepNext w:val="0"/>
        <w:keepLines w:val="0"/>
        <w:widowControl w:val="0"/>
        <w:shd w:val="clear" w:color="auto" w:fill="auto"/>
        <w:bidi w:val="0"/>
        <w:spacing w:before="0" w:after="660" w:line="190" w:lineRule="auto"/>
        <w:ind w:left="0" w:right="0" w:firstLine="360"/>
        <w:jc w:val="both"/>
        <w:rPr>
          <w:sz w:val="19"/>
          <w:szCs w:val="19"/>
        </w:rPr>
      </w:pPr>
      <w:r>
        <w:rPr>
          <w:color w:val="000000"/>
          <w:spacing w:val="0"/>
          <w:w w:val="100"/>
          <w:position w:val="0"/>
          <w:sz w:val="19"/>
          <w:szCs w:val="19"/>
          <w:shd w:val="clear" w:color="auto" w:fill="auto"/>
          <w:lang w:val="pl-PL" w:eastAsia="pl-PL" w:bidi="pl-PL"/>
        </w:rPr>
        <w:t xml:space="preserve">Teraz zaczynają się moje dwa grzechy najważniejsze. Co do pierwszego nie mam najmniejszego usprawiedliwienia: </w:t>
      </w:r>
      <w:r>
        <w:rPr>
          <w:b/>
          <w:bCs/>
          <w:i/>
          <w:iCs/>
          <w:color w:val="000000"/>
          <w:spacing w:val="0"/>
          <w:w w:val="100"/>
          <w:position w:val="0"/>
          <w:sz w:val="18"/>
          <w:szCs w:val="18"/>
          <w:shd w:val="clear" w:color="auto" w:fill="auto"/>
          <w:lang w:val="fr-FR" w:eastAsia="fr-FR" w:bidi="fr-FR"/>
        </w:rPr>
        <w:t>wiqcha</w:t>
      </w:r>
      <w:r>
        <w:rPr>
          <w:color w:val="000000"/>
          <w:spacing w:val="0"/>
          <w:w w:val="100"/>
          <w:position w:val="0"/>
          <w:sz w:val="19"/>
          <w:szCs w:val="19"/>
          <w:shd w:val="clear" w:color="auto" w:fill="auto"/>
          <w:lang w:val="fr-FR" w:eastAsia="fr-FR" w:bidi="fr-FR"/>
        </w:rPr>
        <w:t xml:space="preserve"> </w:t>
      </w:r>
      <w:r>
        <w:rPr>
          <w:color w:val="000000"/>
          <w:spacing w:val="0"/>
          <w:w w:val="100"/>
          <w:position w:val="0"/>
          <w:sz w:val="19"/>
          <w:szCs w:val="19"/>
          <w:shd w:val="clear" w:color="auto" w:fill="auto"/>
          <w:lang w:val="pl-PL" w:eastAsia="pl-PL" w:bidi="pl-PL"/>
        </w:rPr>
        <w:t>nie jest ‘jakimś uderze</w:t>
        <w:softHyphen/>
        <w:t xml:space="preserve">niem (pasem?)’ (str. 82), lecz ‘serią przekleństw’. Co do drugiego, niech mi za usprawiedliwienie posłuży to, że znaczenie </w:t>
      </w:r>
      <w:r>
        <w:rPr>
          <w:b/>
          <w:bCs/>
          <w:i/>
          <w:iCs/>
          <w:color w:val="000000"/>
          <w:spacing w:val="0"/>
          <w:w w:val="100"/>
          <w:position w:val="0"/>
          <w:sz w:val="18"/>
          <w:szCs w:val="18"/>
          <w:shd w:val="clear" w:color="auto" w:fill="auto"/>
          <w:lang w:val="pl-PL" w:eastAsia="pl-PL" w:bidi="pl-PL"/>
        </w:rPr>
        <w:t>lewaka</w:t>
      </w:r>
      <w:r>
        <w:rPr>
          <w:color w:val="000000"/>
          <w:spacing w:val="0"/>
          <w:w w:val="100"/>
          <w:position w:val="0"/>
          <w:sz w:val="19"/>
          <w:szCs w:val="19"/>
          <w:shd w:val="clear" w:color="auto" w:fill="auto"/>
          <w:lang w:val="pl-PL" w:eastAsia="pl-PL" w:bidi="pl-PL"/>
        </w:rPr>
        <w:t xml:space="preserve"> starałem się ustalić w roz</w:t>
        <w:softHyphen/>
        <w:t>mowie z kilku członkami delegacji krajowej na kongres P.E.N. Clubu w lipcu r. ub. w Londynie, przy czym okazało się, że tego tworu w ogóle nie znają. Zaryzykowałem ‘człowiek lewy, to jest fałszywy, udający przekonania komu</w:t>
        <w:softHyphen/>
        <w:t>nistyczne (str. 79) i opatrzyłem to znaczenie aż trzema znakami zapytania w nawiasie. P. Lipiński pisze mi : „jest to partyjny lub bezpartyjny, zaj</w:t>
        <w:softHyphen/>
        <w:t xml:space="preserve">mujący sztywne, bezkompromisowe, często bezmyślne stanowisko, w jego przekonaniu najbardziej lewicowe”. </w:t>
      </w:r>
      <w:r>
        <w:rPr>
          <w:b/>
          <w:bCs/>
          <w:i/>
          <w:iCs/>
          <w:color w:val="000000"/>
          <w:spacing w:val="0"/>
          <w:w w:val="100"/>
          <w:position w:val="0"/>
          <w:sz w:val="18"/>
          <w:szCs w:val="18"/>
          <w:shd w:val="clear" w:color="auto" w:fill="auto"/>
          <w:lang w:val="pl-PL" w:eastAsia="pl-PL" w:bidi="pl-PL"/>
        </w:rPr>
        <w:t>W Próbie dialektyki</w:t>
      </w:r>
      <w:r>
        <w:rPr>
          <w:color w:val="000000"/>
          <w:spacing w:val="0"/>
          <w:w w:val="100"/>
          <w:position w:val="0"/>
          <w:sz w:val="19"/>
          <w:szCs w:val="19"/>
          <w:shd w:val="clear" w:color="auto" w:fill="auto"/>
          <w:lang w:val="pl-PL" w:eastAsia="pl-PL" w:bidi="pl-PL"/>
        </w:rPr>
        <w:t xml:space="preserve"> (Kultura, nr 3/113) określa Jerzy Kornacki </w:t>
      </w:r>
      <w:r>
        <w:rPr>
          <w:b/>
          <w:bCs/>
          <w:i/>
          <w:iCs/>
          <w:color w:val="000000"/>
          <w:spacing w:val="0"/>
          <w:w w:val="100"/>
          <w:position w:val="0"/>
          <w:sz w:val="18"/>
          <w:szCs w:val="18"/>
          <w:shd w:val="clear" w:color="auto" w:fill="auto"/>
          <w:lang w:val="pl-PL" w:eastAsia="pl-PL" w:bidi="pl-PL"/>
        </w:rPr>
        <w:t>lewactwo</w:t>
      </w:r>
      <w:r>
        <w:rPr>
          <w:color w:val="000000"/>
          <w:spacing w:val="0"/>
          <w:w w:val="100"/>
          <w:position w:val="0"/>
          <w:sz w:val="19"/>
          <w:szCs w:val="19"/>
          <w:shd w:val="clear" w:color="auto" w:fill="auto"/>
          <w:lang w:val="pl-PL" w:eastAsia="pl-PL" w:bidi="pl-PL"/>
        </w:rPr>
        <w:t xml:space="preserve"> jako /dziecięcą chorobę lewicowości’ (str. 30, por. także str. 31; </w:t>
      </w:r>
      <w:r>
        <w:rPr>
          <w:b/>
          <w:bCs/>
          <w:i/>
          <w:iCs/>
          <w:color w:val="000000"/>
          <w:spacing w:val="0"/>
          <w:w w:val="100"/>
          <w:position w:val="0"/>
          <w:sz w:val="18"/>
          <w:szCs w:val="18"/>
          <w:shd w:val="clear" w:color="auto" w:fill="auto"/>
          <w:lang w:val="pl-PL" w:eastAsia="pl-PL" w:bidi="pl-PL"/>
        </w:rPr>
        <w:t>lewak</w:t>
      </w:r>
      <w:r>
        <w:rPr>
          <w:color w:val="000000"/>
          <w:spacing w:val="0"/>
          <w:w w:val="100"/>
          <w:position w:val="0"/>
          <w:sz w:val="19"/>
          <w:szCs w:val="19"/>
          <w:shd w:val="clear" w:color="auto" w:fill="auto"/>
          <w:lang w:val="pl-PL" w:eastAsia="pl-PL" w:bidi="pl-PL"/>
        </w:rPr>
        <w:t xml:space="preserve"> na str. 30, 31; </w:t>
      </w:r>
      <w:r>
        <w:rPr>
          <w:b/>
          <w:bCs/>
          <w:i/>
          <w:iCs/>
          <w:color w:val="000000"/>
          <w:spacing w:val="0"/>
          <w:w w:val="100"/>
          <w:position w:val="0"/>
          <w:sz w:val="18"/>
          <w:szCs w:val="18"/>
          <w:shd w:val="clear" w:color="auto" w:fill="auto"/>
          <w:lang w:val="pl-PL" w:eastAsia="pl-PL" w:bidi="pl-PL"/>
        </w:rPr>
        <w:t>lewacki</w:t>
      </w:r>
      <w:r>
        <w:rPr>
          <w:color w:val="000000"/>
          <w:spacing w:val="0"/>
          <w:w w:val="100"/>
          <w:position w:val="0"/>
          <w:sz w:val="19"/>
          <w:szCs w:val="19"/>
          <w:shd w:val="clear" w:color="auto" w:fill="auto"/>
          <w:lang w:val="pl-PL" w:eastAsia="pl-PL" w:bidi="pl-PL"/>
        </w:rPr>
        <w:t xml:space="preserve"> na str. 32).</w:t>
      </w:r>
    </w:p>
    <w:p>
      <w:pPr>
        <w:pStyle w:val="Style9"/>
        <w:keepNext w:val="0"/>
        <w:keepLines w:val="0"/>
        <w:widowControl w:val="0"/>
        <w:shd w:val="clear" w:color="auto" w:fill="auto"/>
        <w:bidi w:val="0"/>
        <w:spacing w:before="0" w:after="340" w:line="240" w:lineRule="auto"/>
        <w:ind w:left="2800" w:right="0" w:firstLine="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II</w:t>
      </w:r>
    </w:p>
    <w:p>
      <w:pPr>
        <w:pStyle w:val="Style31"/>
        <w:keepNext w:val="0"/>
        <w:keepLines w:val="0"/>
        <w:widowControl w:val="0"/>
        <w:shd w:val="clear" w:color="auto" w:fill="auto"/>
        <w:bidi w:val="0"/>
        <w:spacing w:before="0" w:after="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 xml:space="preserve">Chcąc określić zadomawianie się </w:t>
      </w:r>
      <w:r>
        <w:rPr>
          <w:b/>
          <w:bCs/>
          <w:i/>
          <w:iCs/>
          <w:color w:val="000000"/>
          <w:spacing w:val="0"/>
          <w:w w:val="100"/>
          <w:position w:val="0"/>
          <w:sz w:val="18"/>
          <w:szCs w:val="18"/>
          <w:shd w:val="clear" w:color="auto" w:fill="auto"/>
          <w:lang w:val="pl-PL" w:eastAsia="pl-PL" w:bidi="pl-PL"/>
        </w:rPr>
        <w:t>slangu</w:t>
      </w:r>
      <w:r>
        <w:rPr>
          <w:color w:val="000000"/>
          <w:spacing w:val="0"/>
          <w:w w:val="100"/>
          <w:position w:val="0"/>
          <w:sz w:val="19"/>
          <w:szCs w:val="19"/>
          <w:shd w:val="clear" w:color="auto" w:fill="auto"/>
          <w:lang w:val="pl-PL" w:eastAsia="pl-PL" w:bidi="pl-PL"/>
        </w:rPr>
        <w:t xml:space="preserve"> pisze p. Lipiński: „poza tym jest jeszcze szereg wyrazów gwarowych, które powoli przejmuje inteligencja, początkowo dla żartu (lub słyszy od młodzieży), a w końcu używa je stale”.</w:t>
      </w:r>
    </w:p>
    <w:p>
      <w:pPr>
        <w:pStyle w:val="Style31"/>
        <w:keepNext w:val="0"/>
        <w:keepLines w:val="0"/>
        <w:widowControl w:val="0"/>
        <w:shd w:val="clear" w:color="auto" w:fill="auto"/>
        <w:bidi w:val="0"/>
        <w:spacing w:before="0" w:after="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Ów nalot slangowy może się z inteligenckiego języka potocznego dosta</w:t>
        <w:softHyphen/>
        <w:t xml:space="preserve">wać na karty książek i w kraju, i na obczyźnie. Dla zilustrowania procesu odbywającego się na obczyźnie posłużę się dwoma przykładami z </w:t>
      </w:r>
      <w:r>
        <w:rPr>
          <w:b/>
          <w:bCs/>
          <w:i/>
          <w:iCs/>
          <w:color w:val="000000"/>
          <w:spacing w:val="0"/>
          <w:w w:val="100"/>
          <w:position w:val="0"/>
          <w:sz w:val="18"/>
          <w:szCs w:val="18"/>
          <w:shd w:val="clear" w:color="auto" w:fill="auto"/>
          <w:lang w:val="pl-PL" w:eastAsia="pl-PL" w:bidi="pl-PL"/>
        </w:rPr>
        <w:t xml:space="preserve">Domu </w:t>
      </w:r>
      <w:r>
        <w:rPr>
          <w:color w:val="000000"/>
          <w:spacing w:val="0"/>
          <w:w w:val="100"/>
          <w:position w:val="0"/>
          <w:sz w:val="19"/>
          <w:szCs w:val="19"/>
          <w:shd w:val="clear" w:color="auto" w:fill="auto"/>
          <w:lang w:val="pl-PL" w:eastAsia="pl-PL" w:bidi="pl-PL"/>
        </w:rPr>
        <w:t xml:space="preserve">Marii Danilewiczowej </w:t>
      </w:r>
      <w:r>
        <w:rPr>
          <w:color w:val="000000"/>
          <w:spacing w:val="0"/>
          <w:w w:val="100"/>
          <w:position w:val="0"/>
          <w:sz w:val="19"/>
          <w:szCs w:val="19"/>
          <w:shd w:val="clear" w:color="auto" w:fill="auto"/>
          <w:lang w:val="fr-FR" w:eastAsia="fr-FR" w:bidi="fr-FR"/>
        </w:rPr>
        <w:t xml:space="preserve">(Veritas, </w:t>
      </w:r>
      <w:r>
        <w:rPr>
          <w:color w:val="000000"/>
          <w:spacing w:val="0"/>
          <w:w w:val="100"/>
          <w:position w:val="0"/>
          <w:sz w:val="19"/>
          <w:szCs w:val="19"/>
          <w:shd w:val="clear" w:color="auto" w:fill="auto"/>
          <w:lang w:val="pl-PL" w:eastAsia="pl-PL" w:bidi="pl-PL"/>
        </w:rPr>
        <w:t xml:space="preserve">1956). Zakładam, że gdyby Danilewiczowa napisała tę powieść przed wojną, powstrzymałaby się od </w:t>
      </w:r>
      <w:r>
        <w:rPr>
          <w:b/>
          <w:bCs/>
          <w:i/>
          <w:iCs/>
          <w:color w:val="000000"/>
          <w:spacing w:val="0"/>
          <w:w w:val="100"/>
          <w:position w:val="0"/>
          <w:sz w:val="18"/>
          <w:szCs w:val="18"/>
          <w:shd w:val="clear" w:color="auto" w:fill="auto"/>
          <w:lang w:val="pl-PL" w:eastAsia="pl-PL" w:bidi="pl-PL"/>
        </w:rPr>
        <w:t>odautorskiego</w:t>
      </w:r>
      <w:r>
        <w:rPr>
          <w:color w:val="000000"/>
          <w:spacing w:val="0"/>
          <w:w w:val="100"/>
          <w:position w:val="0"/>
          <w:sz w:val="19"/>
          <w:szCs w:val="19"/>
          <w:shd w:val="clear" w:color="auto" w:fill="auto"/>
          <w:lang w:val="pl-PL" w:eastAsia="pl-PL" w:bidi="pl-PL"/>
        </w:rPr>
        <w:t xml:space="preserve"> użycia takich słów jak np. </w:t>
      </w:r>
      <w:r>
        <w:rPr>
          <w:b/>
          <w:bCs/>
          <w:i/>
          <w:iCs/>
          <w:color w:val="000000"/>
          <w:spacing w:val="0"/>
          <w:w w:val="100"/>
          <w:position w:val="0"/>
          <w:sz w:val="18"/>
          <w:szCs w:val="18"/>
          <w:shd w:val="clear" w:color="auto" w:fill="auto"/>
          <w:lang w:val="pl-PL" w:eastAsia="pl-PL" w:bidi="pl-PL"/>
        </w:rPr>
        <w:t>nawalać</w:t>
      </w:r>
      <w:r>
        <w:rPr>
          <w:color w:val="000000"/>
          <w:spacing w:val="0"/>
          <w:w w:val="100"/>
          <w:position w:val="0"/>
          <w:sz w:val="19"/>
          <w:szCs w:val="19"/>
          <w:shd w:val="clear" w:color="auto" w:fill="auto"/>
          <w:lang w:val="pl-PL" w:eastAsia="pl-PL" w:bidi="pl-PL"/>
        </w:rPr>
        <w:t xml:space="preserve"> albo </w:t>
      </w:r>
      <w:r>
        <w:rPr>
          <w:b/>
          <w:bCs/>
          <w:i/>
          <w:iCs/>
          <w:color w:val="000000"/>
          <w:spacing w:val="0"/>
          <w:w w:val="100"/>
          <w:position w:val="0"/>
          <w:sz w:val="18"/>
          <w:szCs w:val="18"/>
          <w:shd w:val="clear" w:color="auto" w:fill="auto"/>
          <w:lang w:val="pl-PL" w:eastAsia="pl-PL" w:bidi="pl-PL"/>
        </w:rPr>
        <w:t>wymądrzyć się,</w:t>
      </w:r>
      <w:r>
        <w:rPr>
          <w:color w:val="000000"/>
          <w:spacing w:val="0"/>
          <w:w w:val="100"/>
          <w:position w:val="0"/>
          <w:sz w:val="19"/>
          <w:szCs w:val="19"/>
          <w:shd w:val="clear" w:color="auto" w:fill="auto"/>
          <w:lang w:val="pl-PL" w:eastAsia="pl-PL" w:bidi="pl-PL"/>
        </w:rPr>
        <w:t xml:space="preserve"> mimo iż były dobrze znane w (bardzo) potocznym języku inteligenckim. Przepłynęła jednak fala czasu, autorka ozwyczaiła się z tymi wyrazami (i im podobnymi) i dziś w </w:t>
      </w:r>
      <w:r>
        <w:rPr>
          <w:b/>
          <w:bCs/>
          <w:i/>
          <w:iCs/>
          <w:color w:val="000000"/>
          <w:spacing w:val="0"/>
          <w:w w:val="100"/>
          <w:position w:val="0"/>
          <w:sz w:val="18"/>
          <w:szCs w:val="18"/>
          <w:shd w:val="clear" w:color="auto" w:fill="auto"/>
          <w:lang w:val="pl-PL" w:eastAsia="pl-PL" w:bidi="pl-PL"/>
        </w:rPr>
        <w:t xml:space="preserve">Domu </w:t>
      </w:r>
      <w:r>
        <w:rPr>
          <w:color w:val="000000"/>
          <w:spacing w:val="0"/>
          <w:w w:val="100"/>
          <w:position w:val="0"/>
          <w:sz w:val="19"/>
          <w:szCs w:val="19"/>
          <w:shd w:val="clear" w:color="auto" w:fill="auto"/>
          <w:lang w:val="pl-PL" w:eastAsia="pl-PL" w:bidi="pl-PL"/>
        </w:rPr>
        <w:t xml:space="preserve">czytamy : „gdy wszystko </w:t>
      </w:r>
      <w:r>
        <w:rPr>
          <w:b/>
          <w:bCs/>
          <w:i/>
          <w:iCs/>
          <w:color w:val="000000"/>
          <w:spacing w:val="0"/>
          <w:w w:val="100"/>
          <w:position w:val="0"/>
          <w:sz w:val="18"/>
          <w:szCs w:val="18"/>
          <w:shd w:val="clear" w:color="auto" w:fill="auto"/>
          <w:lang w:val="pl-PL" w:eastAsia="pl-PL" w:bidi="pl-PL"/>
        </w:rPr>
        <w:t>nawala,</w:t>
      </w:r>
      <w:r>
        <w:rPr>
          <w:color w:val="000000"/>
          <w:spacing w:val="0"/>
          <w:w w:val="100"/>
          <w:position w:val="0"/>
          <w:sz w:val="19"/>
          <w:szCs w:val="19"/>
          <w:shd w:val="clear" w:color="auto" w:fill="auto"/>
          <w:lang w:val="pl-PL" w:eastAsia="pl-PL" w:bidi="pl-PL"/>
        </w:rPr>
        <w:t xml:space="preserve"> wiadomo, o robocie trzeba myśleć, a nie ozorem mleć”, str. 95; ,,— Tędy płynęła Prawisła — </w:t>
      </w:r>
      <w:r>
        <w:rPr>
          <w:b/>
          <w:bCs/>
          <w:i/>
          <w:iCs/>
          <w:color w:val="000000"/>
          <w:spacing w:val="0"/>
          <w:w w:val="100"/>
          <w:position w:val="0"/>
          <w:sz w:val="18"/>
          <w:szCs w:val="18"/>
          <w:shd w:val="clear" w:color="auto" w:fill="auto"/>
          <w:lang w:val="fr-FR" w:eastAsia="fr-FR" w:bidi="fr-FR"/>
        </w:rPr>
        <w:t xml:space="preserve">Wymqdrzyl </w:t>
      </w:r>
      <w:r>
        <w:rPr>
          <w:b/>
          <w:bCs/>
          <w:i/>
          <w:iCs/>
          <w:color w:val="000000"/>
          <w:spacing w:val="0"/>
          <w:w w:val="100"/>
          <w:position w:val="0"/>
          <w:sz w:val="18"/>
          <w:szCs w:val="18"/>
          <w:shd w:val="clear" w:color="auto" w:fill="auto"/>
          <w:lang w:val="pl-PL" w:eastAsia="pl-PL" w:bidi="pl-PL"/>
        </w:rPr>
        <w:t xml:space="preserve">się </w:t>
      </w:r>
      <w:r>
        <w:rPr>
          <w:color w:val="000000"/>
          <w:spacing w:val="0"/>
          <w:w w:val="100"/>
          <w:position w:val="0"/>
          <w:sz w:val="19"/>
          <w:szCs w:val="19"/>
          <w:shd w:val="clear" w:color="auto" w:fill="auto"/>
          <w:lang w:val="pl-PL" w:eastAsia="pl-PL" w:bidi="pl-PL"/>
        </w:rPr>
        <w:t>Jurek Janicki”, 66. Z potoczności nieco nawet ryzykownej wyrazy te (i im podobne) weszły w fazę wstępnej literackości.</w:t>
      </w:r>
    </w:p>
    <w:p>
      <w:pPr>
        <w:pStyle w:val="Style31"/>
        <w:keepNext w:val="0"/>
        <w:keepLines w:val="0"/>
        <w:widowControl w:val="0"/>
        <w:shd w:val="clear" w:color="auto" w:fill="auto"/>
        <w:bidi w:val="0"/>
        <w:spacing w:before="0" w:after="620" w:line="187" w:lineRule="auto"/>
        <w:ind w:left="0" w:right="0" w:firstLine="360"/>
        <w:jc w:val="both"/>
        <w:rPr>
          <w:sz w:val="17"/>
          <w:szCs w:val="17"/>
        </w:rPr>
      </w:pPr>
      <w:r>
        <w:rPr>
          <w:color w:val="000000"/>
          <w:spacing w:val="0"/>
          <w:w w:val="100"/>
          <w:position w:val="0"/>
          <w:sz w:val="19"/>
          <w:szCs w:val="19"/>
          <w:shd w:val="clear" w:color="auto" w:fill="auto"/>
          <w:lang w:val="pl-PL" w:eastAsia="pl-PL" w:bidi="pl-PL"/>
        </w:rPr>
        <w:t>Zupełnie naturalna ewolucja, nb. bynajmniej nie ograniczona do naszej epoki, jak to mogą sądzić ci, których zwodzi względna nowość terminu</w:t>
        <w:br w:type="page"/>
      </w:r>
      <w:r>
        <w:rPr>
          <w:rStyle w:val="CharStyle10"/>
          <w:b/>
          <w:bCs/>
          <w:i/>
          <w:iCs/>
          <w:sz w:val="18"/>
          <w:szCs w:val="18"/>
        </w:rPr>
        <w:t>slang.</w:t>
      </w:r>
      <w:r>
        <w:rPr>
          <w:rStyle w:val="CharStyle10"/>
          <w:rFonts w:ascii="Arial" w:eastAsia="Arial" w:hAnsi="Arial" w:cs="Arial"/>
          <w:sz w:val="17"/>
          <w:szCs w:val="17"/>
        </w:rPr>
        <w:t xml:space="preserve"> Każda epoka każdego języka miała swój </w:t>
      </w:r>
      <w:r>
        <w:rPr>
          <w:rStyle w:val="CharStyle10"/>
          <w:b/>
          <w:bCs/>
          <w:i/>
          <w:iCs/>
          <w:sz w:val="18"/>
          <w:szCs w:val="18"/>
        </w:rPr>
        <w:t>slang,</w:t>
      </w:r>
      <w:r>
        <w:rPr>
          <w:rStyle w:val="CharStyle10"/>
          <w:rFonts w:ascii="Arial" w:eastAsia="Arial" w:hAnsi="Arial" w:cs="Arial"/>
          <w:sz w:val="17"/>
          <w:szCs w:val="17"/>
        </w:rPr>
        <w:t xml:space="preserve"> który albo wdzierał się do języka literackiego, albo pozostawał poza nim. Słowo fciep w wieku </w:t>
      </w:r>
      <w:r>
        <w:rPr>
          <w:rStyle w:val="CharStyle10"/>
          <w:rFonts w:ascii="Arial" w:eastAsia="Arial" w:hAnsi="Arial" w:cs="Arial"/>
          <w:sz w:val="17"/>
          <w:szCs w:val="17"/>
          <w:lang w:val="fr-FR" w:eastAsia="fr-FR" w:bidi="fr-FR"/>
        </w:rPr>
        <w:t xml:space="preserve">XVI-XVIII </w:t>
      </w:r>
      <w:r>
        <w:rPr>
          <w:rStyle w:val="CharStyle10"/>
          <w:rFonts w:ascii="Arial" w:eastAsia="Arial" w:hAnsi="Arial" w:cs="Arial"/>
          <w:sz w:val="17"/>
          <w:szCs w:val="17"/>
        </w:rPr>
        <w:t>miało jeszcze również pierwotne znaczenie nieprzyzwoite, było więc dla wielu ze szlachty i mieszczan słowem nie do normalnego użycia, choć już Jan Kochanowski i Wacław Potocki nie wahali się owego nie</w:t>
        <w:softHyphen/>
        <w:t xml:space="preserve">przyzwoitego </w:t>
      </w:r>
      <w:r>
        <w:rPr>
          <w:rStyle w:val="CharStyle10"/>
          <w:b/>
          <w:bCs/>
          <w:i/>
          <w:iCs/>
          <w:sz w:val="18"/>
          <w:szCs w:val="18"/>
        </w:rPr>
        <w:t>kp</w:t>
      </w:r>
      <w:r>
        <w:rPr>
          <w:rStyle w:val="CharStyle10"/>
          <w:b/>
          <w:bCs/>
          <w:i/>
          <w:iCs/>
          <w:sz w:val="18"/>
          <w:szCs w:val="18"/>
          <w:vertAlign w:val="superscript"/>
        </w:rPr>
        <w:t>a</w:t>
      </w:r>
      <w:r>
        <w:rPr>
          <w:rStyle w:val="CharStyle10"/>
          <w:rFonts w:ascii="Arial" w:eastAsia="Arial" w:hAnsi="Arial" w:cs="Arial"/>
          <w:sz w:val="17"/>
          <w:szCs w:val="17"/>
        </w:rPr>
        <w:t xml:space="preserve"> użyć w żartobliwej poezji. W znaczeniu wtórnym, w któ</w:t>
        <w:softHyphen/>
        <w:t xml:space="preserve">rym </w:t>
      </w:r>
      <w:r>
        <w:rPr>
          <w:rStyle w:val="CharStyle10"/>
          <w:b/>
          <w:bCs/>
          <w:i/>
          <w:iCs/>
          <w:sz w:val="18"/>
          <w:szCs w:val="18"/>
        </w:rPr>
        <w:t>kpa</w:t>
      </w:r>
      <w:r>
        <w:rPr>
          <w:rStyle w:val="CharStyle10"/>
          <w:rFonts w:ascii="Arial" w:eastAsia="Arial" w:hAnsi="Arial" w:cs="Arial"/>
          <w:sz w:val="17"/>
          <w:szCs w:val="17"/>
        </w:rPr>
        <w:t xml:space="preserve"> znamy dzisiaj, to jest ‘błazna, cymbała, durnia, głupca, człowieka do niczego’, musiał to długo być </w:t>
      </w:r>
      <w:r>
        <w:rPr>
          <w:rStyle w:val="CharStyle10"/>
          <w:b/>
          <w:bCs/>
          <w:i/>
          <w:iCs/>
          <w:sz w:val="18"/>
          <w:szCs w:val="18"/>
        </w:rPr>
        <w:t>slang</w:t>
      </w:r>
      <w:r>
        <w:rPr>
          <w:rStyle w:val="CharStyle10"/>
          <w:rFonts w:ascii="Arial" w:eastAsia="Arial" w:hAnsi="Arial" w:cs="Arial"/>
          <w:sz w:val="17"/>
          <w:szCs w:val="17"/>
        </w:rPr>
        <w:t xml:space="preserve"> przynajmniej tak ostry w swej ekspre</w:t>
        <w:softHyphen/>
        <w:t xml:space="preserve">sji, jak dzisiejszy czteroliterowiec. Twory na </w:t>
      </w:r>
      <w:r>
        <w:rPr>
          <w:rStyle w:val="CharStyle10"/>
          <w:b/>
          <w:bCs/>
          <w:i/>
          <w:iCs/>
          <w:sz w:val="18"/>
          <w:szCs w:val="18"/>
        </w:rPr>
        <w:t>-us,</w:t>
      </w:r>
      <w:r>
        <w:rPr>
          <w:rStyle w:val="CharStyle10"/>
          <w:rFonts w:ascii="Arial" w:eastAsia="Arial" w:hAnsi="Arial" w:cs="Arial"/>
          <w:sz w:val="17"/>
          <w:szCs w:val="17"/>
        </w:rPr>
        <w:t xml:space="preserve"> takie jak </w:t>
      </w:r>
      <w:r>
        <w:rPr>
          <w:rStyle w:val="CharStyle10"/>
          <w:b/>
          <w:bCs/>
          <w:i/>
          <w:iCs/>
          <w:sz w:val="18"/>
          <w:szCs w:val="18"/>
        </w:rPr>
        <w:t xml:space="preserve">dzikus, sługus </w:t>
      </w:r>
      <w:r>
        <w:rPr>
          <w:rStyle w:val="CharStyle10"/>
          <w:rFonts w:ascii="Arial" w:eastAsia="Arial" w:hAnsi="Arial" w:cs="Arial"/>
          <w:sz w:val="17"/>
          <w:szCs w:val="17"/>
        </w:rPr>
        <w:t xml:space="preserve">itp., wzięły się ze </w:t>
      </w:r>
      <w:r>
        <w:rPr>
          <w:rStyle w:val="CharStyle10"/>
          <w:b/>
          <w:bCs/>
          <w:i/>
          <w:iCs/>
          <w:sz w:val="18"/>
          <w:szCs w:val="18"/>
        </w:rPr>
        <w:t>slangu</w:t>
      </w:r>
      <w:r>
        <w:rPr>
          <w:rStyle w:val="CharStyle10"/>
          <w:rFonts w:ascii="Arial" w:eastAsia="Arial" w:hAnsi="Arial" w:cs="Arial"/>
          <w:sz w:val="17"/>
          <w:szCs w:val="17"/>
        </w:rPr>
        <w:t xml:space="preserve"> żakowskiego. Męski mianownik liczby pojedyn</w:t>
        <w:softHyphen/>
        <w:t xml:space="preserve">czej jest w polszczyźnie goły, bezkońcówkowy. Dlatego łacińskie -us wydało się żakom interesującym dziwem do doczepienia do pni rodzimych. Ponieważ przypadki angielskie są — oprócz </w:t>
      </w:r>
      <w:r>
        <w:rPr>
          <w:rStyle w:val="CharStyle10"/>
          <w:rFonts w:ascii="Arial" w:eastAsia="Arial" w:hAnsi="Arial" w:cs="Arial"/>
          <w:sz w:val="17"/>
          <w:szCs w:val="17"/>
          <w:lang w:val="fr-FR" w:eastAsia="fr-FR" w:bidi="fr-FR"/>
        </w:rPr>
        <w:t xml:space="preserve">possesivu </w:t>
      </w:r>
      <w:r>
        <w:rPr>
          <w:rStyle w:val="CharStyle10"/>
          <w:rFonts w:ascii="Arial" w:eastAsia="Arial" w:hAnsi="Arial" w:cs="Arial"/>
          <w:sz w:val="17"/>
          <w:szCs w:val="17"/>
        </w:rPr>
        <w:t xml:space="preserve">— wszystkie golizną od dawna, wszystkie łacińskie końcówki były takimi samymi dziwami i przez </w:t>
      </w:r>
      <w:r>
        <w:rPr>
          <w:rStyle w:val="CharStyle10"/>
          <w:b/>
          <w:bCs/>
          <w:i/>
          <w:iCs/>
          <w:sz w:val="18"/>
          <w:szCs w:val="18"/>
          <w:lang w:val="fr-FR" w:eastAsia="fr-FR" w:bidi="fr-FR"/>
        </w:rPr>
        <w:t>embarras de richesse</w:t>
      </w:r>
      <w:r>
        <w:rPr>
          <w:rStyle w:val="CharStyle10"/>
          <w:rFonts w:ascii="Arial" w:eastAsia="Arial" w:hAnsi="Arial" w:cs="Arial"/>
          <w:sz w:val="17"/>
          <w:szCs w:val="17"/>
          <w:lang w:val="fr-FR" w:eastAsia="fr-FR" w:bidi="fr-FR"/>
        </w:rPr>
        <w:t xml:space="preserve"> </w:t>
      </w:r>
      <w:r>
        <w:rPr>
          <w:rStyle w:val="CharStyle10"/>
          <w:rFonts w:ascii="Arial" w:eastAsia="Arial" w:hAnsi="Arial" w:cs="Arial"/>
          <w:sz w:val="17"/>
          <w:szCs w:val="17"/>
        </w:rPr>
        <w:t>angielski żak nie wybrał żadnej końcówki na przyrostek, mimo że angielszczyzna jest więcej od polszczyzny „załacińszczona”.</w:t>
      </w:r>
    </w:p>
    <w:p>
      <w:pPr>
        <w:pStyle w:val="Style9"/>
        <w:keepNext w:val="0"/>
        <w:keepLines w:val="0"/>
        <w:widowControl w:val="0"/>
        <w:shd w:val="clear" w:color="auto" w:fill="auto"/>
        <w:bidi w:val="0"/>
        <w:spacing w:before="0" w:after="400" w:line="240" w:lineRule="auto"/>
        <w:ind w:left="0" w:right="0" w:firstLine="0"/>
        <w:jc w:val="center"/>
        <w:rPr>
          <w:sz w:val="17"/>
          <w:szCs w:val="17"/>
        </w:rPr>
      </w:pPr>
      <w:r>
        <w:rPr>
          <w:rFonts w:ascii="Arial" w:eastAsia="Arial" w:hAnsi="Arial" w:cs="Arial"/>
          <w:color w:val="000000"/>
          <w:spacing w:val="0"/>
          <w:w w:val="100"/>
          <w:position w:val="0"/>
          <w:sz w:val="17"/>
          <w:szCs w:val="17"/>
          <w:shd w:val="clear" w:color="auto" w:fill="auto"/>
          <w:lang w:val="pl-PL" w:eastAsia="pl-PL" w:bidi="pl-PL"/>
        </w:rPr>
        <w:t>III</w:t>
      </w:r>
    </w:p>
    <w:p>
      <w:pPr>
        <w:pStyle w:val="Style9"/>
        <w:keepNext w:val="0"/>
        <w:keepLines w:val="0"/>
        <w:widowControl w:val="0"/>
        <w:shd w:val="clear" w:color="auto" w:fill="auto"/>
        <w:bidi w:val="0"/>
        <w:spacing w:before="0" w:after="0" w:line="206" w:lineRule="auto"/>
        <w:ind w:left="0" w:right="0" w:firstLine="38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 xml:space="preserve">Jak </w:t>
      </w:r>
      <w:r>
        <w:rPr>
          <w:b/>
          <w:bCs/>
          <w:i/>
          <w:iCs/>
          <w:color w:val="000000"/>
          <w:spacing w:val="0"/>
          <w:w w:val="100"/>
          <w:position w:val="0"/>
          <w:sz w:val="18"/>
          <w:szCs w:val="18"/>
          <w:shd w:val="clear" w:color="auto" w:fill="auto"/>
          <w:lang w:val="pl-PL" w:eastAsia="pl-PL" w:bidi="pl-PL"/>
        </w:rPr>
        <w:t>slang</w:t>
      </w:r>
      <w:r>
        <w:rPr>
          <w:rFonts w:ascii="Arial" w:eastAsia="Arial" w:hAnsi="Arial" w:cs="Arial"/>
          <w:color w:val="000000"/>
          <w:spacing w:val="0"/>
          <w:w w:val="100"/>
          <w:position w:val="0"/>
          <w:sz w:val="17"/>
          <w:szCs w:val="17"/>
          <w:shd w:val="clear" w:color="auto" w:fill="auto"/>
          <w:lang w:val="pl-PL" w:eastAsia="pl-PL" w:bidi="pl-PL"/>
        </w:rPr>
        <w:t xml:space="preserve"> jest wieczny i wszędobylski, tak i zmiana norm językowych pod naporem zmian społecznych dzieje się zawsze i wszędzie. Oczywiście natężenia są różne zależnie od miejsca i czasu. Spokojne i powolniejsze zmiany odbywają się np. i we współczesnej angielszczyźnie. Ograniczmy się do kilku cytat z artykułu pt. </w:t>
      </w:r>
      <w:r>
        <w:rPr>
          <w:b/>
          <w:bCs/>
          <w:i/>
          <w:iCs/>
          <w:color w:val="000000"/>
          <w:spacing w:val="0"/>
          <w:w w:val="100"/>
          <w:position w:val="0"/>
          <w:sz w:val="18"/>
          <w:szCs w:val="18"/>
          <w:shd w:val="clear" w:color="auto" w:fill="auto"/>
          <w:lang w:val="pl-PL" w:eastAsia="pl-PL" w:bidi="pl-PL"/>
        </w:rPr>
        <w:t>Teaching oj English,</w:t>
      </w:r>
      <w:r>
        <w:rPr>
          <w:rFonts w:ascii="Arial" w:eastAsia="Arial" w:hAnsi="Arial" w:cs="Arial"/>
          <w:color w:val="000000"/>
          <w:spacing w:val="0"/>
          <w:w w:val="100"/>
          <w:position w:val="0"/>
          <w:sz w:val="17"/>
          <w:szCs w:val="17"/>
          <w:shd w:val="clear" w:color="auto" w:fill="auto"/>
          <w:lang w:val="pl-PL" w:eastAsia="pl-PL" w:bidi="pl-PL"/>
        </w:rPr>
        <w:t xml:space="preserve"> zamieszczonego w </w:t>
      </w:r>
      <w:r>
        <w:rPr>
          <w:b/>
          <w:bCs/>
          <w:i/>
          <w:iCs/>
          <w:color w:val="000000"/>
          <w:spacing w:val="0"/>
          <w:w w:val="100"/>
          <w:position w:val="0"/>
          <w:sz w:val="18"/>
          <w:szCs w:val="18"/>
          <w:shd w:val="clear" w:color="auto" w:fill="auto"/>
          <w:lang w:val="pl-PL" w:eastAsia="pl-PL" w:bidi="pl-PL"/>
        </w:rPr>
        <w:t xml:space="preserve">The Times Educational </w:t>
      </w:r>
      <w:r>
        <w:rPr>
          <w:b/>
          <w:bCs/>
          <w:i/>
          <w:iCs/>
          <w:color w:val="000000"/>
          <w:spacing w:val="0"/>
          <w:w w:val="100"/>
          <w:position w:val="0"/>
          <w:sz w:val="18"/>
          <w:szCs w:val="18"/>
          <w:shd w:val="clear" w:color="auto" w:fill="auto"/>
          <w:lang w:val="fr-FR" w:eastAsia="fr-FR" w:bidi="fr-FR"/>
        </w:rPr>
        <w:t>Supplément</w:t>
      </w:r>
      <w:r>
        <w:rPr>
          <w:rFonts w:ascii="Arial" w:eastAsia="Arial" w:hAnsi="Arial" w:cs="Arial"/>
          <w:color w:val="000000"/>
          <w:spacing w:val="0"/>
          <w:w w:val="100"/>
          <w:position w:val="0"/>
          <w:sz w:val="17"/>
          <w:szCs w:val="17"/>
          <w:shd w:val="clear" w:color="auto" w:fill="auto"/>
          <w:lang w:val="fr-FR" w:eastAsia="fr-FR" w:bidi="fr-FR"/>
        </w:rPr>
        <w:t xml:space="preserve"> </w:t>
      </w:r>
      <w:r>
        <w:rPr>
          <w:rFonts w:ascii="Arial" w:eastAsia="Arial" w:hAnsi="Arial" w:cs="Arial"/>
          <w:color w:val="000000"/>
          <w:spacing w:val="0"/>
          <w:w w:val="100"/>
          <w:position w:val="0"/>
          <w:sz w:val="17"/>
          <w:szCs w:val="17"/>
          <w:shd w:val="clear" w:color="auto" w:fill="auto"/>
          <w:lang w:val="pl-PL" w:eastAsia="pl-PL" w:bidi="pl-PL"/>
        </w:rPr>
        <w:t>z dnia 29 marca br. na str. 423 :</w:t>
      </w:r>
    </w:p>
    <w:p>
      <w:pPr>
        <w:pStyle w:val="Style9"/>
        <w:keepNext w:val="0"/>
        <w:keepLines w:val="0"/>
        <w:widowControl w:val="0"/>
        <w:shd w:val="clear" w:color="auto" w:fill="auto"/>
        <w:bidi w:val="0"/>
        <w:spacing w:before="0" w:after="0" w:line="209" w:lineRule="auto"/>
        <w:ind w:left="0" w:right="0" w:firstLine="38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 xml:space="preserve">,,Trzeba tylko posłuchać nauczycieli mówiących między sobą, aby się zorientować, że nawet nie jeden na dziesięciu mówi wzorową </w:t>
      </w:r>
      <w:r>
        <w:rPr>
          <w:b/>
          <w:bCs/>
          <w:i/>
          <w:iCs/>
          <w:color w:val="000000"/>
          <w:spacing w:val="0"/>
          <w:w w:val="100"/>
          <w:position w:val="0"/>
          <w:sz w:val="18"/>
          <w:szCs w:val="18"/>
          <w:shd w:val="clear" w:color="auto" w:fill="auto"/>
          <w:lang w:val="pl-PL" w:eastAsia="pl-PL" w:bidi="pl-PL"/>
        </w:rPr>
        <w:t xml:space="preserve">(standard) </w:t>
      </w:r>
      <w:r>
        <w:rPr>
          <w:rFonts w:ascii="Arial" w:eastAsia="Arial" w:hAnsi="Arial" w:cs="Arial"/>
          <w:color w:val="000000"/>
          <w:spacing w:val="0"/>
          <w:w w:val="100"/>
          <w:position w:val="0"/>
          <w:sz w:val="17"/>
          <w:szCs w:val="17"/>
          <w:shd w:val="clear" w:color="auto" w:fill="auto"/>
          <w:lang w:val="pl-PL" w:eastAsia="pl-PL" w:bidi="pl-PL"/>
        </w:rPr>
        <w:t>angielszczyzną — jest to godne pożałowania, a stwierdzamy to aż nadto wyraźnie w rzadkich okazjach, kiedy nauczyciel mówi przez radio”,</w:t>
      </w:r>
    </w:p>
    <w:p>
      <w:pPr>
        <w:pStyle w:val="Style9"/>
        <w:keepNext w:val="0"/>
        <w:keepLines w:val="0"/>
        <w:widowControl w:val="0"/>
        <w:shd w:val="clear" w:color="auto" w:fill="auto"/>
        <w:bidi w:val="0"/>
        <w:spacing w:before="0" w:after="0" w:line="206" w:lineRule="auto"/>
        <w:ind w:left="0" w:right="0" w:firstLine="38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 xml:space="preserve">„większość dzieci przychodzi do szkoły z domów, gdzie najwyższą formą literacką jest najprawdopodobniej zdanie „Podaj mi tę przeklętą </w:t>
      </w:r>
      <w:r>
        <w:rPr>
          <w:b/>
          <w:bCs/>
          <w:i/>
          <w:iCs/>
          <w:color w:val="000000"/>
          <w:spacing w:val="0"/>
          <w:w w:val="100"/>
          <w:position w:val="0"/>
          <w:sz w:val="18"/>
          <w:szCs w:val="18"/>
          <w:shd w:val="clear" w:color="auto" w:fill="auto"/>
          <w:lang w:val="pl-PL" w:eastAsia="pl-PL" w:bidi="pl-PL"/>
        </w:rPr>
        <w:t>(bloody —</w:t>
      </w:r>
      <w:r>
        <w:rPr>
          <w:rFonts w:ascii="Arial" w:eastAsia="Arial" w:hAnsi="Arial" w:cs="Arial"/>
          <w:color w:val="000000"/>
          <w:spacing w:val="0"/>
          <w:w w:val="100"/>
          <w:position w:val="0"/>
          <w:sz w:val="17"/>
          <w:szCs w:val="17"/>
          <w:shd w:val="clear" w:color="auto" w:fill="auto"/>
          <w:lang w:val="pl-PL" w:eastAsia="pl-PL" w:bidi="pl-PL"/>
        </w:rPr>
        <w:t xml:space="preserve"> słowo w angielszczyźnie normalnie nie do użycia) musztardę” ”,</w:t>
      </w:r>
    </w:p>
    <w:p>
      <w:pPr>
        <w:pStyle w:val="Style9"/>
        <w:keepNext w:val="0"/>
        <w:keepLines w:val="0"/>
        <w:widowControl w:val="0"/>
        <w:shd w:val="clear" w:color="auto" w:fill="auto"/>
        <w:bidi w:val="0"/>
        <w:spacing w:before="0" w:after="0" w:line="209" w:lineRule="auto"/>
        <w:ind w:left="0" w:right="0" w:firstLine="38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„Jesteśmy uchwyceni w wir wpływów społecznych silniejszych od nas”, i wreszcie :</w:t>
      </w:r>
    </w:p>
    <w:p>
      <w:pPr>
        <w:pStyle w:val="Style9"/>
        <w:keepNext w:val="0"/>
        <w:keepLines w:val="0"/>
        <w:widowControl w:val="0"/>
        <w:shd w:val="clear" w:color="auto" w:fill="auto"/>
        <w:bidi w:val="0"/>
        <w:spacing w:before="0" w:after="0" w:line="206" w:lineRule="auto"/>
        <w:ind w:left="0" w:right="0" w:firstLine="380"/>
        <w:jc w:val="both"/>
        <w:rPr>
          <w:sz w:val="18"/>
          <w:szCs w:val="18"/>
        </w:rPr>
      </w:pPr>
      <w:r>
        <w:rPr>
          <w:rFonts w:ascii="Arial" w:eastAsia="Arial" w:hAnsi="Arial" w:cs="Arial"/>
          <w:color w:val="000000"/>
          <w:spacing w:val="0"/>
          <w:w w:val="100"/>
          <w:position w:val="0"/>
          <w:sz w:val="17"/>
          <w:szCs w:val="17"/>
          <w:shd w:val="clear" w:color="auto" w:fill="auto"/>
          <w:lang w:val="pl-PL" w:eastAsia="pl-PL" w:bidi="pl-PL"/>
        </w:rPr>
        <w:t xml:space="preserve">„Jest wiele dzieci w dzisiejszych szkołach, które, nawet gdyby chciały, nie mogłyby opanować sztuki mówienia i pisania wzorową angielszczyzną. Będą one nadal mówić / </w:t>
      </w:r>
      <w:r>
        <w:rPr>
          <w:b/>
          <w:bCs/>
          <w:i/>
          <w:iCs/>
          <w:color w:val="000000"/>
          <w:spacing w:val="0"/>
          <w:w w:val="100"/>
          <w:position w:val="0"/>
          <w:sz w:val="18"/>
          <w:szCs w:val="18"/>
          <w:shd w:val="clear" w:color="auto" w:fill="auto"/>
          <w:lang w:val="pl-PL" w:eastAsia="pl-PL" w:bidi="pl-PL"/>
        </w:rPr>
        <w:t>done it</w:t>
      </w:r>
      <w:r>
        <w:rPr>
          <w:rFonts w:ascii="Arial" w:eastAsia="Arial" w:hAnsi="Arial" w:cs="Arial"/>
          <w:color w:val="000000"/>
          <w:spacing w:val="0"/>
          <w:w w:val="100"/>
          <w:position w:val="0"/>
          <w:sz w:val="17"/>
          <w:szCs w:val="17"/>
          <w:shd w:val="clear" w:color="auto" w:fill="auto"/>
          <w:lang w:val="pl-PL" w:eastAsia="pl-PL" w:bidi="pl-PL"/>
        </w:rPr>
        <w:t xml:space="preserve"> (zamiast / </w:t>
      </w:r>
      <w:r>
        <w:rPr>
          <w:b/>
          <w:bCs/>
          <w:i/>
          <w:iCs/>
          <w:color w:val="000000"/>
          <w:spacing w:val="0"/>
          <w:w w:val="100"/>
          <w:position w:val="0"/>
          <w:sz w:val="18"/>
          <w:szCs w:val="18"/>
          <w:shd w:val="clear" w:color="auto" w:fill="auto"/>
          <w:lang w:val="pl-PL" w:eastAsia="pl-PL" w:bidi="pl-PL"/>
        </w:rPr>
        <w:t>haoe done it)</w:t>
      </w:r>
      <w:r>
        <w:rPr>
          <w:rFonts w:ascii="Arial" w:eastAsia="Arial" w:hAnsi="Arial" w:cs="Arial"/>
          <w:color w:val="000000"/>
          <w:spacing w:val="0"/>
          <w:w w:val="100"/>
          <w:position w:val="0"/>
          <w:sz w:val="17"/>
          <w:szCs w:val="17"/>
          <w:shd w:val="clear" w:color="auto" w:fill="auto"/>
          <w:lang w:val="pl-PL" w:eastAsia="pl-PL" w:bidi="pl-PL"/>
        </w:rPr>
        <w:t xml:space="preserve"> i </w:t>
      </w:r>
      <w:r>
        <w:rPr>
          <w:b/>
          <w:bCs/>
          <w:i/>
          <w:iCs/>
          <w:color w:val="000000"/>
          <w:spacing w:val="0"/>
          <w:w w:val="100"/>
          <w:position w:val="0"/>
          <w:sz w:val="18"/>
          <w:szCs w:val="18"/>
          <w:shd w:val="clear" w:color="auto" w:fill="auto"/>
          <w:lang w:val="pl-PL" w:eastAsia="pl-PL" w:bidi="pl-PL"/>
        </w:rPr>
        <w:t>We Was</w:t>
      </w:r>
      <w:r>
        <w:rPr>
          <w:rFonts w:ascii="Arial" w:eastAsia="Arial" w:hAnsi="Arial" w:cs="Arial"/>
          <w:color w:val="000000"/>
          <w:spacing w:val="0"/>
          <w:w w:val="100"/>
          <w:position w:val="0"/>
          <w:sz w:val="17"/>
          <w:szCs w:val="17"/>
          <w:shd w:val="clear" w:color="auto" w:fill="auto"/>
          <w:lang w:val="pl-PL" w:eastAsia="pl-PL" w:bidi="pl-PL"/>
        </w:rPr>
        <w:t xml:space="preserve"> (zamiast </w:t>
      </w:r>
      <w:r>
        <w:rPr>
          <w:b/>
          <w:bCs/>
          <w:i/>
          <w:iCs/>
          <w:color w:val="000000"/>
          <w:spacing w:val="0"/>
          <w:w w:val="100"/>
          <w:position w:val="0"/>
          <w:sz w:val="18"/>
          <w:szCs w:val="18"/>
          <w:shd w:val="clear" w:color="auto" w:fill="auto"/>
          <w:lang w:val="pl-PL" w:eastAsia="pl-PL" w:bidi="pl-PL"/>
        </w:rPr>
        <w:t>we Were)</w:t>
      </w:r>
      <w:r>
        <w:rPr>
          <w:rFonts w:ascii="Arial" w:eastAsia="Arial" w:hAnsi="Arial" w:cs="Arial"/>
          <w:color w:val="000000"/>
          <w:spacing w:val="0"/>
          <w:w w:val="100"/>
          <w:position w:val="0"/>
          <w:sz w:val="17"/>
          <w:szCs w:val="17"/>
          <w:shd w:val="clear" w:color="auto" w:fill="auto"/>
          <w:lang w:val="pl-PL" w:eastAsia="pl-PL" w:bidi="pl-PL"/>
        </w:rPr>
        <w:t xml:space="preserve"> aż do śmierci; i taka jest ich ilość, tak rośnie ich wpływ w spo</w:t>
        <w:softHyphen/>
        <w:t>łeczeństwie demokratycznym, że z czasem będziemy zmuszeni do przyjęcia tych wulgaryzmów jako obocznych form poprawnych: warto sobie przypom</w:t>
        <w:softHyphen/>
        <w:t xml:space="preserve">nieć, że Gray zatytułował elegię </w:t>
      </w:r>
      <w:r>
        <w:rPr>
          <w:b/>
          <w:bCs/>
          <w:i/>
          <w:iCs/>
          <w:color w:val="000000"/>
          <w:spacing w:val="0"/>
          <w:w w:val="100"/>
          <w:position w:val="0"/>
          <w:sz w:val="18"/>
          <w:szCs w:val="18"/>
          <w:shd w:val="clear" w:color="auto" w:fill="auto"/>
          <w:lang w:val="pl-PL" w:eastAsia="pl-PL" w:bidi="pl-PL"/>
        </w:rPr>
        <w:t>,,Elegy W rotę</w:t>
      </w:r>
      <w:r>
        <w:rPr>
          <w:rFonts w:ascii="Arial" w:eastAsia="Arial" w:hAnsi="Arial" w:cs="Arial"/>
          <w:color w:val="000000"/>
          <w:spacing w:val="0"/>
          <w:w w:val="100"/>
          <w:position w:val="0"/>
          <w:sz w:val="17"/>
          <w:szCs w:val="17"/>
          <w:shd w:val="clear" w:color="auto" w:fill="auto"/>
          <w:lang w:val="pl-PL" w:eastAsia="pl-PL" w:bidi="pl-PL"/>
        </w:rPr>
        <w:t xml:space="preserve"> (zamiast </w:t>
      </w:r>
      <w:r>
        <w:rPr>
          <w:b/>
          <w:bCs/>
          <w:i/>
          <w:iCs/>
          <w:color w:val="000000"/>
          <w:spacing w:val="0"/>
          <w:w w:val="100"/>
          <w:position w:val="0"/>
          <w:sz w:val="18"/>
          <w:szCs w:val="18"/>
          <w:shd w:val="clear" w:color="auto" w:fill="auto"/>
          <w:lang w:val="pl-PL" w:eastAsia="pl-PL" w:bidi="pl-PL"/>
        </w:rPr>
        <w:t>Written) in a Country Churchyard” ”.</w:t>
      </w:r>
    </w:p>
    <w:p>
      <w:pPr>
        <w:pStyle w:val="Style9"/>
        <w:keepNext w:val="0"/>
        <w:keepLines w:val="0"/>
        <w:widowControl w:val="0"/>
        <w:shd w:val="clear" w:color="auto" w:fill="auto"/>
        <w:bidi w:val="0"/>
        <w:spacing w:before="0" w:after="140" w:line="209" w:lineRule="auto"/>
        <w:ind w:left="0" w:right="0" w:firstLine="380"/>
        <w:jc w:val="both"/>
        <w:rPr>
          <w:sz w:val="18"/>
          <w:szCs w:val="18"/>
        </w:rPr>
      </w:pPr>
      <w:r>
        <w:rPr>
          <w:rFonts w:ascii="Arial" w:eastAsia="Arial" w:hAnsi="Arial" w:cs="Arial"/>
          <w:color w:val="000000"/>
          <w:spacing w:val="0"/>
          <w:w w:val="100"/>
          <w:position w:val="0"/>
          <w:sz w:val="17"/>
          <w:szCs w:val="17"/>
          <w:shd w:val="clear" w:color="auto" w:fill="auto"/>
          <w:lang w:val="pl-PL" w:eastAsia="pl-PL" w:bidi="pl-PL"/>
        </w:rPr>
        <w:t>Ostatnie zdanie podaje przykład odstępstwa od normy w litera</w:t>
        <w:softHyphen/>
        <w:t>turze, gdzie każde uważniejsze i dojrzalsze czytanie ujawnia, że takich od</w:t>
        <w:softHyphen/>
        <w:t xml:space="preserve">stępstw jest więcej niżbyśmy sądzili, przekonani, dość mylnie, o wzorowości — nieskalaności języka literackiego. U nas np. znakomity artysta słowa, Juliusz Słowacki, często pisał </w:t>
      </w:r>
      <w:r>
        <w:rPr>
          <w:b/>
          <w:bCs/>
          <w:i/>
          <w:iCs/>
          <w:color w:val="000000"/>
          <w:spacing w:val="0"/>
          <w:w w:val="100"/>
          <w:position w:val="0"/>
          <w:sz w:val="18"/>
          <w:szCs w:val="18"/>
          <w:shd w:val="clear" w:color="auto" w:fill="auto"/>
          <w:lang w:val="pl-PL" w:eastAsia="pl-PL" w:bidi="pl-PL"/>
        </w:rPr>
        <w:t>te pole,</w:t>
      </w:r>
      <w:r>
        <w:rPr>
          <w:rFonts w:ascii="Arial" w:eastAsia="Arial" w:hAnsi="Arial" w:cs="Arial"/>
          <w:color w:val="000000"/>
          <w:spacing w:val="0"/>
          <w:w w:val="100"/>
          <w:position w:val="0"/>
          <w:sz w:val="17"/>
          <w:szCs w:val="17"/>
          <w:shd w:val="clear" w:color="auto" w:fill="auto"/>
          <w:lang w:val="pl-PL" w:eastAsia="pl-PL" w:bidi="pl-PL"/>
        </w:rPr>
        <w:t xml:space="preserve"> nrmo że od dziecka w szkole wy</w:t>
        <w:softHyphen/>
        <w:t xml:space="preserve">maga się postaci </w:t>
      </w:r>
      <w:r>
        <w:rPr>
          <w:b/>
          <w:bCs/>
          <w:i/>
          <w:iCs/>
          <w:color w:val="000000"/>
          <w:spacing w:val="0"/>
          <w:w w:val="100"/>
          <w:position w:val="0"/>
          <w:sz w:val="18"/>
          <w:szCs w:val="18"/>
          <w:shd w:val="clear" w:color="auto" w:fill="auto"/>
          <w:lang w:val="pl-PL" w:eastAsia="pl-PL" w:bidi="pl-PL"/>
        </w:rPr>
        <w:t>to pole.</w:t>
      </w:r>
    </w:p>
    <w:p>
      <w:pPr>
        <w:pStyle w:val="Style28"/>
        <w:keepNext w:val="0"/>
        <w:keepLines w:val="0"/>
        <w:widowControl w:val="0"/>
        <w:shd w:val="clear" w:color="auto" w:fill="auto"/>
        <w:bidi w:val="0"/>
        <w:spacing w:before="0" w:after="260" w:line="240" w:lineRule="auto"/>
        <w:ind w:left="3620" w:right="0" w:firstLine="0"/>
        <w:jc w:val="left"/>
        <w:rPr>
          <w:sz w:val="18"/>
          <w:szCs w:val="18"/>
        </w:rPr>
        <w:sectPr>
          <w:headerReference w:type="default" r:id="rId146"/>
          <w:footerReference w:type="default" r:id="rId147"/>
          <w:headerReference w:type="even" r:id="rId148"/>
          <w:footerReference w:type="even" r:id="rId149"/>
          <w:headerReference w:type="first" r:id="rId150"/>
          <w:footerReference w:type="first" r:id="rId151"/>
          <w:footnotePr>
            <w:pos w:val="pageBottom"/>
            <w:numFmt w:val="decimal"/>
            <w:numRestart w:val="continuous"/>
          </w:footnotePr>
          <w:pgSz w:w="6889" w:h="11928"/>
          <w:pgMar w:top="1168" w:left="531" w:right="536" w:bottom="939" w:header="0" w:footer="3" w:gutter="0"/>
          <w:pgNumType w:start="111"/>
          <w:cols w:space="720"/>
          <w:noEndnote/>
          <w:titlePg/>
          <w:rtlGutter w:val="0"/>
          <w:docGrid w:linePitch="360"/>
        </w:sectPr>
      </w:pPr>
      <w:r>
        <w:rPr>
          <w:b/>
          <w:bCs/>
          <w:i/>
          <w:iCs/>
          <w:color w:val="000000"/>
          <w:spacing w:val="0"/>
          <w:w w:val="100"/>
          <w:position w:val="0"/>
          <w:sz w:val="18"/>
          <w:szCs w:val="18"/>
          <w:shd w:val="clear" w:color="auto" w:fill="auto"/>
          <w:lang w:val="pl-PL" w:eastAsia="pl-PL" w:bidi="pl-PL"/>
        </w:rPr>
        <w:t>Stanisław WESTFAL</w:t>
      </w:r>
    </w:p>
    <w:p>
      <w:pPr>
        <w:pStyle w:val="Style18"/>
        <w:keepNext w:val="0"/>
        <w:keepLines w:val="0"/>
        <w:widowControl w:val="0"/>
        <w:shd w:val="clear" w:color="auto" w:fill="auto"/>
        <w:bidi w:val="0"/>
        <w:spacing w:before="0" w:after="1560" w:line="240" w:lineRule="auto"/>
        <w:ind w:left="2600" w:right="0" w:firstLine="0"/>
        <w:jc w:val="left"/>
      </w:pPr>
      <w:r>
        <w:rPr>
          <w:color w:val="000000"/>
          <w:spacing w:val="0"/>
          <w:w w:val="100"/>
          <w:position w:val="0"/>
          <w:shd w:val="clear" w:color="auto" w:fill="auto"/>
          <w:lang w:val="pl-PL" w:eastAsia="pl-PL" w:bidi="pl-PL"/>
        </w:rPr>
        <w:t>Kronika ukraińska</w:t>
      </w:r>
    </w:p>
    <w:p>
      <w:pPr>
        <w:pStyle w:val="Style24"/>
        <w:keepNext/>
        <w:keepLines/>
        <w:widowControl w:val="0"/>
        <w:shd w:val="clear" w:color="auto" w:fill="auto"/>
        <w:bidi w:val="0"/>
        <w:spacing w:before="0" w:line="240" w:lineRule="auto"/>
        <w:ind w:left="0" w:right="0" w:firstLine="0"/>
        <w:jc w:val="left"/>
      </w:pPr>
      <w:bookmarkStart w:id="31" w:name="bookmark31"/>
      <w:bookmarkStart w:id="32" w:name="bookmark32"/>
      <w:r>
        <w:rPr>
          <w:color w:val="000000"/>
          <w:spacing w:val="0"/>
          <w:w w:val="100"/>
          <w:position w:val="0"/>
          <w:shd w:val="clear" w:color="auto" w:fill="auto"/>
          <w:lang w:val="pl-PL" w:eastAsia="pl-PL" w:bidi="pl-PL"/>
        </w:rPr>
        <w:t>Mgkoła Hłobenko</w:t>
      </w:r>
      <w:bookmarkEnd w:id="31"/>
      <w:bookmarkEnd w:id="32"/>
    </w:p>
    <w:p>
      <w:pPr>
        <w:pStyle w:val="Style31"/>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osobie M. Hłobenki emigracja ukraińska utraciła jed</w:t>
        <w:softHyphen/>
        <w:t>nego z najwybitniejszych i najbardziej dynamicznych uczonych. Jedyny sowiecki Ukrainiec w galicyjskim poza tym ośrodku nau</w:t>
        <w:softHyphen/>
        <w:t xml:space="preserve">kowym T-wa im. Szewczenki w </w:t>
      </w:r>
      <w:r>
        <w:rPr>
          <w:color w:val="000000"/>
          <w:spacing w:val="0"/>
          <w:w w:val="100"/>
          <w:position w:val="0"/>
          <w:shd w:val="clear" w:color="auto" w:fill="auto"/>
          <w:lang w:val="fr-FR" w:eastAsia="fr-FR" w:bidi="fr-FR"/>
        </w:rPr>
        <w:t xml:space="preserve">Sarcelles </w:t>
      </w:r>
      <w:r>
        <w:rPr>
          <w:color w:val="000000"/>
          <w:spacing w:val="0"/>
          <w:w w:val="100"/>
          <w:position w:val="0"/>
          <w:shd w:val="clear" w:color="auto" w:fill="auto"/>
          <w:lang w:val="pl-PL" w:eastAsia="pl-PL" w:bidi="pl-PL"/>
        </w:rPr>
        <w:t>pod Paryżem, już na pierwszy rzut oka wyróżniał się energicznymi ruchami, męską postawą, nawet strojem: sportową wiatrówką, od bardziej pro</w:t>
        <w:softHyphen/>
        <w:t>fesorskich postaci swoich kolegów. Można by pomyśleć: inży- nier-dyrektor elektrowni lub amerykański przemysłowiec. Ale do tego chyba ograniczała się ,,sowieckość” tego uczonego euro</w:t>
        <w:softHyphen/>
        <w:t>pejskiego formatu i kultury. Urodzony w 1902 w rodzinie inte</w:t>
        <w:softHyphen/>
        <w:t xml:space="preserve">ligenckiej kształcił się w epoce </w:t>
      </w:r>
      <w:r>
        <w:rPr>
          <w:color w:val="000000"/>
          <w:spacing w:val="0"/>
          <w:w w:val="100"/>
          <w:position w:val="0"/>
          <w:shd w:val="clear" w:color="auto" w:fill="auto"/>
          <w:lang w:val="fr-FR" w:eastAsia="fr-FR" w:bidi="fr-FR"/>
        </w:rPr>
        <w:t xml:space="preserve">NEP’u </w:t>
      </w:r>
      <w:r>
        <w:rPr>
          <w:color w:val="000000"/>
          <w:spacing w:val="0"/>
          <w:w w:val="100"/>
          <w:position w:val="0"/>
          <w:shd w:val="clear" w:color="auto" w:fill="auto"/>
          <w:lang w:val="pl-PL" w:eastAsia="pl-PL" w:bidi="pl-PL"/>
        </w:rPr>
        <w:t>i „ukrainizacji”, w 1925 zdał nawet egzamin na ukrainizatora, ale nieodpowiednie pocho</w:t>
        <w:softHyphen/>
        <w:t>dzenie społeczne nie pozwoliło mu oddać się — jak tego pragnął — pracy naukowej. Dopiero w 1935 udało mu się zostać wykła</w:t>
        <w:softHyphen/>
        <w:t>dowcą literatury ukraińskiej na jednej z wyższych szkół Char</w:t>
        <w:softHyphen/>
        <w:t>kowa, by wreszcie dostać się w 1940 na uniwersytet.</w:t>
      </w:r>
    </w:p>
    <w:p>
      <w:pPr>
        <w:pStyle w:val="Style31"/>
        <w:keepNext w:val="0"/>
        <w:keepLines w:val="0"/>
        <w:widowControl w:val="0"/>
        <w:shd w:val="clear" w:color="auto" w:fill="auto"/>
        <w:bidi w:val="0"/>
        <w:spacing w:before="0" w:after="40" w:line="199" w:lineRule="auto"/>
        <w:ind w:left="0" w:right="0" w:firstLine="460"/>
        <w:jc w:val="both"/>
        <w:sectPr>
          <w:headerReference w:type="default" r:id="rId152"/>
          <w:footerReference w:type="default" r:id="rId153"/>
          <w:headerReference w:type="even" r:id="rId154"/>
          <w:footerReference w:type="even" r:id="rId155"/>
          <w:footnotePr>
            <w:pos w:val="pageBottom"/>
            <w:numFmt w:val="decimal"/>
            <w:numRestart w:val="continuous"/>
          </w:footnotePr>
          <w:pgSz w:w="6889" w:h="11928"/>
          <w:pgMar w:top="1168" w:left="531" w:right="536" w:bottom="939" w:header="740" w:footer="3" w:gutter="0"/>
          <w:pgNumType w:start="1457"/>
          <w:cols w:space="720"/>
          <w:noEndnote/>
          <w:rtlGutter w:val="0"/>
          <w:docGrid w:linePitch="360"/>
        </w:sectPr>
      </w:pPr>
      <w:r>
        <w:rPr>
          <w:color w:val="000000"/>
          <w:spacing w:val="0"/>
          <w:w w:val="100"/>
          <w:position w:val="0"/>
          <w:shd w:val="clear" w:color="auto" w:fill="auto"/>
          <w:lang w:val="pl-PL" w:eastAsia="pl-PL" w:bidi="pl-PL"/>
        </w:rPr>
        <w:t>Od czasu swych studiów prof. Hłobenko interesował się ży</w:t>
        <w:softHyphen/>
        <w:t>wo literaturą staroukraińską. Tego rodzaju studia nie były w sowieckich warunkach szczególnie popularne, zarówno jako „oderwane od rzeczywistości” jak i z innego powodu, któremu trzeba tu poświęcić kilka słów wyjaśnienia. Do literatury Rusi kijowskiej zgłaszają pretensje trzej spadkobiercy: Ukraina, Bia</w:t>
        <w:softHyphen/>
        <w:t>łoruś i Rosja, niewątpliwie tradycje łączności z tą literaturą zachowały się mniej lub więcej we wszystkich trzech literaturach wschodnio-słowiańskich. Jednakże uczeni rosyjscy, nawiązując genealogię państwa moskiewskiego do Rusi kijowskiej odmawiali literaturze ukraińskiej prawa do literackiego spadku Kijowa. Według teorii wysuniętej w 1922 przez rosyjskiego historyka lite</w:t>
        <w:softHyphen/>
        <w:t xml:space="preserve">ratury, Istrina, tradycja literacka Kijowa przeszła, począwszy </w:t>
      </w:r>
    </w:p>
    <w:p>
      <w:pPr>
        <w:pStyle w:val="Style31"/>
        <w:keepNext w:val="0"/>
        <w:keepLines w:val="0"/>
        <w:widowControl w:val="0"/>
        <w:shd w:val="clear" w:color="auto" w:fill="auto"/>
        <w:bidi w:val="0"/>
        <w:spacing w:before="0" w:after="40" w:line="199" w:lineRule="auto"/>
        <w:ind w:left="0" w:right="0" w:firstLine="0"/>
        <w:jc w:val="both"/>
      </w:pPr>
      <w:r>
        <w:rPr>
          <w:color w:val="000000"/>
          <w:spacing w:val="0"/>
          <w:w w:val="100"/>
          <w:position w:val="0"/>
          <w:shd w:val="clear" w:color="auto" w:fill="auto"/>
          <w:lang w:val="pl-PL" w:eastAsia="pl-PL" w:bidi="pl-PL"/>
        </w:rPr>
        <w:t>od XIII wieku na północ, do późniejszej Rosji. Teoria taka doskonale odpowiadała tendencjom polityki sowieckiej, według której Rosja jest ,,starszym bratem”. W podręcznikach sowiec</w:t>
        <w:softHyphen/>
        <w:t>kich historia literatury ukraińskiej zaczyna się od drugiej poło</w:t>
        <w:softHyphen/>
        <w:t>wy XVI wieku, wszystko co było przedtem należy do literatury rosyjskiej. W takich warunkach dla uczonego ukraińskiego zaj</w:t>
        <w:softHyphen/>
        <w:t>mowanie się literaturą sprzed XVI wieku jest ryzykiem. Mimo to Hłobenko, gdy tylko zelżał terror po upadku Jeżowa, zaczął przygotowywać — gdzieś koło 1936 — monografię na temat ,,Czy ukraińska tradycja literacka została przerwana?”. Ale ter</w:t>
        <w:softHyphen/>
        <w:t>ror znowu powrócił i praca nigdy nie ukazała się drukiem, może i na szczęście dla autora.</w:t>
      </w:r>
    </w:p>
    <w:p>
      <w:pPr>
        <w:pStyle w:val="Style31"/>
        <w:keepNext w:val="0"/>
        <w:keepLines w:val="0"/>
        <w:widowControl w:val="0"/>
        <w:shd w:val="clear" w:color="auto" w:fill="auto"/>
        <w:bidi w:val="0"/>
        <w:spacing w:before="0" w:after="40" w:line="202" w:lineRule="auto"/>
        <w:ind w:left="0" w:right="0" w:firstLine="460"/>
        <w:jc w:val="both"/>
      </w:pPr>
      <w:r>
        <w:rPr>
          <w:color w:val="000000"/>
          <w:spacing w:val="0"/>
          <w:w w:val="100"/>
          <w:position w:val="0"/>
          <w:shd w:val="clear" w:color="auto" w:fill="auto"/>
          <w:lang w:val="pl-PL" w:eastAsia="pl-PL" w:bidi="pl-PL"/>
        </w:rPr>
        <w:t xml:space="preserve">Wojna i okupacja zmusiły </w:t>
      </w:r>
      <w:r>
        <w:rPr>
          <w:i/>
          <w:iCs/>
          <w:color w:val="000000"/>
          <w:spacing w:val="0"/>
          <w:w w:val="100"/>
          <w:position w:val="0"/>
          <w:shd w:val="clear" w:color="auto" w:fill="auto"/>
          <w:lang w:val="pl-PL" w:eastAsia="pl-PL" w:bidi="pl-PL"/>
        </w:rPr>
        <w:t>go do</w:t>
      </w:r>
      <w:r>
        <w:rPr>
          <w:color w:val="000000"/>
          <w:spacing w:val="0"/>
          <w:w w:val="100"/>
          <w:position w:val="0"/>
          <w:shd w:val="clear" w:color="auto" w:fill="auto"/>
          <w:lang w:val="pl-PL" w:eastAsia="pl-PL" w:bidi="pl-PL"/>
        </w:rPr>
        <w:t xml:space="preserve"> przerwania pracy nauko</w:t>
        <w:softHyphen/>
        <w:t>wej, dopiero w latach 1948-1949 udało mu się do niej powrócić, ale oczywiście także w warunkach emigracji nie mógł poświęcić się tak jak pragnął literaturze staroruskiej. Większą część czasu zajmowała mu praca w T-wie im. Szewczenki nad Encyklopedią Ukrainoznawstwa, która — obok prof. Kubijowicza — jemu za</w:t>
        <w:softHyphen/>
        <w:t>wdzięcza istnienie.</w:t>
      </w:r>
    </w:p>
    <w:p>
      <w:pPr>
        <w:pStyle w:val="Style31"/>
        <w:keepNext w:val="0"/>
        <w:keepLines w:val="0"/>
        <w:widowControl w:val="0"/>
        <w:shd w:val="clear" w:color="auto" w:fill="auto"/>
        <w:bidi w:val="0"/>
        <w:spacing w:before="0" w:after="40" w:line="202" w:lineRule="auto"/>
        <w:ind w:left="0" w:right="0" w:firstLine="460"/>
        <w:jc w:val="both"/>
      </w:pPr>
      <w:r>
        <w:rPr>
          <w:color w:val="000000"/>
          <w:spacing w:val="0"/>
          <w:w w:val="100"/>
          <w:position w:val="0"/>
          <w:shd w:val="clear" w:color="auto" w:fill="auto"/>
          <w:lang w:val="pl-PL" w:eastAsia="pl-PL" w:bidi="pl-PL"/>
        </w:rPr>
        <w:t>Dopiero na krótko przed śmiercią udało się prof. Hłobence ogłosić dwa studia z dziedziny literatury kijowskiej XVII wieku. Dla czytelnika polskiego te zainteresowania prof. Hłobenki są szczególnie bliskie: językiem literackim Ukrainy był wówczas niemal wyłącznie polski, w polemice religijnej między unitami a prawosławnymi prowadzonej przez cały niemal wiek XVII, prawosławni (jak na przykład metropolita kijowski Piotr Mohyła, zresztą Rumun z pochodzenia) pisali równie znakomitą polsz</w:t>
        <w:softHyphen/>
        <w:t xml:space="preserve">czyzną jak unici, a nawet — jak to zauważył francuski badacz </w:t>
      </w:r>
      <w:r>
        <w:rPr>
          <w:color w:val="000000"/>
          <w:spacing w:val="0"/>
          <w:w w:val="100"/>
          <w:position w:val="0"/>
          <w:shd w:val="clear" w:color="auto" w:fill="auto"/>
          <w:lang w:val="fr-FR" w:eastAsia="fr-FR" w:bidi="fr-FR"/>
        </w:rPr>
        <w:t xml:space="preserve">Antoine Martel </w:t>
      </w:r>
      <w:r>
        <w:rPr>
          <w:color w:val="000000"/>
          <w:spacing w:val="0"/>
          <w:w w:val="100"/>
          <w:position w:val="0"/>
          <w:shd w:val="clear" w:color="auto" w:fill="auto"/>
          <w:lang w:val="pl-PL" w:eastAsia="pl-PL" w:bidi="pl-PL"/>
        </w:rPr>
        <w:t>— prawosławni pierwsi zaczęli używać polskiego poczynając od roku 1596 i posługiwali się nim nawet chętniej niż unici. Niemniej jednak literatura ta, choć pisana po polsku, kontynuuje tradycje Rusi kijowskiej.</w:t>
      </w:r>
    </w:p>
    <w:p>
      <w:pPr>
        <w:pStyle w:val="Style31"/>
        <w:keepNext w:val="0"/>
        <w:keepLines w:val="0"/>
        <w:widowControl w:val="0"/>
        <w:shd w:val="clear" w:color="auto" w:fill="auto"/>
        <w:bidi w:val="0"/>
        <w:spacing w:before="0" w:after="260" w:line="199" w:lineRule="auto"/>
        <w:ind w:left="0" w:right="0" w:firstLine="460"/>
        <w:jc w:val="both"/>
      </w:pPr>
      <w:r>
        <w:rPr>
          <w:color w:val="000000"/>
          <w:spacing w:val="0"/>
          <w:w w:val="100"/>
          <w:position w:val="0"/>
          <w:shd w:val="clear" w:color="auto" w:fill="auto"/>
          <w:lang w:val="pl-PL" w:eastAsia="pl-PL" w:bidi="pl-PL"/>
        </w:rPr>
        <w:t xml:space="preserve">Hłobenko postanowił dowieść tego w oparciu o teksty i wziął za podstawę dwie siedemnastowieczne książki wydane w Kijowie pod auspicjami odnowiciela prawosławia P. Mohyły w roku 1635 ’ 1638: </w:t>
      </w:r>
      <w:r>
        <w:rPr>
          <w:i/>
          <w:iCs/>
          <w:color w:val="000000"/>
          <w:spacing w:val="0"/>
          <w:w w:val="100"/>
          <w:position w:val="0"/>
          <w:shd w:val="clear" w:color="auto" w:fill="auto"/>
          <w:lang w:val="pl-PL" w:eastAsia="pl-PL" w:bidi="pl-PL"/>
        </w:rPr>
        <w:t>Paterikon oraz Teraturgimę</w:t>
      </w:r>
      <w:r>
        <w:rPr>
          <w:color w:val="000000"/>
          <w:spacing w:val="0"/>
          <w:w w:val="100"/>
          <w:position w:val="0"/>
          <w:shd w:val="clear" w:color="auto" w:fill="auto"/>
          <w:lang w:val="pl-PL" w:eastAsia="pl-PL" w:bidi="pl-PL"/>
        </w:rPr>
        <w:t xml:space="preserve"> (1). Te rzeczowe i źródłowo udokumentowane studia pokazują jak autorzy obu dzieł, będących żywotami świętych kijowskich i opisem ich cu</w:t>
        <w:softHyphen/>
        <w:t>dów, nawiązują z jednej strony do tradycji staroruskiej (kronika tak zwanego Nestora, Żywoty Świętych czyli tak zwane Pater ikon w’ redakcji XV wieku), ale z drugiej strony modyfikują je dla celów polemiczno-propagandowych podkreślając momenty aktu</w:t>
        <w:softHyphen/>
        <w:t>alne a usuwając w cień momenty niesprzyjające ich tezie. Hło</w:t>
        <w:softHyphen/>
        <w:t>benko poświęcił sporo miejsca w obu studiach zmianom wpro</w:t>
        <w:softHyphen/>
        <w:t>wadzonym przez autorów czy to dla aktualizacji tematu czy też</w:t>
      </w:r>
    </w:p>
    <w:p>
      <w:pPr>
        <w:pStyle w:val="Style28"/>
        <w:keepNext w:val="0"/>
        <w:keepLines w:val="0"/>
        <w:widowControl w:val="0"/>
        <w:shd w:val="clear" w:color="auto" w:fill="auto"/>
        <w:bidi w:val="0"/>
        <w:spacing w:before="0" w:after="0" w:line="214" w:lineRule="auto"/>
        <w:ind w:left="0" w:right="0" w:firstLine="360"/>
        <w:jc w:val="both"/>
      </w:pPr>
      <w:r>
        <w:rPr>
          <w:color w:val="000000"/>
          <w:spacing w:val="0"/>
          <w:w w:val="100"/>
          <w:position w:val="0"/>
          <w:shd w:val="clear" w:color="auto" w:fill="auto"/>
          <w:lang w:val="pl-PL" w:eastAsia="pl-PL" w:bidi="pl-PL"/>
        </w:rPr>
        <w:t xml:space="preserve">(I) „Pateńkon” Sylwestra Kosowa, Zapysky NTSz, tom </w:t>
      </w:r>
      <w:r>
        <w:rPr>
          <w:color w:val="000000"/>
          <w:spacing w:val="0"/>
          <w:w w:val="100"/>
          <w:position w:val="0"/>
          <w:shd w:val="clear" w:color="auto" w:fill="auto"/>
          <w:lang w:val="fr-FR" w:eastAsia="fr-FR" w:bidi="fr-FR"/>
        </w:rPr>
        <w:t xml:space="preserve">CLXV, </w:t>
      </w:r>
      <w:r>
        <w:rPr>
          <w:color w:val="000000"/>
          <w:spacing w:val="0"/>
          <w:w w:val="100"/>
          <w:position w:val="0"/>
          <w:shd w:val="clear" w:color="auto" w:fill="auto"/>
          <w:lang w:val="pl-PL" w:eastAsia="pl-PL" w:bidi="pl-PL"/>
        </w:rPr>
        <w:t>str.</w:t>
      </w:r>
    </w:p>
    <w:p>
      <w:pPr>
        <w:pStyle w:val="Style28"/>
        <w:keepNext w:val="0"/>
        <w:keepLines w:val="0"/>
        <w:widowControl w:val="0"/>
        <w:shd w:val="clear" w:color="auto" w:fill="auto"/>
        <w:bidi w:val="0"/>
        <w:spacing w:before="0" w:after="40" w:line="214" w:lineRule="auto"/>
        <w:ind w:left="0" w:right="0" w:firstLine="0"/>
        <w:jc w:val="both"/>
      </w:pPr>
      <w:r>
        <w:rPr>
          <w:color w:val="000000"/>
          <w:spacing w:val="0"/>
          <w:w w:val="100"/>
          <w:position w:val="0"/>
          <w:shd w:val="clear" w:color="auto" w:fill="auto"/>
          <w:lang w:val="pl-PL" w:eastAsia="pl-PL" w:bidi="pl-PL"/>
        </w:rPr>
        <w:t xml:space="preserve">31-59, New York-Paryż, 1956. „Teraturhima” Atanasija Kalnofojskoho Ukr. Literaturna Hazeta, Zbirnik 1956, str. 266-300, </w:t>
      </w:r>
      <w:r>
        <w:rPr>
          <w:color w:val="000000"/>
          <w:spacing w:val="0"/>
          <w:w w:val="100"/>
          <w:position w:val="0"/>
          <w:shd w:val="clear" w:color="auto" w:fill="auto"/>
          <w:lang w:val="fr-FR" w:eastAsia="fr-FR" w:bidi="fr-FR"/>
        </w:rPr>
        <w:t xml:space="preserve">München </w:t>
      </w:r>
      <w:r>
        <w:rPr>
          <w:color w:val="000000"/>
          <w:spacing w:val="0"/>
          <w:w w:val="100"/>
          <w:position w:val="0"/>
          <w:shd w:val="clear" w:color="auto" w:fill="auto"/>
          <w:lang w:val="pl-PL" w:eastAsia="pl-PL" w:bidi="pl-PL"/>
        </w:rPr>
        <w:t>1957.</w:t>
      </w:r>
      <w:r>
        <w:br w:type="page"/>
      </w:r>
    </w:p>
    <w:p>
      <w:pPr>
        <w:pStyle w:val="Style31"/>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 xml:space="preserve">(co też było rodzajem aktualizacji) dla dostosowania staroruskie- go tekstu do literackiej mody barokowej i do polszczyzny. A więc na przykład takie zwroty jak diabeł to </w:t>
      </w:r>
      <w:r>
        <w:rPr>
          <w:i/>
          <w:iCs/>
          <w:color w:val="000000"/>
          <w:spacing w:val="0"/>
          <w:w w:val="100"/>
          <w:position w:val="0"/>
          <w:shd w:val="clear" w:color="auto" w:fill="auto"/>
          <w:lang w:val="pl-PL" w:eastAsia="pl-PL" w:bidi="pl-PL"/>
        </w:rPr>
        <w:t>nieprzyjaciel duszny,</w:t>
      </w:r>
      <w:r>
        <w:rPr>
          <w:color w:val="000000"/>
          <w:spacing w:val="0"/>
          <w:w w:val="100"/>
          <w:position w:val="0"/>
          <w:shd w:val="clear" w:color="auto" w:fill="auto"/>
          <w:lang w:val="pl-PL" w:eastAsia="pl-PL" w:bidi="pl-PL"/>
        </w:rPr>
        <w:t xml:space="preserve"> św. Teodozy to </w:t>
      </w:r>
      <w:r>
        <w:rPr>
          <w:i/>
          <w:iCs/>
          <w:color w:val="000000"/>
          <w:spacing w:val="0"/>
          <w:w w:val="100"/>
          <w:position w:val="0"/>
          <w:shd w:val="clear" w:color="auto" w:fill="auto"/>
          <w:lang w:val="pl-PL" w:eastAsia="pl-PL" w:bidi="pl-PL"/>
        </w:rPr>
        <w:t>dobry i czujny rycerz Chrystusów</w:t>
      </w:r>
      <w:r>
        <w:rPr>
          <w:color w:val="000000"/>
          <w:spacing w:val="0"/>
          <w:w w:val="100"/>
          <w:position w:val="0"/>
          <w:shd w:val="clear" w:color="auto" w:fill="auto"/>
          <w:lang w:val="pl-PL" w:eastAsia="pl-PL" w:bidi="pl-PL"/>
        </w:rPr>
        <w:t xml:space="preserve"> itd. Ale centralną tezą obu studiów jest, że oba dzieła kontynuują w zaktualizowa</w:t>
        <w:softHyphen/>
        <w:t>nej formie tradycję starokijowską. Tezę tę w pełni potwierdza przeprowadzona przez prof. Hłobenkę analiza ukazując w ten sposób, że kijowscy polemiści XVII wieku świadomie nawiązy</w:t>
        <w:softHyphen/>
        <w:t>wali do tradycji. Innymi słowy, uczony powrócił po dwudziestu latach do pasjonującego go problemu: czy ukraińska tradycja literacka została przerwana?</w:t>
      </w:r>
    </w:p>
    <w:p>
      <w:pPr>
        <w:pStyle w:val="Style31"/>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O ile więcej mógłby był dać z siebie prof. Hłobenko, gdyby nie tyle zmarnowanych lat — można jedynie przypuszczać. Wia</w:t>
        <w:softHyphen/>
        <w:t>domo, że nosił się z zamiarem napisania całej serii studiów po</w:t>
        <w:softHyphen/>
        <w:t>święconych literaturze XVII wieku. Nie zdążył już tego, niestety, zrobić, co jest stratą także i dla historii literatury polskiej do której dzieła te należą przynajmniej pod względem języka.</w:t>
      </w:r>
    </w:p>
    <w:p>
      <w:pPr>
        <w:pStyle w:val="Style31"/>
        <w:keepNext w:val="0"/>
        <w:keepLines w:val="0"/>
        <w:widowControl w:val="0"/>
        <w:shd w:val="clear" w:color="auto" w:fill="auto"/>
        <w:bidi w:val="0"/>
        <w:spacing w:before="0" w:after="160" w:line="202" w:lineRule="auto"/>
        <w:ind w:left="0" w:right="0" w:firstLine="480"/>
        <w:jc w:val="both"/>
      </w:pPr>
      <w:r>
        <w:rPr>
          <w:color w:val="000000"/>
          <w:spacing w:val="0"/>
          <w:w w:val="100"/>
          <w:position w:val="0"/>
          <w:shd w:val="clear" w:color="auto" w:fill="auto"/>
          <w:lang w:val="pl-PL" w:eastAsia="pl-PL" w:bidi="pl-PL"/>
        </w:rPr>
        <w:t>Obok pracy nad Encyklopedią zmarły zajmował się też lite</w:t>
        <w:softHyphen/>
        <w:t>raturą współczesną, nieporównanie łatwiejszą do badania w wa</w:t>
        <w:softHyphen/>
        <w:t>runkach emigracyjnych. Obok szeregu artykułów w Encyklo</w:t>
        <w:softHyphen/>
        <w:t>pedii, napisał znakomitą książeczkę o ukraińskiej prozie lat 1920-1930 to jest okresu względnej swobody i ukrainizacji. Ksią</w:t>
        <w:softHyphen/>
        <w:t>żeczka ta (2) uderza doskonałymi charakterystykami zarówno całej epoki jak zwłaszcza poszczególnych autorów i utworów. Podobno prof. Hłobenko pozostawił jakieś prace w rękopisie. Byłoby zasłużonym hołdem dla zmarłego w pełni sił twórczych uczonego, gdyby ukazały się one w wydaniu książkowym razem z dawniej drukowanymi studiami rozrzuconymi po rozmaitych czasopismach naukowych.</w:t>
      </w:r>
    </w:p>
    <w:p>
      <w:pPr>
        <w:pStyle w:val="Style31"/>
        <w:keepNext w:val="0"/>
        <w:keepLines w:val="0"/>
        <w:widowControl w:val="0"/>
        <w:shd w:val="clear" w:color="auto" w:fill="auto"/>
        <w:bidi w:val="0"/>
        <w:spacing w:before="0" w:after="780" w:line="202" w:lineRule="auto"/>
        <w:ind w:left="3600" w:right="0" w:firstLine="0"/>
        <w:jc w:val="left"/>
      </w:pPr>
      <w:r>
        <w:rPr>
          <w:i/>
          <w:iCs/>
          <w:color w:val="000000"/>
          <w:spacing w:val="0"/>
          <w:w w:val="100"/>
          <w:position w:val="0"/>
          <w:shd w:val="clear" w:color="auto" w:fill="auto"/>
          <w:lang w:val="pl-PL" w:eastAsia="pl-PL" w:bidi="pl-PL"/>
        </w:rPr>
        <w:t>Andrzej V IN CEN Z</w:t>
      </w:r>
    </w:p>
    <w:p>
      <w:pPr>
        <w:pStyle w:val="Style24"/>
        <w:keepNext/>
        <w:keepLines/>
        <w:widowControl w:val="0"/>
        <w:shd w:val="clear" w:color="auto" w:fill="auto"/>
        <w:bidi w:val="0"/>
        <w:spacing w:before="0" w:after="620" w:line="240" w:lineRule="auto"/>
        <w:ind w:left="0" w:right="0" w:firstLine="0"/>
        <w:jc w:val="left"/>
      </w:pPr>
      <w:bookmarkStart w:id="33" w:name="bookmark33"/>
      <w:bookmarkStart w:id="34" w:name="bookmark34"/>
      <w:r>
        <w:rPr>
          <w:color w:val="000000"/>
          <w:spacing w:val="0"/>
          <w:w w:val="100"/>
          <w:position w:val="0"/>
          <w:shd w:val="clear" w:color="auto" w:fill="auto"/>
          <w:lang w:val="pl-PL" w:eastAsia="pl-PL" w:bidi="pl-PL"/>
        </w:rPr>
        <w:t>Mniejszości w Polsce</w:t>
      </w:r>
      <w:bookmarkEnd w:id="33"/>
      <w:bookmarkEnd w:id="34"/>
    </w:p>
    <w:p>
      <w:pPr>
        <w:pStyle w:val="Style28"/>
        <w:keepNext w:val="0"/>
        <w:keepLines w:val="0"/>
        <w:widowControl w:val="0"/>
        <w:shd w:val="clear" w:color="auto" w:fill="auto"/>
        <w:bidi w:val="0"/>
        <w:spacing w:before="0" w:after="340" w:line="211" w:lineRule="auto"/>
        <w:ind w:left="0" w:right="0" w:firstLine="360"/>
        <w:jc w:val="both"/>
      </w:pPr>
      <w:r>
        <w:rPr>
          <w:color w:val="000000"/>
          <w:spacing w:val="0"/>
          <w:w w:val="100"/>
          <w:position w:val="0"/>
          <w:shd w:val="clear" w:color="auto" w:fill="auto"/>
          <w:lang w:val="pl-PL" w:eastAsia="pl-PL" w:bidi="pl-PL"/>
        </w:rPr>
        <w:t>Po wysiedleniach Polaków ze wschodu, Niemców z zachodu a Ukraiń</w:t>
        <w:softHyphen/>
        <w:t>ców z Lemkowszczyzny i z Rzeszowskiego, „nowa Polska” była oficjalnie w latach 1947-1956 państwem bez mniejszości narodowych. Ci Ukraińcy i Białorusini, którym udało się uniknąć wywiezienia do Sowietów, musieli udawać Polaków. Jednakże w wyniku odwilży strach przed wywiezieniem począł widocznie maleć, a doza swobody zaczęła się zwiększać. Od prze-</w:t>
      </w:r>
    </w:p>
    <w:p>
      <w:pPr>
        <w:pStyle w:val="Style28"/>
        <w:keepNext w:val="0"/>
        <w:keepLines w:val="0"/>
        <w:widowControl w:val="0"/>
        <w:shd w:val="clear" w:color="auto" w:fill="auto"/>
        <w:bidi w:val="0"/>
        <w:spacing w:before="0" w:after="0" w:line="214" w:lineRule="auto"/>
        <w:ind w:left="0" w:right="0" w:firstLine="360"/>
        <w:jc w:val="both"/>
      </w:pPr>
      <w:r>
        <w:rPr>
          <w:color w:val="000000"/>
          <w:spacing w:val="0"/>
          <w:w w:val="100"/>
          <w:position w:val="0"/>
          <w:shd w:val="clear" w:color="auto" w:fill="auto"/>
          <w:lang w:val="pl-PL" w:eastAsia="pl-PL" w:bidi="pl-PL"/>
        </w:rPr>
        <w:t xml:space="preserve">(2) M. Hłobenko, Literaturne żyttja na pidsowjetskij Ukrajini, I. Proza 1920-1930 rokiw, </w:t>
      </w:r>
      <w:r>
        <w:rPr>
          <w:color w:val="000000"/>
          <w:spacing w:val="0"/>
          <w:w w:val="100"/>
          <w:position w:val="0"/>
          <w:shd w:val="clear" w:color="auto" w:fill="auto"/>
          <w:lang w:val="fr-FR" w:eastAsia="fr-FR" w:bidi="fr-FR"/>
        </w:rPr>
        <w:t xml:space="preserve">München </w:t>
      </w:r>
      <w:r>
        <w:rPr>
          <w:color w:val="000000"/>
          <w:spacing w:val="0"/>
          <w:w w:val="100"/>
          <w:position w:val="0"/>
          <w:shd w:val="clear" w:color="auto" w:fill="auto"/>
          <w:lang w:val="pl-PL" w:eastAsia="pl-PL" w:bidi="pl-PL"/>
        </w:rPr>
        <w:t>1952, str. 31.</w:t>
      </w:r>
      <w:r>
        <w:br w:type="page"/>
      </w:r>
    </w:p>
    <w:p>
      <w:pPr>
        <w:pStyle w:val="Style31"/>
        <w:keepNext w:val="0"/>
        <w:keepLines w:val="0"/>
        <w:widowControl w:val="0"/>
        <w:shd w:val="clear" w:color="auto" w:fill="auto"/>
        <w:bidi w:val="0"/>
        <w:spacing w:before="0" w:after="0" w:line="190" w:lineRule="auto"/>
        <w:ind w:left="0" w:right="0" w:firstLine="0"/>
        <w:jc w:val="both"/>
        <w:rPr>
          <w:sz w:val="19"/>
          <w:szCs w:val="19"/>
        </w:rPr>
      </w:pPr>
      <w:r>
        <w:rPr>
          <w:color w:val="000000"/>
          <w:spacing w:val="0"/>
          <w:w w:val="100"/>
          <w:position w:val="0"/>
          <w:sz w:val="19"/>
          <w:szCs w:val="19"/>
          <w:shd w:val="clear" w:color="auto" w:fill="auto"/>
          <w:lang w:val="pl-PL" w:eastAsia="pl-PL" w:bidi="pl-PL"/>
        </w:rPr>
        <w:t>szło roku istnienie mniejszości narodowych jest oficjalnie uznane, każda z nich posiada obecnie swoją organizację, ukazują się gazety, z których naj</w:t>
        <w:softHyphen/>
        <w:t xml:space="preserve">większy nakład ma niemiecka gazeta </w:t>
      </w:r>
      <w:r>
        <w:rPr>
          <w:b/>
          <w:bCs/>
          <w:i/>
          <w:iCs/>
          <w:color w:val="000000"/>
          <w:spacing w:val="0"/>
          <w:w w:val="100"/>
          <w:position w:val="0"/>
          <w:sz w:val="18"/>
          <w:szCs w:val="18"/>
          <w:shd w:val="clear" w:color="auto" w:fill="auto"/>
          <w:lang w:val="pl-PL" w:eastAsia="pl-PL" w:bidi="pl-PL"/>
        </w:rPr>
        <w:t>Arbeiterstimme</w:t>
      </w:r>
      <w:r>
        <w:rPr>
          <w:color w:val="000000"/>
          <w:spacing w:val="0"/>
          <w:w w:val="100"/>
          <w:position w:val="0"/>
          <w:sz w:val="19"/>
          <w:szCs w:val="19"/>
          <w:shd w:val="clear" w:color="auto" w:fill="auto"/>
          <w:lang w:val="pl-PL" w:eastAsia="pl-PL" w:bidi="pl-PL"/>
        </w:rPr>
        <w:t xml:space="preserve"> (26.000), a najmniejszy żydowska </w:t>
      </w:r>
      <w:r>
        <w:rPr>
          <w:b/>
          <w:bCs/>
          <w:i/>
          <w:iCs/>
          <w:color w:val="000000"/>
          <w:spacing w:val="0"/>
          <w:w w:val="100"/>
          <w:position w:val="0"/>
          <w:sz w:val="18"/>
          <w:szCs w:val="18"/>
          <w:shd w:val="clear" w:color="auto" w:fill="auto"/>
          <w:lang w:val="pl-PL" w:eastAsia="pl-PL" w:bidi="pl-PL"/>
        </w:rPr>
        <w:t>Jidysze Szryjtn</w:t>
      </w:r>
      <w:r>
        <w:rPr>
          <w:color w:val="000000"/>
          <w:spacing w:val="0"/>
          <w:w w:val="100"/>
          <w:position w:val="0"/>
          <w:sz w:val="19"/>
          <w:szCs w:val="19"/>
          <w:shd w:val="clear" w:color="auto" w:fill="auto"/>
          <w:lang w:val="pl-PL" w:eastAsia="pl-PL" w:bidi="pl-PL"/>
        </w:rPr>
        <w:t xml:space="preserve"> (421 egzemplarzy). Mniejszość litewska, która w ilości około 15.000 zamieszkuje szereg wiosek w powiatach Suwałki i Sej</w:t>
        <w:softHyphen/>
        <w:t xml:space="preserve">ny, nie posiada zdaje się gazety, jednakże — jak podaje białoruskie pismo </w:t>
      </w:r>
      <w:r>
        <w:rPr>
          <w:b/>
          <w:bCs/>
          <w:i/>
          <w:iCs/>
          <w:color w:val="000000"/>
          <w:spacing w:val="0"/>
          <w:w w:val="100"/>
          <w:position w:val="0"/>
          <w:sz w:val="18"/>
          <w:szCs w:val="18"/>
          <w:shd w:val="clear" w:color="auto" w:fill="auto"/>
          <w:lang w:val="pl-PL" w:eastAsia="pl-PL" w:bidi="pl-PL"/>
        </w:rPr>
        <w:t>Niwa</w:t>
      </w:r>
      <w:r>
        <w:rPr>
          <w:color w:val="000000"/>
          <w:spacing w:val="0"/>
          <w:w w:val="100"/>
          <w:position w:val="0"/>
          <w:sz w:val="19"/>
          <w:szCs w:val="19"/>
          <w:shd w:val="clear" w:color="auto" w:fill="auto"/>
          <w:lang w:val="pl-PL" w:eastAsia="pl-PL" w:bidi="pl-PL"/>
        </w:rPr>
        <w:t xml:space="preserve"> wychodzące w Białymstoku, — życie kulturalne Litwinów jest nad</w:t>
        <w:softHyphen/>
        <w:t>zwyczaj bujne, młodzież przejawia ,,zadziwiający pęd do oświaty i kultury, troskę o zachowanie tradycji narodowych i poszanowanie dla pomników przeszłości”. Istnieje też 6 szkół powszechnych z litewskim językiem nau</w:t>
        <w:softHyphen/>
        <w:t>czania a w dalszych 15 szkołach wykłada się język litewski jako przedmiot.</w:t>
      </w:r>
    </w:p>
    <w:p>
      <w:pPr>
        <w:pStyle w:val="Style31"/>
        <w:keepNext w:val="0"/>
        <w:keepLines w:val="0"/>
        <w:widowControl w:val="0"/>
        <w:shd w:val="clear" w:color="auto" w:fill="auto"/>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Mniejszości ukraińska i białoruska przedstawiają się o wiele pokaźniej pod względem liczbowym: około 300.000 Ukraińców, kilkaset tysięcy Bia</w:t>
        <w:softHyphen/>
        <w:t xml:space="preserve">łorusinów, których obsługują wyżej wzmiankowany tygodnik </w:t>
      </w:r>
      <w:r>
        <w:rPr>
          <w:b/>
          <w:bCs/>
          <w:i/>
          <w:iCs/>
          <w:color w:val="000000"/>
          <w:spacing w:val="0"/>
          <w:w w:val="100"/>
          <w:position w:val="0"/>
          <w:sz w:val="18"/>
          <w:szCs w:val="18"/>
          <w:shd w:val="clear" w:color="auto" w:fill="auto"/>
          <w:lang w:val="pl-PL" w:eastAsia="pl-PL" w:bidi="pl-PL"/>
        </w:rPr>
        <w:t>Niwa</w:t>
      </w:r>
      <w:r>
        <w:rPr>
          <w:color w:val="000000"/>
          <w:spacing w:val="0"/>
          <w:w w:val="100"/>
          <w:position w:val="0"/>
          <w:sz w:val="19"/>
          <w:szCs w:val="19"/>
          <w:shd w:val="clear" w:color="auto" w:fill="auto"/>
          <w:lang w:val="pl-PL" w:eastAsia="pl-PL" w:bidi="pl-PL"/>
        </w:rPr>
        <w:t xml:space="preserve"> oraz ukraiński tygodnik </w:t>
      </w:r>
      <w:r>
        <w:rPr>
          <w:b/>
          <w:bCs/>
          <w:i/>
          <w:iCs/>
          <w:color w:val="000000"/>
          <w:spacing w:val="0"/>
          <w:w w:val="100"/>
          <w:position w:val="0"/>
          <w:sz w:val="18"/>
          <w:szCs w:val="18"/>
          <w:shd w:val="clear" w:color="auto" w:fill="auto"/>
          <w:lang w:val="pl-PL" w:eastAsia="pl-PL" w:bidi="pl-PL"/>
        </w:rPr>
        <w:t>Nasze słowo,</w:t>
      </w:r>
      <w:r>
        <w:rPr>
          <w:color w:val="000000"/>
          <w:spacing w:val="0"/>
          <w:w w:val="100"/>
          <w:position w:val="0"/>
          <w:sz w:val="19"/>
          <w:szCs w:val="19"/>
          <w:shd w:val="clear" w:color="auto" w:fill="auto"/>
          <w:lang w:val="pl-PL" w:eastAsia="pl-PL" w:bidi="pl-PL"/>
        </w:rPr>
        <w:t xml:space="preserve"> ukazujący się w Warszawie. Sądząc z lek</w:t>
        <w:softHyphen/>
        <w:t>tury tych pism mniejszość białoruska znajduje się głównie w białostockim, podczas gdy Ukraińcy rozrzuceni są po całym państwie, przeważnie jednak na zachodzie: Wrocław, Szczecin, Opole, i na Mazurach. O ile można się zorientować, ta ostatnia mniejszość składa się: 1. z chłopów wysiedlonych przemocą w latach 1945-47 z Lemkowszczyzny i z lubelskiego, 2. z Ukraiń</w:t>
        <w:softHyphen/>
        <w:t>ców, którym udało się uciec lub „repatriować” jako Polakom z Galicji wschodniej, 3. z pewnej ilości starych emigrantów zza Zbrucza. Od kilku miesięcy chłopi zaczynają powracać do swoich gospodarstw zarówno na Lemkowszczyznę jak i w Lubelskie (co nie obywa się bez komplikacji — np. około 250 rodzin, które powróciły „samowolnie” nie mają ziemi i muszą mieszkać u sąsiadów), mimo że władze starają się dopomóc udzielając drzewa na budowę domów oraz pożyczek długoterminowych.</w:t>
      </w:r>
    </w:p>
    <w:p>
      <w:pPr>
        <w:pStyle w:val="Style31"/>
        <w:keepNext w:val="0"/>
        <w:keepLines w:val="0"/>
        <w:widowControl w:val="0"/>
        <w:shd w:val="clear" w:color="auto" w:fill="auto"/>
        <w:bidi w:val="0"/>
        <w:spacing w:before="0" w:after="0" w:line="190" w:lineRule="auto"/>
        <w:ind w:left="0" w:right="0" w:firstLine="380"/>
        <w:jc w:val="both"/>
        <w:rPr>
          <w:sz w:val="19"/>
          <w:szCs w:val="19"/>
        </w:rPr>
      </w:pPr>
      <w:r>
        <w:rPr>
          <w:color w:val="000000"/>
          <w:spacing w:val="0"/>
          <w:w w:val="100"/>
          <w:position w:val="0"/>
          <w:sz w:val="19"/>
          <w:szCs w:val="19"/>
          <w:shd w:val="clear" w:color="auto" w:fill="auto"/>
          <w:lang w:val="pl-PL" w:eastAsia="pl-PL" w:bidi="pl-PL"/>
        </w:rPr>
        <w:t>Obie gazety, ukraińska i białoruska, przedstawiają ciekawe sprzeczno</w:t>
        <w:softHyphen/>
        <w:t>ści: z jednej strony reprezentują oficjalną linię komunistyczną (mówi się np. o „ojczyźnie sowieckiej”), z drugiej strony lojalność wobec Polski a więc i wobec „października” i — w porównaniu z gazetami sowieckimi — wielki liberalizm. Pismo musi wykorzystywać patriotyczne uczucia czy</w:t>
        <w:softHyphen/>
        <w:t xml:space="preserve">telników (którzy doskonale wiedzą co mają myśleć o Związku Radzieckim) dla budzenia sympatii do sowieckiej Ukrainy czy Białorusi, ale z drugiej strony musi się strzec, by go nie oskarżono o nacjonalizm. Toteż na łamach </w:t>
      </w:r>
      <w:r>
        <w:rPr>
          <w:b/>
          <w:bCs/>
          <w:i/>
          <w:iCs/>
          <w:color w:val="000000"/>
          <w:spacing w:val="0"/>
          <w:w w:val="100"/>
          <w:position w:val="0"/>
          <w:sz w:val="18"/>
          <w:szCs w:val="18"/>
          <w:shd w:val="clear" w:color="auto" w:fill="auto"/>
          <w:lang w:val="pl-PL" w:eastAsia="pl-PL" w:bidi="pl-PL"/>
        </w:rPr>
        <w:t>Naszego Słowa</w:t>
      </w:r>
      <w:r>
        <w:rPr>
          <w:color w:val="000000"/>
          <w:spacing w:val="0"/>
          <w:w w:val="100"/>
          <w:position w:val="0"/>
          <w:sz w:val="19"/>
          <w:szCs w:val="19"/>
          <w:shd w:val="clear" w:color="auto" w:fill="auto"/>
          <w:lang w:val="pl-PL" w:eastAsia="pl-PL" w:bidi="pl-PL"/>
        </w:rPr>
        <w:t xml:space="preserve"> spotykamy utrzymane w duchu sowieckim ataki na ukraiń</w:t>
        <w:softHyphen/>
        <w:t>ski „nacjonalizm”, z których można jednak między wierszami wyczytać, że „polski październik” rozbudził wiele nadziei wśród Ukraińców w Polsce. Czytelnicy odnoszą się z nieufnością do oficjalnej propagandy, jeden z nich na przykład zarzuca pismu „antyukrainizm”, gdyż nie domaga się ono reha</w:t>
        <w:softHyphen/>
        <w:t>bilitacji UPA (Ukraińska Powstańcza Armia), podczas gdy polskie społe</w:t>
        <w:softHyphen/>
        <w:t>czeństwo i rząd rehabilitowały AK. Nie mogąc wyjaśnić czytelnikom, iż różnica polega na tym, że AK walczyła o niepodległość Polski uznaną chwi</w:t>
        <w:softHyphen/>
        <w:t xml:space="preserve">lowo przez Związek Radziecki, </w:t>
      </w:r>
      <w:r>
        <w:rPr>
          <w:color w:val="000000"/>
          <w:spacing w:val="0"/>
          <w:w w:val="100"/>
          <w:position w:val="0"/>
          <w:sz w:val="19"/>
          <w:szCs w:val="19"/>
          <w:shd w:val="clear" w:color="auto" w:fill="auto"/>
          <w:lang w:val="fr-FR" w:eastAsia="fr-FR" w:bidi="fr-FR"/>
        </w:rPr>
        <w:t xml:space="preserve">a </w:t>
      </w:r>
      <w:r>
        <w:rPr>
          <w:color w:val="000000"/>
          <w:spacing w:val="0"/>
          <w:w w:val="100"/>
          <w:position w:val="0"/>
          <w:sz w:val="19"/>
          <w:szCs w:val="19"/>
          <w:shd w:val="clear" w:color="auto" w:fill="auto"/>
          <w:lang w:val="pl-PL" w:eastAsia="pl-PL" w:bidi="pl-PL"/>
        </w:rPr>
        <w:t xml:space="preserve">UPA o niepodległość Ukrainy, z którą Związek Radziecki nigdy się nie pogodzi, </w:t>
      </w:r>
      <w:r>
        <w:rPr>
          <w:b/>
          <w:bCs/>
          <w:i/>
          <w:iCs/>
          <w:color w:val="000000"/>
          <w:spacing w:val="0"/>
          <w:w w:val="100"/>
          <w:position w:val="0"/>
          <w:sz w:val="18"/>
          <w:szCs w:val="18"/>
          <w:shd w:val="clear" w:color="auto" w:fill="auto"/>
          <w:lang w:val="pl-PL" w:eastAsia="pl-PL" w:bidi="pl-PL"/>
        </w:rPr>
        <w:t>Nasze Słowo</w:t>
      </w:r>
      <w:r>
        <w:rPr>
          <w:color w:val="000000"/>
          <w:spacing w:val="0"/>
          <w:w w:val="100"/>
          <w:position w:val="0"/>
          <w:sz w:val="19"/>
          <w:szCs w:val="19"/>
          <w:shd w:val="clear" w:color="auto" w:fill="auto"/>
          <w:lang w:val="pl-PL" w:eastAsia="pl-PL" w:bidi="pl-PL"/>
        </w:rPr>
        <w:t xml:space="preserve"> zmuszone jest tłuma</w:t>
        <w:softHyphen/>
        <w:t>czyć, zresztą rozsądnie, że UPA „nigdy nie walczyła za władzę radziecką ani ludowo-demokratyczną”. Z jednego z artykułów wstępnych dowiaduje</w:t>
        <w:softHyphen/>
        <w:t>my się nawet, że korzystając z przełomu październikowego „elementy zaco</w:t>
        <w:softHyphen/>
        <w:t>fane” posługując się lewą (!) frazeologią „próbowały zepchnąć Towarzy</w:t>
        <w:softHyphen/>
        <w:t xml:space="preserve">stwo i redakcję </w:t>
      </w:r>
      <w:r>
        <w:rPr>
          <w:b/>
          <w:bCs/>
          <w:i/>
          <w:iCs/>
          <w:color w:val="000000"/>
          <w:spacing w:val="0"/>
          <w:w w:val="100"/>
          <w:position w:val="0"/>
          <w:sz w:val="18"/>
          <w:szCs w:val="18"/>
          <w:shd w:val="clear" w:color="auto" w:fill="auto"/>
          <w:lang w:val="pl-PL" w:eastAsia="pl-PL" w:bidi="pl-PL"/>
        </w:rPr>
        <w:t>Naszego Słowa</w:t>
      </w:r>
      <w:r>
        <w:rPr>
          <w:color w:val="000000"/>
          <w:spacing w:val="0"/>
          <w:w w:val="100"/>
          <w:position w:val="0"/>
          <w:sz w:val="19"/>
          <w:szCs w:val="19"/>
          <w:shd w:val="clear" w:color="auto" w:fill="auto"/>
          <w:lang w:val="pl-PL" w:eastAsia="pl-PL" w:bidi="pl-PL"/>
        </w:rPr>
        <w:t xml:space="preserve"> na antyradzieckie, nacjonalistyczne pozycje”.</w:t>
      </w:r>
    </w:p>
    <w:p>
      <w:pPr>
        <w:pStyle w:val="Style31"/>
        <w:keepNext w:val="0"/>
        <w:keepLines w:val="0"/>
        <w:widowControl w:val="0"/>
        <w:shd w:val="clear" w:color="auto" w:fill="auto"/>
        <w:bidi w:val="0"/>
        <w:spacing w:before="0" w:after="0" w:line="187" w:lineRule="auto"/>
        <w:ind w:left="0" w:right="0" w:firstLine="380"/>
        <w:jc w:val="both"/>
        <w:rPr>
          <w:sz w:val="17"/>
          <w:szCs w:val="17"/>
        </w:rPr>
      </w:pPr>
      <w:r>
        <w:rPr>
          <w:color w:val="000000"/>
          <w:spacing w:val="0"/>
          <w:w w:val="100"/>
          <w:position w:val="0"/>
          <w:sz w:val="19"/>
          <w:szCs w:val="19"/>
          <w:shd w:val="clear" w:color="auto" w:fill="auto"/>
          <w:lang w:val="pl-PL" w:eastAsia="pl-PL" w:bidi="pl-PL"/>
        </w:rPr>
        <w:t>Z innych paradoksów to — obok uroczystych artykułów o 40-leciu re</w:t>
        <w:softHyphen/>
        <w:t>wolucji październikowej czy 250-leciu Leningradu (zbudowanego jak wia</w:t>
        <w:softHyphen/>
        <w:t>domo na kościach ukraińskich Kozaków) czy też o przyłączeniu Ukrainy do Rosji w drugim i trzecim rozbiorze, co „ludność przyjęła z radością, jako że zwolniło ją to od ucisku religijnego i kulturalnego”, — spotykamy skargi na nieprzydzielanie kościołów księżom greko-katolickim, a nawet ogłoszenia</w:t>
        <w:br w:type="page"/>
      </w:r>
      <w:r>
        <w:rPr>
          <w:rStyle w:val="CharStyle29"/>
        </w:rPr>
        <w:t>o nabożeństwach zamieszczane przez odważniejszych księży, gdy tymczasem ci sami katoliccy księża ukraińscy ścigani są w Sowietach i w razie schwy</w:t>
        <w:softHyphen/>
        <w:t xml:space="preserve">tania wieszani jako szpiedzy. Do tych paradoksów należy też fakt, że pisma </w:t>
      </w:r>
      <w:r>
        <w:rPr>
          <w:rStyle w:val="CharStyle29"/>
          <w:b/>
          <w:bCs/>
          <w:i/>
          <w:iCs/>
        </w:rPr>
        <w:t>Nasze Słowo</w:t>
      </w:r>
      <w:r>
        <w:rPr>
          <w:rStyle w:val="CharStyle29"/>
        </w:rPr>
        <w:t xml:space="preserve"> i </w:t>
      </w:r>
      <w:r>
        <w:rPr>
          <w:rStyle w:val="CharStyle29"/>
          <w:b/>
          <w:bCs/>
          <w:i/>
          <w:iCs/>
        </w:rPr>
        <w:t>Niwa</w:t>
      </w:r>
      <w:r>
        <w:rPr>
          <w:rStyle w:val="CharStyle29"/>
        </w:rPr>
        <w:t xml:space="preserve"> drukują się oficjalną zrusyfikowaną ortografią obowią</w:t>
        <w:softHyphen/>
        <w:t xml:space="preserve">zującą w Sowietach (nie uznającą np. litery g, piszącą </w:t>
      </w:r>
      <w:r>
        <w:rPr>
          <w:rStyle w:val="CharStyle29"/>
          <w:b/>
          <w:bCs/>
          <w:i/>
          <w:iCs/>
          <w:lang w:val="fr-FR" w:eastAsia="fr-FR" w:bidi="fr-FR"/>
        </w:rPr>
        <w:t>kfas</w:t>
      </w:r>
      <w:r>
        <w:rPr>
          <w:rStyle w:val="CharStyle29"/>
          <w:lang w:val="fr-FR" w:eastAsia="fr-FR" w:bidi="fr-FR"/>
        </w:rPr>
        <w:t xml:space="preserve"> </w:t>
      </w:r>
      <w:r>
        <w:rPr>
          <w:rStyle w:val="CharStyle29"/>
        </w:rPr>
        <w:t xml:space="preserve">zamiast </w:t>
      </w:r>
      <w:r>
        <w:rPr>
          <w:rStyle w:val="CharStyle29"/>
          <w:b/>
          <w:bCs/>
          <w:i/>
          <w:iCs/>
        </w:rPr>
        <w:t xml:space="preserve">klasa </w:t>
      </w:r>
      <w:r>
        <w:rPr>
          <w:rStyle w:val="CharStyle29"/>
        </w:rPr>
        <w:t xml:space="preserve">itp.), a jednocześnie </w:t>
      </w:r>
      <w:r>
        <w:rPr>
          <w:rStyle w:val="CharStyle29"/>
          <w:b/>
          <w:bCs/>
          <w:i/>
          <w:iCs/>
        </w:rPr>
        <w:t>Nasze Słowo</w:t>
      </w:r>
      <w:r>
        <w:rPr>
          <w:rStyle w:val="CharStyle29"/>
        </w:rPr>
        <w:t xml:space="preserve"> ma specjalny dodatek </w:t>
      </w:r>
      <w:r>
        <w:rPr>
          <w:rStyle w:val="CharStyle29"/>
          <w:b/>
          <w:bCs/>
          <w:i/>
          <w:iCs/>
        </w:rPr>
        <w:t xml:space="preserve">Łemkiwske SlaWo, </w:t>
      </w:r>
      <w:r>
        <w:rPr>
          <w:rStyle w:val="CharStyle29"/>
        </w:rPr>
        <w:t>w którym każdy pisze gwarą swojej wsi. Pismo zamieszcza nawet specjalny artykuł wstępny pt. ,,Strzec i rozwijać kultury regionalne”. Ochrona kul</w:t>
        <w:softHyphen/>
        <w:t>tury regionalnej w piśmie komunistycznym jest zjawiskiem rzeczywiście rzadkim.</w:t>
      </w:r>
    </w:p>
    <w:p>
      <w:pPr>
        <w:pStyle w:val="Style28"/>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Jeżeli zadać sobie pytanie jaki jest cel polityczny wydawania tych pism, to należy wrócić uwagę na analogiczne pismo wydawane w języku ,,star</w:t>
        <w:softHyphen/>
        <w:t xml:space="preserve">szego brata” </w:t>
      </w:r>
      <w:r>
        <w:rPr>
          <w:b/>
          <w:bCs/>
          <w:i/>
          <w:iCs/>
          <w:color w:val="000000"/>
          <w:spacing w:val="0"/>
          <w:w w:val="100"/>
          <w:position w:val="0"/>
          <w:shd w:val="clear" w:color="auto" w:fill="auto"/>
          <w:lang w:val="pl-PL" w:eastAsia="pl-PL" w:bidi="pl-PL"/>
        </w:rPr>
        <w:t>Russkij Gołos.</w:t>
      </w:r>
      <w:r>
        <w:rPr>
          <w:color w:val="000000"/>
          <w:spacing w:val="0"/>
          <w:w w:val="100"/>
          <w:position w:val="0"/>
          <w:shd w:val="clear" w:color="auto" w:fill="auto"/>
          <w:lang w:val="pl-PL" w:eastAsia="pl-PL" w:bidi="pl-PL"/>
        </w:rPr>
        <w:t xml:space="preserve"> Pismo to wydaje Rosyjskie Towarzystwo Kul</w:t>
        <w:softHyphen/>
        <w:t xml:space="preserve">turalno-Oświatowe, </w:t>
      </w:r>
      <w:r>
        <w:rPr>
          <w:b/>
          <w:bCs/>
          <w:i/>
          <w:iCs/>
          <w:color w:val="000000"/>
          <w:spacing w:val="0"/>
          <w:w w:val="100"/>
          <w:position w:val="0"/>
          <w:shd w:val="clear" w:color="auto" w:fill="auto"/>
          <w:lang w:val="pl-PL" w:eastAsia="pl-PL" w:bidi="pl-PL"/>
        </w:rPr>
        <w:t>Nasze Słowo</w:t>
      </w:r>
      <w:r>
        <w:rPr>
          <w:color w:val="000000"/>
          <w:spacing w:val="0"/>
          <w:w w:val="100"/>
          <w:position w:val="0"/>
          <w:shd w:val="clear" w:color="auto" w:fill="auto"/>
          <w:lang w:val="pl-PL" w:eastAsia="pl-PL" w:bidi="pl-PL"/>
        </w:rPr>
        <w:t xml:space="preserve"> wydaje Ukraińskie Towarzystwo Społecz</w:t>
        <w:softHyphen/>
        <w:t xml:space="preserve">no-Kulturalne, </w:t>
      </w:r>
      <w:r>
        <w:rPr>
          <w:b/>
          <w:bCs/>
          <w:i/>
          <w:iCs/>
          <w:color w:val="000000"/>
          <w:spacing w:val="0"/>
          <w:w w:val="100"/>
          <w:position w:val="0"/>
          <w:shd w:val="clear" w:color="auto" w:fill="auto"/>
          <w:lang w:val="pl-PL" w:eastAsia="pl-PL" w:bidi="pl-PL"/>
        </w:rPr>
        <w:t>Niwę —</w:t>
      </w:r>
      <w:r>
        <w:rPr>
          <w:color w:val="000000"/>
          <w:spacing w:val="0"/>
          <w:w w:val="100"/>
          <w:position w:val="0"/>
          <w:shd w:val="clear" w:color="auto" w:fill="auto"/>
          <w:lang w:val="pl-PL" w:eastAsia="pl-PL" w:bidi="pl-PL"/>
        </w:rPr>
        <w:t xml:space="preserve"> Białoruskie Towarzystwo Społeczno-Kulturalne, po</w:t>
        <w:softHyphen/>
        <w:t>dobieństwo nazw jest więc uderzające, co w systemie totalistycznym zresz</w:t>
        <w:softHyphen/>
        <w:t>tą zbytnio nie dziwi: jest x mniejszości, ma być x organizacji mniejszościo</w:t>
        <w:softHyphen/>
        <w:t xml:space="preserve">wych i wszystkie mają się nazywać tak samo. W </w:t>
      </w:r>
      <w:r>
        <w:rPr>
          <w:b/>
          <w:bCs/>
          <w:i/>
          <w:iCs/>
          <w:color w:val="000000"/>
          <w:spacing w:val="0"/>
          <w:w w:val="100"/>
          <w:position w:val="0"/>
          <w:shd w:val="clear" w:color="auto" w:fill="auto"/>
          <w:lang w:val="pl-PL" w:eastAsia="pl-PL" w:bidi="pl-PL"/>
        </w:rPr>
        <w:t>Russkim. Golosie</w:t>
      </w:r>
      <w:r>
        <w:rPr>
          <w:color w:val="000000"/>
          <w:spacing w:val="0"/>
          <w:w w:val="100"/>
          <w:position w:val="0"/>
          <w:shd w:val="clear" w:color="auto" w:fill="auto"/>
          <w:lang w:val="pl-PL" w:eastAsia="pl-PL" w:bidi="pl-PL"/>
        </w:rPr>
        <w:t xml:space="preserve"> spotyka- mi na przykład stale hasła o przyjaźni polsko-rosyjskiej (sic, nie-sowieckiej), w </w:t>
      </w:r>
      <w:r>
        <w:rPr>
          <w:b/>
          <w:bCs/>
          <w:i/>
          <w:iCs/>
          <w:color w:val="000000"/>
          <w:spacing w:val="0"/>
          <w:w w:val="100"/>
          <w:position w:val="0"/>
          <w:shd w:val="clear" w:color="auto" w:fill="auto"/>
          <w:lang w:val="pl-PL" w:eastAsia="pl-PL" w:bidi="pl-PL"/>
        </w:rPr>
        <w:t>Naszym Słowie o</w:t>
      </w:r>
      <w:r>
        <w:rPr>
          <w:color w:val="000000"/>
          <w:spacing w:val="0"/>
          <w:w w:val="100"/>
          <w:position w:val="0"/>
          <w:shd w:val="clear" w:color="auto" w:fill="auto"/>
          <w:lang w:val="pl-PL" w:eastAsia="pl-PL" w:bidi="pl-PL"/>
        </w:rPr>
        <w:t xml:space="preserve"> przyjaźni polsko-ukraińskiej, w </w:t>
      </w:r>
      <w:r>
        <w:rPr>
          <w:b/>
          <w:bCs/>
          <w:i/>
          <w:iCs/>
          <w:color w:val="000000"/>
          <w:spacing w:val="0"/>
          <w:w w:val="100"/>
          <w:position w:val="0"/>
          <w:shd w:val="clear" w:color="auto" w:fill="auto"/>
          <w:lang w:val="pl-PL" w:eastAsia="pl-PL" w:bidi="pl-PL"/>
        </w:rPr>
        <w:t>Niwie</w:t>
      </w:r>
      <w:r>
        <w:rPr>
          <w:color w:val="000000"/>
          <w:spacing w:val="0"/>
          <w:w w:val="100"/>
          <w:position w:val="0"/>
          <w:shd w:val="clear" w:color="auto" w:fill="auto"/>
          <w:lang w:val="pl-PL" w:eastAsia="pl-PL" w:bidi="pl-PL"/>
        </w:rPr>
        <w:t xml:space="preserve"> o przyjaź</w:t>
        <w:softHyphen/>
        <w:t>ni polsko-białoruskiej itd. O ile pisma ukraińskie i białoruskie wydawane są, sądząc po treści, głównie dla chłopów, względnie dla nauczycieli szkół powszechnych, to pismo rosyjskie ma ambicje intelektualne, poświęca sporo miejsca i teatrowi i literaturze. Czytelnikami jego są jakoby głównie potom</w:t>
        <w:softHyphen/>
        <w:t>kowie urzędników carskich oraz starzy emigranci z 1917-1920, jako że ,,baza” ludowa rosyjska zdaje się ograniczać do 5.000 brodatych starowie- rów spod Augustowa, których fotografie spotykamy w jednym z numerów. Cała mniejszość rosyjska wynosi jakoby 100.000.</w:t>
      </w:r>
    </w:p>
    <w:p>
      <w:pPr>
        <w:pStyle w:val="Style28"/>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Uderza, że rosyjskie towarzystwo działa czynnie w Białymstoku, że współpracuje ściśle z Tow. Przyjaźni Polsko-Radzieckiej oraz z Komite</w:t>
        <w:softHyphen/>
        <w:t xml:space="preserve">tem Obywateli Sowieckich; również i w tym piśmie mowa jest o ,,naszej ojczyźnie” (ZSSR). Jak pisze </w:t>
      </w:r>
      <w:r>
        <w:rPr>
          <w:b/>
          <w:bCs/>
          <w:i/>
          <w:iCs/>
          <w:color w:val="000000"/>
          <w:spacing w:val="0"/>
          <w:w w:val="100"/>
          <w:position w:val="0"/>
          <w:shd w:val="clear" w:color="auto" w:fill="auto"/>
          <w:lang w:val="pl-PL" w:eastAsia="pl-PL" w:bidi="pl-PL"/>
        </w:rPr>
        <w:t>Nasze Słowo: Należy podkreślić, że RTKO poświęca wiele uwagi rozwijaniu przyjaźni i Współpracy ludności rosyjskiej, ukraińskiej i białoruskiej w Polsce. Na stronach</w:t>
      </w:r>
      <w:r>
        <w:rPr>
          <w:color w:val="000000"/>
          <w:spacing w:val="0"/>
          <w:w w:val="100"/>
          <w:position w:val="0"/>
          <w:shd w:val="clear" w:color="auto" w:fill="auto"/>
          <w:lang w:val="pl-PL" w:eastAsia="pl-PL" w:bidi="pl-PL"/>
        </w:rPr>
        <w:t xml:space="preserve"> Zwjena </w:t>
      </w:r>
      <w:r>
        <w:rPr>
          <w:b/>
          <w:bCs/>
          <w:i/>
          <w:iCs/>
          <w:color w:val="000000"/>
          <w:spacing w:val="0"/>
          <w:w w:val="100"/>
          <w:position w:val="0"/>
          <w:shd w:val="clear" w:color="auto" w:fill="auto"/>
          <w:lang w:val="pl-PL" w:eastAsia="pl-PL" w:bidi="pl-PL"/>
        </w:rPr>
        <w:t>(miesięcznik lite</w:t>
        <w:softHyphen/>
        <w:t>racki Wydawany przez RTKO) czytaliśmy poezje Szewczenki i Rylskiego (i innych pisarzy ukraińskich). Przyjaźń i Współpraca Rosjan i Ukraińców w Polsce to fakt. Śpiewają oni W (rosyjskim) chórze Kalinka, dzieci Ukraiń</w:t>
        <w:softHyphen/>
        <w:t>ców tańczą w warszawskim (rosyjskim) balecie dziecięcym...</w:t>
      </w:r>
    </w:p>
    <w:p>
      <w:pPr>
        <w:pStyle w:val="Style28"/>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Wydaje się jasne, że Moskwa pragnie wykorzystać, nie po raz pierw</w:t>
        <w:softHyphen/>
        <w:t xml:space="preserve">szy w historii, mniejszość ukraińską i białoruską w Polsce do swoich celów. Dopomagają jej niewątpliwie w tym niepoczytalne wybryki antyukraińskie różnych domorosłych patriotów, o których donosi </w:t>
      </w:r>
      <w:r>
        <w:rPr>
          <w:b/>
          <w:bCs/>
          <w:i/>
          <w:iCs/>
          <w:color w:val="000000"/>
          <w:spacing w:val="0"/>
          <w:w w:val="100"/>
          <w:position w:val="0"/>
          <w:shd w:val="clear" w:color="auto" w:fill="auto"/>
          <w:lang w:val="pl-PL" w:eastAsia="pl-PL" w:bidi="pl-PL"/>
        </w:rPr>
        <w:t>Nasze Słowo,</w:t>
      </w:r>
      <w:r>
        <w:rPr>
          <w:color w:val="000000"/>
          <w:spacing w:val="0"/>
          <w:w w:val="100"/>
          <w:position w:val="0"/>
          <w:shd w:val="clear" w:color="auto" w:fill="auto"/>
          <w:lang w:val="pl-PL" w:eastAsia="pl-PL" w:bidi="pl-PL"/>
        </w:rPr>
        <w:t xml:space="preserve"> a także od</w:t>
        <w:softHyphen/>
        <w:t>mawianie kredytów, pożyczek, wszelkie upośledzanie narodowe. Ukraińcy i Białorusini mają dziś z pewnością w Polsce więcej swobody niż w So</w:t>
        <w:softHyphen/>
        <w:t xml:space="preserve">wietach, czytelnicy </w:t>
      </w:r>
      <w:r>
        <w:rPr>
          <w:b/>
          <w:bCs/>
          <w:i/>
          <w:iCs/>
          <w:color w:val="000000"/>
          <w:spacing w:val="0"/>
          <w:w w:val="100"/>
          <w:position w:val="0"/>
          <w:shd w:val="clear" w:color="auto" w:fill="auto"/>
          <w:lang w:val="pl-PL" w:eastAsia="pl-PL" w:bidi="pl-PL"/>
        </w:rPr>
        <w:t>Naszego Słowa</w:t>
      </w:r>
      <w:r>
        <w:rPr>
          <w:color w:val="000000"/>
          <w:spacing w:val="0"/>
          <w:w w:val="100"/>
          <w:position w:val="0"/>
          <w:shd w:val="clear" w:color="auto" w:fill="auto"/>
          <w:lang w:val="pl-PL" w:eastAsia="pl-PL" w:bidi="pl-PL"/>
        </w:rPr>
        <w:t xml:space="preserve"> wiedzą o tym dobrze. W jednym z li</w:t>
        <w:softHyphen/>
        <w:t>stów do redakcji upominają się na przykład o audycje ukraińskie z Warsza</w:t>
        <w:softHyphen/>
        <w:t>wy, pisząc: „Słuchamy chętnie Lwowa po ukraińsku, ale jak tylko złapiesz Lwów, to tam zaraz słychać: Transmisja z Moskwy”. Lub też dopominają się wydawania książek ukraińskich w Polsce, bo „ukraińskie książki są, ale mało takich, które ludzie chcą kupować. Przede wszystkim bardzo mało jest klasyków ukraińskich, ale za to dużo przekładów z rosyjskiego” ... Autor listu podkreśla, że trudno się temu dziwić, skoro na Ukranie, według ofic</w:t>
        <w:softHyphen/>
        <w:t>jalnych oświadczeń, klasyków tych wydają w nakładzie 8.000 egzemplarzy.</w:t>
      </w:r>
    </w:p>
    <w:p>
      <w:pPr>
        <w:pStyle w:val="Style28"/>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O ile więc złe traktowanie mniejszości może je pchać w ramiona so</w:t>
        <w:softHyphen/>
        <w:t>wieckiego protektora, o tyle dobre traktowanie, a zwłaszcza popieranie roz</w:t>
        <w:softHyphen/>
        <w:t>woju kulturalnego, może mieć korzystne reperkusje także poza granicami.</w:t>
      </w:r>
      <w:r>
        <w:br w:type="page"/>
      </w:r>
    </w:p>
    <w:p>
      <w:pPr>
        <w:pStyle w:val="Style28"/>
        <w:keepNext w:val="0"/>
        <w:keepLines w:val="0"/>
        <w:widowControl w:val="0"/>
        <w:shd w:val="clear" w:color="auto" w:fill="auto"/>
        <w:bidi w:val="0"/>
        <w:spacing w:before="0" w:after="200"/>
        <w:ind w:left="0" w:right="0" w:firstLine="0"/>
        <w:jc w:val="both"/>
      </w:pPr>
      <w:r>
        <w:rPr>
          <w:color w:val="000000"/>
          <w:spacing w:val="0"/>
          <w:w w:val="100"/>
          <w:position w:val="0"/>
          <w:shd w:val="clear" w:color="auto" w:fill="auto"/>
          <w:lang w:val="pl-PL" w:eastAsia="pl-PL" w:bidi="pl-PL"/>
        </w:rPr>
        <w:t>Pisma mniejszości rosyjskiej, ukraińskiej i białoruskiej czytane są przez żoł</w:t>
        <w:softHyphen/>
        <w:t>nierzy sowieckich w Polsce, a dochodzą także do Lwowa. Przy zachowaniu odpowiedniej ostrożności bardzo wiele można powiedzieć czytelnikom, któ</w:t>
        <w:softHyphen/>
        <w:t>rzy nauczyli się czytać między wierszami.</w:t>
      </w:r>
    </w:p>
    <w:p>
      <w:pPr>
        <w:pStyle w:val="Style28"/>
        <w:keepNext w:val="0"/>
        <w:keepLines w:val="0"/>
        <w:widowControl w:val="0"/>
        <w:shd w:val="clear" w:color="auto" w:fill="auto"/>
        <w:bidi w:val="0"/>
        <w:spacing w:before="0" w:after="860"/>
        <w:ind w:left="0" w:right="220" w:firstLine="0"/>
        <w:jc w:val="right"/>
      </w:pPr>
      <w:r>
        <w:rPr>
          <w:color w:val="000000"/>
          <w:spacing w:val="0"/>
          <w:w w:val="100"/>
          <w:position w:val="0"/>
          <w:shd w:val="clear" w:color="auto" w:fill="auto"/>
          <w:lang w:val="pl-PL" w:eastAsia="pl-PL" w:bidi="pl-PL"/>
        </w:rPr>
        <w:t>(v)</w:t>
      </w:r>
    </w:p>
    <w:p>
      <w:pPr>
        <w:pStyle w:val="Style24"/>
        <w:keepNext/>
        <w:keepLines/>
        <w:widowControl w:val="0"/>
        <w:shd w:val="clear" w:color="auto" w:fill="auto"/>
        <w:bidi w:val="0"/>
        <w:spacing w:before="0" w:after="620" w:line="240" w:lineRule="auto"/>
        <w:ind w:left="0" w:right="0" w:firstLine="0"/>
        <w:jc w:val="left"/>
      </w:pPr>
      <w:bookmarkStart w:id="35" w:name="bookmark35"/>
      <w:bookmarkStart w:id="36" w:name="bookmark36"/>
      <w:r>
        <w:rPr>
          <w:color w:val="000000"/>
          <w:spacing w:val="0"/>
          <w:w w:val="100"/>
          <w:position w:val="0"/>
          <w:shd w:val="clear" w:color="auto" w:fill="auto"/>
          <w:lang w:val="pl-PL" w:eastAsia="pl-PL" w:bidi="pl-PL"/>
        </w:rPr>
        <w:t>Dwa nowe periodyki ukraińskie</w:t>
      </w:r>
      <w:bookmarkEnd w:id="35"/>
      <w:bookmarkEnd w:id="36"/>
    </w:p>
    <w:p>
      <w:pPr>
        <w:pStyle w:val="Style28"/>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 xml:space="preserve">Emigracja ukraińska nie posiada pisma odpowiadającego mniej więcej ,.Kulturze”. Tę lukę stara się zapełnić w pewnej mierze </w:t>
      </w:r>
      <w:r>
        <w:rPr>
          <w:b/>
          <w:bCs/>
          <w:i/>
          <w:iCs/>
          <w:color w:val="000000"/>
          <w:spacing w:val="0"/>
          <w:w w:val="100"/>
          <w:position w:val="0"/>
          <w:shd w:val="clear" w:color="auto" w:fill="auto"/>
          <w:lang w:val="pl-PL" w:eastAsia="pl-PL" w:bidi="pl-PL"/>
        </w:rPr>
        <w:t>Ukraińska Lite- raturna Hazeta,</w:t>
      </w:r>
      <w:r>
        <w:rPr>
          <w:color w:val="000000"/>
          <w:spacing w:val="0"/>
          <w:w w:val="100"/>
          <w:position w:val="0"/>
          <w:shd w:val="clear" w:color="auto" w:fill="auto"/>
          <w:lang w:val="pl-PL" w:eastAsia="pl-PL" w:bidi="pl-PL"/>
        </w:rPr>
        <w:t xml:space="preserve"> wychodząca w Monachium jako dodatek do nieźle reda</w:t>
        <w:softHyphen/>
        <w:t xml:space="preserve">gowanego pisma </w:t>
      </w:r>
      <w:r>
        <w:rPr>
          <w:b/>
          <w:bCs/>
          <w:i/>
          <w:iCs/>
          <w:color w:val="000000"/>
          <w:spacing w:val="0"/>
          <w:w w:val="100"/>
          <w:position w:val="0"/>
          <w:shd w:val="clear" w:color="auto" w:fill="auto"/>
          <w:lang w:val="pl-PL" w:eastAsia="pl-PL" w:bidi="pl-PL"/>
        </w:rPr>
        <w:t>Suczasna U^rajina,</w:t>
      </w:r>
      <w:r>
        <w:rPr>
          <w:color w:val="000000"/>
          <w:spacing w:val="0"/>
          <w:w w:val="100"/>
          <w:position w:val="0"/>
          <w:shd w:val="clear" w:color="auto" w:fill="auto"/>
          <w:lang w:val="pl-PL" w:eastAsia="pl-PL" w:bidi="pl-PL"/>
        </w:rPr>
        <w:t xml:space="preserve"> ale ukazująca się tylko raz na miesiąc w objętości 4-6 stron i przypominająca formatem a także charakterem raczej nasze przedwojenne tygodniki literackie. Obecnie pojawił się w Monachium </w:t>
      </w:r>
      <w:r>
        <w:rPr>
          <w:b/>
          <w:bCs/>
          <w:i/>
          <w:iCs/>
          <w:color w:val="000000"/>
          <w:spacing w:val="0"/>
          <w:w w:val="100"/>
          <w:position w:val="0"/>
          <w:shd w:val="clear" w:color="auto" w:fill="auto"/>
          <w:lang w:val="pl-PL" w:eastAsia="pl-PL" w:bidi="pl-PL"/>
        </w:rPr>
        <w:t>Zbimyk</w:t>
      </w:r>
      <w:r>
        <w:rPr>
          <w:color w:val="000000"/>
          <w:spacing w:val="0"/>
          <w:w w:val="100"/>
          <w:position w:val="0"/>
          <w:shd w:val="clear" w:color="auto" w:fill="auto"/>
          <w:lang w:val="pl-PL" w:eastAsia="pl-PL" w:bidi="pl-PL"/>
        </w:rPr>
        <w:t xml:space="preserve"> Ukr. </w:t>
      </w:r>
      <w:r>
        <w:rPr>
          <w:color w:val="000000"/>
          <w:spacing w:val="0"/>
          <w:w w:val="100"/>
          <w:position w:val="0"/>
          <w:shd w:val="clear" w:color="auto" w:fill="auto"/>
          <w:lang w:val="fr-FR" w:eastAsia="fr-FR" w:bidi="fr-FR"/>
        </w:rPr>
        <w:t xml:space="preserve">Lit. </w:t>
      </w:r>
      <w:r>
        <w:rPr>
          <w:color w:val="000000"/>
          <w:spacing w:val="0"/>
          <w:w w:val="100"/>
          <w:position w:val="0"/>
          <w:shd w:val="clear" w:color="auto" w:fill="auto"/>
          <w:lang w:val="pl-PL" w:eastAsia="pl-PL" w:bidi="pl-PL"/>
        </w:rPr>
        <w:t>Hazety (I) pod redakcją I. Koszeliwca i J. Lawrinenki; przypomina on „Kulturę” zarówno formatem książkowym jak i do pewnego stopnia charakterem, z tym, że jako rocznik nie poświęca wcale miejsca tak zwanym sprawom bieżącym. Obok utworów ściśle literackich (około 1/3 ca</w:t>
        <w:softHyphen/>
        <w:t>łości) znajdujemy tu studia z dziedziny historii ruchów ideologicznych na Ukrainie oraz z historii literatury. Trzy studia poświęcone są poecie i uczo</w:t>
        <w:softHyphen/>
        <w:t>nemu I. France z okazji czterdziestej rocznicy śmierci, najciekawszym z nich jest niewątpliwie artykuł J. Lawrinenki o ewolucji światopoglądu Franki. Zacząwszy od socjalizmu Franko współpracował w szeregu gazet galicyj</w:t>
        <w:softHyphen/>
        <w:t>skich tak polskich jak ukraińskich W roku 1878 wydał po polsku we Lwo</w:t>
        <w:softHyphen/>
        <w:t xml:space="preserve">wie broszurkę </w:t>
      </w:r>
      <w:r>
        <w:rPr>
          <w:b/>
          <w:bCs/>
          <w:i/>
          <w:iCs/>
          <w:color w:val="000000"/>
          <w:spacing w:val="0"/>
          <w:w w:val="100"/>
          <w:position w:val="0"/>
          <w:shd w:val="clear" w:color="auto" w:fill="auto"/>
          <w:lang w:val="pl-PL" w:eastAsia="pl-PL" w:bidi="pl-PL"/>
        </w:rPr>
        <w:t xml:space="preserve">Zasady socyalizmu wyłożone W pytaniach i odpowiedziach, </w:t>
      </w:r>
      <w:r>
        <w:rPr>
          <w:color w:val="000000"/>
          <w:spacing w:val="0"/>
          <w:w w:val="100"/>
          <w:position w:val="0"/>
          <w:shd w:val="clear" w:color="auto" w:fill="auto"/>
          <w:lang w:val="pl-PL" w:eastAsia="pl-PL" w:bidi="pl-PL"/>
        </w:rPr>
        <w:t>przełożył na ukraiński 24 rozdziały „Kapitału” Marksa, a także organizo</w:t>
        <w:softHyphen/>
        <w:t>wał polsko-ukraińską partię robotniczą.</w:t>
      </w:r>
    </w:p>
    <w:p>
      <w:pPr>
        <w:pStyle w:val="Style28"/>
        <w:keepNext w:val="0"/>
        <w:keepLines w:val="0"/>
        <w:widowControl w:val="0"/>
        <w:shd w:val="clear" w:color="auto" w:fill="auto"/>
        <w:bidi w:val="0"/>
        <w:spacing w:before="0" w:after="200" w:line="233" w:lineRule="auto"/>
        <w:ind w:left="0" w:right="0" w:firstLine="380"/>
        <w:jc w:val="both"/>
      </w:pPr>
      <w:r>
        <w:rPr>
          <w:color w:val="000000"/>
          <w:spacing w:val="0"/>
          <w:w w:val="100"/>
          <w:position w:val="0"/>
          <w:shd w:val="clear" w:color="auto" w:fill="auto"/>
          <w:lang w:val="pl-PL" w:eastAsia="pl-PL" w:bidi="pl-PL"/>
        </w:rPr>
        <w:t>Jako jeden z największych ukraińskich pisarzy Franko doczekał się już po śmierci oficjalnej sowieck.ej kanonizacji, mimo że już w roku 1903 pisał jak następuje o tak zwanym „państwie ludowym”, mającym powstać w wy</w:t>
        <w:softHyphen/>
        <w:t>niku dyktatury proletariatu:</w:t>
      </w:r>
    </w:p>
    <w:p>
      <w:pPr>
        <w:pStyle w:val="Style28"/>
        <w:keepNext w:val="0"/>
        <w:keepLines w:val="0"/>
        <w:widowControl w:val="0"/>
        <w:shd w:val="clear" w:color="auto" w:fill="auto"/>
        <w:bidi w:val="0"/>
        <w:spacing w:before="0" w:after="200" w:line="240" w:lineRule="auto"/>
        <w:ind w:left="0" w:right="0" w:firstLine="380"/>
        <w:jc w:val="both"/>
      </w:pPr>
      <w:r>
        <w:rPr>
          <w:b/>
          <w:bCs/>
          <w:i/>
          <w:iCs/>
          <w:color w:val="000000"/>
          <w:spacing w:val="0"/>
          <w:w w:val="100"/>
          <w:position w:val="0"/>
          <w:shd w:val="clear" w:color="auto" w:fill="auto"/>
          <w:lang w:val="pl-PL" w:eastAsia="pl-PL" w:bidi="pl-PL"/>
        </w:rPr>
        <w:t>,,Przede Wszystkim Wszechmocna siła państwa spoczęłaby strasznym ciężarem na życiu każdego pojedynczego człowieka... Wychowanie mając na celu wychowywanie nie ludzi wolnych a tylko pożytecznych członków państwa, stałoby się martwą musztrą duchową. Ludzie wyrastaliby i żyliby w takiej zależności, pod takim dozorem państwa, o którym teraz nie ma</w:t>
      </w:r>
    </w:p>
    <w:p>
      <w:pPr>
        <w:pStyle w:val="Style28"/>
        <w:keepNext w:val="0"/>
        <w:keepLines w:val="0"/>
        <w:widowControl w:val="0"/>
        <w:shd w:val="clear" w:color="auto" w:fill="auto"/>
        <w:bidi w:val="0"/>
        <w:spacing w:before="0" w:after="420"/>
        <w:ind w:left="0" w:right="0" w:firstLine="380"/>
        <w:jc w:val="both"/>
        <w:sectPr>
          <w:headerReference w:type="default" r:id="rId156"/>
          <w:footerReference w:type="default" r:id="rId157"/>
          <w:headerReference w:type="even" r:id="rId158"/>
          <w:footerReference w:type="even" r:id="rId159"/>
          <w:headerReference w:type="first" r:id="rId160"/>
          <w:footerReference w:type="first" r:id="rId161"/>
          <w:footnotePr>
            <w:pos w:val="pageBottom"/>
            <w:numFmt w:val="decimal"/>
            <w:numRestart w:val="continuous"/>
          </w:footnotePr>
          <w:pgSz w:w="6889" w:h="11928"/>
          <w:pgMar w:top="1168" w:left="531" w:right="536" w:bottom="939" w:header="0" w:footer="3" w:gutter="0"/>
          <w:pgNumType w:start="114"/>
          <w:cols w:space="720"/>
          <w:noEndnote/>
          <w:titlePg/>
          <w:rtlGutter w:val="0"/>
          <w:docGrid w:linePitch="360"/>
        </w:sectPr>
      </w:pPr>
      <w:r>
        <w:rPr>
          <w:color w:val="000000"/>
          <w:spacing w:val="0"/>
          <w:w w:val="100"/>
          <w:position w:val="0"/>
          <w:shd w:val="clear" w:color="auto" w:fill="auto"/>
          <w:lang w:val="pl-PL" w:eastAsia="pl-PL" w:bidi="pl-PL"/>
        </w:rPr>
        <w:t xml:space="preserve">1) Ukrajinska Literatuma Hazeta, Zbimyk 1956, </w:t>
      </w:r>
      <w:r>
        <w:rPr>
          <w:color w:val="000000"/>
          <w:spacing w:val="0"/>
          <w:w w:val="100"/>
          <w:position w:val="0"/>
          <w:shd w:val="clear" w:color="auto" w:fill="auto"/>
          <w:lang w:val="fr-FR" w:eastAsia="fr-FR" w:bidi="fr-FR"/>
        </w:rPr>
        <w:t xml:space="preserve">München </w:t>
      </w:r>
      <w:r>
        <w:rPr>
          <w:color w:val="000000"/>
          <w:spacing w:val="0"/>
          <w:w w:val="100"/>
          <w:position w:val="0"/>
          <w:shd w:val="clear" w:color="auto" w:fill="auto"/>
          <w:lang w:val="pl-PL" w:eastAsia="pl-PL" w:bidi="pl-PL"/>
        </w:rPr>
        <w:t>1957, wyd. Ukrainskoho Towarzystwa Zakordonnych Studij, str. 336.</w:t>
      </w:r>
    </w:p>
    <w:p>
      <w:pPr>
        <w:pStyle w:val="Style28"/>
        <w:keepNext w:val="0"/>
        <w:keepLines w:val="0"/>
        <w:widowControl w:val="0"/>
        <w:shd w:val="clear" w:color="auto" w:fill="auto"/>
        <w:bidi w:val="0"/>
        <w:spacing w:before="0" w:after="60" w:line="233" w:lineRule="auto"/>
        <w:ind w:left="0" w:right="0" w:firstLine="0"/>
        <w:jc w:val="both"/>
      </w:pPr>
      <w:r>
        <w:rPr>
          <w:b/>
          <w:bCs/>
          <w:i/>
          <w:iCs/>
          <w:color w:val="000000"/>
          <w:spacing w:val="0"/>
          <w:w w:val="100"/>
          <w:position w:val="0"/>
          <w:shd w:val="clear" w:color="auto" w:fill="auto"/>
          <w:lang w:val="pl-PL" w:eastAsia="pl-PL" w:bidi="pl-PL"/>
        </w:rPr>
        <w:t>mowy w najbardziej absolutnych państwach policyjnych. Państwo ludowe stałoby się ogromnym więzieniem. A ł^im byliby jego dozorcy? Kto trzy</w:t>
        <w:softHyphen/>
        <w:t>małby</w:t>
      </w:r>
      <w:r>
        <w:rPr>
          <w:color w:val="000000"/>
          <w:spacing w:val="0"/>
          <w:w w:val="100"/>
          <w:position w:val="0"/>
          <w:shd w:val="clear" w:color="auto" w:fill="auto"/>
          <w:lang w:val="pl-PL" w:eastAsia="pl-PL" w:bidi="pl-PL"/>
        </w:rPr>
        <w:t xml:space="preserve"> u&gt; </w:t>
      </w:r>
      <w:r>
        <w:rPr>
          <w:b/>
          <w:bCs/>
          <w:i/>
          <w:iCs/>
          <w:color w:val="000000"/>
          <w:spacing w:val="0"/>
          <w:w w:val="100"/>
          <w:position w:val="0"/>
          <w:shd w:val="clear" w:color="auto" w:fill="auto"/>
          <w:lang w:val="pl-PL" w:eastAsia="pl-PL" w:bidi="pl-PL"/>
        </w:rPr>
        <w:t>rękach ster tego państwa? Tego socjaldemokraci nie mówią Wy</w:t>
        <w:softHyphen/>
        <w:t>raźnie, ale W każdym razie ludzie ci mieliby W ręku tak ogromną władzę nad życiem i losem milionów swych towarzyszy, jakiej nie mieli nigdy na</w:t>
        <w:softHyphen/>
        <w:t>wet najwięksi despoci. I stare zło, nierówność, wygnane drzwiami wróci</w:t>
        <w:softHyphen/>
        <w:t>łoby oknem: nie byłoby Wyzysku robotników przez kapitalistów, ale byłaby wszechwładza sterników — wszystko jedno dziedzicznych czy wybieral</w:t>
        <w:softHyphen/>
        <w:t>nych — nad milionami członków państwa ludowego. A mając W ręku tak nieograniczoną władzę, choćby na krótki czas, jak lekko mogliby ci ster</w:t>
        <w:softHyphen/>
        <w:t>nicy uchwycić ją na zawsze, i jak łatwo przy takim porządku podciąć wśród ludności korzeń wszelkiego postępu i rozwoju i, doprowadziwszy ogól do pewnego stopnia nasycenia, zatrzymać go na tym stopniu na długie wieki, dusząc te siły społeczeństwa, które pchają naprzód, Wprowadzają pewien zamęt, budzą niezadowolenie z tego co jest i szukają czegoś nowego. Nie, socjaldemokratyczne ,,państwo ludowe”, nawet gdyby dało się je zbudo</w:t>
        <w:softHyphen/>
        <w:t>wać, nie stworzyłoby raju na ziemi, a byłoby w najlepszym razie wielką zawadą dla prawdziwego postępu (Co to jest postęp?}.</w:t>
      </w:r>
      <w:r>
        <w:rPr>
          <w:color w:val="000000"/>
          <w:spacing w:val="0"/>
          <w:w w:val="100"/>
          <w:position w:val="0"/>
          <w:shd w:val="clear" w:color="auto" w:fill="auto"/>
          <w:lang w:val="pl-PL" w:eastAsia="pl-PL" w:bidi="pl-PL"/>
        </w:rPr>
        <w:t xml:space="preserve"> Że słowa te nie straciły na aktualności, dowodzi najlepiej fakt, że w sowieckim wydaniu dzieł zebranych Franki z roku 1956 zamiast tego miejsca znajduje się tylko szereg kropek...</w:t>
      </w:r>
    </w:p>
    <w:p>
      <w:pPr>
        <w:pStyle w:val="Style28"/>
        <w:keepNext w:val="0"/>
        <w:keepLines w:val="0"/>
        <w:widowControl w:val="0"/>
        <w:shd w:val="clear" w:color="auto" w:fill="auto"/>
        <w:bidi w:val="0"/>
        <w:spacing w:before="0" w:after="60" w:line="240" w:lineRule="auto"/>
        <w:ind w:left="0" w:right="0" w:firstLine="380"/>
        <w:jc w:val="both"/>
      </w:pPr>
      <w:r>
        <w:rPr>
          <w:color w:val="000000"/>
          <w:spacing w:val="0"/>
          <w:w w:val="100"/>
          <w:position w:val="0"/>
          <w:shd w:val="clear" w:color="auto" w:fill="auto"/>
          <w:lang w:val="pl-PL" w:eastAsia="pl-PL" w:bidi="pl-PL"/>
        </w:rPr>
        <w:t>Mogłoby się wydawać dziwne, że trzeba na emigracji przypominać o tych poglądach Franki, ale — jak pisze Lawrinenko — podobnie jak w Sowietach, jeżeli nie gorzej, jest na emigracji. „Przy wydaniu utworów Franki ominięto świadomie czy nieświadomie niektóre najważniejsze dla Ukrainy rzeczy. Okazało się w całej pełni, że Franki nie znamy albo nie rozumiemy, że pod wieloma względami jesteśmy jeszcze w tyle za nim”.</w:t>
      </w:r>
    </w:p>
    <w:p>
      <w:pPr>
        <w:pStyle w:val="Style28"/>
        <w:keepNext w:val="0"/>
        <w:keepLines w:val="0"/>
        <w:widowControl w:val="0"/>
        <w:shd w:val="clear" w:color="auto" w:fill="auto"/>
        <w:bidi w:val="0"/>
        <w:spacing w:before="0" w:after="60" w:line="233" w:lineRule="auto"/>
        <w:ind w:left="0" w:right="0" w:firstLine="380"/>
        <w:jc w:val="both"/>
      </w:pPr>
      <w:r>
        <w:rPr>
          <w:color w:val="000000"/>
          <w:spacing w:val="0"/>
          <w:w w:val="100"/>
          <w:position w:val="0"/>
          <w:shd w:val="clear" w:color="auto" w:fill="auto"/>
          <w:lang w:val="pl-PL" w:eastAsia="pl-PL" w:bidi="pl-PL"/>
        </w:rPr>
        <w:t>Oficjalna krytyka sowiecka twierdzi oczywiście, że Franko całe natchnie</w:t>
        <w:softHyphen/>
        <w:t>nie czerpał tylko z Rosji (Bielińskij, Dobroljubow, Czernyszewskij). W rze</w:t>
        <w:softHyphen/>
        <w:t xml:space="preserve">czywistości Franko był uczonym europejskiego formatu, a na Rosję patrzał całkiem trzeźwo, jak pokazuje na przykład następująca rada dana w roku 1897 ukraińskim radykałom spod zaboru rosyjskiego: </w:t>
      </w:r>
      <w:r>
        <w:rPr>
          <w:b/>
          <w:bCs/>
          <w:i/>
          <w:iCs/>
          <w:color w:val="000000"/>
          <w:spacing w:val="0"/>
          <w:w w:val="100"/>
          <w:position w:val="0"/>
          <w:shd w:val="clear" w:color="auto" w:fill="auto"/>
          <w:lang w:val="pl-PL" w:eastAsia="pl-PL" w:bidi="pl-PL"/>
        </w:rPr>
        <w:t>Nie bez rozmysłu posyłałem i posyłam ukraińskich radykałów na naukę praktyki agitacyjnej do Polaków, Litwinów, Łotyszów i innych nie-państwowych narodowości Rosji, a nie do... tych Rosjan, co chodzili w lud... Według mnie rosyjskie chodzenie W lud, choćby nie Wiem jak bohaterskie, pełne poświęcenia, było robotą całkiem błędną i bezpłodną. Inteligenci szli w lud dla siebie, dla oczyszcze</w:t>
        <w:softHyphen/>
        <w:t>nia swego sumienia, a zarazem dla propagandy idej dalekich, Wyższych nad zrozumienie ludu... To całkiem nie to co u Litwinów, Łotyszów i inn., gdzie setki inteligentów bez żadnego pozowania na bohaterstwo doprowa</w:t>
        <w:softHyphen/>
        <w:t>dziły do tego, że każdy chłop umie czytać i ma w rękach niecenzuralną, drukowaną zagranicą gazetę czy broszurę, niecenzuralną nie swoją treścią, a głównie tym, że drukowana jest łacińskimi literami...</w:t>
      </w:r>
    </w:p>
    <w:p>
      <w:pPr>
        <w:pStyle w:val="Style28"/>
        <w:keepNext w:val="0"/>
        <w:keepLines w:val="0"/>
        <w:widowControl w:val="0"/>
        <w:shd w:val="clear" w:color="auto" w:fill="auto"/>
        <w:bidi w:val="0"/>
        <w:spacing w:before="0" w:after="0" w:line="230" w:lineRule="auto"/>
        <w:ind w:left="0" w:right="0" w:firstLine="380"/>
        <w:jc w:val="both"/>
      </w:pPr>
      <w:r>
        <w:rPr>
          <w:color w:val="000000"/>
          <w:spacing w:val="0"/>
          <w:w w:val="100"/>
          <w:position w:val="0"/>
          <w:shd w:val="clear" w:color="auto" w:fill="auto"/>
          <w:lang w:val="pl-PL" w:eastAsia="pl-PL" w:bidi="pl-PL"/>
        </w:rPr>
        <w:t>W 1906 Franko krytykował panującą wśród rosyjskich socjaldemokra</w:t>
        <w:softHyphen/>
        <w:t xml:space="preserve">tów kompletną negację kapitalizmu, podkreślając jak dalece kontynuuje ona tradycje czarnosecinnego i sławofilskiego potępienia „zgniłego zachodu”: </w:t>
      </w:r>
      <w:r>
        <w:rPr>
          <w:b/>
          <w:bCs/>
          <w:i/>
          <w:iCs/>
          <w:color w:val="000000"/>
          <w:spacing w:val="0"/>
          <w:w w:val="100"/>
          <w:position w:val="0"/>
          <w:shd w:val="clear" w:color="auto" w:fill="auto"/>
          <w:lang w:val="pl-PL" w:eastAsia="pl-PL" w:bidi="pl-PL"/>
        </w:rPr>
        <w:t>Nie powinni także socjaldemokratyczni pisarze, szczególnie w Rosji i na Ukrainie, powtarzać bezkrytycznie stare frazesy o bezmiernej szkodliwości kapitalizmu. Rosja ma dosyć takich kaznodziejów, co chowając się za tymi pierwotnie socjalistycznymi (lepiej powiedziawszy, markso-engelsoWskimt)</w:t>
        <w:br w:type="page"/>
      </w:r>
      <w:r>
        <w:rPr>
          <w:b/>
          <w:bCs/>
          <w:i/>
          <w:iCs/>
          <w:color w:val="000000"/>
          <w:spacing w:val="0"/>
          <w:w w:val="100"/>
          <w:position w:val="0"/>
          <w:shd w:val="clear" w:color="auto" w:fill="auto"/>
          <w:lang w:val="pl-PL" w:eastAsia="pl-PL" w:bidi="pl-PL"/>
        </w:rPr>
        <w:t>formulami, rzucają zatrute strzały na całą zachodnią cywilizację, na całą naukę i na jej zdobycze. Socjaliści nie powinni zapominać, że ten niena</w:t>
        <w:softHyphen/>
        <w:t>wistny im kapitalizm stworzył nowoczesną naukę i literaturę, nowoczesne miasta, komunikację i filantropię, że niezmiernie rozszerzył wśród mas ludo</w:t>
        <w:softHyphen/>
        <w:t>wych oświatę, dobre Wychowanie i poczucie solidarności... jasne rozumienie sprawy każę przyznawać i kapitalistycznemu ładowi jego zasługi, tym bar</w:t>
        <w:softHyphen/>
        <w:t>dziej, że nie jest to jakaś fantazja kilka tysięcy ludzi, a takie same histo</w:t>
        <w:softHyphen/>
        <w:t>rycznie nieuniknione i organiczne zjawisko jakim chce być socjalizm.</w:t>
      </w:r>
    </w:p>
    <w:p>
      <w:pPr>
        <w:pStyle w:val="Style31"/>
        <w:keepNext w:val="0"/>
        <w:keepLines w:val="0"/>
        <w:widowControl w:val="0"/>
        <w:shd w:val="clear" w:color="auto" w:fill="auto"/>
        <w:bidi w:val="0"/>
        <w:spacing w:before="0" w:after="0" w:line="204" w:lineRule="auto"/>
        <w:ind w:left="0" w:right="0"/>
        <w:jc w:val="both"/>
        <w:rPr>
          <w:sz w:val="19"/>
          <w:szCs w:val="19"/>
        </w:rPr>
      </w:pPr>
      <w:r>
        <w:rPr>
          <w:color w:val="000000"/>
          <w:spacing w:val="0"/>
          <w:w w:val="100"/>
          <w:position w:val="0"/>
          <w:sz w:val="19"/>
          <w:szCs w:val="19"/>
          <w:shd w:val="clear" w:color="auto" w:fill="auto"/>
          <w:lang w:val="pl-PL" w:eastAsia="pl-PL" w:bidi="pl-PL"/>
        </w:rPr>
        <w:t>Z innych artykułów warto zanotować stadium O. Ohloblyna o pi- szącym po rosyjsku poecie Wł. Kapniście, który w roku 1790-91 próbował iako przedstawiciel grupy ukraińskiej i niepodległościowej szlachty nawiązać kontakty z Prusami a także prawdopodobnie z Polską. Wobec wojny z Tur</w:t>
        <w:softHyphen/>
        <w:t>cją i Szwecją sytuacja Rosji była wówczas krytyczna, ocaliła ją bodaj głów</w:t>
        <w:softHyphen/>
        <w:t>nie rewolucja francuska i wynikłe z niej zbliżenie z Prusami, a stąd rozbiór Polski. Że Polska i Ukraina miały wówczas pewne możliwości, o tym świadczy opinia jednego z Rosjan wyrażona w roku 1794: „Byliśmy w woj</w:t>
        <w:softHyphen/>
        <w:t>nie ze Szwedami i Turkami, oczekując jej od Anglii i Prus. Polacy, naten</w:t>
        <w:softHyphen/>
        <w:t>czas bardzo silni, byli gotowi przeciwko nam... Teraz nie jesteśmy już w tak skrajnym położeniu. Ukraina, Podole i Wołyń nasze...”</w:t>
      </w:r>
    </w:p>
    <w:p>
      <w:pPr>
        <w:pStyle w:val="Style31"/>
        <w:keepNext w:val="0"/>
        <w:keepLines w:val="0"/>
        <w:widowControl w:val="0"/>
        <w:shd w:val="clear" w:color="auto" w:fill="auto"/>
        <w:bidi w:val="0"/>
        <w:spacing w:before="0" w:after="0" w:line="204" w:lineRule="auto"/>
        <w:ind w:left="0" w:right="0"/>
        <w:jc w:val="both"/>
        <w:rPr>
          <w:sz w:val="19"/>
          <w:szCs w:val="19"/>
        </w:rPr>
      </w:pPr>
      <w:r>
        <w:rPr>
          <w:color w:val="000000"/>
          <w:spacing w:val="0"/>
          <w:w w:val="100"/>
          <w:position w:val="0"/>
          <w:sz w:val="19"/>
          <w:szCs w:val="19"/>
          <w:shd w:val="clear" w:color="auto" w:fill="auto"/>
          <w:lang w:val="pl-PL" w:eastAsia="pl-PL" w:bidi="pl-PL"/>
        </w:rPr>
        <w:t>O Wacławie Lipińskim, potomku polskiego szlacheckiego rodu, który stał się ideologiem ukraińskiego ruchu niepodległościowego, pisze Jarosław Pełenśkyj, nazywając go „jednym z pierwszych i ostatnich prawdziwych pa</w:t>
        <w:softHyphen/>
        <w:t>nów w ukraińskiej polityce XX wieku”</w:t>
      </w:r>
    </w:p>
    <w:p>
      <w:pPr>
        <w:pStyle w:val="Style31"/>
        <w:keepNext w:val="0"/>
        <w:keepLines w:val="0"/>
        <w:widowControl w:val="0"/>
        <w:shd w:val="clear" w:color="auto" w:fill="auto"/>
        <w:bidi w:val="0"/>
        <w:spacing w:before="0" w:after="0" w:line="204" w:lineRule="auto"/>
        <w:ind w:left="0" w:right="0"/>
        <w:jc w:val="both"/>
        <w:rPr>
          <w:sz w:val="19"/>
          <w:szCs w:val="19"/>
        </w:rPr>
      </w:pPr>
      <w:r>
        <w:rPr>
          <w:color w:val="000000"/>
          <w:spacing w:val="0"/>
          <w:w w:val="100"/>
          <w:position w:val="0"/>
          <w:sz w:val="19"/>
          <w:szCs w:val="19"/>
          <w:shd w:val="clear" w:color="auto" w:fill="auto"/>
          <w:lang w:val="pl-PL" w:eastAsia="pl-PL" w:bidi="pl-PL"/>
        </w:rPr>
        <w:t>Brak miejsca nie pozwala na obszerniejsze zdanie sprawy z ciekawej pracy Andrija Żuka o „Ukraińskiej Socjalistycznej Partii” (1900-1904), która była partią złożoną głównie z Polaków i katolików przeważnie kijow</w:t>
        <w:softHyphen/>
        <w:t>skich, a założoną przez B. Jaroszewskiego. Wzorując się na PPS partia głosiła hasło niepodległości Ukrainy w przeciwieństwie do ukraińskiej par</w:t>
        <w:softHyphen/>
        <w:t>tii socjaldemokratycznej współpracującej ściśle z socjaldemokratami rosyjski</w:t>
        <w:softHyphen/>
        <w:t>mi. O Jaroszewskim pisze autor, że przeniósł na grunt ukraiński ideę pań</w:t>
        <w:softHyphen/>
        <w:t>stwowej niepodległości i stał się jej gorącym propagatorem. „Czegoś po</w:t>
        <w:softHyphen/>
        <w:t>dobnego nie spotykamy wśród tych socjalistów i demokratów na Ukrainie, którzy są rodowitymi Rosjanami albo wychowanymi na obcokrajowców tu</w:t>
        <w:softHyphen/>
        <w:t>bylcami”, kończy autor.</w:t>
      </w:r>
    </w:p>
    <w:p>
      <w:pPr>
        <w:pStyle w:val="Style31"/>
        <w:keepNext w:val="0"/>
        <w:keepLines w:val="0"/>
        <w:widowControl w:val="0"/>
        <w:shd w:val="clear" w:color="auto" w:fill="auto"/>
        <w:bidi w:val="0"/>
        <w:spacing w:before="0" w:after="0" w:line="204" w:lineRule="auto"/>
        <w:ind w:left="0" w:right="0"/>
        <w:jc w:val="both"/>
        <w:rPr>
          <w:sz w:val="19"/>
          <w:szCs w:val="19"/>
        </w:rPr>
      </w:pPr>
      <w:r>
        <w:rPr>
          <w:color w:val="000000"/>
          <w:spacing w:val="0"/>
          <w:w w:val="100"/>
          <w:position w:val="0"/>
          <w:sz w:val="19"/>
          <w:szCs w:val="19"/>
          <w:shd w:val="clear" w:color="auto" w:fill="auto"/>
          <w:lang w:val="pl-PL" w:eastAsia="pl-PL" w:bidi="pl-PL"/>
        </w:rPr>
        <w:t>Również z braku miejsca niesposób zdać sprawę z ładnego wspom</w:t>
        <w:softHyphen/>
        <w:t xml:space="preserve">nienia o poecie i uczonym J. Klenie (o którym pisał w swoim czasie w „Kulturze” J. Lobodowski) pióra historyka literatury D. Czyżewskiego, a także z części literackiej </w:t>
      </w:r>
      <w:r>
        <w:rPr>
          <w:b/>
          <w:bCs/>
          <w:i/>
          <w:iCs/>
          <w:color w:val="000000"/>
          <w:spacing w:val="0"/>
          <w:w w:val="100"/>
          <w:position w:val="0"/>
          <w:sz w:val="17"/>
          <w:szCs w:val="17"/>
          <w:shd w:val="clear" w:color="auto" w:fill="auto"/>
          <w:lang w:val="pl-PL" w:eastAsia="pl-PL" w:bidi="pl-PL"/>
        </w:rPr>
        <w:t>Zbirnyka</w:t>
      </w:r>
      <w:r>
        <w:rPr>
          <w:color w:val="000000"/>
          <w:spacing w:val="0"/>
          <w:w w:val="100"/>
          <w:position w:val="0"/>
          <w:sz w:val="19"/>
          <w:szCs w:val="19"/>
          <w:shd w:val="clear" w:color="auto" w:fill="auto"/>
          <w:lang w:val="pl-PL" w:eastAsia="pl-PL" w:bidi="pl-PL"/>
        </w:rPr>
        <w:t xml:space="preserve"> (zwłaszcza ciekawe opowiadanie z okresu kolektywizacji w latach 1930 pióra L. Lymana).</w:t>
      </w:r>
    </w:p>
    <w:p>
      <w:pPr>
        <w:pStyle w:val="Style31"/>
        <w:keepNext w:val="0"/>
        <w:keepLines w:val="0"/>
        <w:widowControl w:val="0"/>
        <w:shd w:val="clear" w:color="auto" w:fill="auto"/>
        <w:bidi w:val="0"/>
        <w:spacing w:before="0" w:after="0" w:line="204" w:lineRule="auto"/>
        <w:ind w:left="0" w:right="0"/>
        <w:jc w:val="both"/>
        <w:rPr>
          <w:sz w:val="19"/>
          <w:szCs w:val="19"/>
        </w:rPr>
      </w:pPr>
      <w:r>
        <w:rPr>
          <w:color w:val="000000"/>
          <w:spacing w:val="0"/>
          <w:w w:val="100"/>
          <w:position w:val="0"/>
          <w:sz w:val="19"/>
          <w:szCs w:val="19"/>
          <w:shd w:val="clear" w:color="auto" w:fill="auto"/>
          <w:lang w:val="pl-PL" w:eastAsia="pl-PL" w:bidi="pl-PL"/>
        </w:rPr>
        <w:t>Należy jednak zanotować ciekawą rubrykę recenzji z książek niemiec</w:t>
        <w:softHyphen/>
        <w:t>kich i angielskich dotyczących przeważnie Związku Sowieckiego a także komunizmu ukraińskiego (Lawrinenko jest autorem studium na temat ukraiń</w:t>
        <w:softHyphen/>
        <w:t xml:space="preserve">skiego „nacjonal-komunizmu”). Reasumując: </w:t>
      </w:r>
      <w:r>
        <w:rPr>
          <w:b/>
          <w:bCs/>
          <w:i/>
          <w:iCs/>
          <w:color w:val="000000"/>
          <w:spacing w:val="0"/>
          <w:w w:val="100"/>
          <w:position w:val="0"/>
          <w:sz w:val="17"/>
          <w:szCs w:val="17"/>
          <w:shd w:val="clear" w:color="auto" w:fill="auto"/>
          <w:lang w:val="pl-PL" w:eastAsia="pl-PL" w:bidi="pl-PL"/>
        </w:rPr>
        <w:t>Zbirnyk</w:t>
      </w:r>
      <w:r>
        <w:rPr>
          <w:color w:val="000000"/>
          <w:spacing w:val="0"/>
          <w:w w:val="100"/>
          <w:position w:val="0"/>
          <w:sz w:val="19"/>
          <w:szCs w:val="19"/>
          <w:shd w:val="clear" w:color="auto" w:fill="auto"/>
          <w:lang w:val="pl-PL" w:eastAsia="pl-PL" w:bidi="pl-PL"/>
        </w:rPr>
        <w:t xml:space="preserve"> jest redagowany żywo i świeżo, a nawet niekonformistycznie, nie jest „wspominkarski”, a otwarty na problemy bieżące, choć nie goni za aktualnością gazeciarską. Należy mu życzyć, aby jak najprędzej przekształcił się jeżeli nie w miesięcznik to przy</w:t>
        <w:softHyphen/>
        <w:t>najmniej w kwartalnik.</w:t>
      </w:r>
      <w:r>
        <w:br w:type="page"/>
      </w:r>
    </w:p>
    <w:p>
      <w:pPr>
        <w:pStyle w:val="Style28"/>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 xml:space="preserve">Czasopismo </w:t>
      </w:r>
      <w:r>
        <w:rPr>
          <w:b/>
          <w:bCs/>
          <w:i/>
          <w:iCs/>
          <w:color w:val="000000"/>
          <w:spacing w:val="0"/>
          <w:w w:val="100"/>
          <w:position w:val="0"/>
          <w:shd w:val="clear" w:color="auto" w:fill="auto"/>
          <w:lang w:val="pl-PL" w:eastAsia="pl-PL" w:bidi="pl-PL"/>
        </w:rPr>
        <w:t>East European Problems</w:t>
      </w:r>
      <w:r>
        <w:rPr>
          <w:color w:val="000000"/>
          <w:spacing w:val="0"/>
          <w:w w:val="100"/>
          <w:position w:val="0"/>
          <w:shd w:val="clear" w:color="auto" w:fill="auto"/>
          <w:lang w:val="pl-PL" w:eastAsia="pl-PL" w:bidi="pl-PL"/>
        </w:rPr>
        <w:t xml:space="preserve"> (2) stawia sobie za zadanie, są</w:t>
        <w:softHyphen/>
        <w:t>dząc z pompatyczne] odezwy redakcji, ,,naświetlanie życiowych problemów Wschodniej Europy, traktując każdy problem z uczciwością intelektualną” (with intellectual honesty). Numer pierwszy zawiera dwa obiektywne i cie</w:t>
        <w:softHyphen/>
        <w:t xml:space="preserve">kawe, choć niestety zbyt pobieżne, artykuły: W. </w:t>
      </w:r>
      <w:r>
        <w:rPr>
          <w:color w:val="000000"/>
          <w:spacing w:val="0"/>
          <w:w w:val="100"/>
          <w:position w:val="0"/>
          <w:shd w:val="clear" w:color="auto" w:fill="auto"/>
          <w:lang w:val="fr-FR" w:eastAsia="fr-FR" w:bidi="fr-FR"/>
        </w:rPr>
        <w:t xml:space="preserve">Luciv: </w:t>
      </w:r>
      <w:r>
        <w:rPr>
          <w:b/>
          <w:bCs/>
          <w:i/>
          <w:iCs/>
          <w:color w:val="000000"/>
          <w:spacing w:val="0"/>
          <w:w w:val="100"/>
          <w:position w:val="0"/>
          <w:shd w:val="clear" w:color="auto" w:fill="auto"/>
          <w:lang w:val="pl-PL" w:eastAsia="pl-PL" w:bidi="pl-PL"/>
        </w:rPr>
        <w:t xml:space="preserve">Uhrainians and the Polish </w:t>
      </w:r>
      <w:r>
        <w:rPr>
          <w:b/>
          <w:bCs/>
          <w:i/>
          <w:iCs/>
          <w:color w:val="000000"/>
          <w:spacing w:val="0"/>
          <w:w w:val="100"/>
          <w:position w:val="0"/>
          <w:shd w:val="clear" w:color="auto" w:fill="auto"/>
          <w:lang w:val="fr-FR" w:eastAsia="fr-FR" w:bidi="fr-FR"/>
        </w:rPr>
        <w:t xml:space="preserve">Revoit </w:t>
      </w:r>
      <w:r>
        <w:rPr>
          <w:b/>
          <w:bCs/>
          <w:i/>
          <w:iCs/>
          <w:color w:val="000000"/>
          <w:spacing w:val="0"/>
          <w:w w:val="100"/>
          <w:position w:val="0"/>
          <w:shd w:val="clear" w:color="auto" w:fill="auto"/>
          <w:lang w:val="pl-PL" w:eastAsia="pl-PL" w:bidi="pl-PL"/>
        </w:rPr>
        <w:t>oj</w:t>
      </w:r>
      <w:r>
        <w:rPr>
          <w:color w:val="000000"/>
          <w:spacing w:val="0"/>
          <w:w w:val="100"/>
          <w:position w:val="0"/>
          <w:shd w:val="clear" w:color="auto" w:fill="auto"/>
          <w:lang w:val="pl-PL" w:eastAsia="pl-PL" w:bidi="pl-PL"/>
        </w:rPr>
        <w:t xml:space="preserve"> 1663 oraz </w:t>
      </w:r>
      <w:r>
        <w:rPr>
          <w:color w:val="000000"/>
          <w:spacing w:val="0"/>
          <w:w w:val="100"/>
          <w:position w:val="0"/>
          <w:shd w:val="clear" w:color="auto" w:fill="auto"/>
          <w:lang w:val="fr-FR" w:eastAsia="fr-FR" w:bidi="fr-FR"/>
        </w:rPr>
        <w:t xml:space="preserve">C. Warvariv: </w:t>
      </w:r>
      <w:r>
        <w:rPr>
          <w:b/>
          <w:bCs/>
          <w:i/>
          <w:iCs/>
          <w:color w:val="000000"/>
          <w:spacing w:val="0"/>
          <w:w w:val="100"/>
          <w:position w:val="0"/>
          <w:shd w:val="clear" w:color="auto" w:fill="auto"/>
          <w:lang w:val="pl-PL" w:eastAsia="pl-PL" w:bidi="pl-PL"/>
        </w:rPr>
        <w:t xml:space="preserve">Polish-Ukrainian </w:t>
      </w:r>
      <w:r>
        <w:rPr>
          <w:b/>
          <w:bCs/>
          <w:i/>
          <w:iCs/>
          <w:color w:val="000000"/>
          <w:spacing w:val="0"/>
          <w:w w:val="100"/>
          <w:position w:val="0"/>
          <w:shd w:val="clear" w:color="auto" w:fill="auto"/>
          <w:lang w:val="fr-FR" w:eastAsia="fr-FR" w:bidi="fr-FR"/>
        </w:rPr>
        <w:t xml:space="preserve">Relations </w:t>
      </w:r>
      <w:r>
        <w:rPr>
          <w:b/>
          <w:bCs/>
          <w:i/>
          <w:iCs/>
          <w:color w:val="000000"/>
          <w:spacing w:val="0"/>
          <w:w w:val="100"/>
          <w:position w:val="0"/>
          <w:shd w:val="clear" w:color="auto" w:fill="auto"/>
          <w:lang w:val="pl-PL" w:eastAsia="pl-PL" w:bidi="pl-PL"/>
        </w:rPr>
        <w:t xml:space="preserve">No- </w:t>
      </w:r>
      <w:r>
        <w:rPr>
          <w:b/>
          <w:bCs/>
          <w:i/>
          <w:iCs/>
          <w:color w:val="000000"/>
          <w:spacing w:val="0"/>
          <w:w w:val="100"/>
          <w:position w:val="0"/>
          <w:shd w:val="clear" w:color="auto" w:fill="auto"/>
          <w:lang w:val="fr-FR" w:eastAsia="fr-FR" w:bidi="fr-FR"/>
        </w:rPr>
        <w:t>vember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1916 - </w:t>
      </w:r>
      <w:r>
        <w:rPr>
          <w:b/>
          <w:bCs/>
          <w:i/>
          <w:iCs/>
          <w:color w:val="000000"/>
          <w:spacing w:val="0"/>
          <w:w w:val="100"/>
          <w:position w:val="0"/>
          <w:shd w:val="clear" w:color="auto" w:fill="auto"/>
          <w:lang w:val="fr-FR" w:eastAsia="fr-FR" w:bidi="fr-FR"/>
        </w:rPr>
        <w:t>November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1918. </w:t>
      </w:r>
      <w:r>
        <w:rPr>
          <w:b/>
          <w:bCs/>
          <w:i/>
          <w:iCs/>
          <w:color w:val="000000"/>
          <w:spacing w:val="0"/>
          <w:w w:val="100"/>
          <w:position w:val="0"/>
          <w:shd w:val="clear" w:color="auto" w:fill="auto"/>
          <w:lang w:val="pl-PL" w:eastAsia="pl-PL" w:bidi="pl-PL"/>
        </w:rPr>
        <w:t>W pierwszym z nich mowa jest o polskich Gminach</w:t>
      </w:r>
      <w:r>
        <w:rPr>
          <w:color w:val="000000"/>
          <w:spacing w:val="0"/>
          <w:w w:val="100"/>
          <w:position w:val="0"/>
          <w:shd w:val="clear" w:color="auto" w:fill="auto"/>
          <w:lang w:val="pl-PL" w:eastAsia="pl-PL" w:bidi="pl-PL"/>
        </w:rPr>
        <w:t xml:space="preserve"> na Ukrainie, które przygotowały powstanie styczniowe. Autor sądzi, że „gdyby Polacy przyjęli zasady prawdziwej wolności, równości i braterstwa zamiast próbować odbudowania historycznej Polski z 1772 roku, to lud ukraiński poparłby ich”, co wydaje się niezmiernie optymistyczne w świetle choćby doświadczeń lat 1918-1920.</w:t>
      </w:r>
    </w:p>
    <w:p>
      <w:pPr>
        <w:pStyle w:val="Style28"/>
        <w:keepNext w:val="0"/>
        <w:keepLines w:val="0"/>
        <w:widowControl w:val="0"/>
        <w:shd w:val="clear" w:color="auto" w:fill="auto"/>
        <w:bidi w:val="0"/>
        <w:spacing w:before="0" w:after="0" w:line="228" w:lineRule="auto"/>
        <w:ind w:left="0" w:right="0"/>
        <w:jc w:val="both"/>
      </w:pPr>
      <w:r>
        <w:rPr>
          <w:color w:val="000000"/>
          <w:spacing w:val="0"/>
          <w:w w:val="100"/>
          <w:position w:val="0"/>
          <w:shd w:val="clear" w:color="auto" w:fill="auto"/>
          <w:lang w:val="pl-PL" w:eastAsia="pl-PL" w:bidi="pl-PL"/>
        </w:rPr>
        <w:t xml:space="preserve">Artykuł </w:t>
      </w:r>
      <w:r>
        <w:rPr>
          <w:color w:val="000000"/>
          <w:spacing w:val="0"/>
          <w:w w:val="100"/>
          <w:position w:val="0"/>
          <w:shd w:val="clear" w:color="auto" w:fill="auto"/>
          <w:lang w:val="fr-FR" w:eastAsia="fr-FR" w:bidi="fr-FR"/>
        </w:rPr>
        <w:t xml:space="preserve">C. Warvariv’a </w:t>
      </w:r>
      <w:r>
        <w:rPr>
          <w:color w:val="000000"/>
          <w:spacing w:val="0"/>
          <w:w w:val="100"/>
          <w:position w:val="0"/>
          <w:shd w:val="clear" w:color="auto" w:fill="auto"/>
          <w:lang w:val="pl-PL" w:eastAsia="pl-PL" w:bidi="pl-PL"/>
        </w:rPr>
        <w:t>zajmuje się stosunkami na środkowej Ukrainie. Ciekawa jest tu wzmianka o zawartym w 1908 roku pakcie Dmowskiego z czołowym panslawistą rosyjskim Bobrinskim, na mocy którego wzamian za wolną rękę dla moskalofilów w Galicji Dmowski miał uzyskać pewne kon</w:t>
        <w:softHyphen/>
        <w:t>cesje w Kongresówce. Dmowski udał sir nawet wówczas na kongres pansla- wistyczny w Pradze. Oba te fakty były jak najgorzej widziane wśód Ukraiń</w:t>
        <w:softHyphen/>
        <w:t>ców, dla których panslawizm jest wrogiem nr 1, toteż „zemścili się” oni wkrótce, głosując w roku 1912 za odłączeniem Chełmszczyzny od Kongre</w:t>
        <w:softHyphen/>
        <w:t>sówki, mimo że w ten sposób popierali najbardziej reakcyjne ugrupowanie w Dumie, którego celem była rusyfikacja Chełmszczyzny. Jednakże wybuch rewolucji usunął w cień te przejawy politycznej głupoty, rok 1917-1918 za</w:t>
        <w:softHyphen/>
        <w:t>znaczył się bliską i przyjazną współpracą Polaków ukraińskich z władzami Ukrainy.</w:t>
      </w:r>
    </w:p>
    <w:p>
      <w:pPr>
        <w:pStyle w:val="Style28"/>
        <w:keepNext w:val="0"/>
        <w:keepLines w:val="0"/>
        <w:widowControl w:val="0"/>
        <w:shd w:val="clear" w:color="auto" w:fill="auto"/>
        <w:bidi w:val="0"/>
        <w:spacing w:before="0" w:after="360" w:line="228" w:lineRule="auto"/>
        <w:ind w:left="0" w:right="0"/>
        <w:jc w:val="both"/>
      </w:pPr>
      <w:r>
        <w:rPr>
          <w:color w:val="000000"/>
          <w:spacing w:val="0"/>
          <w:w w:val="100"/>
          <w:position w:val="0"/>
          <w:shd w:val="clear" w:color="auto" w:fill="auto"/>
          <w:lang w:val="pl-PL" w:eastAsia="pl-PL" w:bidi="pl-PL"/>
        </w:rPr>
        <w:t xml:space="preserve">Artykuły S. Horaka </w:t>
      </w:r>
      <w:r>
        <w:rPr>
          <w:b/>
          <w:bCs/>
          <w:i/>
          <w:iCs/>
          <w:color w:val="000000"/>
          <w:spacing w:val="0"/>
          <w:w w:val="100"/>
          <w:position w:val="0"/>
          <w:shd w:val="clear" w:color="auto" w:fill="auto"/>
          <w:lang w:val="pl-PL" w:eastAsia="pl-PL" w:bidi="pl-PL"/>
        </w:rPr>
        <w:t xml:space="preserve">Why Western Ukrainian Territories Were </w:t>
      </w:r>
      <w:r>
        <w:rPr>
          <w:b/>
          <w:bCs/>
          <w:i/>
          <w:iCs/>
          <w:color w:val="000000"/>
          <w:spacing w:val="0"/>
          <w:w w:val="100"/>
          <w:position w:val="0"/>
          <w:shd w:val="clear" w:color="auto" w:fill="auto"/>
          <w:lang w:val="fr-FR" w:eastAsia="fr-FR" w:bidi="fr-FR"/>
        </w:rPr>
        <w:t xml:space="preserve">Annexed </w:t>
      </w:r>
      <w:r>
        <w:rPr>
          <w:b/>
          <w:bCs/>
          <w:i/>
          <w:iCs/>
          <w:color w:val="000000"/>
          <w:spacing w:val="0"/>
          <w:w w:val="100"/>
          <w:position w:val="0"/>
          <w:shd w:val="clear" w:color="auto" w:fill="auto"/>
          <w:lang w:val="pl-PL" w:eastAsia="pl-PL" w:bidi="pl-PL"/>
        </w:rPr>
        <w:t>to Poland</w:t>
      </w:r>
      <w:r>
        <w:rPr>
          <w:color w:val="000000"/>
          <w:spacing w:val="0"/>
          <w:w w:val="100"/>
          <w:position w:val="0"/>
          <w:shd w:val="clear" w:color="auto" w:fill="auto"/>
          <w:lang w:val="pl-PL" w:eastAsia="pl-PL" w:bidi="pl-PL"/>
        </w:rPr>
        <w:t xml:space="preserve"> oraz D. Kulikowskiego </w:t>
      </w:r>
      <w:r>
        <w:rPr>
          <w:b/>
          <w:bCs/>
          <w:i/>
          <w:iCs/>
          <w:color w:val="000000"/>
          <w:spacing w:val="0"/>
          <w:w w:val="100"/>
          <w:position w:val="0"/>
          <w:shd w:val="clear" w:color="auto" w:fill="auto"/>
          <w:lang w:val="pl-PL" w:eastAsia="pl-PL" w:bidi="pl-PL"/>
        </w:rPr>
        <w:t>A Picture oj Polish Imperialism</w:t>
      </w:r>
      <w:r>
        <w:rPr>
          <w:color w:val="000000"/>
          <w:spacing w:val="0"/>
          <w:w w:val="100"/>
          <w:position w:val="0"/>
          <w:shd w:val="clear" w:color="auto" w:fill="auto"/>
          <w:lang w:val="pl-PL" w:eastAsia="pl-PL" w:bidi="pl-PL"/>
        </w:rPr>
        <w:t xml:space="preserve"> nie mają wiele wspólnego z obiektywizmem i to zarówno pod względem treści jak stylu, oto typowe kwiatki godne prowincjonalnej galicyjskiej gazety: </w:t>
      </w:r>
      <w:r>
        <w:rPr>
          <w:b/>
          <w:bCs/>
          <w:i/>
          <w:iCs/>
          <w:color w:val="000000"/>
          <w:spacing w:val="0"/>
          <w:w w:val="100"/>
          <w:position w:val="0"/>
          <w:shd w:val="clear" w:color="auto" w:fill="auto"/>
          <w:lang w:val="pl-PL" w:eastAsia="pl-PL" w:bidi="pl-PL"/>
        </w:rPr>
        <w:t xml:space="preserve">the Supreme Council announced its unrighteous and disgraceful </w:t>
      </w:r>
      <w:r>
        <w:rPr>
          <w:b/>
          <w:bCs/>
          <w:i/>
          <w:iCs/>
          <w:color w:val="000000"/>
          <w:spacing w:val="0"/>
          <w:w w:val="100"/>
          <w:position w:val="0"/>
          <w:shd w:val="clear" w:color="auto" w:fill="auto"/>
          <w:lang w:val="fr-FR" w:eastAsia="fr-FR" w:bidi="fr-FR"/>
        </w:rPr>
        <w:t>decision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(po</w:t>
        <w:softHyphen/>
        <w:t xml:space="preserve">zwolenie ną zajęcie przez wojska polskie Galicji wsch.). Albo </w:t>
      </w:r>
      <w:r>
        <w:rPr>
          <w:b/>
          <w:bCs/>
          <w:i/>
          <w:iCs/>
          <w:color w:val="000000"/>
          <w:spacing w:val="0"/>
          <w:w w:val="100"/>
          <w:position w:val="0"/>
          <w:shd w:val="clear" w:color="auto" w:fill="auto"/>
          <w:lang w:val="pl-PL" w:eastAsia="pl-PL" w:bidi="pl-PL"/>
        </w:rPr>
        <w:t xml:space="preserve">the typical Polish tactics oj making </w:t>
      </w:r>
      <w:r>
        <w:rPr>
          <w:b/>
          <w:bCs/>
          <w:i/>
          <w:iCs/>
          <w:color w:val="000000"/>
          <w:spacing w:val="0"/>
          <w:w w:val="100"/>
          <w:position w:val="0"/>
          <w:shd w:val="clear" w:color="auto" w:fill="auto"/>
          <w:lang w:val="fr-FR" w:eastAsia="fr-FR" w:bidi="fr-FR"/>
        </w:rPr>
        <w:t xml:space="preserve">insolent demands </w:t>
      </w:r>
      <w:r>
        <w:rPr>
          <w:b/>
          <w:bCs/>
          <w:i/>
          <w:iCs/>
          <w:color w:val="000000"/>
          <w:spacing w:val="0"/>
          <w:w w:val="100"/>
          <w:position w:val="0"/>
          <w:shd w:val="clear" w:color="auto" w:fill="auto"/>
          <w:lang w:val="pl-PL" w:eastAsia="pl-PL" w:bidi="pl-PL"/>
        </w:rPr>
        <w:t xml:space="preserve">(where </w:t>
      </w:r>
      <w:r>
        <w:rPr>
          <w:b/>
          <w:bCs/>
          <w:i/>
          <w:iCs/>
          <w:color w:val="000000"/>
          <w:spacing w:val="0"/>
          <w:w w:val="100"/>
          <w:position w:val="0"/>
          <w:shd w:val="clear" w:color="auto" w:fill="auto"/>
          <w:lang w:val="fr-FR" w:eastAsia="fr-FR" w:bidi="fr-FR"/>
        </w:rPr>
        <w:t xml:space="preserve">possible) </w:t>
      </w:r>
      <w:r>
        <w:rPr>
          <w:b/>
          <w:bCs/>
          <w:i/>
          <w:iCs/>
          <w:color w:val="000000"/>
          <w:spacing w:val="0"/>
          <w:w w:val="100"/>
          <w:position w:val="0"/>
          <w:shd w:val="clear" w:color="auto" w:fill="auto"/>
          <w:lang w:val="pl-PL" w:eastAsia="pl-PL" w:bidi="pl-PL"/>
        </w:rPr>
        <w:t>and oj cheating when the ,,heat” Was on.</w:t>
      </w:r>
      <w:r>
        <w:rPr>
          <w:color w:val="000000"/>
          <w:spacing w:val="0"/>
          <w:w w:val="100"/>
          <w:position w:val="0"/>
          <w:shd w:val="clear" w:color="auto" w:fill="auto"/>
          <w:lang w:val="pl-PL" w:eastAsia="pl-PL" w:bidi="pl-PL"/>
        </w:rPr>
        <w:t xml:space="preserve"> (Taktyka zdaje się nie tyle polska co ogólnoludz</w:t>
        <w:softHyphen/>
        <w:t>ka). Również przegląd książek napisany jest podobnym szowinistycznym sty</w:t>
        <w:softHyphen/>
        <w:t xml:space="preserve">lem. Dziwne, iż wydawcy nie rozumieją, że w ten sposób szkodzą mniej Polakom (chyba nikt się w Ameryce nie przestraszy polskiego imperializmu), a tylko sprawie, której chcą bronić. Artykułów pisanych takim stylem nikt poważnie nie weźmie, zwłaszcza w krajach anglosaskich, nie mówiąc już o tym, że w piśmie roi się od potworności językowych jak np. </w:t>
      </w:r>
      <w:r>
        <w:rPr>
          <w:b/>
          <w:bCs/>
          <w:i/>
          <w:iCs/>
          <w:color w:val="000000"/>
          <w:spacing w:val="0"/>
          <w:w w:val="100"/>
          <w:position w:val="0"/>
          <w:shd w:val="clear" w:color="auto" w:fill="auto"/>
          <w:lang w:val="pl-PL" w:eastAsia="pl-PL" w:bidi="pl-PL"/>
        </w:rPr>
        <w:t xml:space="preserve">Muscofied, Muscofication ; the </w:t>
      </w:r>
      <w:r>
        <w:rPr>
          <w:b/>
          <w:bCs/>
          <w:i/>
          <w:iCs/>
          <w:color w:val="000000"/>
          <w:spacing w:val="0"/>
          <w:w w:val="100"/>
          <w:position w:val="0"/>
          <w:shd w:val="clear" w:color="auto" w:fill="auto"/>
          <w:lang w:val="fr-FR" w:eastAsia="fr-FR" w:bidi="fr-FR"/>
        </w:rPr>
        <w:t>muscovite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(z małej litery !) </w:t>
      </w:r>
      <w:r>
        <w:rPr>
          <w:b/>
          <w:bCs/>
          <w:i/>
          <w:iCs/>
          <w:color w:val="000000"/>
          <w:spacing w:val="0"/>
          <w:w w:val="100"/>
          <w:position w:val="0"/>
          <w:shd w:val="clear" w:color="auto" w:fill="auto"/>
          <w:lang w:val="fr-FR" w:eastAsia="fr-FR" w:bidi="fr-FR"/>
        </w:rPr>
        <w:t xml:space="preserve">nation </w:t>
      </w:r>
      <w:r>
        <w:rPr>
          <w:b/>
          <w:bCs/>
          <w:i/>
          <w:iCs/>
          <w:color w:val="000000"/>
          <w:spacing w:val="0"/>
          <w:w w:val="100"/>
          <w:position w:val="0"/>
          <w:shd w:val="clear" w:color="auto" w:fill="auto"/>
          <w:lang w:val="pl-PL" w:eastAsia="pl-PL" w:bidi="pl-PL"/>
        </w:rPr>
        <w:t xml:space="preserve">; the Hetmanie state, </w:t>
      </w:r>
      <w:r>
        <w:rPr>
          <w:b/>
          <w:bCs/>
          <w:i/>
          <w:iCs/>
          <w:color w:val="000000"/>
          <w:spacing w:val="0"/>
          <w:w w:val="100"/>
          <w:position w:val="0"/>
          <w:shd w:val="clear" w:color="auto" w:fill="auto"/>
          <w:lang w:val="fr-FR" w:eastAsia="fr-FR" w:bidi="fr-FR"/>
        </w:rPr>
        <w:t xml:space="preserve">Zaporogoüian </w:t>
      </w:r>
      <w:r>
        <w:rPr>
          <w:b/>
          <w:bCs/>
          <w:i/>
          <w:iCs/>
          <w:color w:val="000000"/>
          <w:spacing w:val="0"/>
          <w:w w:val="100"/>
          <w:position w:val="0"/>
          <w:shd w:val="clear" w:color="auto" w:fill="auto"/>
          <w:lang w:val="pl-PL" w:eastAsia="pl-PL" w:bidi="pl-PL"/>
        </w:rPr>
        <w:t>Army! the domeslic War</w:t>
      </w:r>
      <w:r>
        <w:rPr>
          <w:color w:val="000000"/>
          <w:spacing w:val="0"/>
          <w:w w:val="100"/>
          <w:position w:val="0"/>
          <w:shd w:val="clear" w:color="auto" w:fill="auto"/>
          <w:lang w:val="pl-PL" w:eastAsia="pl-PL" w:bidi="pl-PL"/>
        </w:rPr>
        <w:t xml:space="preserve"> (wojna domowa); </w:t>
      </w:r>
      <w:r>
        <w:rPr>
          <w:b/>
          <w:bCs/>
          <w:i/>
          <w:iCs/>
          <w:color w:val="000000"/>
          <w:spacing w:val="0"/>
          <w:w w:val="100"/>
          <w:position w:val="0"/>
          <w:shd w:val="clear" w:color="auto" w:fill="auto"/>
          <w:lang w:val="pl-PL" w:eastAsia="pl-PL" w:bidi="pl-PL"/>
        </w:rPr>
        <w:t>the Well-known Ukrainian enemies, Grabski and Patek; a Greek-Catholic priest</w:t>
      </w:r>
      <w:r>
        <w:rPr>
          <w:color w:val="000000"/>
          <w:spacing w:val="0"/>
          <w:w w:val="100"/>
          <w:position w:val="0"/>
          <w:shd w:val="clear" w:color="auto" w:fill="auto"/>
          <w:lang w:val="pl-PL" w:eastAsia="pl-PL" w:bidi="pl-PL"/>
        </w:rPr>
        <w:t xml:space="preserve"> (co po an</w:t>
        <w:softHyphen/>
        <w:t>gielsku nie oznacza bynajmniej księdza grecko-katolickiego) itd. Cytaty są równie niedbałe (np. książka wydana rzekomo przez Polską Akademię Nauk, Kraków 19121), nazwiska nieraz przekręcone (np. ten sam autor cy</w:t>
        <w:softHyphen/>
        <w:t xml:space="preserve">towany jest na tej samej stronie jako Lozynsky i Lozynskyj). </w:t>
      </w:r>
      <w:r>
        <w:rPr>
          <w:b/>
          <w:bCs/>
          <w:i/>
          <w:iCs/>
          <w:color w:val="000000"/>
          <w:spacing w:val="0"/>
          <w:w w:val="100"/>
          <w:position w:val="0"/>
          <w:shd w:val="clear" w:color="auto" w:fill="auto"/>
          <w:lang w:val="pl-PL" w:eastAsia="pl-PL" w:bidi="pl-PL"/>
        </w:rPr>
        <w:t>Research Cen</w:t>
        <w:softHyphen/>
        <w:t xml:space="preserve">ter oj Polish </w:t>
      </w:r>
      <w:r>
        <w:rPr>
          <w:b/>
          <w:bCs/>
          <w:i/>
          <w:iCs/>
          <w:color w:val="000000"/>
          <w:spacing w:val="0"/>
          <w:w w:val="100"/>
          <w:position w:val="0"/>
          <w:shd w:val="clear" w:color="auto" w:fill="auto"/>
          <w:lang w:val="fr-FR" w:eastAsia="fr-FR" w:bidi="fr-FR"/>
        </w:rPr>
        <w:t>Relations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nie ma powodu do dumy ze swego wydawnictwa.</w:t>
      </w:r>
    </w:p>
    <w:p>
      <w:pPr>
        <w:pStyle w:val="Style28"/>
        <w:keepNext w:val="0"/>
        <w:keepLines w:val="0"/>
        <w:widowControl w:val="0"/>
        <w:shd w:val="clear" w:color="auto" w:fill="auto"/>
        <w:bidi w:val="0"/>
        <w:spacing w:before="0" w:after="180" w:line="214" w:lineRule="auto"/>
        <w:ind w:left="0" w:right="0" w:firstLine="360"/>
        <w:jc w:val="both"/>
        <w:sectPr>
          <w:headerReference w:type="default" r:id="rId162"/>
          <w:footerReference w:type="default" r:id="rId163"/>
          <w:headerReference w:type="even" r:id="rId164"/>
          <w:footerReference w:type="even" r:id="rId165"/>
          <w:footnotePr>
            <w:pos w:val="pageBottom"/>
            <w:numFmt w:val="decimal"/>
            <w:numRestart w:val="continuous"/>
          </w:footnotePr>
          <w:pgSz w:w="6889" w:h="11928"/>
          <w:pgMar w:top="1168" w:left="531" w:right="536" w:bottom="939" w:header="0" w:footer="3" w:gutter="0"/>
          <w:cols w:space="720"/>
          <w:noEndnote/>
          <w:rtlGutter w:val="0"/>
          <w:docGrid w:linePitch="360"/>
        </w:sectPr>
      </w:pPr>
      <w:r>
        <w:rPr>
          <w:color w:val="000000"/>
          <w:spacing w:val="0"/>
          <w:w w:val="100"/>
          <w:position w:val="0"/>
          <w:shd w:val="clear" w:color="auto" w:fill="auto"/>
          <w:lang w:val="pl-PL" w:eastAsia="pl-PL" w:bidi="pl-PL"/>
        </w:rPr>
        <w:t xml:space="preserve">2) East European Problems, </w:t>
      </w:r>
      <w:r>
        <w:rPr>
          <w:color w:val="000000"/>
          <w:spacing w:val="0"/>
          <w:w w:val="100"/>
          <w:position w:val="0"/>
          <w:shd w:val="clear" w:color="auto" w:fill="auto"/>
          <w:lang w:val="fr-FR" w:eastAsia="fr-FR" w:bidi="fr-FR"/>
        </w:rPr>
        <w:t xml:space="preserve">vol. </w:t>
      </w:r>
      <w:r>
        <w:rPr>
          <w:color w:val="000000"/>
          <w:spacing w:val="0"/>
          <w:w w:val="100"/>
          <w:position w:val="0"/>
          <w:shd w:val="clear" w:color="auto" w:fill="auto"/>
          <w:lang w:val="pl-PL" w:eastAsia="pl-PL" w:bidi="pl-PL"/>
        </w:rPr>
        <w:t xml:space="preserve">I, No. 1, Autumn 1956, New York, </w:t>
      </w:r>
      <w:r>
        <w:rPr>
          <w:color w:val="000000"/>
          <w:spacing w:val="0"/>
          <w:w w:val="100"/>
          <w:position w:val="0"/>
          <w:shd w:val="clear" w:color="auto" w:fill="auto"/>
          <w:lang w:val="fr-FR" w:eastAsia="fr-FR" w:bidi="fr-FR"/>
        </w:rPr>
        <w:t xml:space="preserve">N. Y., </w:t>
      </w:r>
      <w:r>
        <w:rPr>
          <w:color w:val="000000"/>
          <w:spacing w:val="0"/>
          <w:w w:val="100"/>
          <w:position w:val="0"/>
          <w:shd w:val="clear" w:color="auto" w:fill="auto"/>
          <w:lang w:val="pl-PL" w:eastAsia="pl-PL" w:bidi="pl-PL"/>
        </w:rPr>
        <w:t xml:space="preserve">published </w:t>
      </w:r>
      <w:r>
        <w:rPr>
          <w:color w:val="000000"/>
          <w:spacing w:val="0"/>
          <w:w w:val="100"/>
          <w:position w:val="0"/>
          <w:shd w:val="clear" w:color="auto" w:fill="auto"/>
          <w:lang w:val="fr-FR" w:eastAsia="fr-FR" w:bidi="fr-FR"/>
        </w:rPr>
        <w:t xml:space="preserve">quarterly </w:t>
      </w:r>
      <w:r>
        <w:rPr>
          <w:color w:val="000000"/>
          <w:spacing w:val="0"/>
          <w:w w:val="100"/>
          <w:position w:val="0"/>
          <w:shd w:val="clear" w:color="auto" w:fill="auto"/>
          <w:lang w:val="pl-PL" w:eastAsia="pl-PL" w:bidi="pl-PL"/>
        </w:rPr>
        <w:t xml:space="preserve">by The Research Center of Polish </w:t>
      </w:r>
      <w:r>
        <w:rPr>
          <w:color w:val="000000"/>
          <w:spacing w:val="0"/>
          <w:w w:val="100"/>
          <w:position w:val="0"/>
          <w:shd w:val="clear" w:color="auto" w:fill="auto"/>
          <w:lang w:val="fr-FR" w:eastAsia="fr-FR" w:bidi="fr-FR"/>
        </w:rPr>
        <w:t xml:space="preserve">Relations, Inc., </w:t>
      </w:r>
      <w:r>
        <w:rPr>
          <w:color w:val="000000"/>
          <w:spacing w:val="0"/>
          <w:w w:val="100"/>
          <w:position w:val="0"/>
          <w:shd w:val="clear" w:color="auto" w:fill="auto"/>
          <w:lang w:val="pl-PL" w:eastAsia="pl-PL" w:bidi="pl-PL"/>
        </w:rPr>
        <w:t>102 pp.</w:t>
      </w:r>
    </w:p>
    <w:p>
      <w:pPr>
        <w:pStyle w:val="Style18"/>
        <w:keepNext w:val="0"/>
        <w:keepLines w:val="0"/>
        <w:widowControl w:val="0"/>
        <w:shd w:val="clear" w:color="auto" w:fill="auto"/>
        <w:bidi w:val="0"/>
        <w:spacing w:before="380" w:after="2140" w:line="240" w:lineRule="auto"/>
        <w:ind w:left="2920" w:right="0" w:firstLine="0"/>
        <w:jc w:val="left"/>
      </w:pPr>
      <w:r>
        <w:rPr>
          <w:color w:val="000000"/>
          <w:spacing w:val="0"/>
          <w:w w:val="100"/>
          <w:position w:val="0"/>
          <w:u w:val="none"/>
          <w:shd w:val="clear" w:color="auto" w:fill="auto"/>
          <w:lang w:val="pl-PL" w:eastAsia="pl-PL" w:bidi="pl-PL"/>
        </w:rPr>
        <w:t>Sprawy i Troski</w:t>
      </w:r>
    </w:p>
    <w:p>
      <w:pPr>
        <w:pStyle w:val="Style24"/>
        <w:keepNext/>
        <w:keepLines/>
        <w:widowControl w:val="0"/>
        <w:shd w:val="clear" w:color="auto" w:fill="auto"/>
        <w:bidi w:val="0"/>
        <w:spacing w:before="0" w:after="680" w:line="240" w:lineRule="auto"/>
        <w:ind w:left="0" w:right="0" w:firstLine="0"/>
        <w:jc w:val="left"/>
      </w:pPr>
      <w:bookmarkStart w:id="37" w:name="bookmark37"/>
      <w:bookmarkStart w:id="38" w:name="bookmark38"/>
      <w:r>
        <w:rPr>
          <w:color w:val="000000"/>
          <w:spacing w:val="0"/>
          <w:w w:val="100"/>
          <w:position w:val="0"/>
          <w:shd w:val="clear" w:color="auto" w:fill="auto"/>
          <w:lang w:val="pl-PL" w:eastAsia="pl-PL" w:bidi="pl-PL"/>
        </w:rPr>
        <w:t>O inżynierii jądrowej</w:t>
      </w:r>
      <w:bookmarkEnd w:id="37"/>
      <w:bookmarkEnd w:id="38"/>
    </w:p>
    <w:p>
      <w:pPr>
        <w:pStyle w:val="Style31"/>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Bardzo byłem ciekaw swoich kolegów, gdy po raz pierwszy zebraliśmy się na wykładzie teorii reaktorów. Było to rok temu i byliśmy pierwszą grupą, która wychodziła w świat z Instytutu Technologii </w:t>
      </w:r>
      <w:r>
        <w:rPr>
          <w:color w:val="000000"/>
          <w:spacing w:val="0"/>
          <w:w w:val="100"/>
          <w:position w:val="0"/>
          <w:shd w:val="clear" w:color="auto" w:fill="auto"/>
          <w:lang w:val="fr-FR" w:eastAsia="fr-FR" w:bidi="fr-FR"/>
        </w:rPr>
        <w:t xml:space="preserve">Massachussetts </w:t>
      </w:r>
      <w:r>
        <w:rPr>
          <w:color w:val="000000"/>
          <w:spacing w:val="0"/>
          <w:w w:val="100"/>
          <w:position w:val="0"/>
          <w:shd w:val="clear" w:color="auto" w:fill="auto"/>
          <w:lang w:val="pl-PL" w:eastAsia="pl-PL" w:bidi="pl-PL"/>
        </w:rPr>
        <w:t>jako inżynierowie jądrowi.</w:t>
      </w:r>
    </w:p>
    <w:p>
      <w:pPr>
        <w:pStyle w:val="Style31"/>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Już sam wygląd zewnętrzny oraz fakt, że grupki tu i tam rozmawiały po francusku i hiszpańsku, wskazywał, że towarzy</w:t>
        <w:softHyphen/>
        <w:t>stwo będzie wybitnie międzynarodowe, choć trzon klasy stanowili tubylcy, którzy mimo cywilnych ubrań swym zachowaniem wska</w:t>
        <w:softHyphen/>
        <w:t>zywali na wojskowe pochodzenie.</w:t>
      </w:r>
    </w:p>
    <w:p>
      <w:pPr>
        <w:pStyle w:val="Style31"/>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Rzeczywiście grupa była nadzwyczaj różnorodna zarówno pod względem narodowości jak i uprzedniej specjalności. W tym miejscu należy nadmienić, że o ile mi wiadomo, w chwili obecnej nie ma na terenie Stanów Zjednoczonych podstawowego uniwer</w:t>
        <w:softHyphen/>
        <w:t xml:space="preserve">syteckiego kursu inżynierii jądrowej, to jest prowadzącego do stopnia </w:t>
      </w:r>
      <w:r>
        <w:rPr>
          <w:i/>
          <w:iCs/>
          <w:color w:val="000000"/>
          <w:spacing w:val="0"/>
          <w:w w:val="100"/>
          <w:position w:val="0"/>
          <w:shd w:val="clear" w:color="auto" w:fill="auto"/>
          <w:lang w:val="pl-PL" w:eastAsia="pl-PL" w:bidi="pl-PL"/>
        </w:rPr>
        <w:t>Bachelor oj Science.</w:t>
      </w:r>
      <w:r>
        <w:rPr>
          <w:color w:val="000000"/>
          <w:spacing w:val="0"/>
          <w:w w:val="100"/>
          <w:position w:val="0"/>
          <w:shd w:val="clear" w:color="auto" w:fill="auto"/>
          <w:lang w:val="pl-PL" w:eastAsia="pl-PL" w:bidi="pl-PL"/>
        </w:rPr>
        <w:t xml:space="preserve"> Z konieczności zatem kandydaci na stopień </w:t>
      </w:r>
      <w:r>
        <w:rPr>
          <w:i/>
          <w:iCs/>
          <w:color w:val="000000"/>
          <w:spacing w:val="0"/>
          <w:w w:val="100"/>
          <w:position w:val="0"/>
          <w:shd w:val="clear" w:color="auto" w:fill="auto"/>
          <w:lang w:val="pl-PL" w:eastAsia="pl-PL" w:bidi="pl-PL"/>
        </w:rPr>
        <w:t xml:space="preserve">Master oj Science in Nuclear </w:t>
      </w:r>
      <w:r>
        <w:rPr>
          <w:i/>
          <w:iCs/>
          <w:color w:val="000000"/>
          <w:spacing w:val="0"/>
          <w:w w:val="100"/>
          <w:position w:val="0"/>
          <w:shd w:val="clear" w:color="auto" w:fill="auto"/>
          <w:lang w:val="fr-FR" w:eastAsia="fr-FR" w:bidi="fr-FR"/>
        </w:rPr>
        <w:t>Engineering</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przychodzą już z poprzednimi stopniami z innych dziedzin.</w:t>
      </w:r>
    </w:p>
    <w:p>
      <w:pPr>
        <w:pStyle w:val="Style31"/>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Jak się okazało trzon naszej klasy stanowili oficerowie ma</w:t>
        <w:softHyphen/>
        <w:t>rynarki z dyplomami inżynierii okrętowej bądź architektury mor</w:t>
        <w:softHyphen/>
        <w:t>skiej, to znaczy budowy kadłubów. Reszta obejmowała całą gamę naukową począwszy od fizyków, którzy już po krótkim czasie przodowali w teorii jądra, poprzez mechaników z moją osobą włącznie, inżynierów chemików, elektryków, a nawet kilku biologów.</w:t>
      </w:r>
    </w:p>
    <w:p>
      <w:pPr>
        <w:pStyle w:val="Style31"/>
        <w:keepNext w:val="0"/>
        <w:keepLines w:val="0"/>
        <w:widowControl w:val="0"/>
        <w:shd w:val="clear" w:color="auto" w:fill="auto"/>
        <w:bidi w:val="0"/>
        <w:spacing w:before="0" w:after="0" w:line="199" w:lineRule="auto"/>
        <w:ind w:left="0" w:right="0" w:firstLine="440"/>
        <w:jc w:val="both"/>
        <w:sectPr>
          <w:headerReference w:type="default" r:id="rId166"/>
          <w:footerReference w:type="default" r:id="rId167"/>
          <w:headerReference w:type="even" r:id="rId168"/>
          <w:footerReference w:type="even" r:id="rId169"/>
          <w:footnotePr>
            <w:pos w:val="pageBottom"/>
            <w:numFmt w:val="chicago"/>
            <w:numStart w:val="1"/>
            <w:numRestart w:val="continuous"/>
            <w15:footnoteColumns w:val="1"/>
          </w:footnotePr>
          <w:pgSz w:w="6889" w:h="11928"/>
          <w:pgMar w:top="1219" w:left="519" w:right="531" w:bottom="986" w:header="791" w:footer="558" w:gutter="0"/>
          <w:pgNumType w:start="1466"/>
          <w:cols w:space="720"/>
          <w:noEndnote/>
          <w:rtlGutter w:val="0"/>
          <w:docGrid w:linePitch="360"/>
        </w:sectPr>
      </w:pPr>
      <w:r>
        <w:rPr>
          <w:color w:val="000000"/>
          <w:spacing w:val="0"/>
          <w:w w:val="100"/>
          <w:position w:val="0"/>
          <w:shd w:val="clear" w:color="auto" w:fill="auto"/>
          <w:lang w:val="pl-PL" w:eastAsia="pl-PL" w:bidi="pl-PL"/>
        </w:rPr>
        <w:t>Seniorem grupy marynarki jest Ted Fick. Dzielnie dźwiga brzemię obowiązków, w szkole pilnuje kolegów, by się nie obi</w:t>
        <w:softHyphen/>
        <w:t>jali za bardzo, i zdawali przykładne egzaminy, bo Marynarka płaci, nie mówiąc juź o ambicji wojskowej. W domu żona każę mu pilnować dzieci i tak w kółko.</w:t>
      </w:r>
    </w:p>
    <w:p>
      <w:pPr>
        <w:pStyle w:val="Style31"/>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 xml:space="preserve">W grupie z przemysłu wyróżnia się Dick Mathiews z </w:t>
      </w:r>
      <w:r>
        <w:rPr>
          <w:color w:val="000000"/>
          <w:spacing w:val="0"/>
          <w:w w:val="100"/>
          <w:position w:val="0"/>
          <w:shd w:val="clear" w:color="auto" w:fill="auto"/>
          <w:lang w:val="fr-FR" w:eastAsia="fr-FR" w:bidi="fr-FR"/>
        </w:rPr>
        <w:t>Ge</w:t>
        <w:softHyphen/>
        <w:t xml:space="preserve">neral </w:t>
      </w:r>
      <w:r>
        <w:rPr>
          <w:color w:val="000000"/>
          <w:spacing w:val="0"/>
          <w:w w:val="100"/>
          <w:position w:val="0"/>
          <w:shd w:val="clear" w:color="auto" w:fill="auto"/>
          <w:lang w:val="pl-PL" w:eastAsia="pl-PL" w:bidi="pl-PL"/>
        </w:rPr>
        <w:t>Electric Company, z zawodu elektryk. Nosi okulary w zło</w:t>
        <w:softHyphen/>
        <w:t>tej oprawie, ma poważny wygląd i aurę kompetentnego inży</w:t>
        <w:softHyphen/>
        <w:t>niera.</w:t>
      </w:r>
    </w:p>
    <w:p>
      <w:pPr>
        <w:pStyle w:val="Style31"/>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Grupa belgijska składa się z pierwszych jaskółek w tej dzie</w:t>
        <w:softHyphen/>
        <w:t>dzinie. Wydaje się to aż dziwne, że Belgowie, posiadający tak bogate złoża uranu w Kongo, tak są opóźnieni w technologii jądra. Swoją drogą wina to pewnie lat wojny i niemożliwości badań pod okupacją. Z Jean Moreli wymieniamy znaczki pocz</w:t>
        <w:softHyphen/>
        <w:t>towe : naszych Dzierżyńskich za ich Leopolda.</w:t>
      </w:r>
    </w:p>
    <w:p>
      <w:pPr>
        <w:pStyle w:val="Style31"/>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 xml:space="preserve">Między Hiszpanami Francisco Albisu </w:t>
      </w:r>
      <w:r>
        <w:rPr>
          <w:color w:val="000000"/>
          <w:spacing w:val="0"/>
          <w:w w:val="100"/>
          <w:position w:val="0"/>
          <w:shd w:val="clear" w:color="auto" w:fill="auto"/>
          <w:lang w:val="fr-FR" w:eastAsia="fr-FR" w:bidi="fr-FR"/>
        </w:rPr>
        <w:t xml:space="preserve">Carrera </w:t>
      </w:r>
      <w:r>
        <w:rPr>
          <w:color w:val="000000"/>
          <w:spacing w:val="0"/>
          <w:w w:val="100"/>
          <w:position w:val="0"/>
          <w:shd w:val="clear" w:color="auto" w:fill="auto"/>
          <w:lang w:val="pl-PL" w:eastAsia="pl-PL" w:bidi="pl-PL"/>
        </w:rPr>
        <w:t>jest stypen</w:t>
        <w:softHyphen/>
        <w:t>dystą firmy z Bilbao i, jak każdy Bask, jest głęboko- przekonany o wyższości Basków nad zwyczajną odmianą Hiszpanów. Bardzo zdolny matematyk.</w:t>
      </w:r>
    </w:p>
    <w:p>
      <w:pPr>
        <w:pStyle w:val="Style31"/>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 xml:space="preserve">Mamy też jednego Anglika, por. </w:t>
      </w:r>
      <w:r>
        <w:rPr>
          <w:color w:val="000000"/>
          <w:spacing w:val="0"/>
          <w:w w:val="100"/>
          <w:position w:val="0"/>
          <w:shd w:val="clear" w:color="auto" w:fill="auto"/>
          <w:lang w:val="fr-FR" w:eastAsia="fr-FR" w:bidi="fr-FR"/>
        </w:rPr>
        <w:t xml:space="preserve">Geoffroy </w:t>
      </w:r>
      <w:r>
        <w:rPr>
          <w:color w:val="000000"/>
          <w:spacing w:val="0"/>
          <w:w w:val="100"/>
          <w:position w:val="0"/>
          <w:shd w:val="clear" w:color="auto" w:fill="auto"/>
          <w:lang w:val="pl-PL" w:eastAsia="pl-PL" w:bidi="pl-PL"/>
        </w:rPr>
        <w:t>Lewins, z Królew</w:t>
        <w:softHyphen/>
        <w:t xml:space="preserve">skiego Korpusu Saperów. Można go poznać od razu w tłumie po głosie, gdy zaczyna wszystkie zdania od słów </w:t>
      </w:r>
      <w:r>
        <w:rPr>
          <w:i/>
          <w:iCs/>
          <w:color w:val="000000"/>
          <w:spacing w:val="0"/>
          <w:w w:val="100"/>
          <w:position w:val="0"/>
          <w:shd w:val="clear" w:color="auto" w:fill="auto"/>
          <w:lang w:val="pl-PL" w:eastAsia="pl-PL" w:bidi="pl-PL"/>
        </w:rPr>
        <w:t>I say...</w:t>
      </w:r>
    </w:p>
    <w:p>
      <w:pPr>
        <w:pStyle w:val="Style31"/>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Między tubylcami jest jeden Amerykanin polskiego; pocho</w:t>
        <w:softHyphen/>
        <w:t>dzenia, nazwiskiem Jaworski, oraz amerykański Indianin z ukoń</w:t>
        <w:softHyphen/>
        <w:t>czoną podchorążówką w West Point, skąd jak wiadomo wyszły wszystkie amerykańskie sławy wojskowe.</w:t>
      </w:r>
    </w:p>
    <w:p>
      <w:pPr>
        <w:pStyle w:val="Style31"/>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Po krótkim czasie ta różnorodna mieszanka stanowiła już zgrany zespół. Zdaje się, że zjednoczyły nas te same kłopoty, a mianowicie trudności przy rozgryzaniu teorii falowej materii Schródingera oraz tajników teorii zwalniania i dyfuzji neutro</w:t>
        <w:softHyphen/>
        <w:t>nów. Wszyscy, choć wyjątek stanowili tu fizycy, mieliśmy kło</w:t>
        <w:softHyphen/>
        <w:t>poty. Dla nas, mechaników, przyszedł okres łatwiejszy gdy wy</w:t>
        <w:softHyphen/>
        <w:t>kłady objęły stronę termodynamiczną. Wtedy to fizycy zaczęli się wypytywać: „Jak właściwie oblicza się zmiany w entropii dwutlenku węgla?”. Zanim dojechaliśmy do końca kursu po</w:t>
        <w:softHyphen/>
        <w:t>dobny okres łatwego triumfu miała, zdaje się, każda grupa. Wynika to z faktu, że zaplanowanie reaktora jądrowego względ</w:t>
        <w:softHyphen/>
        <w:t>nie, jak go szeroka publiczność nazywa, atomowego, wymaga wielostronnych obliczeń w różnych dziedzinach.</w:t>
      </w:r>
    </w:p>
    <w:p>
      <w:pPr>
        <w:pStyle w:val="Style31"/>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Sama reakcja łańcuchowa to domena fizyków. Tu rozpatruje się sposoby zwolnienia neutronów, rozmieszczenia uranu, dobór chłodziwa, itp. Większość obecnie budowanych reaktorów opie</w:t>
        <w:softHyphen/>
        <w:t>ra się na reakcji łańcuchowej, zapoczątkowanej neutronami po</w:t>
        <w:softHyphen/>
        <w:t>ruszającymi się z szybkością odpowiadającą temperaturze poko</w:t>
        <w:softHyphen/>
        <w:t>jowej, to jest 2200 m/sek. Powodując reakcję wyzwalają one neutrony, które mają szybkość około 10.000 razy większą, aby być zatem użyteczne, muszą być najpierw zwolnione. Zwolnie</w:t>
        <w:softHyphen/>
        <w:t>nie dokonuje się na skutek kolejnych zderzeń z jądrami innych atomów. Ideałem jest, by takie zderzenie spowodowało zwolnie</w:t>
        <w:softHyphen/>
        <w:t>nie neutronu podobne do stuknięcia dwuch kul bilardowych. Nie</w:t>
        <w:softHyphen/>
        <w:t>stety sprawy są bardziej skomplikowane. Po pierwsze część zde</w:t>
        <w:softHyphen/>
        <w:t>rzeń powoduje pochłonięcie neutronu z minimalną korzyścią w wydzielonej energii, pO' drugie, jądra między którymi neutron wędruje posiadają tę zadziwiającą właściwość, że przedstawiają dla neutronu przeszkody różnej wielkości, w zależności od szyb</w:t>
        <w:softHyphen/>
        <w:br w:type="page"/>
      </w:r>
      <w:r>
        <w:rPr>
          <w:color w:val="000000"/>
          <w:spacing w:val="0"/>
          <w:w w:val="100"/>
          <w:position w:val="0"/>
          <w:shd w:val="clear" w:color="auto" w:fill="auto"/>
          <w:lang w:val="pl-PL" w:eastAsia="pl-PL" w:bidi="pl-PL"/>
        </w:rPr>
        <w:t>kości tegoż neutronu. Przy pewnych szybkościach podróżuje on niemal w próżni, przy innych przepycha się przez tłum „napęcz- niałych” jąder. Te właściwości komplikują bardzo matematycz</w:t>
        <w:softHyphen/>
        <w:t>ne przewidywanie działania reaktora.</w:t>
      </w:r>
    </w:p>
    <w:p>
      <w:pPr>
        <w:pStyle w:val="Style31"/>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Część trudności można ominąć powodując reakcję łańcu</w:t>
        <w:softHyphen/>
        <w:t>chową przy pomocy szybkich neutronów, lecz i tu są przeszkody głównie spowodowane małym rozmiarem reaktora. Rozmiar rdze</w:t>
        <w:softHyphen/>
        <w:t>nia reaktora, w którym zachodzi reakcja, decyduje o ilości ciepła, które można z niego usunąć bez stopienia się uranu. Im mniejszy rdzeń tym trudniej odprowadzić ciepło. Niezależnie od wielkości rdzenia, rozwiązanie systemu równań różniczkowych dających gęstość neutronów w różnych rejonach reaktora wymaga przy względnej dokładności około miliona operacji matematycznych. Jest tu, rzecz jasna, niezbędna elektroniczna maszyna do licze</w:t>
        <w:softHyphen/>
        <w:t>nia.</w:t>
      </w:r>
    </w:p>
    <w:p>
      <w:pPr>
        <w:pStyle w:val="Style31"/>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Wielkość rdzenia reaktora waha się od kilkupiętrowego budynku, jak reaktory typu Hanford lub Calder Hall aż do wiel</w:t>
        <w:softHyphen/>
        <w:t xml:space="preserve">kości piłki do koszykówki jak reaktor ,,Lady </w:t>
      </w:r>
      <w:r>
        <w:rPr>
          <w:color w:val="000000"/>
          <w:spacing w:val="0"/>
          <w:w w:val="100"/>
          <w:position w:val="0"/>
          <w:shd w:val="clear" w:color="auto" w:fill="auto"/>
          <w:lang w:val="fr-FR" w:eastAsia="fr-FR" w:bidi="fr-FR"/>
        </w:rPr>
        <w:t>Godiva”.</w:t>
      </w:r>
    </w:p>
    <w:p>
      <w:pPr>
        <w:pStyle w:val="Style31"/>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zastosowaniu przemysłowym chodzi o wydobycie z tegoż rdzenia maksimum ciepła przy minimum kosztu i kłopotów w ob</w:t>
        <w:softHyphen/>
        <w:t>słudze. Tu króluje inżynier jądrowy z przygotowaniem mecha</w:t>
        <w:softHyphen/>
        <w:t>nika, z balansami ciepła, wydajnością pomp i turbin i wymienni</w:t>
        <w:softHyphen/>
        <w:t>ków ciepła.</w:t>
      </w:r>
    </w:p>
    <w:p>
      <w:pPr>
        <w:pStyle w:val="Style31"/>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Ponieważ cały taki zestaw jest silnie radioaktywny, bio</w:t>
        <w:softHyphen/>
        <w:t>lodzy żądają od nas odpowiedniej ochrony personelu. Buduje się zatem wały z betonu zawierającego zamiast żwiru wycinki ze stali bądź rudę żelazną by nadać mu większą gęstość.</w:t>
      </w:r>
    </w:p>
    <w:p>
      <w:pPr>
        <w:pStyle w:val="Style31"/>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Tak więc i oni mają dużo do powiedzenia, aczkolwiek wy</w:t>
        <w:softHyphen/>
        <w:t>daje mi się, że mechanikowi łatwiej jest ocenić biologiczne skut</w:t>
        <w:softHyphen/>
        <w:t>ki promieniowania jak biologowi zgłębić tajniki fizyki jądrowej. Gnębią ich, biedaków, stale wątpliwości czy to tak jest napraw</w:t>
        <w:softHyphen/>
        <w:t>dę. Jeden z nich wziął mnie kiedyś na bok i pyta : ,,czy ty na</w:t>
        <w:softHyphen/>
        <w:t>prawdę wierzysz w neutrony? Ja podejrzewam, że to znów pew</w:t>
        <w:softHyphen/>
        <w:t>no taka robocza hipoteza jak ten ich eter, który kiedyś był u nich popularny w elektromagnetyce. U nas jak się coś widzi przez mikroskop to przynajmniej wiadomo, że jest, a kto kiedy widział neutron ? Tylko jego skutki”. Zapewniłem go, że głęboko wierzę w neutrony. Niech wie chłopak, że i one mają swoich wyznaw</w:t>
        <w:softHyphen/>
        <w:t>ców.</w:t>
      </w:r>
    </w:p>
    <w:p>
      <w:pPr>
        <w:pStyle w:val="Style31"/>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Strona teoretyczna kursu, to jest fizyka jądrowa, nastręcza poważne trudności w wykładaniu i organizacji egzaminów w sys</w:t>
        <w:softHyphen/>
        <w:t>temie klasowym. Wszystkie nieomal problemy są skompliko</w:t>
        <w:softHyphen/>
        <w:t>wane, rozwiązania długie, pochłaniające czas i stosy papieru. W rezultacie jest na przykład niemożliwe zorganizowanie i -go</w:t>
        <w:softHyphen/>
        <w:t xml:space="preserve">dzinnego egzaminu w ciągu semestru, bo w godzinę, dosłownie nie można nic zrobić. </w:t>
      </w:r>
      <w:r>
        <w:rPr>
          <w:color w:val="000000"/>
          <w:spacing w:val="0"/>
          <w:w w:val="100"/>
          <w:position w:val="0"/>
          <w:shd w:val="clear" w:color="auto" w:fill="auto"/>
          <w:lang w:val="fr-FR" w:eastAsia="fr-FR" w:bidi="fr-FR"/>
        </w:rPr>
        <w:t xml:space="preserve">Dr Evans </w:t>
      </w:r>
      <w:r>
        <w:rPr>
          <w:color w:val="000000"/>
          <w:spacing w:val="0"/>
          <w:w w:val="100"/>
          <w:position w:val="0"/>
          <w:shd w:val="clear" w:color="auto" w:fill="auto"/>
          <w:lang w:val="pl-PL" w:eastAsia="pl-PL" w:bidi="pl-PL"/>
        </w:rPr>
        <w:t>rozwiązał tę trudność przez da</w:t>
        <w:softHyphen/>
        <w:t>wanie tak zwanych „klasówek domowych”. W piątek dostaje się 7-8 stronicową treść zadań do rozwiązania, a przynosi się roz</w:t>
        <w:softHyphen/>
        <w:t>wiązania w poniedziałek rano łącznie z pisemnym stwierdzeniem, że nie udzielało się ani nie otrzymywało od nikogo pomocy.</w:t>
        <w:br w:type="page"/>
      </w:r>
      <w:r>
        <w:rPr>
          <w:color w:val="000000"/>
          <w:spacing w:val="0"/>
          <w:w w:val="100"/>
          <w:position w:val="0"/>
          <w:shd w:val="clear" w:color="auto" w:fill="auto"/>
          <w:lang w:val="pl-PL" w:eastAsia="pl-PL" w:bidi="pl-PL"/>
        </w:rPr>
        <w:t>Wolno natomiast jest wykorzystywać odpowiednią literaturę naukową. Swoją drogą, przy najlepszych nawet chęciach, trudno by taką pomoc otrzymać : fizyków jądrowych nie ma tak wielu, a chętnych do pomocy jest jeszcze mniej, a nadto zagadnienie jest zupełnie nowe. Na ostatnim na przykład egzaminie oblicza</w:t>
        <w:softHyphen/>
        <w:t>liśmy parametry reakcji cząsteczek neutrino z jądrami wodoru dającej w rezultacie neutrony. Oryginalny eksperyment, stwier</w:t>
        <w:softHyphen/>
        <w:t>dzający istnienie neutrino, udał się dopiero rok temu kiedy to w basenie z odpowiednim płynem absorbującym stwierdzono ab- sorbcję neutrino z dokładnością 0.4 Ż. 0.2 na minutę, czyli, że za</w:t>
        <w:softHyphen/>
        <w:t>ledwie ponad wątpliwość, że reakcja w ogóle ma miejsce.</w:t>
      </w:r>
    </w:p>
    <w:p>
      <w:pPr>
        <w:pStyle w:val="Style31"/>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 zaprawie teoretycznej przyszedł czas, że zaczęliśmy wzdy</w:t>
        <w:softHyphen/>
        <w:t>chać do zajęć praktycznych, aczkolwiek zapał nieco opadł gdy pewnego ranka Dr Thompson zatarł ręce i powiedział : „pano</w:t>
        <w:softHyphen/>
        <w:t>wie, wagon grafitu stoi na bocznicy, od poniedziałku zaczynamy układać stos atomowy”. Tak więc wyruszyliśmy w ślady ojca reaktora jądrowego, Włocha Enrico Fermi, który w 1942 roku uruchomił pierwszy stos w Chicago. Teoretyczną stronę pomogli mu opracować dwaj Węgrzy, Wigner i Szilard. Zaczynając byliśmy bogaci w doświadczenia ostatnich piętnastu lat, toteż „drużyna samobójców”, którą Fermi ulokował na stosie z kubeł</w:t>
        <w:softHyphen/>
        <w:t xml:space="preserve">kami roztworu </w:t>
      </w:r>
      <w:r>
        <w:rPr>
          <w:color w:val="000000"/>
          <w:spacing w:val="0"/>
          <w:w w:val="100"/>
          <w:position w:val="0"/>
          <w:shd w:val="clear" w:color="auto" w:fill="auto"/>
          <w:lang w:val="fr-FR" w:eastAsia="fr-FR" w:bidi="fr-FR"/>
        </w:rPr>
        <w:t xml:space="preserve">cadmium </w:t>
      </w:r>
      <w:r>
        <w:rPr>
          <w:color w:val="000000"/>
          <w:spacing w:val="0"/>
          <w:w w:val="100"/>
          <w:position w:val="0"/>
          <w:shd w:val="clear" w:color="auto" w:fill="auto"/>
          <w:lang w:val="pl-PL" w:eastAsia="pl-PL" w:bidi="pl-PL"/>
        </w:rPr>
        <w:t>do zalania stosu gdyby reakcja prze</w:t>
        <w:softHyphen/>
        <w:t>biegała zbyt gwałtownie, w naszym wypadku była zbyteczna.</w:t>
      </w:r>
    </w:p>
    <w:p>
      <w:pPr>
        <w:pStyle w:val="Style31"/>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Dostaliśmy piękne, czyściutkie kombinezony, rysunek, piłę taśmową i zaczęło się cięcie grafitu na odpowiednie kawałki. Za</w:t>
        <w:softHyphen/>
        <w:t>jęło nam to tylko dwa tygodnie, ale byliśmy zgodnie jednego zdania, że upoważniają nas one w zupełności do pełnego człon</w:t>
        <w:softHyphen/>
        <w:t>kowstwa w związku kominiarzy. Jeden zapewniał drugiego, że grafit na płuca nie szkodzi, szczególnie, że to nie zwyczajna od</w:t>
        <w:softHyphen/>
        <w:t>miana ogrodowa, a gatunek stosowy.</w:t>
      </w:r>
    </w:p>
    <w:p>
      <w:pPr>
        <w:pStyle w:val="Style31"/>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Stos jest w kształcie prostopadłościanu składającego się z warstw pełnych oraz z warstw z poziomymi otworami przecho</w:t>
        <w:softHyphen/>
        <w:t>dzącymi przez stos na wylot. Wymiary są tak dobrane, że gdy otwory są wypełnione uranem cały zestaw jest o tyle za mały, że do zapoczątkowania reakcji łańcuchowej potrzebne jest małe źródło neutronów. Taki zestaw zapewnia bezpieczeństwo i łat</w:t>
        <w:softHyphen/>
        <w:t>wość kierowania. Źródłem neutronów są dwa metale, jeden radio</w:t>
        <w:softHyphen/>
        <w:t>aktywny wydzielający cząsteczki alfa, drugi absorbujący alfy a wydzielający neutrony. Całość jest wielkości małej bateryjki, kosztuje około $700, a podróżuje po kraju zapakowana w beczkę parafiny. Źródło neutronów wkłada się w najniższy otwór stosu i wtedy „szafa gra”.</w:t>
      </w:r>
    </w:p>
    <w:p>
      <w:pPr>
        <w:pStyle w:val="Style31"/>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Ładowanie uranu odbywało się z zupełnym brakiem posza</w:t>
        <w:softHyphen/>
        <w:t>nowania dla tego tak cenionego metalu. Pręty uranu w koszul</w:t>
        <w:softHyphen/>
        <w:t xml:space="preserve">kach z aluminium pchaliśmy za radą starych praktyków po kolei w otwory stosu przy pomocy kija od miotły. Jak się okazuje taka kanadyjska sosna jest idealna dla tego celu, bo primo, drewno to dobry zwalniacz neutronów ; </w:t>
      </w:r>
      <w:r>
        <w:rPr>
          <w:color w:val="000000"/>
          <w:spacing w:val="0"/>
          <w:w w:val="100"/>
          <w:position w:val="0"/>
          <w:shd w:val="clear" w:color="auto" w:fill="auto"/>
          <w:lang w:val="fr-FR" w:eastAsia="fr-FR" w:bidi="fr-FR"/>
        </w:rPr>
        <w:t xml:space="preserve">secundo, </w:t>
      </w:r>
      <w:r>
        <w:rPr>
          <w:color w:val="000000"/>
          <w:spacing w:val="0"/>
          <w:w w:val="100"/>
          <w:position w:val="0"/>
          <w:shd w:val="clear" w:color="auto" w:fill="auto"/>
          <w:lang w:val="pl-PL" w:eastAsia="pl-PL" w:bidi="pl-PL"/>
        </w:rPr>
        <w:t>nie zawiera pierwiastków, które mogłyby zatruć stos, a na koniec średnica</w:t>
        <w:br w:type="page"/>
      </w:r>
      <w:r>
        <w:rPr>
          <w:color w:val="000000"/>
          <w:spacing w:val="0"/>
          <w:w w:val="100"/>
          <w:position w:val="0"/>
          <w:shd w:val="clear" w:color="auto" w:fill="auto"/>
          <w:lang w:val="pl-PL" w:eastAsia="pl-PL" w:bidi="pl-PL"/>
        </w:rPr>
        <w:t>i długość były jak ulał, nie mówiąc już o tak cennej u Ameryka</w:t>
        <w:softHyphen/>
        <w:t xml:space="preserve">nów zalecie, jak podwójna użyteczność : miotła i instrument. Tak też i uzyskała ona oficjalny tytuł </w:t>
      </w:r>
      <w:r>
        <w:rPr>
          <w:i/>
          <w:iCs/>
          <w:color w:val="000000"/>
          <w:spacing w:val="0"/>
          <w:w w:val="100"/>
          <w:position w:val="0"/>
          <w:shd w:val="clear" w:color="auto" w:fill="auto"/>
          <w:lang w:val="pl-PL" w:eastAsia="pl-PL" w:bidi="pl-PL"/>
        </w:rPr>
        <w:t>the duat płirpose instru</w:t>
        <w:softHyphen/>
        <w:t>ment.</w:t>
      </w:r>
      <w:r>
        <w:rPr>
          <w:color w:val="000000"/>
          <w:spacing w:val="0"/>
          <w:w w:val="100"/>
          <w:position w:val="0"/>
          <w:shd w:val="clear" w:color="auto" w:fill="auto"/>
          <w:lang w:val="pl-PL" w:eastAsia="pl-PL" w:bidi="pl-PL"/>
        </w:rPr>
        <w:t xml:space="preserve"> Ładowanie uranu nie obyło się bez kłopotu, bo wszystkie kawałki są ponumerowane i dzieje każdego muszą być wiadome Komisji Energii Atomowej. Kiedy więc okazało się na końcu, że jeden numer gdzieś wsiąkł, zaczęły się ogólne poszukiwania. Z ciężkim sercem musieliśmy rozładować cały stos, a więc ładnych parę ton, i wtedy się okazało, że siedział cały czas w stosie, jak u Pana Boga za piecem, a ktoś go po prostu przegapił. Kiedy dzieło naszych rąk było gotowe uwieńczyliśmy je na szczycie tytułem popularnego artykułu : ,,Czy wiesz co atom może zrobić dla ciebie i tobie ?”.</w:t>
      </w:r>
    </w:p>
    <w:p>
      <w:pPr>
        <w:pStyle w:val="Style31"/>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Pozostała część kursu była więc już więcej związana ze stroną praktyczną. W międzyczasie zaczęto na pobliskim placu budowę reaktora o mocy jednego mega-watta ze wszystkimi urzą</w:t>
        <w:softHyphen/>
        <w:t>dzeniami kontrolnymi, chłodzonego i zwalniającego neutrony ciężką wodą i, rzecz jasna, dużo bardziej kosztownego. W tej chwili jest on nadal w budowie.</w:t>
      </w:r>
    </w:p>
    <w:p>
      <w:pPr>
        <w:pStyle w:val="Style31"/>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Prace laboratoryjne w dziedzinie radioaktywności nie pozba</w:t>
        <w:softHyphen/>
        <w:t>wione są strony zabawnej. Ulubionym zadaniem dla początkują</w:t>
        <w:softHyphen/>
        <w:t>cych jest na przykład analiza składu izotopowego monety 25 cen</w:t>
        <w:softHyphen/>
        <w:t>towej. Zrobiona jest ona ze stopu srebra i miedzi. Oba metale mają po dwa izotopy stałe, a po wystawieniu na działanie neu</w:t>
        <w:softHyphen/>
        <w:t>tronów również i po dwa izotopy radioaktywne, które można zidentyfikować przez pomiar szybkości z jaką radioaktywność maleje. Studenta robiącego ten eksperyment można było łatwo poznać już z daleka, gdy pędził z rozwianym włosem od źródła neutronów z 25-centówką w szczypcach, aby w ciągu kilku minut zrobić przynajmniej dziesięć pomiarów radioaktywności. Detek</w:t>
        <w:softHyphen/>
        <w:t>tor musi być z daleka od źródła, by nie odbierał promieni źródła, a czas pomiaru jest krótki, bo srebro już po kilku minutach traci połowę swej aktywności. Podejrzewam, że każdy robił ten ekspe</w:t>
        <w:softHyphen/>
        <w:t>ryment z przyjemnością, bo wiedzieli wszyscy, że mistrz Fermi jeszcze za jego rzymskich czasów ganiał tak po długim korytarzu od źródła neutronów do detektora. A ta długa ścieżka zawiodła go do’ sławy.</w:t>
      </w:r>
    </w:p>
    <w:p>
      <w:pPr>
        <w:pStyle w:val="Style31"/>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laboratorium każdy zaszywał się w swój kąt, możliwie jak najdalej od kolegów, by zmniejszyć do minimum podchwyty</w:t>
        <w:softHyphen/>
        <w:t>wanie promieni z cudzych eksperymentów, okładał swoje apa</w:t>
        <w:softHyphen/>
        <w:t>raty blokami ołowiu bądź parafiny, włączał prąd i odtąd słychać było tylko prztykanie liczników i ostrzeżenia by się nie zbliżać. Miało to swoje podstawy, bo z różnych rodzajów promieni ciało ludzkie większość absorbuje, w wypadku jednak szybkich neu</w:t>
        <w:softHyphen/>
        <w:t>tronów zwalnia je do szybkości, na którą niektóre instrumenty są specjalnie czułe, toteż przejście kolegi między źródłem a detek</w:t>
        <w:softHyphen/>
        <w:t>torem widać było od razu w podskokach odczytów. Mieliśmy na</w:t>
        <w:softHyphen/>
        <w:t>wet różnych kolegów zakwalifikowanych według ich właściwości w tym kierunku. Są one w prostej proporcji do rozmiarów osob</w:t>
        <w:softHyphen/>
        <w:t>nika i przodują tu panowie z brzuszkiem.</w:t>
      </w:r>
      <w:r>
        <w:br w:type="page"/>
      </w:r>
    </w:p>
    <w:p>
      <w:pPr>
        <w:pStyle w:val="Style31"/>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 ukończeniu studiów perspektywy kariery zawodowej w dziedzinie inżynierii jądrowej wyglądają dość dobrze, bo przemysł w Stanach rozwija się, a zasoby paliw naturalnych maleją szybko. Nie jest to jednak niebo bezchmurne, bo krążą pogłoski, że projekt Sherwood jest już daleko zaawansowany. Są to badania nad wykorzystaniem energii, wydzielanej przy łą</w:t>
        <w:softHyphen/>
        <w:t>czeniu się atomów wodoru w atomy helu. O ile uda się to osiągnąć w niekosztowny sposób, cała technologia uranu straci na znaczeniu, a my będziemy musieli się znowu przestawiać na nowe tory.</w:t>
      </w:r>
    </w:p>
    <w:p>
      <w:pPr>
        <w:pStyle w:val="Style31"/>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Warto tu zaznaczyć, że jednym ze specjalistów w dziedzinie fuzji wodoru jest Amerykanin polskiego pochodzenia, Emil Ko</w:t>
        <w:softHyphen/>
        <w:t>nopiński.</w:t>
      </w:r>
    </w:p>
    <w:p>
      <w:pPr>
        <w:pStyle w:val="Style31"/>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Reasumując wrażenia muszę przyznać, że jestem zadowolony iż wybrałem ten zawód, choć stało się to niemal dziełem przy</w:t>
        <w:softHyphen/>
        <w:t>padku. Zapisując się przed laty na PUC w Londynie, ani mi przez myśl nie przeszło, że będę kiedyś ujarzmiać atom.</w:t>
      </w:r>
    </w:p>
    <w:p>
      <w:pPr>
        <w:pStyle w:val="Style31"/>
        <w:keepNext w:val="0"/>
        <w:keepLines w:val="0"/>
        <w:widowControl w:val="0"/>
        <w:shd w:val="clear" w:color="auto" w:fill="auto"/>
        <w:bidi w:val="0"/>
        <w:spacing w:before="0" w:after="900" w:line="199" w:lineRule="auto"/>
        <w:ind w:left="0" w:right="340" w:firstLine="0"/>
        <w:jc w:val="right"/>
      </w:pPr>
      <w:r>
        <w:drawing>
          <wp:anchor distT="0" distB="0" distL="63500" distR="63500" simplePos="0" relativeHeight="125829384" behindDoc="0" locked="0" layoutInCell="1" allowOverlap="1">
            <wp:simplePos x="0" y="0"/>
            <wp:positionH relativeFrom="page">
              <wp:posOffset>568325</wp:posOffset>
            </wp:positionH>
            <wp:positionV relativeFrom="paragraph">
              <wp:posOffset>635000</wp:posOffset>
            </wp:positionV>
            <wp:extent cx="389890" cy="902335"/>
            <wp:wrapSquare wrapText="right"/>
            <wp:docPr id="226" name="Shape 226"/>
            <a:graphic xmlns:a="http://schemas.openxmlformats.org/drawingml/2006/main">
              <a:graphicData uri="http://schemas.openxmlformats.org/drawingml/2006/picture">
                <pic:pic xmlns:pic="http://schemas.openxmlformats.org/drawingml/2006/picture">
                  <pic:nvPicPr>
                    <pic:cNvPr id="227" name="Picture box 227"/>
                    <pic:cNvPicPr/>
                  </pic:nvPicPr>
                  <pic:blipFill>
                    <a:blip r:embed="rId170"/>
                    <a:stretch/>
                  </pic:blipFill>
                  <pic:spPr>
                    <a:xfrm>
                      <a:ext cx="389890" cy="902335"/>
                    </a:xfrm>
                    <a:prstGeom prst="rect"/>
                  </pic:spPr>
                </pic:pic>
              </a:graphicData>
            </a:graphic>
          </wp:anchor>
        </w:drawing>
      </w:r>
      <w:r>
        <w:rPr>
          <w:i/>
          <w:iCs/>
          <w:color w:val="000000"/>
          <w:spacing w:val="0"/>
          <w:w w:val="100"/>
          <w:position w:val="0"/>
          <w:shd w:val="clear" w:color="auto" w:fill="auto"/>
          <w:lang w:val="pl-PL" w:eastAsia="pl-PL" w:bidi="pl-PL"/>
        </w:rPr>
        <w:t>Jacek JĘDRUCH.</w:t>
      </w:r>
    </w:p>
    <w:p>
      <w:pPr>
        <w:pStyle w:val="Style28"/>
        <w:keepNext w:val="0"/>
        <w:keepLines w:val="0"/>
        <w:widowControl w:val="0"/>
        <w:shd w:val="clear" w:color="auto" w:fill="auto"/>
        <w:bidi w:val="0"/>
        <w:spacing w:before="0" w:after="60" w:line="216" w:lineRule="auto"/>
        <w:ind w:left="0" w:right="0" w:firstLine="220"/>
        <w:jc w:val="left"/>
        <w:rPr>
          <w:sz w:val="18"/>
          <w:szCs w:val="18"/>
        </w:rPr>
      </w:pPr>
      <w:r>
        <w:rPr>
          <w:color w:val="000000"/>
          <w:spacing w:val="0"/>
          <w:w w:val="100"/>
          <w:position w:val="0"/>
          <w:sz w:val="17"/>
          <w:szCs w:val="17"/>
          <w:shd w:val="clear" w:color="auto" w:fill="auto"/>
          <w:lang w:val="pl-PL" w:eastAsia="pl-PL" w:bidi="pl-PL"/>
        </w:rPr>
        <w:t xml:space="preserve">SPROWADZANIE RODZIN — EMIGRACJA BILETY LOTNICZE, MORSKIE I KOLEJOWE </w:t>
      </w:r>
      <w:r>
        <w:rPr>
          <w:b/>
          <w:bCs/>
          <w:i/>
          <w:iCs/>
          <w:color w:val="000000"/>
          <w:spacing w:val="0"/>
          <w:w w:val="100"/>
          <w:position w:val="0"/>
          <w:sz w:val="18"/>
          <w:szCs w:val="18"/>
          <w:shd w:val="clear" w:color="auto" w:fill="auto"/>
          <w:lang w:val="pl-PL" w:eastAsia="pl-PL" w:bidi="pl-PL"/>
        </w:rPr>
        <w:t>Z POLSKI I DO POLSKI</w:t>
      </w:r>
    </w:p>
    <w:p>
      <w:pPr>
        <w:pStyle w:val="Style28"/>
        <w:keepNext w:val="0"/>
        <w:keepLines w:val="0"/>
        <w:widowControl w:val="0"/>
        <w:shd w:val="clear" w:color="auto" w:fill="auto"/>
        <w:bidi w:val="0"/>
        <w:spacing w:before="0" w:after="0" w:line="240" w:lineRule="auto"/>
        <w:ind w:left="0" w:right="0"/>
        <w:jc w:val="left"/>
      </w:pPr>
      <w:r>
        <w:rPr>
          <w:color w:val="000000"/>
          <w:spacing w:val="0"/>
          <w:w w:val="100"/>
          <w:position w:val="0"/>
          <w:shd w:val="clear" w:color="auto" w:fill="auto"/>
          <w:lang w:val="pl-PL" w:eastAsia="pl-PL" w:bidi="pl-PL"/>
        </w:rPr>
        <w:t>BILETY LOTNICZE I MORSKIE</w:t>
      </w:r>
    </w:p>
    <w:p>
      <w:pPr>
        <w:pStyle w:val="Style28"/>
        <w:keepNext w:val="0"/>
        <w:keepLines w:val="0"/>
        <w:widowControl w:val="0"/>
        <w:shd w:val="clear" w:color="auto" w:fill="auto"/>
        <w:bidi w:val="0"/>
        <w:spacing w:before="0" w:after="0" w:line="228" w:lineRule="auto"/>
        <w:ind w:left="0" w:right="0" w:firstLine="200"/>
        <w:jc w:val="left"/>
      </w:pPr>
      <w:r>
        <w:rPr>
          <w:color w:val="000000"/>
          <w:spacing w:val="0"/>
          <w:w w:val="100"/>
          <w:position w:val="0"/>
          <w:shd w:val="clear" w:color="auto" w:fill="auto"/>
          <w:lang w:val="pl-PL" w:eastAsia="pl-PL" w:bidi="pl-PL"/>
        </w:rPr>
        <w:t>DO U.S.A. — KANADY i AUSTRALII</w:t>
      </w:r>
    </w:p>
    <w:p>
      <w:pPr>
        <w:pStyle w:val="Style31"/>
        <w:keepNext w:val="0"/>
        <w:keepLines w:val="0"/>
        <w:widowControl w:val="0"/>
        <w:shd w:val="clear" w:color="auto" w:fill="auto"/>
        <w:bidi w:val="0"/>
        <w:spacing w:before="0" w:after="60" w:line="223" w:lineRule="auto"/>
        <w:ind w:left="0" w:right="0" w:firstLine="0"/>
        <w:jc w:val="both"/>
      </w:pPr>
      <w:r>
        <w:rPr>
          <w:i/>
          <w:iCs/>
          <w:color w:val="000000"/>
          <w:spacing w:val="0"/>
          <w:w w:val="100"/>
          <w:position w:val="0"/>
          <w:shd w:val="clear" w:color="auto" w:fill="auto"/>
          <w:lang w:val="pl-PL" w:eastAsia="pl-PL" w:bidi="pl-PL"/>
        </w:rPr>
        <w:t>WAKACJE I WYJAZDY NA KONTYNENT</w:t>
      </w:r>
    </w:p>
    <w:p>
      <w:pPr>
        <w:pStyle w:val="Style88"/>
        <w:keepNext w:val="0"/>
        <w:keepLines w:val="0"/>
        <w:widowControl w:val="0"/>
        <w:shd w:val="clear" w:color="auto" w:fill="auto"/>
        <w:bidi w:val="0"/>
        <w:spacing w:before="0" w:after="0" w:line="240" w:lineRule="auto"/>
        <w:ind w:left="0" w:right="0" w:firstLine="200"/>
        <w:jc w:val="left"/>
        <w:rPr>
          <w:sz w:val="36"/>
          <w:szCs w:val="36"/>
        </w:rPr>
      </w:pPr>
      <w:r>
        <w:rPr>
          <w:color w:val="000000"/>
          <w:spacing w:val="0"/>
          <w:w w:val="100"/>
          <w:position w:val="0"/>
          <w:sz w:val="32"/>
          <w:szCs w:val="32"/>
          <w:shd w:val="clear" w:color="auto" w:fill="auto"/>
          <w:lang w:val="pl-PL" w:eastAsia="pl-PL" w:bidi="pl-PL"/>
        </w:rPr>
        <w:t xml:space="preserve">Polskie Biuro Podróży </w:t>
      </w:r>
      <w:r>
        <w:rPr>
          <w:rFonts w:ascii="Times New Roman" w:eastAsia="Times New Roman" w:hAnsi="Times New Roman" w:cs="Times New Roman"/>
          <w:b/>
          <w:bCs/>
          <w:color w:val="000000"/>
          <w:spacing w:val="0"/>
          <w:w w:val="100"/>
          <w:position w:val="0"/>
          <w:sz w:val="36"/>
          <w:szCs w:val="36"/>
          <w:shd w:val="clear" w:color="auto" w:fill="auto"/>
          <w:lang w:val="pl-PL" w:eastAsia="pl-PL" w:bidi="pl-PL"/>
        </w:rPr>
        <w:t>FREGATA</w:t>
      </w:r>
    </w:p>
    <w:p>
      <w:pPr>
        <w:pStyle w:val="Style9"/>
        <w:keepNext w:val="0"/>
        <w:keepLines w:val="0"/>
        <w:widowControl w:val="0"/>
        <w:shd w:val="clear" w:color="auto" w:fill="auto"/>
        <w:bidi w:val="0"/>
        <w:spacing w:before="0" w:after="740" w:line="240" w:lineRule="auto"/>
        <w:ind w:left="0" w:right="0" w:firstLine="200"/>
        <w:jc w:val="both"/>
        <w:rPr>
          <w:sz w:val="15"/>
          <w:szCs w:val="15"/>
        </w:rPr>
      </w:pPr>
      <w:r>
        <w:rPr>
          <w:rFonts w:ascii="Arial" w:eastAsia="Arial" w:hAnsi="Arial" w:cs="Arial"/>
          <w:color w:val="000000"/>
          <w:spacing w:val="0"/>
          <w:w w:val="100"/>
          <w:position w:val="0"/>
          <w:sz w:val="15"/>
          <w:szCs w:val="15"/>
          <w:shd w:val="clear" w:color="auto" w:fill="auto"/>
          <w:lang w:val="pl-PL" w:eastAsia="pl-PL" w:bidi="pl-PL"/>
        </w:rPr>
        <w:t xml:space="preserve">122 WARDOUR STREET - </w:t>
      </w:r>
      <w:r>
        <w:rPr>
          <w:rFonts w:ascii="Arial" w:eastAsia="Arial" w:hAnsi="Arial" w:cs="Arial"/>
          <w:b/>
          <w:bCs/>
          <w:color w:val="000000"/>
          <w:spacing w:val="0"/>
          <w:w w:val="100"/>
          <w:position w:val="0"/>
          <w:sz w:val="17"/>
          <w:szCs w:val="17"/>
          <w:shd w:val="clear" w:color="auto" w:fill="auto"/>
          <w:lang w:val="pl-PL" w:eastAsia="pl-PL" w:bidi="pl-PL"/>
        </w:rPr>
        <w:t xml:space="preserve">LONDON — </w:t>
      </w:r>
      <w:r>
        <w:rPr>
          <w:rFonts w:ascii="Arial" w:eastAsia="Arial" w:hAnsi="Arial" w:cs="Arial"/>
          <w:color w:val="000000"/>
          <w:spacing w:val="0"/>
          <w:w w:val="100"/>
          <w:position w:val="0"/>
          <w:sz w:val="15"/>
          <w:szCs w:val="15"/>
          <w:shd w:val="clear" w:color="auto" w:fill="auto"/>
          <w:lang w:val="pl-PL" w:eastAsia="pl-PL" w:bidi="pl-PL"/>
        </w:rPr>
        <w:t>W. 1, ENGLAND</w:t>
      </w:r>
    </w:p>
    <w:p>
      <w:pPr>
        <w:pStyle w:val="Style93"/>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0" w:line="216" w:lineRule="auto"/>
        <w:ind w:left="0" w:right="0" w:firstLine="0"/>
        <w:jc w:val="center"/>
      </w:pPr>
      <w:bookmarkStart w:id="39" w:name="bookmark39"/>
      <w:bookmarkStart w:id="40" w:name="bookmark40"/>
      <w:r>
        <w:rPr>
          <w:color w:val="000000"/>
          <w:spacing w:val="0"/>
          <w:w w:val="100"/>
          <w:position w:val="0"/>
          <w:shd w:val="clear" w:color="auto" w:fill="auto"/>
          <w:lang w:val="pl-PL" w:eastAsia="pl-PL" w:bidi="pl-PL"/>
        </w:rPr>
        <w:t>OSTATNIE</w:t>
        <w:br/>
        <w:t>WIADOMOŚCI</w:t>
      </w:r>
      <w:bookmarkEnd w:id="39"/>
      <w:bookmarkEnd w:id="40"/>
    </w:p>
    <w:p>
      <w:pPr>
        <w:pStyle w:val="Style2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62" w:lineRule="auto"/>
        <w:ind w:left="0" w:right="0" w:firstLine="0"/>
        <w:jc w:val="center"/>
      </w:pPr>
      <w:r>
        <w:rPr>
          <w:b/>
          <w:bCs/>
          <w:color w:val="000000"/>
          <w:spacing w:val="0"/>
          <w:w w:val="100"/>
          <w:position w:val="0"/>
          <w:sz w:val="20"/>
          <w:szCs w:val="20"/>
          <w:shd w:val="clear" w:color="auto" w:fill="auto"/>
          <w:lang w:val="pl-PL" w:eastAsia="pl-PL" w:bidi="pl-PL"/>
        </w:rPr>
        <w:t>Jedyne pismo polskie w Republice Federalnej Niemiec</w:t>
        <w:br/>
      </w:r>
      <w:r>
        <w:rPr>
          <w:color w:val="000000"/>
          <w:spacing w:val="0"/>
          <w:w w:val="100"/>
          <w:position w:val="0"/>
          <w:shd w:val="clear" w:color="auto" w:fill="auto"/>
          <w:lang w:val="pl-PL" w:eastAsia="pl-PL" w:bidi="pl-PL"/>
        </w:rPr>
        <w:t>UKAZUJE SIĘ TRZY RAZY TYGODNIOWO.</w:t>
        <w:br/>
        <w:t>W KAŻDĄ NIEDZIELĘ DODATEK.</w:t>
      </w:r>
    </w:p>
    <w:p>
      <w:pPr>
        <w:pStyle w:val="Style3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69" w:lineRule="auto"/>
        <w:ind w:left="0" w:right="0" w:firstLine="0"/>
        <w:jc w:val="center"/>
        <w:rPr>
          <w:sz w:val="19"/>
          <w:szCs w:val="19"/>
        </w:rPr>
        <w:sectPr>
          <w:headerReference w:type="default" r:id="rId172"/>
          <w:footerReference w:type="default" r:id="rId173"/>
          <w:headerReference w:type="even" r:id="rId174"/>
          <w:footerReference w:type="even" r:id="rId175"/>
          <w:footnotePr>
            <w:pos w:val="pageBottom"/>
            <w:numFmt w:val="chicago"/>
            <w:numStart w:val="1"/>
            <w:numRestart w:val="continuous"/>
            <w15:footnoteColumns w:val="1"/>
          </w:footnotePr>
          <w:pgSz w:w="6889" w:h="11928"/>
          <w:pgMar w:top="1219" w:left="519" w:right="531" w:bottom="986" w:header="0" w:footer="3" w:gutter="0"/>
          <w:pgNumType w:start="123"/>
          <w:cols w:space="720"/>
          <w:noEndnote/>
          <w:rtlGutter w:val="0"/>
          <w:docGrid w:linePitch="360"/>
        </w:sectPr>
      </w:pPr>
      <w:r>
        <w:rPr>
          <w:b/>
          <w:bCs/>
          <w:color w:val="000000"/>
          <w:spacing w:val="0"/>
          <w:w w:val="100"/>
          <w:position w:val="0"/>
          <w:sz w:val="19"/>
          <w:szCs w:val="19"/>
          <w:shd w:val="clear" w:color="auto" w:fill="auto"/>
          <w:lang w:val="pl-PL" w:eastAsia="pl-PL" w:bidi="pl-PL"/>
        </w:rPr>
        <w:t>Redakcja, administracja, drukarnia .</w:t>
        <w:br/>
        <w:t xml:space="preserve">Mannheim-Schoenau, </w:t>
      </w:r>
      <w:r>
        <w:rPr>
          <w:color w:val="000000"/>
          <w:spacing w:val="0"/>
          <w:w w:val="100"/>
          <w:position w:val="0"/>
          <w:sz w:val="18"/>
          <w:szCs w:val="18"/>
          <w:shd w:val="clear" w:color="auto" w:fill="auto"/>
          <w:lang w:val="pl-PL" w:eastAsia="pl-PL" w:bidi="pl-PL"/>
        </w:rPr>
        <w:t>Lilienthalstr. 30</w:t>
      </w:r>
      <w:r>
        <w:rPr>
          <w:b/>
          <w:bCs/>
          <w:color w:val="000000"/>
          <w:spacing w:val="0"/>
          <w:w w:val="100"/>
          <w:position w:val="0"/>
          <w:sz w:val="19"/>
          <w:szCs w:val="19"/>
          <w:shd w:val="clear" w:color="auto" w:fill="auto"/>
          <w:lang w:val="pl-PL" w:eastAsia="pl-PL" w:bidi="pl-PL"/>
        </w:rPr>
        <w:t>1</w:t>
      </w:r>
    </w:p>
    <w:p>
      <w:pPr>
        <w:pStyle w:val="Style9"/>
        <w:keepNext w:val="0"/>
        <w:keepLines w:val="0"/>
        <w:widowControl w:val="0"/>
        <w:shd w:val="clear" w:color="auto" w:fill="auto"/>
        <w:bidi w:val="0"/>
        <w:spacing w:before="0" w:after="1660" w:line="240" w:lineRule="auto"/>
        <w:ind w:left="4040" w:right="0" w:firstLine="0"/>
        <w:jc w:val="left"/>
        <w:rPr>
          <w:sz w:val="52"/>
          <w:szCs w:val="52"/>
        </w:rPr>
      </w:pPr>
      <w:r>
        <w:rPr>
          <w:i/>
          <w:iCs/>
          <w:color w:val="000000"/>
          <w:spacing w:val="0"/>
          <w:w w:val="100"/>
          <w:position w:val="0"/>
          <w:sz w:val="52"/>
          <w:szCs w:val="52"/>
          <w:shd w:val="clear" w:color="auto" w:fill="auto"/>
          <w:lang w:val="pl-PL" w:eastAsia="pl-PL" w:bidi="pl-PL"/>
        </w:rPr>
        <w:t>Książki</w:t>
      </w:r>
    </w:p>
    <w:p>
      <w:pPr>
        <w:pStyle w:val="Style24"/>
        <w:keepNext/>
        <w:keepLines/>
        <w:widowControl w:val="0"/>
        <w:shd w:val="clear" w:color="auto" w:fill="auto"/>
        <w:bidi w:val="0"/>
        <w:spacing w:before="0" w:after="0" w:line="240" w:lineRule="auto"/>
        <w:ind w:left="0" w:right="0" w:firstLine="0"/>
        <w:jc w:val="left"/>
      </w:pPr>
      <w:bookmarkStart w:id="41" w:name="bookmark41"/>
      <w:bookmarkStart w:id="42" w:name="bookmark42"/>
      <w:r>
        <w:rPr>
          <w:color w:val="000000"/>
          <w:spacing w:val="0"/>
          <w:w w:val="100"/>
          <w:position w:val="0"/>
          <w:shd w:val="clear" w:color="auto" w:fill="auto"/>
          <w:lang w:val="pl-PL" w:eastAsia="pl-PL" w:bidi="pl-PL"/>
        </w:rPr>
        <w:t>O realizmie na tle</w:t>
      </w:r>
      <w:bookmarkEnd w:id="41"/>
      <w:bookmarkEnd w:id="42"/>
    </w:p>
    <w:p>
      <w:pPr>
        <w:pStyle w:val="Style24"/>
        <w:keepNext/>
        <w:keepLines/>
        <w:widowControl w:val="0"/>
        <w:shd w:val="clear" w:color="auto" w:fill="auto"/>
        <w:bidi w:val="0"/>
        <w:spacing w:before="0" w:after="860" w:line="240" w:lineRule="auto"/>
        <w:ind w:left="0" w:right="0" w:firstLine="0"/>
        <w:jc w:val="left"/>
      </w:pPr>
      <w:bookmarkStart w:id="43" w:name="bookmark43"/>
      <w:bookmarkStart w:id="44" w:name="bookmark44"/>
      <w:r>
        <w:rPr>
          <w:color w:val="000000"/>
          <w:spacing w:val="0"/>
          <w:w w:val="100"/>
          <w:position w:val="0"/>
          <w:shd w:val="clear" w:color="auto" w:fill="auto"/>
          <w:lang w:val="pl-PL" w:eastAsia="pl-PL" w:bidi="pl-PL"/>
        </w:rPr>
        <w:t>Mezzogiorna</w:t>
      </w:r>
      <w:bookmarkEnd w:id="43"/>
      <w:bookmarkEnd w:id="44"/>
    </w:p>
    <w:p>
      <w:pPr>
        <w:pStyle w:val="Style31"/>
        <w:keepNext w:val="0"/>
        <w:keepLines w:val="0"/>
        <w:widowControl w:val="0"/>
        <w:shd w:val="clear" w:color="auto" w:fill="auto"/>
        <w:bidi w:val="0"/>
        <w:spacing w:before="0" w:after="0" w:line="202" w:lineRule="auto"/>
        <w:ind w:left="0" w:right="0" w:firstLine="480"/>
        <w:jc w:val="both"/>
        <w:sectPr>
          <w:headerReference w:type="default" r:id="rId176"/>
          <w:footerReference w:type="default" r:id="rId177"/>
          <w:headerReference w:type="even" r:id="rId178"/>
          <w:footerReference w:type="even" r:id="rId179"/>
          <w:footnotePr>
            <w:pos w:val="pageBottom"/>
            <w:numFmt w:val="chicago"/>
            <w:numStart w:val="1"/>
            <w:numRestart w:val="continuous"/>
            <w15:footnoteColumns w:val="1"/>
          </w:footnotePr>
          <w:pgSz w:w="6889" w:h="11928"/>
          <w:pgMar w:top="1219" w:left="519" w:right="531" w:bottom="986" w:header="791" w:footer="558" w:gutter="0"/>
          <w:pgNumType w:start="1472"/>
          <w:cols w:space="720"/>
          <w:noEndnote/>
          <w:rtlGutter w:val="0"/>
          <w:docGrid w:linePitch="360"/>
        </w:sectPr>
      </w:pPr>
      <w:r>
        <w:rPr>
          <w:color w:val="000000"/>
          <w:spacing w:val="0"/>
          <w:w w:val="100"/>
          <w:position w:val="0"/>
          <w:shd w:val="clear" w:color="auto" w:fill="auto"/>
          <w:lang w:val="pl-PL" w:eastAsia="pl-PL" w:bidi="pl-PL"/>
        </w:rPr>
        <w:t>Podczas wakacji na południu czytałem dwie powieści o Wło</w:t>
        <w:softHyphen/>
        <w:t>szech południowych. Znam Kalabrię, Pulie, Sycylię, lepiej jeszcze Kampanię i wyspy Zatoki Neapolitańskiej. Niewiele krajów po</w:t>
        <w:softHyphen/>
        <w:t>siada równie ugruntowaną mitologię literacką. Najpierw po</w:t>
        <w:softHyphen/>
        <w:t>kłady historii, niemal widoczne, jak geologiczne złoża w prze</w:t>
        <w:softHyphen/>
        <w:t xml:space="preserve">kroju. Wierzenia, folklor, obyczaje, przyjmowały formy różnych epok, ale Madonna dziwnie przypomina Wielką Matkę — </w:t>
      </w:r>
      <w:r>
        <w:rPr>
          <w:color w:val="000000"/>
          <w:spacing w:val="0"/>
          <w:w w:val="100"/>
          <w:position w:val="0"/>
          <w:shd w:val="clear" w:color="auto" w:fill="auto"/>
          <w:lang w:val="fr-FR" w:eastAsia="fr-FR" w:bidi="fr-FR"/>
        </w:rPr>
        <w:t xml:space="preserve">Mater </w:t>
      </w:r>
      <w:r>
        <w:rPr>
          <w:color w:val="000000"/>
          <w:spacing w:val="0"/>
          <w:w w:val="100"/>
          <w:position w:val="0"/>
          <w:shd w:val="clear" w:color="auto" w:fill="auto"/>
          <w:lang w:val="pl-PL" w:eastAsia="pl-PL" w:bidi="pl-PL"/>
        </w:rPr>
        <w:t>Magna, za maską Pulcinelli kryje się grecki Pan, rogi i ryby zawieszone u stropu w tawernach są te same co w ruinach Pom</w:t>
        <w:softHyphen/>
        <w:t>pei, kałabryjscy piekarze pieką po dziś dzień bułki o kształtach których symbolika — teraz już przez nich zapomniana — sięga czasów Wielkiej Grecji. Każda niemal chwila codziennego życia ■— gry w kości na rogach ulic, gesty na odżegnanie ,,złego oka”, zawodzenie pogrzebowych płaczek — posiada tam wiekowe prze</w:t>
        <w:softHyphen/>
        <w:t>dłużenia. A ,,trulie” po wioskach Pulii, okrągłe stożkowe domki, które przywodzą na myśl murzyńskie osiedle, sięgają dalej jesz</w:t>
        <w:softHyphen/>
        <w:t>cze, poprzez Papieża, Burbonów, Hiszpanów, Szwabów, Nor</w:t>
        <w:softHyphen/>
        <w:t xml:space="preserve">manów, Saracenów, Rzymian, Greków, aż po czasy neolityczne. Ta „wszechobecność” i „jednoczesność” historii, a zwłaszcza żywotność pogańskiego ducha pod pokostem chrześcijańskich obrzędów fascynuje północnych pisarzy. Anglosasi zwłaszcza szukają tam wyzwolenia z kompleksów protestanckiego puryta- nizmu, słońce południowych Włoch daje im złudne poczucie wolności. To jedna — dawna — część składowa literackiego mitu ,,Mezzogiorna”. Druga, nowsza, jest wkładem włoskiego neo- realizmu, filmu, powieści. Pierwszy bodaj Luchino </w:t>
      </w:r>
      <w:r>
        <w:rPr>
          <w:color w:val="000000"/>
          <w:spacing w:val="0"/>
          <w:w w:val="100"/>
          <w:position w:val="0"/>
          <w:shd w:val="clear" w:color="auto" w:fill="auto"/>
          <w:lang w:val="fr-FR" w:eastAsia="fr-FR" w:bidi="fr-FR"/>
        </w:rPr>
        <w:t xml:space="preserve">Visconti </w:t>
      </w:r>
      <w:r>
        <w:rPr>
          <w:color w:val="000000"/>
          <w:spacing w:val="0"/>
          <w:w w:val="100"/>
          <w:position w:val="0"/>
          <w:shd w:val="clear" w:color="auto" w:fill="auto"/>
          <w:lang w:val="pl-PL" w:eastAsia="pl-PL" w:bidi="pl-PL"/>
        </w:rPr>
        <w:t>szu</w:t>
        <w:softHyphen/>
        <w:t xml:space="preserve">kał tam w ,,La </w:t>
      </w:r>
      <w:r>
        <w:rPr>
          <w:color w:val="000000"/>
          <w:spacing w:val="0"/>
          <w:w w:val="100"/>
          <w:position w:val="0"/>
          <w:shd w:val="clear" w:color="auto" w:fill="auto"/>
          <w:lang w:val="fr-FR" w:eastAsia="fr-FR" w:bidi="fr-FR"/>
        </w:rPr>
        <w:t xml:space="preserve">Terra </w:t>
      </w:r>
      <w:r>
        <w:rPr>
          <w:color w:val="000000"/>
          <w:spacing w:val="0"/>
          <w:w w:val="100"/>
          <w:position w:val="0"/>
          <w:shd w:val="clear" w:color="auto" w:fill="auto"/>
          <w:lang w:val="pl-PL" w:eastAsia="pl-PL" w:bidi="pl-PL"/>
        </w:rPr>
        <w:t>Trema” ludzi dumnych, ani złych ani dobrych, których nędza i głębokie korzenie uchroniły przed współczesną wulgarnością. Ten „realistyczny” obraz człowieka</w:t>
      </w:r>
    </w:p>
    <w:p>
      <w:pPr>
        <w:pStyle w:val="Style31"/>
        <w:keepNext w:val="0"/>
        <w:keepLines w:val="0"/>
        <w:widowControl w:val="0"/>
        <w:shd w:val="clear" w:color="auto" w:fill="auto"/>
        <w:bidi w:val="0"/>
        <w:spacing w:before="0" w:after="40" w:line="202" w:lineRule="auto"/>
        <w:ind w:left="0" w:right="0" w:firstLine="0"/>
        <w:jc w:val="both"/>
      </w:pPr>
      <w:r>
        <w:rPr>
          <w:color w:val="000000"/>
          <w:spacing w:val="0"/>
          <w:w w:val="100"/>
          <w:position w:val="0"/>
          <w:shd w:val="clear" w:color="auto" w:fill="auto"/>
          <w:lang w:val="pl-PL" w:eastAsia="pl-PL" w:bidi="pl-PL"/>
        </w:rPr>
        <w:t xml:space="preserve">południowych Włoch utrwalony został potem przez Carla Levi w „Cristo </w:t>
      </w:r>
      <w:r>
        <w:rPr>
          <w:color w:val="000000"/>
          <w:spacing w:val="0"/>
          <w:w w:val="100"/>
          <w:position w:val="0"/>
          <w:shd w:val="clear" w:color="auto" w:fill="auto"/>
          <w:lang w:val="fr-FR" w:eastAsia="fr-FR" w:bidi="fr-FR"/>
        </w:rPr>
        <w:t xml:space="preserve">si </w:t>
      </w:r>
      <w:r>
        <w:rPr>
          <w:color w:val="000000"/>
          <w:spacing w:val="0"/>
          <w:w w:val="100"/>
          <w:position w:val="0"/>
          <w:shd w:val="clear" w:color="auto" w:fill="auto"/>
          <w:lang w:val="pl-PL" w:eastAsia="pl-PL" w:bidi="pl-PL"/>
        </w:rPr>
        <w:t>e fermato a Eboli”, skarykaturowany przez Mala- parte i wiele filmów o „Pane, Amore e...”, w których „neo- realizm” jest po prostu odwiecznym sentymentalizmem.</w:t>
      </w:r>
    </w:p>
    <w:p>
      <w:pPr>
        <w:pStyle w:val="Style31"/>
        <w:keepNext w:val="0"/>
        <w:keepLines w:val="0"/>
        <w:widowControl w:val="0"/>
        <w:shd w:val="clear" w:color="auto" w:fill="auto"/>
        <w:bidi w:val="0"/>
        <w:spacing w:before="0" w:after="40" w:line="202" w:lineRule="auto"/>
        <w:ind w:left="0" w:right="0" w:firstLine="440"/>
        <w:jc w:val="both"/>
      </w:pPr>
      <w:r>
        <w:rPr>
          <w:color w:val="000000"/>
          <w:spacing w:val="0"/>
          <w:w w:val="100"/>
          <w:position w:val="0"/>
          <w:shd w:val="clear" w:color="auto" w:fill="auto"/>
          <w:lang w:val="pl-PL" w:eastAsia="pl-PL" w:bidi="pl-PL"/>
        </w:rPr>
        <w:t xml:space="preserve">,,La </w:t>
      </w:r>
      <w:r>
        <w:rPr>
          <w:color w:val="000000"/>
          <w:spacing w:val="0"/>
          <w:w w:val="100"/>
          <w:position w:val="0"/>
          <w:shd w:val="clear" w:color="auto" w:fill="auto"/>
          <w:lang w:val="fr-FR" w:eastAsia="fr-FR" w:bidi="fr-FR"/>
        </w:rPr>
        <w:t xml:space="preserve">Loi”, </w:t>
      </w:r>
      <w:r>
        <w:rPr>
          <w:color w:val="000000"/>
          <w:spacing w:val="0"/>
          <w:w w:val="100"/>
          <w:position w:val="0"/>
          <w:shd w:val="clear" w:color="auto" w:fill="auto"/>
          <w:lang w:val="pl-PL" w:eastAsia="pl-PL" w:bidi="pl-PL"/>
        </w:rPr>
        <w:t xml:space="preserve">nowa powieść Roger </w:t>
      </w:r>
      <w:r>
        <w:rPr>
          <w:color w:val="000000"/>
          <w:spacing w:val="0"/>
          <w:w w:val="100"/>
          <w:position w:val="0"/>
          <w:shd w:val="clear" w:color="auto" w:fill="auto"/>
          <w:lang w:val="fr-FR" w:eastAsia="fr-FR" w:bidi="fr-FR"/>
        </w:rPr>
        <w:t xml:space="preserve">Vailland (Gallimard, </w:t>
      </w:r>
      <w:r>
        <w:rPr>
          <w:color w:val="000000"/>
          <w:spacing w:val="0"/>
          <w:w w:val="100"/>
          <w:position w:val="0"/>
          <w:shd w:val="clear" w:color="auto" w:fill="auto"/>
          <w:lang w:val="pl-PL" w:eastAsia="pl-PL" w:bidi="pl-PL"/>
        </w:rPr>
        <w:t>1957), jest bardzo udaną repliką tej preegzystującej „Powieści o Wło</w:t>
        <w:softHyphen/>
        <w:t xml:space="preserve">szech Południowych”, eksplorującej geologiczne złoża historii jednym słowem notującej starożytne korzenie gestu czy zdania, a na tym tle mitologicznym utwierdzającej nas w przekonaniu o „realistycznej” esencji ludzi z filmów </w:t>
      </w:r>
      <w:r>
        <w:rPr>
          <w:color w:val="000000"/>
          <w:spacing w:val="0"/>
          <w:w w:val="100"/>
          <w:position w:val="0"/>
          <w:shd w:val="clear" w:color="auto" w:fill="auto"/>
          <w:lang w:val="fr-FR" w:eastAsia="fr-FR" w:bidi="fr-FR"/>
        </w:rPr>
        <w:t xml:space="preserve">De Sica’i </w:t>
      </w:r>
      <w:r>
        <w:rPr>
          <w:color w:val="000000"/>
          <w:spacing w:val="0"/>
          <w:w w:val="100"/>
          <w:position w:val="0"/>
          <w:shd w:val="clear" w:color="auto" w:fill="auto"/>
          <w:lang w:val="pl-PL" w:eastAsia="pl-PL" w:bidi="pl-PL"/>
        </w:rPr>
        <w:t>i Castella- niego.</w:t>
      </w:r>
    </w:p>
    <w:p>
      <w:pPr>
        <w:pStyle w:val="Style31"/>
        <w:keepNext w:val="0"/>
        <w:keepLines w:val="0"/>
        <w:widowControl w:val="0"/>
        <w:shd w:val="clear" w:color="auto" w:fill="auto"/>
        <w:bidi w:val="0"/>
        <w:spacing w:before="0" w:after="40" w:line="202" w:lineRule="auto"/>
        <w:ind w:left="0" w:right="0" w:firstLine="440"/>
        <w:jc w:val="both"/>
      </w:pPr>
      <w:r>
        <w:rPr>
          <w:color w:val="000000"/>
          <w:spacing w:val="0"/>
          <w:w w:val="100"/>
          <w:position w:val="0"/>
          <w:shd w:val="clear" w:color="auto" w:fill="auto"/>
          <w:lang w:val="pl-PL" w:eastAsia="pl-PL" w:bidi="pl-PL"/>
        </w:rPr>
        <w:t xml:space="preserve">„La </w:t>
      </w:r>
      <w:r>
        <w:rPr>
          <w:color w:val="000000"/>
          <w:spacing w:val="0"/>
          <w:w w:val="100"/>
          <w:position w:val="0"/>
          <w:shd w:val="clear" w:color="auto" w:fill="auto"/>
          <w:lang w:val="fr-FR" w:eastAsia="fr-FR" w:bidi="fr-FR"/>
        </w:rPr>
        <w:t xml:space="preserve">Loi” </w:t>
      </w:r>
      <w:r>
        <w:rPr>
          <w:color w:val="000000"/>
          <w:spacing w:val="0"/>
          <w:w w:val="100"/>
          <w:position w:val="0"/>
          <w:shd w:val="clear" w:color="auto" w:fill="auto"/>
          <w:lang w:val="pl-PL" w:eastAsia="pl-PL" w:bidi="pl-PL"/>
        </w:rPr>
        <w:t>— Prawo — to gra namiętnie praktykowana po tawernach w całych Włoszech południowych. Karty tarotu czy kości wyznaczają „patrona” i „pod-patrona”, a inni gracze muszą bez dyskusji poddać się bezlitosnym ich kpinom, póki nie zabraknie wina w dzbanku zakupionym ze stawek. Obaj „przy</w:t>
        <w:softHyphen/>
        <w:t xml:space="preserve">wódcy gry” mają prawo, słowami </w:t>
      </w:r>
      <w:r>
        <w:rPr>
          <w:color w:val="000000"/>
          <w:spacing w:val="0"/>
          <w:w w:val="100"/>
          <w:position w:val="0"/>
          <w:shd w:val="clear" w:color="auto" w:fill="auto"/>
          <w:lang w:val="fr-FR" w:eastAsia="fr-FR" w:bidi="fr-FR"/>
        </w:rPr>
        <w:t xml:space="preserve">Vaillanda, </w:t>
      </w:r>
      <w:r>
        <w:rPr>
          <w:color w:val="000000"/>
          <w:spacing w:val="0"/>
          <w:w w:val="100"/>
          <w:position w:val="0"/>
          <w:shd w:val="clear" w:color="auto" w:fill="auto"/>
          <w:lang w:val="pl-PL" w:eastAsia="pl-PL" w:bidi="pl-PL"/>
        </w:rPr>
        <w:t>„powiedzieć i nie- dopowiedzieć, wypytywać i odpowiadać za wypytywanego, chwa</w:t>
        <w:softHyphen/>
        <w:t xml:space="preserve">lić i ganić, lżyć, insynuować, obmawiać i nie szczędzić honoru ; przegrani, poddani Prawu, muszą mu się poddawać w milczeniu i bez ruchu. Taka jest zasadnicza reguła gry w Prawo”. Jedną z najbardziej udanych scen w książce </w:t>
      </w:r>
      <w:r>
        <w:rPr>
          <w:color w:val="000000"/>
          <w:spacing w:val="0"/>
          <w:w w:val="100"/>
          <w:position w:val="0"/>
          <w:shd w:val="clear" w:color="auto" w:fill="auto"/>
          <w:lang w:val="fr-FR" w:eastAsia="fr-FR" w:bidi="fr-FR"/>
        </w:rPr>
        <w:t xml:space="preserve">Vaillanda </w:t>
      </w:r>
      <w:r>
        <w:rPr>
          <w:color w:val="000000"/>
          <w:spacing w:val="0"/>
          <w:w w:val="100"/>
          <w:position w:val="0"/>
          <w:shd w:val="clear" w:color="auto" w:fill="auto"/>
          <w:lang w:val="pl-PL" w:eastAsia="pl-PL" w:bidi="pl-PL"/>
        </w:rPr>
        <w:t>jest właśnie partia gry w Prawo w ciemnej tawernie w Manacore, małym mieście portowym nad Adriatykiem, w Puliach. Ale regułom gry w Prawo poddane jest całe życie w Manacore. Matteo' Brigan- te, szef lokalnej mafii, jest „patronem” całego miasta, łącznie z komisarzem policji. I on jednak znajdzie z kolei „patrona” — piękną Mariettę, młodziutką córkę bezrolnych chłopów, która wie czego chce: pożądana przez wszystkich mężczyzn, wybierze swego rówieśnika Pippo, szefa bandy „guaglioni” — miejsco</w:t>
        <w:softHyphen/>
        <w:t xml:space="preserve">wych chuliganów, odziedziczy po szlachetnym </w:t>
      </w:r>
      <w:r>
        <w:rPr>
          <w:color w:val="000000"/>
          <w:spacing w:val="0"/>
          <w:w w:val="100"/>
          <w:position w:val="0"/>
          <w:shd w:val="clear" w:color="auto" w:fill="auto"/>
          <w:lang w:val="fr-FR" w:eastAsia="fr-FR" w:bidi="fr-FR"/>
        </w:rPr>
        <w:t xml:space="preserve">Don Cesare </w:t>
      </w:r>
      <w:r>
        <w:rPr>
          <w:color w:val="000000"/>
          <w:spacing w:val="0"/>
          <w:w w:val="100"/>
          <w:position w:val="0"/>
          <w:shd w:val="clear" w:color="auto" w:fill="auto"/>
          <w:lang w:val="pl-PL" w:eastAsia="pl-PL" w:bidi="pl-PL"/>
        </w:rPr>
        <w:t>kla</w:t>
        <w:softHyphen/>
        <w:t>syczną willę i zostanie królową Manacore. Są inne wątki w po</w:t>
        <w:softHyphen/>
        <w:t xml:space="preserve">wieści </w:t>
      </w:r>
      <w:r>
        <w:rPr>
          <w:color w:val="000000"/>
          <w:spacing w:val="0"/>
          <w:w w:val="100"/>
          <w:position w:val="0"/>
          <w:shd w:val="clear" w:color="auto" w:fill="auto"/>
          <w:lang w:val="fr-FR" w:eastAsia="fr-FR" w:bidi="fr-FR"/>
        </w:rPr>
        <w:t xml:space="preserve">Vaillanda </w:t>
      </w:r>
      <w:r>
        <w:rPr>
          <w:color w:val="000000"/>
          <w:spacing w:val="0"/>
          <w:w w:val="100"/>
          <w:position w:val="0"/>
          <w:shd w:val="clear" w:color="auto" w:fill="auto"/>
          <w:lang w:val="pl-PL" w:eastAsia="pl-PL" w:bidi="pl-PL"/>
        </w:rPr>
        <w:t>— wszystkie żywe i świetnie wyreżyserowane, wszystkie będące różnymi wersjami gry w Prawo.</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Jednym ze źródeł stałego konfliktu </w:t>
      </w:r>
      <w:r>
        <w:rPr>
          <w:color w:val="000000"/>
          <w:spacing w:val="0"/>
          <w:w w:val="100"/>
          <w:position w:val="0"/>
          <w:shd w:val="clear" w:color="auto" w:fill="auto"/>
          <w:lang w:val="fr-FR" w:eastAsia="fr-FR" w:bidi="fr-FR"/>
        </w:rPr>
        <w:t xml:space="preserve">Vaillanda </w:t>
      </w:r>
      <w:r>
        <w:rPr>
          <w:color w:val="000000"/>
          <w:spacing w:val="0"/>
          <w:w w:val="100"/>
          <w:position w:val="0"/>
          <w:shd w:val="clear" w:color="auto" w:fill="auto"/>
          <w:lang w:val="pl-PL" w:eastAsia="pl-PL" w:bidi="pl-PL"/>
        </w:rPr>
        <w:t>z partią komu</w:t>
        <w:softHyphen/>
        <w:t xml:space="preserve">nistyczną, nawet w latach gdy był jej całkowicie poddany, był jego </w:t>
      </w:r>
      <w:r>
        <w:rPr>
          <w:color w:val="000000"/>
          <w:spacing w:val="0"/>
          <w:w w:val="100"/>
          <w:position w:val="0"/>
          <w:shd w:val="clear" w:color="auto" w:fill="auto"/>
          <w:lang w:val="fr-FR" w:eastAsia="fr-FR" w:bidi="fr-FR"/>
        </w:rPr>
        <w:t xml:space="preserve">znanv </w:t>
      </w:r>
      <w:r>
        <w:rPr>
          <w:color w:val="000000"/>
          <w:spacing w:val="0"/>
          <w:w w:val="100"/>
          <w:position w:val="0"/>
          <w:shd w:val="clear" w:color="auto" w:fill="auto"/>
          <w:lang w:val="pl-PL" w:eastAsia="pl-PL" w:bidi="pl-PL"/>
        </w:rPr>
        <w:t xml:space="preserve">„libertynizm”, który drażnił stalinowskich puryta- nów. Charakterystyczna była tu niewielka książeczka </w:t>
      </w:r>
      <w:r>
        <w:rPr>
          <w:color w:val="000000"/>
          <w:spacing w:val="0"/>
          <w:w w:val="100"/>
          <w:position w:val="0"/>
          <w:shd w:val="clear" w:color="auto" w:fill="auto"/>
          <w:lang w:val="fr-FR" w:eastAsia="fr-FR" w:bidi="fr-FR"/>
        </w:rPr>
        <w:t xml:space="preserve">Vaillanda </w:t>
      </w:r>
      <w:r>
        <w:rPr>
          <w:color w:val="000000"/>
          <w:spacing w:val="0"/>
          <w:w w:val="100"/>
          <w:position w:val="0"/>
          <w:shd w:val="clear" w:color="auto" w:fill="auto"/>
          <w:lang w:val="pl-PL" w:eastAsia="pl-PL" w:bidi="pl-PL"/>
        </w:rPr>
        <w:t xml:space="preserve">wydana przed kilkoma miesiącami w doskonałej serii „Pamfle- tów” </w:t>
      </w:r>
      <w:r>
        <w:rPr>
          <w:color w:val="000000"/>
          <w:spacing w:val="0"/>
          <w:w w:val="100"/>
          <w:position w:val="0"/>
          <w:shd w:val="clear" w:color="auto" w:fill="auto"/>
          <w:lang w:val="fr-FR" w:eastAsia="fr-FR" w:bidi="fr-FR"/>
        </w:rPr>
        <w:t xml:space="preserve">Fasquelle’a </w:t>
      </w:r>
      <w:r>
        <w:rPr>
          <w:color w:val="000000"/>
          <w:spacing w:val="0"/>
          <w:w w:val="100"/>
          <w:position w:val="0"/>
          <w:shd w:val="clear" w:color="auto" w:fill="auto"/>
          <w:lang w:val="pl-PL" w:eastAsia="pl-PL" w:bidi="pl-PL"/>
        </w:rPr>
        <w:t xml:space="preserve">pt. </w:t>
      </w:r>
      <w:r>
        <w:rPr>
          <w:color w:val="000000"/>
          <w:spacing w:val="0"/>
          <w:w w:val="100"/>
          <w:position w:val="0"/>
          <w:shd w:val="clear" w:color="auto" w:fill="auto"/>
          <w:lang w:val="fr-FR" w:eastAsia="fr-FR" w:bidi="fr-FR"/>
        </w:rPr>
        <w:t xml:space="preserve">„L’Eloge du Cardinal de Bernis”. </w:t>
      </w:r>
      <w:r>
        <w:rPr>
          <w:color w:val="000000"/>
          <w:spacing w:val="0"/>
          <w:w w:val="100"/>
          <w:position w:val="0"/>
          <w:shd w:val="clear" w:color="auto" w:fill="auto"/>
          <w:lang w:val="pl-PL" w:eastAsia="pl-PL" w:bidi="pl-PL"/>
        </w:rPr>
        <w:t>Po</w:t>
        <w:softHyphen/>
        <w:t xml:space="preserve">chwała programowego libertyna, ministra spraw zagranicznych Ludwika XV, erudyty, epikurejczyka i rywala </w:t>
      </w:r>
      <w:r>
        <w:rPr>
          <w:color w:val="000000"/>
          <w:spacing w:val="0"/>
          <w:w w:val="100"/>
          <w:position w:val="0"/>
          <w:shd w:val="clear" w:color="auto" w:fill="auto"/>
          <w:lang w:val="fr-FR" w:eastAsia="fr-FR" w:bidi="fr-FR"/>
        </w:rPr>
        <w:t xml:space="preserve">Casanovy </w:t>
      </w:r>
      <w:r>
        <w:rPr>
          <w:color w:val="000000"/>
          <w:spacing w:val="0"/>
          <w:w w:val="100"/>
          <w:position w:val="0"/>
          <w:shd w:val="clear" w:color="auto" w:fill="auto"/>
          <w:lang w:val="pl-PL" w:eastAsia="pl-PL" w:bidi="pl-PL"/>
        </w:rPr>
        <w:t>w We</w:t>
        <w:softHyphen/>
        <w:t>necji może się wydać dziwna u komunistycznego pisarza. Ale ko</w:t>
        <w:softHyphen/>
        <w:t xml:space="preserve">munizm </w:t>
      </w:r>
      <w:r>
        <w:rPr>
          <w:color w:val="000000"/>
          <w:spacing w:val="0"/>
          <w:w w:val="100"/>
          <w:position w:val="0"/>
          <w:shd w:val="clear" w:color="auto" w:fill="auto"/>
          <w:lang w:val="fr-FR" w:eastAsia="fr-FR" w:bidi="fr-FR"/>
        </w:rPr>
        <w:t xml:space="preserve">Vaillanda </w:t>
      </w:r>
      <w:r>
        <w:rPr>
          <w:color w:val="000000"/>
          <w:spacing w:val="0"/>
          <w:w w:val="100"/>
          <w:position w:val="0"/>
          <w:shd w:val="clear" w:color="auto" w:fill="auto"/>
          <w:lang w:val="pl-PL" w:eastAsia="pl-PL" w:bidi="pl-PL"/>
        </w:rPr>
        <w:t>wynika z marzenia o świecie ludzi wolnych, a „obiektywne prawa historii” stają się dla niego pretekstem aby sympatią darzyć ludzi, którzy przed czasem i na własną rękę osiągali pewien stopień wolności. Czy tego rodzaju anar</w:t>
        <w:softHyphen/>
        <w:t xml:space="preserve">chistyczna wolność nie jest tylko korzystaniem z przywilejów? </w:t>
      </w:r>
      <w:r>
        <w:rPr>
          <w:color w:val="000000"/>
          <w:spacing w:val="0"/>
          <w:w w:val="100"/>
          <w:position w:val="0"/>
          <w:shd w:val="clear" w:color="auto" w:fill="auto"/>
          <w:lang w:val="fr-FR" w:eastAsia="fr-FR" w:bidi="fr-FR"/>
        </w:rPr>
        <w:t xml:space="preserve">Vailland </w:t>
      </w:r>
      <w:r>
        <w:rPr>
          <w:color w:val="000000"/>
          <w:spacing w:val="0"/>
          <w:w w:val="100"/>
          <w:position w:val="0"/>
          <w:shd w:val="clear" w:color="auto" w:fill="auto"/>
          <w:lang w:val="pl-PL" w:eastAsia="pl-PL" w:bidi="pl-PL"/>
        </w:rPr>
        <w:t>rozgrzesza tych członków klas uprzywilejowanych,</w:t>
        <w:br w:type="page"/>
      </w:r>
      <w:r>
        <w:rPr>
          <w:color w:val="000000"/>
          <w:spacing w:val="0"/>
          <w:w w:val="100"/>
          <w:position w:val="0"/>
          <w:shd w:val="clear" w:color="auto" w:fill="auto"/>
          <w:lang w:val="pl-PL" w:eastAsia="pl-PL" w:bidi="pl-PL"/>
        </w:rPr>
        <w:t>którzy korzystając ze swych przywilejów najumiejętniej i naj</w:t>
        <w:softHyphen/>
        <w:t>bardziej egoistycznie, wiedzą, że ich przywileje muszą przeminąć. Moralnym kryterium (taka jest siła magnetyczna „konieczności historycznej”) staje się tu niechętne choćby, ale świadome ustęp</w:t>
        <w:softHyphen/>
        <w:t>stwo na rzecz nieuchronnego „Postępu”. Cóż z tego, że po</w:t>
        <w:softHyphen/>
        <w:t xml:space="preserve">między życiem, obyczajami, działaniem politycznym Choiseula i Bernisa nie ma żadnej różnicy? Dla </w:t>
      </w:r>
      <w:r>
        <w:rPr>
          <w:color w:val="000000"/>
          <w:spacing w:val="0"/>
          <w:w w:val="100"/>
          <w:position w:val="0"/>
          <w:shd w:val="clear" w:color="auto" w:fill="auto"/>
          <w:lang w:val="fr-FR" w:eastAsia="fr-FR" w:bidi="fr-FR"/>
        </w:rPr>
        <w:t xml:space="preserve">Vaillanda </w:t>
      </w:r>
      <w:r>
        <w:rPr>
          <w:color w:val="000000"/>
          <w:spacing w:val="0"/>
          <w:w w:val="100"/>
          <w:position w:val="0"/>
          <w:shd w:val="clear" w:color="auto" w:fill="auto"/>
          <w:lang w:val="pl-PL" w:eastAsia="pl-PL" w:bidi="pl-PL"/>
        </w:rPr>
        <w:t>różnicą zasad</w:t>
        <w:softHyphen/>
        <w:t xml:space="preserve">niczą jest że Choiseul wierzył w możliwość utrzymania Systemu — Bernis w tę możliwość nie wierzył. Stąd, mimo że jego udział w akcji „La </w:t>
      </w:r>
      <w:r>
        <w:rPr>
          <w:color w:val="000000"/>
          <w:spacing w:val="0"/>
          <w:w w:val="100"/>
          <w:position w:val="0"/>
          <w:shd w:val="clear" w:color="auto" w:fill="auto"/>
          <w:lang w:val="fr-FR" w:eastAsia="fr-FR" w:bidi="fr-FR"/>
        </w:rPr>
        <w:t xml:space="preserve">Loi” </w:t>
      </w:r>
      <w:r>
        <w:rPr>
          <w:color w:val="000000"/>
          <w:spacing w:val="0"/>
          <w:w w:val="100"/>
          <w:position w:val="0"/>
          <w:shd w:val="clear" w:color="auto" w:fill="auto"/>
          <w:lang w:val="pl-PL" w:eastAsia="pl-PL" w:bidi="pl-PL"/>
        </w:rPr>
        <w:t xml:space="preserve">nie jest centralny, główną postacią powieści, poprzez identyfikację z nią samego autora, staje się </w:t>
      </w:r>
      <w:r>
        <w:rPr>
          <w:color w:val="000000"/>
          <w:spacing w:val="0"/>
          <w:w w:val="100"/>
          <w:position w:val="0"/>
          <w:shd w:val="clear" w:color="auto" w:fill="auto"/>
          <w:lang w:val="fr-FR" w:eastAsia="fr-FR" w:bidi="fr-FR"/>
        </w:rPr>
        <w:t xml:space="preserve">Don Cesare, </w:t>
      </w:r>
      <w:r>
        <w:rPr>
          <w:color w:val="000000"/>
          <w:spacing w:val="0"/>
          <w:w w:val="100"/>
          <w:position w:val="0"/>
          <w:shd w:val="clear" w:color="auto" w:fill="auto"/>
          <w:lang w:val="pl-PL" w:eastAsia="pl-PL" w:bidi="pl-PL"/>
        </w:rPr>
        <w:t xml:space="preserve">wielki pan, liberał, feodalny właściciel ziem wokół Manacore. Śmierć </w:t>
      </w:r>
      <w:r>
        <w:rPr>
          <w:color w:val="000000"/>
          <w:spacing w:val="0"/>
          <w:w w:val="100"/>
          <w:position w:val="0"/>
          <w:shd w:val="clear" w:color="auto" w:fill="auto"/>
          <w:lang w:val="fr-FR" w:eastAsia="fr-FR" w:bidi="fr-FR"/>
        </w:rPr>
        <w:t xml:space="preserve">Don Cesare: </w:t>
      </w:r>
      <w:r>
        <w:rPr>
          <w:color w:val="000000"/>
          <w:spacing w:val="0"/>
          <w:w w:val="100"/>
          <w:position w:val="0"/>
          <w:shd w:val="clear" w:color="auto" w:fill="auto"/>
          <w:lang w:val="pl-PL" w:eastAsia="pl-PL" w:bidi="pl-PL"/>
        </w:rPr>
        <w:t>stary erudyta, który całe życie poświęcił studiom nad Urią — rzymskim portem, na którego gruzach stoi Manacore — i kobietom, umiera na syfilis, trzymając rękę na nagiej piersi młodej Marietty. Przed śmiercią (jak przystoi boha</w:t>
        <w:softHyphen/>
        <w:t xml:space="preserve">terowi powieści napisanej przez „marksistę”), snują mu się po głowie rozważania historyczne, które mogłyby odpowiadać dzisiejszej postawie politycznej </w:t>
      </w:r>
      <w:r>
        <w:rPr>
          <w:color w:val="000000"/>
          <w:spacing w:val="0"/>
          <w:w w:val="100"/>
          <w:position w:val="0"/>
          <w:shd w:val="clear" w:color="auto" w:fill="auto"/>
          <w:lang w:val="fr-FR" w:eastAsia="fr-FR" w:bidi="fr-FR"/>
        </w:rPr>
        <w:t xml:space="preserve">Vaillanda. </w:t>
      </w:r>
      <w:r>
        <w:rPr>
          <w:color w:val="000000"/>
          <w:spacing w:val="0"/>
          <w:w w:val="100"/>
          <w:position w:val="0"/>
          <w:shd w:val="clear" w:color="auto" w:fill="auto"/>
          <w:lang w:val="pl-PL" w:eastAsia="pl-PL" w:bidi="pl-PL"/>
        </w:rPr>
        <w:t>Już w „Pochwale Kar</w:t>
        <w:softHyphen/>
        <w:t xml:space="preserve">dynała de Bernis” wyjawił </w:t>
      </w:r>
      <w:r>
        <w:rPr>
          <w:color w:val="000000"/>
          <w:spacing w:val="0"/>
          <w:w w:val="100"/>
          <w:position w:val="0"/>
          <w:shd w:val="clear" w:color="auto" w:fill="auto"/>
          <w:lang w:val="fr-FR" w:eastAsia="fr-FR" w:bidi="fr-FR"/>
        </w:rPr>
        <w:t xml:space="preserve">Vailland </w:t>
      </w:r>
      <w:r>
        <w:rPr>
          <w:color w:val="000000"/>
          <w:spacing w:val="0"/>
          <w:w w:val="100"/>
          <w:position w:val="0"/>
          <w:shd w:val="clear" w:color="auto" w:fill="auto"/>
          <w:lang w:val="pl-PL" w:eastAsia="pl-PL" w:bidi="pl-PL"/>
        </w:rPr>
        <w:t>swą słabość dla ideału („po</w:t>
        <w:softHyphen/>
        <w:t xml:space="preserve">stępowego” u Stendhala, „reakcyjnego” u </w:t>
      </w:r>
      <w:r>
        <w:rPr>
          <w:color w:val="000000"/>
          <w:spacing w:val="0"/>
          <w:w w:val="100"/>
          <w:position w:val="0"/>
          <w:shd w:val="clear" w:color="auto" w:fill="auto"/>
          <w:lang w:val="fr-FR" w:eastAsia="fr-FR" w:bidi="fr-FR"/>
        </w:rPr>
        <w:t xml:space="preserve">Gobineau) „Homme de Qualité” — </w:t>
      </w:r>
      <w:r>
        <w:rPr>
          <w:color w:val="000000"/>
          <w:spacing w:val="0"/>
          <w:w w:val="100"/>
          <w:position w:val="0"/>
          <w:shd w:val="clear" w:color="auto" w:fill="auto"/>
          <w:lang w:val="pl-PL" w:eastAsia="pl-PL" w:bidi="pl-PL"/>
        </w:rPr>
        <w:t>człowieka szlachetnego (w moralnym, intelek</w:t>
        <w:softHyphen/>
        <w:t>tualnym i zwłaszcza estetycznym sensie „szlachetności”). Umie</w:t>
        <w:softHyphen/>
        <w:t>rając, Don Casare, dziwnie jak na feodalnego liberała po marksistowsku, „myśli że urodził się tam gdzie się urodził, że żył tak jak mógł tam żyć człowiek szlachetny, w miarę szlachet</w:t>
        <w:softHyphen/>
        <w:t>ności, jaką było dane wprowadzić w życie w tym miejscu i cza</w:t>
        <w:softHyphen/>
        <w:t>sie, w tych okolicznościach, człowiekowi jego urodzenia i wy</w:t>
        <w:softHyphen/>
        <w:t>kształcenia”. I dalej: „Myśli źe w Atenach przed Peryklesem, jako obywatel rzymski w okresie wojen punickich, czy członek Konwencji w 1793, jego odmowa biernego poddania się prawu byłaby go włączyła w małą społeczność tych, którzy burzą prze</w:t>
        <w:softHyphen/>
        <w:t>starzałe struktury i otwierają życiu społeczeństw nowe drogi. W niektórych krajach, w niektórych epokach, człowiek szlachetny znajduje oparcie w biegu Historii i utwierdza w swych własnych oczach swoją szlachetność przetwarzając świat. Myśli również, że pod panowaniem Augusta czy Tyberiusza, Wawrzyńca Medici czy Iwana Groźnego, jego odmowa biernego poddania się prawu byłaby go zmusiła do samobójstwa, tak jak czynią ludzie szla</w:t>
        <w:softHyphen/>
        <w:t>chetni, kiedy nie mogą żywi ujść tyranii. Prawo do samobójstwa, które najbaczniejsi strażnicy, najumiejętniejsi siepacze potrafią co najwyżej zawiesić na pewien czas, wydawało mu się zawsze jedynym dowodem wolności człowieka, ale dowodem nieodpar</w:t>
        <w:softHyphen/>
        <w:t>tym”.</w:t>
      </w:r>
    </w:p>
    <w:p>
      <w:pPr>
        <w:pStyle w:val="Style31"/>
        <w:keepNext w:val="0"/>
        <w:keepLines w:val="0"/>
        <w:widowControl w:val="0"/>
        <w:shd w:val="clear" w:color="auto" w:fill="auto"/>
        <w:bidi w:val="0"/>
        <w:spacing w:before="0" w:after="0" w:line="202" w:lineRule="auto"/>
        <w:ind w:left="0" w:right="0"/>
        <w:jc w:val="both"/>
      </w:pPr>
      <w:r>
        <w:rPr>
          <w:color w:val="000000"/>
          <w:spacing w:val="0"/>
          <w:w w:val="100"/>
          <w:position w:val="0"/>
          <w:shd w:val="clear" w:color="auto" w:fill="auto"/>
          <w:lang w:val="pl-PL" w:eastAsia="pl-PL" w:bidi="pl-PL"/>
        </w:rPr>
        <w:t xml:space="preserve">Widać że </w:t>
      </w:r>
      <w:r>
        <w:rPr>
          <w:color w:val="000000"/>
          <w:spacing w:val="0"/>
          <w:w w:val="100"/>
          <w:position w:val="0"/>
          <w:shd w:val="clear" w:color="auto" w:fill="auto"/>
          <w:lang w:val="fr-FR" w:eastAsia="fr-FR" w:bidi="fr-FR"/>
        </w:rPr>
        <w:t xml:space="preserve">Vailland </w:t>
      </w:r>
      <w:r>
        <w:rPr>
          <w:color w:val="000000"/>
          <w:spacing w:val="0"/>
          <w:w w:val="100"/>
          <w:position w:val="0"/>
          <w:shd w:val="clear" w:color="auto" w:fill="auto"/>
          <w:lang w:val="pl-PL" w:eastAsia="pl-PL" w:bidi="pl-PL"/>
        </w:rPr>
        <w:t xml:space="preserve">pisał „Prawo” po raporcie Chrusżczowa. „Panowanie Stalina” tak się samo, niedopowiedziane, narzuca w przedłużenie tej listy tyranii, że trudno się dziwić atakom </w:t>
      </w:r>
      <w:r>
        <w:rPr>
          <w:color w:val="000000"/>
          <w:spacing w:val="0"/>
          <w:w w:val="100"/>
          <w:position w:val="0"/>
          <w:shd w:val="clear" w:color="auto" w:fill="auto"/>
          <w:lang w:val="fr-FR" w:eastAsia="fr-FR" w:bidi="fr-FR"/>
        </w:rPr>
        <w:t xml:space="preserve">„Lettres Françaises” </w:t>
      </w:r>
      <w:r>
        <w:rPr>
          <w:color w:val="000000"/>
          <w:spacing w:val="0"/>
          <w:w w:val="100"/>
          <w:position w:val="0"/>
          <w:shd w:val="clear" w:color="auto" w:fill="auto"/>
          <w:lang w:val="pl-PL" w:eastAsia="pl-PL" w:bidi="pl-PL"/>
        </w:rPr>
        <w:t>na ostatnią powieść pisarza, którego zawsze wynosili komuniści pod niebiosa, mimo wewnętrznych zastrzeżeń.</w:t>
      </w:r>
      <w:r>
        <w:br w:type="page"/>
      </w:r>
    </w:p>
    <w:p>
      <w:pPr>
        <w:pStyle w:val="Style31"/>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fr-FR" w:eastAsia="fr-FR" w:bidi="fr-FR"/>
        </w:rPr>
        <w:t xml:space="preserve">Vailland </w:t>
      </w:r>
      <w:r>
        <w:rPr>
          <w:color w:val="000000"/>
          <w:spacing w:val="0"/>
          <w:w w:val="100"/>
          <w:position w:val="0"/>
          <w:shd w:val="clear" w:color="auto" w:fill="auto"/>
          <w:lang w:val="pl-PL" w:eastAsia="pl-PL" w:bidi="pl-PL"/>
        </w:rPr>
        <w:t xml:space="preserve">nigdy nie był ortodoksyjnym „socrealistą”. Ale czytając jego nową powieść — lepszy Louis Bromfield? — gorszy </w:t>
      </w:r>
      <w:r>
        <w:rPr>
          <w:color w:val="000000"/>
          <w:spacing w:val="0"/>
          <w:w w:val="100"/>
          <w:position w:val="0"/>
          <w:shd w:val="clear" w:color="auto" w:fill="auto"/>
          <w:lang w:val="fr-FR" w:eastAsia="fr-FR" w:bidi="fr-FR"/>
        </w:rPr>
        <w:t xml:space="preserve">Somerset Maugham? </w:t>
      </w:r>
      <w:r>
        <w:rPr>
          <w:color w:val="000000"/>
          <w:spacing w:val="0"/>
          <w:w w:val="100"/>
          <w:position w:val="0"/>
          <w:shd w:val="clear" w:color="auto" w:fill="auto"/>
          <w:lang w:val="pl-PL" w:eastAsia="pl-PL" w:bidi="pl-PL"/>
        </w:rPr>
        <w:t>— zastanawiałem się czy „walka z bana</w:t>
        <w:softHyphen/>
        <w:t>łem socrealizmu” nie wychodziła — w krytyce emigracyjnej os</w:t>
        <w:softHyphen/>
        <w:t>tatnich lat, w krytyce krajowej ostatnich miesięcy — z powierz</w:t>
        <w:softHyphen/>
        <w:t>chownych założeń. W tym leży może sekret wielu „socrealis- tów”, że rekrutują się właśnie wśród pisarzy ostatecznie pod</w:t>
        <w:softHyphen/>
        <w:t>danych Banałowi. A jeśli już tak jest, to nie ma wielkiej różnicy pomiędzy banałem „narzuconym”, a banałem „osobistym”. Róż</w:t>
        <w:softHyphen/>
        <w:t>nica ta została sztucznie sporządzona przez, moralistów, twier</w:t>
        <w:softHyphen/>
        <w:t>dzących, że miarą literackiego dzieła jest „szczerość”. Ale szczerość (czy nawet w modnej gwarze „autentyzm”) nie ma w literaturze większej wartości, jeśli nie daje w rezultacie wypo</w:t>
        <w:softHyphen/>
        <w:t>wiedzi jedynej i niepowtarzalnej. Jeśli pisarz jest człowiekiem schwytanym w sieć życia społecznego i jego retoryki, to właści</w:t>
        <w:softHyphen/>
        <w:t>wie obojętne czy w daną retorykę wierzy czy nie wierzy. Więcej nawet, obojętne czy pisząc podporządkowuje się obowiązującym sztancom, gdyż doktryna, w którą wierzy czy której służy, wy</w:t>
        <w:softHyphen/>
        <w:t>maga takiego podporządkowania, czy też pisze dzieło „włas</w:t>
        <w:softHyphen/>
        <w:t>ne”. Pisarzom „socrealistycznym”, autorom „produkcyjniaków”, zarzucano fałszowanie rzeczywistości, prostacki manicheizm. Komuniści dobrzy, faszyści źli, szpieg amerykański wredny, agent N.K.W.D. czy Bezpieki bohater, burżuje podejrzani do trzeciego pokolenia, proletariusze przejrzyści i mądrzy. Ogra</w:t>
        <w:softHyphen/>
        <w:t>niczając się do tego zarzutu, czego właściwie żądano? Banału bardziej prawdopodobnego. Mogą być źli komuniści, faszysta mógł być kiedyś „sympatyczny”, szpieg amerykański może być po prostu uroczy, a agent Bezpieki taką samą szują jak każdy łaps. W tej dyskusji nie chodzi O' lepszą literaturę, ale o bardziej realistyczny „realizm”. Nie ma to wiele wspólnego z literaturą. Stąd Dudincew, z pewnością bardziej wartościowy politycznie i osobiście człowiek (bo piszący książkę o politycznym realizmie, skrojonym na zamówienie klas wschodzących, młodego pokole</w:t>
        <w:softHyphen/>
        <w:t>nia), pozostaje gorszym pisarzem niż choćby Fadejew, płaski piewca tyranii. Nie chodzi mi tu oczywiście o naiwne zaatako</w:t>
        <w:softHyphen/>
        <w:t>wanie „realizmu”. Ale z jednej strony wchodzimy tu w skom</w:t>
        <w:softHyphen/>
        <w:t>plikowany proces recesyjny, gdyż cóż jest ostateczną rzeczywi</w:t>
        <w:softHyphen/>
        <w:t xml:space="preserve">stością jeśli nie związek pomiędzy podmiotem i przedmiotem. Stąd </w:t>
      </w:r>
      <w:r>
        <w:rPr>
          <w:color w:val="000000"/>
          <w:spacing w:val="0"/>
          <w:w w:val="100"/>
          <w:position w:val="0"/>
          <w:shd w:val="clear" w:color="auto" w:fill="auto"/>
          <w:lang w:val="fr-FR" w:eastAsia="fr-FR" w:bidi="fr-FR"/>
        </w:rPr>
        <w:t xml:space="preserve">Dujardin </w:t>
      </w:r>
      <w:r>
        <w:rPr>
          <w:color w:val="000000"/>
          <w:spacing w:val="0"/>
          <w:w w:val="100"/>
          <w:position w:val="0"/>
          <w:shd w:val="clear" w:color="auto" w:fill="auto"/>
          <w:lang w:val="pl-PL" w:eastAsia="pl-PL" w:bidi="pl-PL"/>
        </w:rPr>
        <w:t xml:space="preserve">jest bardziej realistyczny niż </w:t>
      </w:r>
      <w:r>
        <w:rPr>
          <w:color w:val="000000"/>
          <w:spacing w:val="0"/>
          <w:w w:val="100"/>
          <w:position w:val="0"/>
          <w:shd w:val="clear" w:color="auto" w:fill="auto"/>
          <w:lang w:val="fr-FR" w:eastAsia="fr-FR" w:bidi="fr-FR"/>
        </w:rPr>
        <w:t xml:space="preserve">Balzac, </w:t>
      </w:r>
      <w:r>
        <w:rPr>
          <w:color w:val="000000"/>
          <w:spacing w:val="0"/>
          <w:w w:val="100"/>
          <w:position w:val="0"/>
          <w:shd w:val="clear" w:color="auto" w:fill="auto"/>
          <w:lang w:val="pl-PL" w:eastAsia="pl-PL" w:bidi="pl-PL"/>
        </w:rPr>
        <w:t>Proust bar</w:t>
        <w:softHyphen/>
        <w:t xml:space="preserve">dziej realistyczny niż </w:t>
      </w:r>
      <w:r>
        <w:rPr>
          <w:color w:val="000000"/>
          <w:spacing w:val="0"/>
          <w:w w:val="100"/>
          <w:position w:val="0"/>
          <w:shd w:val="clear" w:color="auto" w:fill="auto"/>
          <w:lang w:val="fr-FR" w:eastAsia="fr-FR" w:bidi="fr-FR"/>
        </w:rPr>
        <w:t xml:space="preserve">Dujardin, Joyce </w:t>
      </w:r>
      <w:r>
        <w:rPr>
          <w:color w:val="000000"/>
          <w:spacing w:val="0"/>
          <w:w w:val="100"/>
          <w:position w:val="0"/>
          <w:shd w:val="clear" w:color="auto" w:fill="auto"/>
          <w:lang w:val="pl-PL" w:eastAsia="pl-PL" w:bidi="pl-PL"/>
        </w:rPr>
        <w:t>z „Ulissesa” bardziej realis</w:t>
        <w:softHyphen/>
        <w:t xml:space="preserve">tyczny niż Proust, </w:t>
      </w:r>
      <w:r>
        <w:rPr>
          <w:color w:val="000000"/>
          <w:spacing w:val="0"/>
          <w:w w:val="100"/>
          <w:position w:val="0"/>
          <w:shd w:val="clear" w:color="auto" w:fill="auto"/>
          <w:lang w:val="fr-FR" w:eastAsia="fr-FR" w:bidi="fr-FR"/>
        </w:rPr>
        <w:t xml:space="preserve">Joyce </w:t>
      </w:r>
      <w:r>
        <w:rPr>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fr-FR" w:eastAsia="fr-FR" w:bidi="fr-FR"/>
        </w:rPr>
        <w:t xml:space="preserve">„Finnigan’s </w:t>
      </w:r>
      <w:r>
        <w:rPr>
          <w:color w:val="000000"/>
          <w:spacing w:val="0"/>
          <w:w w:val="100"/>
          <w:position w:val="0"/>
          <w:shd w:val="clear" w:color="auto" w:fill="auto"/>
          <w:lang w:val="pl-PL" w:eastAsia="pl-PL" w:bidi="pl-PL"/>
        </w:rPr>
        <w:t>Wake” bardziej realis</w:t>
        <w:softHyphen/>
        <w:t xml:space="preserve">tyczny niż </w:t>
      </w:r>
      <w:r>
        <w:rPr>
          <w:color w:val="000000"/>
          <w:spacing w:val="0"/>
          <w:w w:val="100"/>
          <w:position w:val="0"/>
          <w:shd w:val="clear" w:color="auto" w:fill="auto"/>
          <w:lang w:val="fr-FR" w:eastAsia="fr-FR" w:bidi="fr-FR"/>
        </w:rPr>
        <w:t xml:space="preserve">Joyce </w:t>
      </w:r>
      <w:r>
        <w:rPr>
          <w:color w:val="000000"/>
          <w:spacing w:val="0"/>
          <w:w w:val="100"/>
          <w:position w:val="0"/>
          <w:shd w:val="clear" w:color="auto" w:fill="auto"/>
          <w:lang w:val="pl-PL" w:eastAsia="pl-PL" w:bidi="pl-PL"/>
        </w:rPr>
        <w:t>z „Ulissea”. Największym żyjącym realistą francuskim jest w tym sensie Michel Leiris. Z drugiej strony, nie sam stopień realizmu (pogłębiania procesu świadomości w jej związkach ze światem zewnętrznym) stanowi o wartości literac</w:t>
        <w:softHyphen/>
        <w:t>kiej. To co jest w człowieku jedyne i niezastąpione, co dąży do precyzyjnej wypowiedzi, może przybrać najróżnorodniejsze mas</w:t>
        <w:softHyphen/>
        <w:t>ki. Dzieło Balzaca jest, owszem, jeśli się chce, „obrazem spo</w:t>
        <w:softHyphen/>
        <w:t>łeczeństwa francuskiego z połowy XIX wieku”, ale jest w pierw</w:t>
        <w:softHyphen/>
        <w:t>szym rzędzie obrazem Balzaca. I to obrazem nieraz kryptycz-</w:t>
        <w:br w:type="page"/>
      </w:r>
      <w:r>
        <w:rPr>
          <w:color w:val="000000"/>
          <w:spacing w:val="0"/>
          <w:w w:val="100"/>
          <w:position w:val="0"/>
          <w:shd w:val="clear" w:color="auto" w:fill="auto"/>
          <w:lang w:val="pl-PL" w:eastAsia="pl-PL" w:bidi="pl-PL"/>
        </w:rPr>
        <w:t>nym, mitologicznym, o zadziwiających kryjówkach, studniach, tunelach. Bo też dzieło Balzaca nie jest podporządkowane żad</w:t>
        <w:softHyphen/>
        <w:t xml:space="preserve">nej społecznej retoryce (mimo, że </w:t>
      </w:r>
      <w:r>
        <w:rPr>
          <w:color w:val="000000"/>
          <w:spacing w:val="0"/>
          <w:w w:val="100"/>
          <w:position w:val="0"/>
          <w:shd w:val="clear" w:color="auto" w:fill="auto"/>
          <w:lang w:val="fr-FR" w:eastAsia="fr-FR" w:bidi="fr-FR"/>
        </w:rPr>
        <w:t xml:space="preserve">Balzac </w:t>
      </w:r>
      <w:r>
        <w:rPr>
          <w:color w:val="000000"/>
          <w:spacing w:val="0"/>
          <w:w w:val="100"/>
          <w:position w:val="0"/>
          <w:shd w:val="clear" w:color="auto" w:fill="auto"/>
          <w:lang w:val="pl-PL" w:eastAsia="pl-PL" w:bidi="pl-PL"/>
        </w:rPr>
        <w:t>był świadomym wy</w:t>
        <w:softHyphen/>
        <w:t>znawcą pewnej retoryki politycznej i społecznej), ale jedynie jego głębokim nurtom psychicznym. W tej perspektywie nic nie stało teoretycznie na przeszkodzie powstania wielkiego dzieła literac</w:t>
        <w:softHyphen/>
        <w:t>kiego poddanego ścisłej dyscyplinie socrealizmu czy nawet żda- nowizmu. Wystarczyłoby aby pisarz głęboko przeżywający pry</w:t>
        <w:softHyphen/>
        <w:t>watny konflikt psychiczny O' charakterze manichejskim dokonał świadomie transferu na obowiązujący politycznie schemat. Nie chodziłoby tu bynajmniej o ,,Ketman” — o przemycanie „włas</w:t>
        <w:softHyphen/>
        <w:t>nych” opinii, czy o „szczerość w nieszczerości”, ale niemal prze</w:t>
        <w:softHyphen/>
        <w:t>ciwnie, o przyjęcie bez najmniejszych restrykcji narzuconego schematu, traktując go jak igraszkę formalną, potrójną jedność tragedii klasycznej, czy ramy sonetu. Niestety, czy może ra</w:t>
        <w:softHyphen/>
        <w:t>czej na szczęście, schizofrenia prywatna potrzebuje widać for</w:t>
        <w:softHyphen/>
        <w:t xml:space="preserve">my własnej, jedynej i niezastąpionej i nie potrafi nagiąć się do form schizofrenii zbiorowej. Stąd — wracamy do problemu Roger </w:t>
      </w:r>
      <w:r>
        <w:rPr>
          <w:color w:val="000000"/>
          <w:spacing w:val="0"/>
          <w:w w:val="100"/>
          <w:position w:val="0"/>
          <w:shd w:val="clear" w:color="auto" w:fill="auto"/>
          <w:lang w:val="fr-FR" w:eastAsia="fr-FR" w:bidi="fr-FR"/>
        </w:rPr>
        <w:t xml:space="preserve">Vaillanda </w:t>
      </w:r>
      <w:r>
        <w:rPr>
          <w:color w:val="000000"/>
          <w:spacing w:val="0"/>
          <w:w w:val="100"/>
          <w:position w:val="0"/>
          <w:shd w:val="clear" w:color="auto" w:fill="auto"/>
          <w:lang w:val="pl-PL" w:eastAsia="pl-PL" w:bidi="pl-PL"/>
        </w:rPr>
        <w:t>— w sieć socrealizmu wpadli tylko ci pisarze, którzy w najlepszym razie byliby tylko realistami „na poziomie”. O Ro</w:t>
        <w:softHyphen/>
        <w:t xml:space="preserve">ger </w:t>
      </w:r>
      <w:r>
        <w:rPr>
          <w:color w:val="000000"/>
          <w:spacing w:val="0"/>
          <w:w w:val="100"/>
          <w:position w:val="0"/>
          <w:shd w:val="clear" w:color="auto" w:fill="auto"/>
          <w:lang w:val="fr-FR" w:eastAsia="fr-FR" w:bidi="fr-FR"/>
        </w:rPr>
        <w:t xml:space="preserve">Vailland </w:t>
      </w:r>
      <w:r>
        <w:rPr>
          <w:color w:val="000000"/>
          <w:spacing w:val="0"/>
          <w:w w:val="100"/>
          <w:position w:val="0"/>
          <w:shd w:val="clear" w:color="auto" w:fill="auto"/>
          <w:lang w:val="pl-PL" w:eastAsia="pl-PL" w:bidi="pl-PL"/>
        </w:rPr>
        <w:t>mówiono często: byłby jednym z najlepszych pi</w:t>
        <w:softHyphen/>
        <w:t>sarzy francuskich, gdyby nie dyscyplina partii. Wyzwolony z re</w:t>
        <w:softHyphen/>
        <w:t xml:space="preserve">cept żdanowizmu (którym nigdy nie poddawał się całkowicie), wyzwolony z nacisków </w:t>
      </w:r>
      <w:r>
        <w:rPr>
          <w:color w:val="000000"/>
          <w:spacing w:val="0"/>
          <w:w w:val="100"/>
          <w:position w:val="0"/>
          <w:shd w:val="clear" w:color="auto" w:fill="auto"/>
          <w:lang w:val="fr-FR" w:eastAsia="fr-FR" w:bidi="fr-FR"/>
        </w:rPr>
        <w:t xml:space="preserve">„Humanité”, </w:t>
      </w:r>
      <w:r>
        <w:rPr>
          <w:color w:val="000000"/>
          <w:spacing w:val="0"/>
          <w:w w:val="100"/>
          <w:position w:val="0"/>
          <w:shd w:val="clear" w:color="auto" w:fill="auto"/>
          <w:lang w:val="pl-PL" w:eastAsia="pl-PL" w:bidi="pl-PL"/>
        </w:rPr>
        <w:t xml:space="preserve">Roger </w:t>
      </w:r>
      <w:r>
        <w:rPr>
          <w:color w:val="000000"/>
          <w:spacing w:val="0"/>
          <w:w w:val="100"/>
          <w:position w:val="0"/>
          <w:shd w:val="clear" w:color="auto" w:fill="auto"/>
          <w:lang w:val="fr-FR" w:eastAsia="fr-FR" w:bidi="fr-FR"/>
        </w:rPr>
        <w:t xml:space="preserve">Vailland </w:t>
      </w:r>
      <w:r>
        <w:rPr>
          <w:color w:val="000000"/>
          <w:spacing w:val="0"/>
          <w:w w:val="100"/>
          <w:position w:val="0"/>
          <w:shd w:val="clear" w:color="auto" w:fill="auto"/>
          <w:lang w:val="pl-PL" w:eastAsia="pl-PL" w:bidi="pl-PL"/>
        </w:rPr>
        <w:t>okazuje się pod-Stendhalem, jakich wielu, co ciekawe, na francuskiej prawicy. Każdy język, każda kultura, ma swoje literackie pu</w:t>
        <w:softHyphen/>
        <w:t>łapki. Jedną z najgroźniejszych pułapek piśmiennictwa francus</w:t>
        <w:softHyphen/>
        <w:t xml:space="preserve">kiego jest prefabrykowany klasycyzm. „La </w:t>
      </w:r>
      <w:r>
        <w:rPr>
          <w:color w:val="000000"/>
          <w:spacing w:val="0"/>
          <w:w w:val="100"/>
          <w:position w:val="0"/>
          <w:shd w:val="clear" w:color="auto" w:fill="auto"/>
          <w:lang w:val="fr-FR" w:eastAsia="fr-FR" w:bidi="fr-FR"/>
        </w:rPr>
        <w:t xml:space="preserve">Princesse de Clèves” </w:t>
      </w:r>
      <w:r>
        <w:rPr>
          <w:color w:val="000000"/>
          <w:spacing w:val="0"/>
          <w:w w:val="100"/>
          <w:position w:val="0"/>
          <w:shd w:val="clear" w:color="auto" w:fill="auto"/>
          <w:lang w:val="pl-PL" w:eastAsia="pl-PL" w:bidi="pl-PL"/>
        </w:rPr>
        <w:t>stanowi główną, nieraz śmiertelną pokusę młodego francuskiego pisarza. Ten dystans... ten umiar... ta antyretoryka... ta pozor</w:t>
        <w:softHyphen/>
        <w:t>na oschłość, zawierająca w klatce dwornych słów miłość i śmierć... Bardziej jeszcze fascynuje odbicie tego klasycyzmu w XIX wieku — jest to „kompleks Stendhala”, na który cho</w:t>
        <w:softHyphen/>
        <w:t xml:space="preserve">ruje tylu francuskich pisarzy od </w:t>
      </w:r>
      <w:r>
        <w:rPr>
          <w:color w:val="000000"/>
          <w:spacing w:val="0"/>
          <w:w w:val="100"/>
          <w:position w:val="0"/>
          <w:shd w:val="clear" w:color="auto" w:fill="auto"/>
          <w:lang w:val="fr-FR" w:eastAsia="fr-FR" w:bidi="fr-FR"/>
        </w:rPr>
        <w:t xml:space="preserve">Jean Giono, </w:t>
      </w:r>
      <w:r>
        <w:rPr>
          <w:color w:val="000000"/>
          <w:spacing w:val="0"/>
          <w:w w:val="100"/>
          <w:position w:val="0"/>
          <w:shd w:val="clear" w:color="auto" w:fill="auto"/>
          <w:lang w:val="pl-PL" w:eastAsia="pl-PL" w:bidi="pl-PL"/>
        </w:rPr>
        <w:t xml:space="preserve">do </w:t>
      </w:r>
      <w:r>
        <w:rPr>
          <w:color w:val="000000"/>
          <w:spacing w:val="0"/>
          <w:w w:val="100"/>
          <w:position w:val="0"/>
          <w:shd w:val="clear" w:color="auto" w:fill="auto"/>
          <w:lang w:val="fr-FR" w:eastAsia="fr-FR" w:bidi="fr-FR"/>
        </w:rPr>
        <w:t xml:space="preserve">Françoise </w:t>
      </w:r>
      <w:r>
        <w:rPr>
          <w:color w:val="000000"/>
          <w:spacing w:val="0"/>
          <w:w w:val="100"/>
          <w:position w:val="0"/>
          <w:shd w:val="clear" w:color="auto" w:fill="auto"/>
          <w:lang w:val="pl-PL" w:eastAsia="pl-PL" w:bidi="pl-PL"/>
        </w:rPr>
        <w:t xml:space="preserve">Sagan, poprzez Roger </w:t>
      </w:r>
      <w:r>
        <w:rPr>
          <w:color w:val="000000"/>
          <w:spacing w:val="0"/>
          <w:w w:val="100"/>
          <w:position w:val="0"/>
          <w:shd w:val="clear" w:color="auto" w:fill="auto"/>
          <w:lang w:val="fr-FR" w:eastAsia="fr-FR" w:bidi="fr-FR"/>
        </w:rPr>
        <w:t xml:space="preserve">Vaillanda. </w:t>
      </w:r>
      <w:r>
        <w:rPr>
          <w:color w:val="000000"/>
          <w:spacing w:val="0"/>
          <w:w w:val="100"/>
          <w:position w:val="0"/>
          <w:shd w:val="clear" w:color="auto" w:fill="auto"/>
          <w:lang w:val="pl-PL" w:eastAsia="pl-PL" w:bidi="pl-PL"/>
        </w:rPr>
        <w:t xml:space="preserve">Ale </w:t>
      </w:r>
      <w:r>
        <w:rPr>
          <w:color w:val="000000"/>
          <w:spacing w:val="0"/>
          <w:w w:val="100"/>
          <w:position w:val="0"/>
          <w:shd w:val="clear" w:color="auto" w:fill="auto"/>
          <w:lang w:val="fr-FR" w:eastAsia="fr-FR" w:bidi="fr-FR"/>
        </w:rPr>
        <w:t xml:space="preserve">Stendhal </w:t>
      </w:r>
      <w:r>
        <w:rPr>
          <w:color w:val="000000"/>
          <w:spacing w:val="0"/>
          <w:w w:val="100"/>
          <w:position w:val="0"/>
          <w:shd w:val="clear" w:color="auto" w:fill="auto"/>
          <w:lang w:val="pl-PL" w:eastAsia="pl-PL" w:bidi="pl-PL"/>
        </w:rPr>
        <w:t>— to w epoce roman</w:t>
        <w:softHyphen/>
        <w:t>tyzmu reakcja namiętnego impotenta, oszalałej i zgorzkniałej ambicji, prezycyjnej inteligencji, przeciw rozlazłości współczes</w:t>
        <w:softHyphen/>
        <w:t xml:space="preserve">nej mu literatury. </w:t>
      </w:r>
      <w:r>
        <w:rPr>
          <w:color w:val="000000"/>
          <w:spacing w:val="0"/>
          <w:w w:val="100"/>
          <w:position w:val="0"/>
          <w:shd w:val="clear" w:color="auto" w:fill="auto"/>
          <w:lang w:val="fr-FR" w:eastAsia="fr-FR" w:bidi="fr-FR"/>
        </w:rPr>
        <w:t xml:space="preserve">Stendhal </w:t>
      </w:r>
      <w:r>
        <w:rPr>
          <w:color w:val="000000"/>
          <w:spacing w:val="0"/>
          <w:w w:val="100"/>
          <w:position w:val="0"/>
          <w:shd w:val="clear" w:color="auto" w:fill="auto"/>
          <w:lang w:val="pl-PL" w:eastAsia="pl-PL" w:bidi="pl-PL"/>
        </w:rPr>
        <w:t>— to indywidualna, prawdziwa, re</w:t>
        <w:softHyphen/>
        <w:t>wolucja. Dzisiaj stendhalizm — to forma którą początkujący pi</w:t>
        <w:softHyphen/>
        <w:t>sarz francuski nadaje swej pierwszej powieści.</w:t>
      </w:r>
    </w:p>
    <w:p>
      <w:pPr>
        <w:pStyle w:val="Style31"/>
        <w:keepNext w:val="0"/>
        <w:keepLines w:val="0"/>
        <w:widowControl w:val="0"/>
        <w:shd w:val="clear" w:color="auto" w:fill="auto"/>
        <w:bidi w:val="0"/>
        <w:spacing w:before="0" w:after="180" w:line="202" w:lineRule="auto"/>
        <w:ind w:left="0" w:right="0" w:firstLine="420"/>
        <w:jc w:val="both"/>
      </w:pPr>
      <w:r>
        <w:rPr>
          <w:color w:val="000000"/>
          <w:spacing w:val="0"/>
          <w:w w:val="100"/>
          <w:position w:val="0"/>
          <w:shd w:val="clear" w:color="auto" w:fill="auto"/>
          <w:lang w:val="pl-PL" w:eastAsia="pl-PL" w:bidi="pl-PL"/>
        </w:rPr>
        <w:t>„Czytelność”, zewnętrzny realizm, stendhalowski klasy</w:t>
        <w:softHyphen/>
        <w:t xml:space="preserve">cyzm, lewicowość niedopowiedzianie antystalinowska — „La </w:t>
      </w:r>
      <w:r>
        <w:rPr>
          <w:color w:val="000000"/>
          <w:spacing w:val="0"/>
          <w:w w:val="100"/>
          <w:position w:val="0"/>
          <w:shd w:val="clear" w:color="auto" w:fill="auto"/>
          <w:lang w:val="fr-FR" w:eastAsia="fr-FR" w:bidi="fr-FR"/>
        </w:rPr>
        <w:t xml:space="preserve">Loi” Vaillanda </w:t>
      </w:r>
      <w:r>
        <w:rPr>
          <w:color w:val="000000"/>
          <w:spacing w:val="0"/>
          <w:w w:val="100"/>
          <w:position w:val="0"/>
          <w:shd w:val="clear" w:color="auto" w:fill="auto"/>
          <w:lang w:val="pl-PL" w:eastAsia="pl-PL" w:bidi="pl-PL"/>
        </w:rPr>
        <w:t xml:space="preserve">ma wszelkie dane na tegoroczną nagrodę </w:t>
      </w:r>
      <w:r>
        <w:rPr>
          <w:color w:val="000000"/>
          <w:spacing w:val="0"/>
          <w:w w:val="100"/>
          <w:position w:val="0"/>
          <w:shd w:val="clear" w:color="auto" w:fill="auto"/>
          <w:lang w:val="fr-FR" w:eastAsia="fr-FR" w:bidi="fr-FR"/>
        </w:rPr>
        <w:t>Con</w:t>
        <w:softHyphen/>
        <w:t>court.</w:t>
      </w:r>
    </w:p>
    <w:p>
      <w:pPr>
        <w:pStyle w:val="Style9"/>
        <w:keepNext w:val="0"/>
        <w:keepLines w:val="0"/>
        <w:widowControl w:val="0"/>
        <w:shd w:val="clear" w:color="auto" w:fill="auto"/>
        <w:bidi w:val="0"/>
        <w:spacing w:before="0" w:after="140" w:line="240" w:lineRule="auto"/>
        <w:ind w:left="0" w:right="0" w:firstLine="0"/>
        <w:jc w:val="center"/>
        <w:rPr>
          <w:sz w:val="17"/>
          <w:szCs w:val="17"/>
        </w:rPr>
      </w:pPr>
      <w:r>
        <w:rPr>
          <w:rFonts w:ascii="Arial" w:eastAsia="Arial" w:hAnsi="Arial" w:cs="Arial"/>
          <w:b/>
          <w:bCs/>
          <w:color w:val="000000"/>
          <w:spacing w:val="0"/>
          <w:w w:val="100"/>
          <w:position w:val="0"/>
          <w:sz w:val="17"/>
          <w:szCs w:val="17"/>
          <w:shd w:val="clear" w:color="auto" w:fill="auto"/>
          <w:lang w:val="pl-PL" w:eastAsia="pl-PL" w:bidi="pl-PL"/>
        </w:rPr>
        <w:t>♦</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Mircea Eliade — historyk religii i uczeń Junga — poświęcił piękny esej odwiecznym mitom, które wbrew świadomości współ</w:t>
        <w:softHyphen/>
        <w:t>czesnych pisarzy raz po raz przenikają z mroku dziejów do ich</w:t>
        <w:br w:type="page"/>
      </w:r>
      <w:r>
        <w:rPr>
          <w:color w:val="000000"/>
          <w:spacing w:val="0"/>
          <w:w w:val="100"/>
          <w:position w:val="0"/>
          <w:shd w:val="clear" w:color="auto" w:fill="auto"/>
          <w:lang w:val="pl-PL" w:eastAsia="pl-PL" w:bidi="pl-PL"/>
        </w:rPr>
        <w:t>powieści. Łatwo by wskazać w nowej powieści Elsy Morante, „LTsola di Arturo” (Einaudi, 1957), na motywy inicjacji, raj</w:t>
        <w:softHyphen/>
        <w:t>skiej wyspy, nietykalności i upadku Zygfryda, ale nie śmiałbym do tego arcydzieła zastosować metody Eliade. Elsa Morante jest w pierwszym rzędzie wielką poetką i stąd ,,L’Isola di Arturo” nosi to piętno nieprzemijającego dzieła sztuki, jakim jest tajem</w:t>
        <w:softHyphen/>
        <w:t>niczy związek pomiędzy głębokim przeżyciem i jedyną formą przekazania go. A stosunek poetów do wątków mitycznych wy</w:t>
        <w:softHyphen/>
        <w:t>daje mi się zbyt złożony (zarazem poprzez ostrość ich przeżycia i umiejętność ich rejestracji) ,aby sprowadzić go do fenomenu zbiorowej psychologii głębinowej.</w:t>
      </w:r>
    </w:p>
    <w:p>
      <w:pPr>
        <w:pStyle w:val="Style31"/>
        <w:keepNext w:val="0"/>
        <w:keepLines w:val="0"/>
        <w:widowControl w:val="0"/>
        <w:shd w:val="clear" w:color="auto" w:fill="auto"/>
        <w:bidi w:val="0"/>
        <w:spacing w:before="0" w:after="180" w:line="202" w:lineRule="auto"/>
        <w:ind w:left="0" w:right="0" w:firstLine="460"/>
        <w:jc w:val="both"/>
      </w:pPr>
      <w:r>
        <w:rPr>
          <w:color w:val="000000"/>
          <w:spacing w:val="0"/>
          <w:w w:val="100"/>
          <w:position w:val="0"/>
          <w:shd w:val="clear" w:color="auto" w:fill="auto"/>
          <w:lang w:val="pl-PL" w:eastAsia="pl-PL" w:bidi="pl-PL"/>
        </w:rPr>
        <w:t>Kluczem do tej książki jest krótki dedykacyjny wiersz do zmarłego przyjaciela, który kończy się tak:</w:t>
      </w:r>
    </w:p>
    <w:p>
      <w:pPr>
        <w:pStyle w:val="Style31"/>
        <w:keepNext w:val="0"/>
        <w:keepLines w:val="0"/>
        <w:widowControl w:val="0"/>
        <w:shd w:val="clear" w:color="auto" w:fill="auto"/>
        <w:bidi w:val="0"/>
        <w:spacing w:before="0" w:after="180" w:line="199" w:lineRule="auto"/>
        <w:ind w:left="1400" w:right="1360" w:firstLine="20"/>
        <w:jc w:val="both"/>
      </w:pPr>
      <w:r>
        <w:rPr>
          <w:color w:val="000000"/>
          <w:spacing w:val="0"/>
          <w:w w:val="100"/>
          <w:position w:val="0"/>
          <w:shd w:val="clear" w:color="auto" w:fill="auto"/>
          <w:lang w:val="pl-PL" w:eastAsia="pl-PL" w:bidi="pl-PL"/>
        </w:rPr>
        <w:t xml:space="preserve">„I ty nie dowiesz się o prawie którego ja się, tak jak inni, uczę — a mnie zdruzgotało serce: </w:t>
      </w:r>
      <w:r>
        <w:rPr>
          <w:i/>
          <w:iCs/>
          <w:color w:val="000000"/>
          <w:spacing w:val="0"/>
          <w:w w:val="100"/>
          <w:position w:val="0"/>
          <w:shd w:val="clear" w:color="auto" w:fill="auto"/>
          <w:lang w:val="pl-PL" w:eastAsia="pl-PL" w:bidi="pl-PL"/>
        </w:rPr>
        <w:t xml:space="preserve">fuori del limbo </w:t>
      </w:r>
      <w:r>
        <w:rPr>
          <w:i/>
          <w:iCs/>
          <w:color w:val="000000"/>
          <w:spacing w:val="0"/>
          <w:w w:val="100"/>
          <w:position w:val="0"/>
          <w:shd w:val="clear" w:color="auto" w:fill="auto"/>
          <w:lang w:val="fr-FR" w:eastAsia="fr-FR" w:bidi="fr-FR"/>
        </w:rPr>
        <w:t xml:space="preserve">non </w:t>
      </w:r>
      <w:r>
        <w:rPr>
          <w:i/>
          <w:iCs/>
          <w:color w:val="000000"/>
          <w:spacing w:val="0"/>
          <w:w w:val="100"/>
          <w:position w:val="0"/>
          <w:shd w:val="clear" w:color="auto" w:fill="auto"/>
          <w:lang w:val="pl-PL" w:eastAsia="pl-PL" w:bidi="pl-PL"/>
        </w:rPr>
        <w:t>v’e eliso.</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Nie mogłem się oprzeć zacytowaniu w oryginale ostatniej linii tego wiersza, który lapidarnie wyraża myśl (bliską Gombro</w:t>
        <w:softHyphen/>
        <w:t>wiczowi) o niemożności życia poza „limbami” dzieciństwa.</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Jadać z Neapolu na Ischię, podróżny mija wysepkę, której port, o domkach różowych i seledynowych, wydaje się jednak dziwnie posępny. Nad portem, na szczycie wzgórza którym jest w</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yspa, stoi ponury zamek, od dwustu lat jedno z najsłyn</w:t>
        <w:softHyphen/>
        <w:t>niejszych włoskich więzień. Dla wielu Włochów, Procida — „Wyspa Artura” — oznacza tylko więzienie. „LTsola di Artu</w:t>
        <w:softHyphen/>
        <w:t>ro” — to monolog chłopca, Artura, opisujący jego dzieciństwo i wiek dojrzewania. Ojciec Artura, Wilhelm Gerace, jest nieślub</w:t>
        <w:softHyphen/>
        <w:t>nym synem rybaka z Procidy i niemieckiej nauczycielki. Dla Artura ojciec jest postacią mityczną, utożsamia go on z „bohate</w:t>
        <w:softHyphen/>
        <w:t>rami”, których mu dostarczają zimowe lektury. Dopiero pod koniec dowiemy się że Artur może dorośnie, ojciec jego nato</w:t>
        <w:softHyphen/>
        <w:t>miast zawsze pozostanie dzieckiem. Odkrycie przez Artura sekre</w:t>
        <w:softHyphen/>
        <w:t>tu ojca, który jest kłamcą i tchórzem — jego ukochany, więzień na zamku Procidy nazywa go „Parodią” — jest jednym z wąt</w:t>
        <w:softHyphen/>
        <w:t>ków powieści Elsy Morante. Drugim, ważniejszym, jest miłość Artura do szesnastoletniej macochy, Nunzii, zwolna rosnąca miłość Nunzii do niego i ich tragiczne rozstanie.</w:t>
      </w:r>
    </w:p>
    <w:p>
      <w:pPr>
        <w:pStyle w:val="Style31"/>
        <w:keepNext w:val="0"/>
        <w:keepLines w:val="0"/>
        <w:widowControl w:val="0"/>
        <w:shd w:val="clear" w:color="auto" w:fill="auto"/>
        <w:bidi w:val="0"/>
        <w:spacing w:before="0" w:after="0" w:line="202" w:lineRule="auto"/>
        <w:ind w:left="0" w:right="0" w:firstLine="460"/>
        <w:jc w:val="both"/>
        <w:sectPr>
          <w:headerReference w:type="default" r:id="rId180"/>
          <w:footerReference w:type="default" r:id="rId181"/>
          <w:headerReference w:type="even" r:id="rId182"/>
          <w:footerReference w:type="even" r:id="rId183"/>
          <w:footnotePr>
            <w:pos w:val="pageBottom"/>
            <w:numFmt w:val="chicago"/>
            <w:numStart w:val="1"/>
            <w:numRestart w:val="continuous"/>
            <w15:footnoteColumns w:val="1"/>
          </w:footnotePr>
          <w:pgSz w:w="6889" w:h="11928"/>
          <w:pgMar w:top="1219" w:left="519" w:right="531" w:bottom="986" w:header="0" w:footer="3" w:gutter="0"/>
          <w:pgNumType w:start="129"/>
          <w:cols w:space="720"/>
          <w:noEndnote/>
          <w:rtlGutter w:val="0"/>
          <w:docGrid w:linePitch="360"/>
        </w:sectPr>
      </w:pPr>
      <w:r>
        <w:rPr>
          <w:color w:val="000000"/>
          <w:spacing w:val="0"/>
          <w:w w:val="100"/>
          <w:position w:val="0"/>
          <w:shd w:val="clear" w:color="auto" w:fill="auto"/>
          <w:lang w:val="pl-PL" w:eastAsia="pl-PL" w:bidi="pl-PL"/>
        </w:rPr>
        <w:t xml:space="preserve">Czytałem tę książkę </w:t>
      </w:r>
      <w:r>
        <w:rPr>
          <w:i/>
          <w:iCs/>
          <w:color w:val="000000"/>
          <w:spacing w:val="0"/>
          <w:w w:val="100"/>
          <w:position w:val="0"/>
          <w:shd w:val="clear" w:color="auto" w:fill="auto"/>
          <w:lang w:val="pl-PL" w:eastAsia="pl-PL" w:bidi="pl-PL"/>
        </w:rPr>
        <w:t>jak urzeczony</w:t>
      </w:r>
      <w:r>
        <w:rPr>
          <w:color w:val="000000"/>
          <w:spacing w:val="0"/>
          <w:w w:val="100"/>
          <w:position w:val="0"/>
          <w:shd w:val="clear" w:color="auto" w:fill="auto"/>
          <w:lang w:val="pl-PL" w:eastAsia="pl-PL" w:bidi="pl-PL"/>
        </w:rPr>
        <w:t xml:space="preserve"> i dlatego niemal równie trudno jest mi o niej pisać, jak byłoby tłumaczyć miłosne uczu</w:t>
        <w:softHyphen/>
        <w:t xml:space="preserve">cie. Na czym polega niesamowity, dosłowny jej </w:t>
      </w:r>
      <w:r>
        <w:rPr>
          <w:i/>
          <w:iCs/>
          <w:color w:val="000000"/>
          <w:spacing w:val="0"/>
          <w:w w:val="100"/>
          <w:position w:val="0"/>
          <w:shd w:val="clear" w:color="auto" w:fill="auto"/>
          <w:lang w:val="pl-PL" w:eastAsia="pl-PL" w:bidi="pl-PL"/>
        </w:rPr>
        <w:t>urok?</w:t>
      </w:r>
      <w:r>
        <w:rPr>
          <w:color w:val="000000"/>
          <w:spacing w:val="0"/>
          <w:w w:val="100"/>
          <w:position w:val="0"/>
          <w:shd w:val="clear" w:color="auto" w:fill="auto"/>
          <w:lang w:val="pl-PL" w:eastAsia="pl-PL" w:bidi="pl-PL"/>
        </w:rPr>
        <w:t xml:space="preserve"> Może po części na tym, że od pierwszej do ostatniej strony ton głosu pisarza jest jedyny i niepowtarzalny. Nie ma tu modulacji, po</w:t>
        <w:softHyphen/>
        <w:t xml:space="preserve">dobnie jak w tragediach </w:t>
      </w:r>
      <w:r>
        <w:rPr>
          <w:color w:val="000000"/>
          <w:spacing w:val="0"/>
          <w:w w:val="100"/>
          <w:position w:val="0"/>
          <w:shd w:val="clear" w:color="auto" w:fill="auto"/>
          <w:lang w:val="fr-FR" w:eastAsia="fr-FR" w:bidi="fr-FR"/>
        </w:rPr>
        <w:t xml:space="preserve">Racine’a, </w:t>
      </w:r>
      <w:r>
        <w:rPr>
          <w:color w:val="000000"/>
          <w:spacing w:val="0"/>
          <w:w w:val="100"/>
          <w:position w:val="0"/>
          <w:shd w:val="clear" w:color="auto" w:fill="auto"/>
          <w:lang w:val="pl-PL" w:eastAsia="pl-PL" w:bidi="pl-PL"/>
        </w:rPr>
        <w:t>wszystkie postacie książki przemawiają stylem Elsy Morante, głosem Elsy Morante. Styl jest pozornie „konwencjonalny”, dźwięczy w nim echo Manzo- niego z „Narzeczonych”. A przecież to dzieło najbardziej ,,pry</w:t>
        <w:softHyphen/>
        <w:t xml:space="preserve">watnej” poezji, przemyconej pod klasycznymi pozorami zdziera </w:t>
      </w:r>
    </w:p>
    <w:p>
      <w:pPr>
        <w:pStyle w:val="Style31"/>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 xml:space="preserve">nam z oczu jakieś bielmo nawet w stosunku do „rzeczywistości”. Pisarzowi cudzoziemskiemu udaje się czasem uchwycić </w:t>
      </w:r>
      <w:r>
        <w:rPr>
          <w:color w:val="000000"/>
          <w:spacing w:val="0"/>
          <w:w w:val="100"/>
          <w:position w:val="0"/>
          <w:shd w:val="clear" w:color="auto" w:fill="auto"/>
          <w:lang w:val="pl-PL" w:eastAsia="pl-PL" w:bidi="pl-PL"/>
        </w:rPr>
        <w:t xml:space="preserve">pewien </w:t>
      </w:r>
      <w:r>
        <w:rPr>
          <w:color w:val="000000"/>
          <w:spacing w:val="0"/>
          <w:w w:val="100"/>
          <w:position w:val="0"/>
          <w:shd w:val="clear" w:color="auto" w:fill="auto"/>
          <w:lang w:val="pl-PL" w:eastAsia="pl-PL" w:bidi="pl-PL"/>
        </w:rPr>
        <w:t xml:space="preserve">aspekt Włoch powierzchownych: przed </w:t>
      </w:r>
      <w:r>
        <w:rPr>
          <w:color w:val="000000"/>
          <w:spacing w:val="0"/>
          <w:w w:val="100"/>
          <w:position w:val="0"/>
          <w:shd w:val="clear" w:color="auto" w:fill="auto"/>
          <w:lang w:val="fr-FR" w:eastAsia="fr-FR" w:bidi="fr-FR"/>
        </w:rPr>
        <w:t xml:space="preserve">Vaillandem </w:t>
      </w:r>
      <w:r>
        <w:rPr>
          <w:color w:val="000000"/>
          <w:spacing w:val="0"/>
          <w:w w:val="100"/>
          <w:position w:val="0"/>
          <w:shd w:val="clear" w:color="auto" w:fill="auto"/>
          <w:lang w:val="pl-PL" w:eastAsia="pl-PL" w:bidi="pl-PL"/>
        </w:rPr>
        <w:t xml:space="preserve">mamy tu </w:t>
      </w:r>
      <w:r>
        <w:rPr>
          <w:color w:val="000000"/>
          <w:spacing w:val="0"/>
          <w:w w:val="100"/>
          <w:position w:val="0"/>
          <w:shd w:val="clear" w:color="auto" w:fill="auto"/>
          <w:lang w:val="pl-PL" w:eastAsia="pl-PL" w:bidi="pl-PL"/>
        </w:rPr>
        <w:t xml:space="preserve">E.M. Forstera, Norman Douglasa... Procida Elsy Morante — </w:t>
      </w:r>
      <w:r>
        <w:rPr>
          <w:color w:val="000000"/>
          <w:spacing w:val="0"/>
          <w:w w:val="100"/>
          <w:position w:val="0"/>
          <w:shd w:val="clear" w:color="auto" w:fill="auto"/>
          <w:lang w:val="pl-PL" w:eastAsia="pl-PL" w:bidi="pl-PL"/>
        </w:rPr>
        <w:t xml:space="preserve">to </w:t>
      </w:r>
      <w:r>
        <w:rPr>
          <w:color w:val="000000"/>
          <w:spacing w:val="0"/>
          <w:w w:val="100"/>
          <w:position w:val="0"/>
          <w:shd w:val="clear" w:color="auto" w:fill="auto"/>
          <w:lang w:val="pl-PL" w:eastAsia="pl-PL" w:bidi="pl-PL"/>
        </w:rPr>
        <w:t xml:space="preserve">Włochy skryte, zamknięte, zasadnicze, mimo że każdy </w:t>
      </w:r>
      <w:r>
        <w:rPr>
          <w:color w:val="000000"/>
          <w:spacing w:val="0"/>
          <w:w w:val="100"/>
          <w:position w:val="0"/>
          <w:shd w:val="clear" w:color="auto" w:fill="auto"/>
          <w:lang w:val="pl-PL" w:eastAsia="pl-PL" w:bidi="pl-PL"/>
        </w:rPr>
        <w:t>przed</w:t>
        <w:softHyphen/>
      </w:r>
      <w:r>
        <w:rPr>
          <w:color w:val="000000"/>
          <w:spacing w:val="0"/>
          <w:w w:val="100"/>
          <w:position w:val="0"/>
          <w:shd w:val="clear" w:color="auto" w:fill="auto"/>
          <w:lang w:val="pl-PL" w:eastAsia="pl-PL" w:bidi="pl-PL"/>
        </w:rPr>
        <w:t xml:space="preserve">miot, każde zwierzę, każdy dom, każdy przechodzień na </w:t>
      </w:r>
      <w:r>
        <w:rPr>
          <w:color w:val="000000"/>
          <w:spacing w:val="0"/>
          <w:w w:val="100"/>
          <w:position w:val="0"/>
          <w:shd w:val="clear" w:color="auto" w:fill="auto"/>
          <w:lang w:val="pl-PL" w:eastAsia="pl-PL" w:bidi="pl-PL"/>
        </w:rPr>
        <w:t>stro</w:t>
        <w:softHyphen/>
      </w:r>
      <w:r>
        <w:rPr>
          <w:color w:val="000000"/>
          <w:spacing w:val="0"/>
          <w:w w:val="100"/>
          <w:position w:val="0"/>
          <w:shd w:val="clear" w:color="auto" w:fill="auto"/>
          <w:lang w:val="pl-PL" w:eastAsia="pl-PL" w:bidi="pl-PL"/>
        </w:rPr>
        <w:t xml:space="preserve">nach tej książki wydaje się nieodzowną częścią składową </w:t>
      </w:r>
      <w:r>
        <w:rPr>
          <w:i/>
          <w:iCs/>
          <w:color w:val="000000"/>
          <w:spacing w:val="0"/>
          <w:w w:val="100"/>
          <w:position w:val="0"/>
          <w:shd w:val="clear" w:color="auto" w:fill="auto"/>
          <w:lang w:val="pl-PL" w:eastAsia="pl-PL" w:bidi="pl-PL"/>
        </w:rPr>
        <w:t>osobis</w:t>
        <w:softHyphen/>
      </w:r>
      <w:r>
        <w:rPr>
          <w:i/>
          <w:iCs/>
          <w:color w:val="000000"/>
          <w:spacing w:val="0"/>
          <w:w w:val="100"/>
          <w:position w:val="0"/>
          <w:shd w:val="clear" w:color="auto" w:fill="auto"/>
          <w:lang w:val="pl-PL" w:eastAsia="pl-PL" w:bidi="pl-PL"/>
        </w:rPr>
        <w:t>tego</w:t>
      </w:r>
      <w:r>
        <w:rPr>
          <w:color w:val="000000"/>
          <w:spacing w:val="0"/>
          <w:w w:val="100"/>
          <w:position w:val="0"/>
          <w:shd w:val="clear" w:color="auto" w:fill="auto"/>
          <w:lang w:val="pl-PL" w:eastAsia="pl-PL" w:bidi="pl-PL"/>
        </w:rPr>
        <w:t xml:space="preserve"> poematu.</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xml:space="preserve">Subtelność analizy reakcji psychologicznych jest </w:t>
      </w:r>
      <w:r>
        <w:rPr>
          <w:color w:val="000000"/>
          <w:spacing w:val="0"/>
          <w:w w:val="100"/>
          <w:position w:val="0"/>
          <w:shd w:val="clear" w:color="auto" w:fill="auto"/>
          <w:lang w:val="pl-PL" w:eastAsia="pl-PL" w:bidi="pl-PL"/>
        </w:rPr>
        <w:t>tym bar</w:t>
        <w:softHyphen/>
      </w:r>
      <w:r>
        <w:rPr>
          <w:color w:val="000000"/>
          <w:spacing w:val="0"/>
          <w:w w:val="100"/>
          <w:position w:val="0"/>
          <w:shd w:val="clear" w:color="auto" w:fill="auto"/>
          <w:lang w:val="pl-PL" w:eastAsia="pl-PL" w:bidi="pl-PL"/>
        </w:rPr>
        <w:t xml:space="preserve">dziej uderzająca, że wydaje się jakby mimowolna. Jakże </w:t>
      </w:r>
      <w:r>
        <w:rPr>
          <w:color w:val="000000"/>
          <w:spacing w:val="0"/>
          <w:w w:val="100"/>
          <w:position w:val="0"/>
          <w:shd w:val="clear" w:color="auto" w:fill="auto"/>
          <w:lang w:val="pl-PL" w:eastAsia="pl-PL" w:bidi="pl-PL"/>
        </w:rPr>
        <w:t>po</w:t>
        <w:softHyphen/>
      </w:r>
      <w:r>
        <w:rPr>
          <w:color w:val="000000"/>
          <w:spacing w:val="0"/>
          <w:w w:val="100"/>
          <w:position w:val="0"/>
          <w:shd w:val="clear" w:color="auto" w:fill="auto"/>
          <w:lang w:val="pl-PL" w:eastAsia="pl-PL" w:bidi="pl-PL"/>
        </w:rPr>
        <w:t xml:space="preserve">wierzchowne i niepotrzebne są w porównaniu „chwyty” </w:t>
      </w:r>
      <w:r>
        <w:rPr>
          <w:color w:val="000000"/>
          <w:spacing w:val="0"/>
          <w:w w:val="100"/>
          <w:position w:val="0"/>
          <w:shd w:val="clear" w:color="auto" w:fill="auto"/>
          <w:lang w:val="pl-PL" w:eastAsia="pl-PL" w:bidi="pl-PL"/>
        </w:rPr>
        <w:t>parys</w:t>
        <w:softHyphen/>
      </w:r>
      <w:r>
        <w:rPr>
          <w:color w:val="000000"/>
          <w:spacing w:val="0"/>
          <w:w w:val="100"/>
          <w:position w:val="0"/>
          <w:shd w:val="clear" w:color="auto" w:fill="auto"/>
          <w:lang w:val="pl-PL" w:eastAsia="pl-PL" w:bidi="pl-PL"/>
        </w:rPr>
        <w:t xml:space="preserve">kiej awangardy literackiej: tak jakby poemat który </w:t>
      </w:r>
      <w:r>
        <w:rPr>
          <w:i/>
          <w:iCs/>
          <w:color w:val="000000"/>
          <w:spacing w:val="0"/>
          <w:w w:val="100"/>
          <w:position w:val="0"/>
          <w:shd w:val="clear" w:color="auto" w:fill="auto"/>
          <w:lang w:val="pl-PL" w:eastAsia="pl-PL" w:bidi="pl-PL"/>
        </w:rPr>
        <w:t>jest</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prawdą </w:t>
      </w:r>
      <w:r>
        <w:rPr>
          <w:color w:val="000000"/>
          <w:spacing w:val="0"/>
          <w:w w:val="100"/>
          <w:position w:val="0"/>
          <w:shd w:val="clear" w:color="auto" w:fill="auto"/>
          <w:lang w:val="pl-PL" w:eastAsia="pl-PL" w:bidi="pl-PL"/>
        </w:rPr>
        <w:t xml:space="preserve">posiadał wszystkie klucze „z nadania” obywając się bez </w:t>
      </w:r>
      <w:r>
        <w:rPr>
          <w:color w:val="000000"/>
          <w:spacing w:val="0"/>
          <w:w w:val="100"/>
          <w:position w:val="0"/>
          <w:shd w:val="clear" w:color="auto" w:fill="auto"/>
          <w:lang w:val="pl-PL" w:eastAsia="pl-PL" w:bidi="pl-PL"/>
        </w:rPr>
        <w:t>praco</w:t>
        <w:softHyphen/>
      </w:r>
      <w:r>
        <w:rPr>
          <w:color w:val="000000"/>
          <w:spacing w:val="0"/>
          <w:w w:val="100"/>
          <w:position w:val="0"/>
          <w:shd w:val="clear" w:color="auto" w:fill="auto"/>
          <w:lang w:val="pl-PL" w:eastAsia="pl-PL" w:bidi="pl-PL"/>
        </w:rPr>
        <w:t>witych dociekań.</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xml:space="preserve">Powieść Morante podzielona jest — jak niektóre </w:t>
      </w:r>
      <w:r>
        <w:rPr>
          <w:color w:val="000000"/>
          <w:spacing w:val="0"/>
          <w:w w:val="100"/>
          <w:position w:val="0"/>
          <w:shd w:val="clear" w:color="auto" w:fill="auto"/>
          <w:lang w:val="pl-PL" w:eastAsia="pl-PL" w:bidi="pl-PL"/>
        </w:rPr>
        <w:t xml:space="preserve">książki </w:t>
      </w:r>
      <w:r>
        <w:rPr>
          <w:color w:val="000000"/>
          <w:spacing w:val="0"/>
          <w:w w:val="100"/>
          <w:position w:val="0"/>
          <w:shd w:val="clear" w:color="auto" w:fill="auto"/>
          <w:lang w:val="pl-PL" w:eastAsia="pl-PL" w:bidi="pl-PL"/>
        </w:rPr>
        <w:t xml:space="preserve">z ubiegłego wieku — na drobne ustępy. Jeden z nich nosi </w:t>
      </w:r>
      <w:r>
        <w:rPr>
          <w:color w:val="000000"/>
          <w:spacing w:val="0"/>
          <w:w w:val="100"/>
          <w:position w:val="0"/>
          <w:shd w:val="clear" w:color="auto" w:fill="auto"/>
          <w:lang w:val="pl-PL" w:eastAsia="pl-PL" w:bidi="pl-PL"/>
        </w:rPr>
        <w:t xml:space="preserve">tytuł </w:t>
      </w:r>
      <w:r>
        <w:rPr>
          <w:color w:val="000000"/>
          <w:spacing w:val="0"/>
          <w:w w:val="100"/>
          <w:position w:val="0"/>
          <w:shd w:val="clear" w:color="auto" w:fill="auto"/>
          <w:lang w:val="pl-PL" w:eastAsia="pl-PL" w:bidi="pl-PL"/>
        </w:rPr>
        <w:t xml:space="preserve">„Konwencjonalne Perły i Róże”. Widzę w nim pewien </w:t>
      </w:r>
      <w:r>
        <w:rPr>
          <w:color w:val="000000"/>
          <w:spacing w:val="0"/>
          <w:w w:val="100"/>
          <w:position w:val="0"/>
          <w:shd w:val="clear" w:color="auto" w:fill="auto"/>
          <w:lang w:val="pl-PL" w:eastAsia="pl-PL" w:bidi="pl-PL"/>
        </w:rPr>
        <w:t xml:space="preserve">związek </w:t>
      </w:r>
      <w:r>
        <w:rPr>
          <w:color w:val="000000"/>
          <w:spacing w:val="0"/>
          <w:w w:val="100"/>
          <w:position w:val="0"/>
          <w:shd w:val="clear" w:color="auto" w:fill="auto"/>
          <w:lang w:val="pl-PL" w:eastAsia="pl-PL" w:bidi="pl-PL"/>
        </w:rPr>
        <w:t xml:space="preserve">z jej własną sztuką poetycką. Artur zastanawia się tu </w:t>
      </w:r>
      <w:r>
        <w:rPr>
          <w:color w:val="000000"/>
          <w:spacing w:val="0"/>
          <w:w w:val="100"/>
          <w:position w:val="0"/>
          <w:shd w:val="clear" w:color="auto" w:fill="auto"/>
          <w:lang w:val="pl-PL" w:eastAsia="pl-PL" w:bidi="pl-PL"/>
        </w:rPr>
        <w:t>nad mi</w:t>
        <w:softHyphen/>
      </w:r>
      <w:r>
        <w:rPr>
          <w:color w:val="000000"/>
          <w:spacing w:val="0"/>
          <w:w w:val="100"/>
          <w:position w:val="0"/>
          <w:shd w:val="clear" w:color="auto" w:fill="auto"/>
          <w:lang w:val="pl-PL" w:eastAsia="pl-PL" w:bidi="pl-PL"/>
        </w:rPr>
        <w:t>łością swego ojca do młodego przestępcy:</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xml:space="preserve">„W istocie (teraz sobie z tego zdaję sprawę) wiara </w:t>
      </w:r>
      <w:r>
        <w:rPr>
          <w:color w:val="000000"/>
          <w:spacing w:val="0"/>
          <w:w w:val="100"/>
          <w:position w:val="0"/>
          <w:shd w:val="clear" w:color="auto" w:fill="auto"/>
          <w:lang w:val="pl-PL" w:eastAsia="pl-PL" w:bidi="pl-PL"/>
        </w:rPr>
        <w:t>Wil</w:t>
        <w:softHyphen/>
      </w:r>
      <w:r>
        <w:rPr>
          <w:color w:val="000000"/>
          <w:spacing w:val="0"/>
          <w:w w:val="100"/>
          <w:position w:val="0"/>
          <w:shd w:val="clear" w:color="auto" w:fill="auto"/>
          <w:lang w:val="pl-PL" w:eastAsia="pl-PL" w:bidi="pl-PL"/>
        </w:rPr>
        <w:t xml:space="preserve">helma Gerace potrzebowała, aby móc zapłonąć, prymitywnej iskry jakiegoś konwencjonalnego uroku: a postać </w:t>
      </w:r>
      <w:r>
        <w:rPr>
          <w:i/>
          <w:iCs/>
          <w:color w:val="000000"/>
          <w:spacing w:val="0"/>
          <w:w w:val="100"/>
          <w:position w:val="0"/>
          <w:shd w:val="clear" w:color="auto" w:fill="auto"/>
          <w:lang w:val="pl-PL" w:eastAsia="pl-PL" w:bidi="pl-PL"/>
        </w:rPr>
        <w:t xml:space="preserve">Galernika </w:t>
      </w:r>
      <w:r>
        <w:rPr>
          <w:color w:val="000000"/>
          <w:spacing w:val="0"/>
          <w:w w:val="100"/>
          <w:position w:val="0"/>
          <w:shd w:val="clear" w:color="auto" w:fill="auto"/>
          <w:lang w:val="pl-PL" w:eastAsia="pl-PL" w:bidi="pl-PL"/>
        </w:rPr>
        <w:t xml:space="preserve">dobrze się nadawała do jego tęsknot, które były wiecznie </w:t>
      </w:r>
      <w:r>
        <w:rPr>
          <w:color w:val="000000"/>
          <w:spacing w:val="0"/>
          <w:w w:val="100"/>
          <w:position w:val="0"/>
          <w:shd w:val="clear" w:color="auto" w:fill="auto"/>
          <w:lang w:val="pl-PL" w:eastAsia="pl-PL" w:bidi="pl-PL"/>
        </w:rPr>
        <w:t>dzie</w:t>
        <w:softHyphen/>
      </w:r>
      <w:r>
        <w:rPr>
          <w:color w:val="000000"/>
          <w:spacing w:val="0"/>
          <w:w w:val="100"/>
          <w:position w:val="0"/>
          <w:shd w:val="clear" w:color="auto" w:fill="auto"/>
          <w:lang w:val="pl-PL" w:eastAsia="pl-PL" w:bidi="pl-PL"/>
        </w:rPr>
        <w:t xml:space="preserve">cinne, podobnie jak tęsknoty całego świata! W ten sam </w:t>
      </w:r>
      <w:r>
        <w:rPr>
          <w:color w:val="000000"/>
          <w:spacing w:val="0"/>
          <w:w w:val="100"/>
          <w:position w:val="0"/>
          <w:shd w:val="clear" w:color="auto" w:fill="auto"/>
          <w:lang w:val="pl-PL" w:eastAsia="pl-PL" w:bidi="pl-PL"/>
        </w:rPr>
        <w:t xml:space="preserve">sposób </w:t>
      </w:r>
      <w:r>
        <w:rPr>
          <w:color w:val="000000"/>
          <w:spacing w:val="0"/>
          <w:w w:val="100"/>
          <w:position w:val="0"/>
          <w:shd w:val="clear" w:color="auto" w:fill="auto"/>
          <w:lang w:val="pl-PL" w:eastAsia="pl-PL" w:bidi="pl-PL"/>
        </w:rPr>
        <w:t xml:space="preserve">publiczność teatrów żąda, aby móc zapłonąć wiarą, </w:t>
      </w:r>
      <w:r>
        <w:rPr>
          <w:color w:val="000000"/>
          <w:spacing w:val="0"/>
          <w:w w:val="100"/>
          <w:position w:val="0"/>
          <w:shd w:val="clear" w:color="auto" w:fill="auto"/>
          <w:lang w:val="pl-PL" w:eastAsia="pl-PL" w:bidi="pl-PL"/>
        </w:rPr>
        <w:t xml:space="preserve">bohaterek </w:t>
      </w:r>
      <w:r>
        <w:rPr>
          <w:color w:val="000000"/>
          <w:spacing w:val="0"/>
          <w:w w:val="100"/>
          <w:position w:val="0"/>
          <w:shd w:val="clear" w:color="auto" w:fill="auto"/>
          <w:lang w:val="pl-PL" w:eastAsia="pl-PL" w:bidi="pl-PL"/>
        </w:rPr>
        <w:t xml:space="preserve">konwencjonalnych (Uwiedzionej, Niewolnicy, Królowej)... I </w:t>
      </w:r>
      <w:r>
        <w:rPr>
          <w:color w:val="000000"/>
          <w:spacing w:val="0"/>
          <w:w w:val="100"/>
          <w:position w:val="0"/>
          <w:shd w:val="clear" w:color="auto" w:fill="auto"/>
          <w:lang w:val="pl-PL" w:eastAsia="pl-PL" w:bidi="pl-PL"/>
        </w:rPr>
        <w:t xml:space="preserve">tak </w:t>
      </w:r>
      <w:r>
        <w:rPr>
          <w:color w:val="000000"/>
          <w:spacing w:val="0"/>
          <w:w w:val="100"/>
          <w:position w:val="0"/>
          <w:shd w:val="clear" w:color="auto" w:fill="auto"/>
          <w:lang w:val="pl-PL" w:eastAsia="pl-PL" w:bidi="pl-PL"/>
        </w:rPr>
        <w:t>po wieczne czasy każda perła morska wzoruje się na pierwszej perle, każda róża wzoruje się na pierwszej róży”.</w:t>
      </w:r>
    </w:p>
    <w:p>
      <w:pPr>
        <w:pStyle w:val="Style31"/>
        <w:keepNext w:val="0"/>
        <w:keepLines w:val="0"/>
        <w:widowControl w:val="0"/>
        <w:shd w:val="clear" w:color="auto" w:fill="auto"/>
        <w:bidi w:val="0"/>
        <w:spacing w:before="0" w:after="40" w:line="202" w:lineRule="auto"/>
        <w:ind w:left="0" w:right="0" w:firstLine="460"/>
        <w:jc w:val="both"/>
      </w:pPr>
      <w:r>
        <w:rPr>
          <w:color w:val="000000"/>
          <w:spacing w:val="0"/>
          <w:w w:val="100"/>
          <w:position w:val="0"/>
          <w:shd w:val="clear" w:color="auto" w:fill="auto"/>
          <w:lang w:val="pl-PL" w:eastAsia="pl-PL" w:bidi="pl-PL"/>
        </w:rPr>
        <w:t xml:space="preserve">Od czasów mego dzieciństwa (wówczas dochodząc do </w:t>
      </w:r>
      <w:r>
        <w:rPr>
          <w:color w:val="000000"/>
          <w:spacing w:val="0"/>
          <w:w w:val="100"/>
          <w:position w:val="0"/>
          <w:shd w:val="clear" w:color="auto" w:fill="auto"/>
          <w:lang w:val="pl-PL" w:eastAsia="pl-PL" w:bidi="pl-PL"/>
        </w:rPr>
        <w:t>ostat</w:t>
        <w:softHyphen/>
      </w:r>
      <w:r>
        <w:rPr>
          <w:color w:val="000000"/>
          <w:spacing w:val="0"/>
          <w:w w:val="100"/>
          <w:position w:val="0"/>
          <w:shd w:val="clear" w:color="auto" w:fill="auto"/>
          <w:lang w:val="pl-PL" w:eastAsia="pl-PL" w:bidi="pl-PL"/>
        </w:rPr>
        <w:t xml:space="preserve">nich stron „Hrabiego Monte Cristo”) nie odczułem chyba </w:t>
      </w:r>
      <w:r>
        <w:rPr>
          <w:color w:val="000000"/>
          <w:spacing w:val="0"/>
          <w:w w:val="100"/>
          <w:position w:val="0"/>
          <w:shd w:val="clear" w:color="auto" w:fill="auto"/>
          <w:lang w:val="pl-PL" w:eastAsia="pl-PL" w:bidi="pl-PL"/>
        </w:rPr>
        <w:t xml:space="preserve">tak </w:t>
      </w:r>
      <w:r>
        <w:rPr>
          <w:color w:val="000000"/>
          <w:spacing w:val="0"/>
          <w:w w:val="100"/>
          <w:position w:val="0"/>
          <w:shd w:val="clear" w:color="auto" w:fill="auto"/>
          <w:lang w:val="pl-PL" w:eastAsia="pl-PL" w:bidi="pl-PL"/>
        </w:rPr>
        <w:t xml:space="preserve">ostrego żalu, że skończyłem czytać książkę, jak </w:t>
      </w:r>
      <w:r>
        <w:rPr>
          <w:color w:val="000000"/>
          <w:spacing w:val="0"/>
          <w:w w:val="100"/>
          <w:position w:val="0"/>
          <w:shd w:val="clear" w:color="auto" w:fill="auto"/>
          <w:lang w:val="pl-PL" w:eastAsia="pl-PL" w:bidi="pl-PL"/>
        </w:rPr>
        <w:t xml:space="preserve">zamykając </w:t>
      </w:r>
      <w:r>
        <w:rPr>
          <w:color w:val="000000"/>
          <w:spacing w:val="0"/>
          <w:w w:val="100"/>
          <w:position w:val="0"/>
          <w:shd w:val="clear" w:color="auto" w:fill="auto"/>
          <w:lang w:val="fr-FR" w:eastAsia="fr-FR" w:bidi="fr-FR"/>
        </w:rPr>
        <w:t xml:space="preserve">„L’Isola </w:t>
      </w:r>
      <w:r>
        <w:rPr>
          <w:color w:val="000000"/>
          <w:spacing w:val="0"/>
          <w:w w:val="100"/>
          <w:position w:val="0"/>
          <w:shd w:val="clear" w:color="auto" w:fill="auto"/>
          <w:lang w:val="pl-PL" w:eastAsia="pl-PL" w:bidi="pl-PL"/>
        </w:rPr>
        <w:t xml:space="preserve">di Arturo”. Może książki które </w:t>
      </w:r>
      <w:r>
        <w:rPr>
          <w:i/>
          <w:iCs/>
          <w:color w:val="000000"/>
          <w:spacing w:val="0"/>
          <w:w w:val="100"/>
          <w:position w:val="0"/>
          <w:shd w:val="clear" w:color="auto" w:fill="auto"/>
          <w:lang w:val="pl-PL" w:eastAsia="pl-PL" w:bidi="pl-PL"/>
        </w:rPr>
        <w:t>są</w:t>
      </w:r>
      <w:r>
        <w:rPr>
          <w:color w:val="000000"/>
          <w:spacing w:val="0"/>
          <w:w w:val="100"/>
          <w:position w:val="0"/>
          <w:shd w:val="clear" w:color="auto" w:fill="auto"/>
          <w:lang w:val="pl-PL" w:eastAsia="pl-PL" w:bidi="pl-PL"/>
        </w:rPr>
        <w:t xml:space="preserve"> urokiem </w:t>
      </w:r>
      <w:r>
        <w:rPr>
          <w:color w:val="000000"/>
          <w:spacing w:val="0"/>
          <w:w w:val="100"/>
          <w:position w:val="0"/>
          <w:shd w:val="clear" w:color="auto" w:fill="auto"/>
          <w:lang w:val="pl-PL" w:eastAsia="pl-PL" w:bidi="pl-PL"/>
        </w:rPr>
        <w:t xml:space="preserve">wymykają </w:t>
      </w:r>
      <w:r>
        <w:rPr>
          <w:color w:val="000000"/>
          <w:spacing w:val="0"/>
          <w:w w:val="100"/>
          <w:position w:val="0"/>
          <w:shd w:val="clear" w:color="auto" w:fill="auto"/>
          <w:lang w:val="pl-PL" w:eastAsia="pl-PL" w:bidi="pl-PL"/>
        </w:rPr>
        <w:t>się krytyce?</w:t>
      </w:r>
    </w:p>
    <w:p>
      <w:pPr>
        <w:pStyle w:val="Style9"/>
        <w:keepNext w:val="0"/>
        <w:keepLines w:val="0"/>
        <w:widowControl w:val="0"/>
        <w:shd w:val="clear" w:color="auto" w:fill="auto"/>
        <w:bidi w:val="0"/>
        <w:spacing w:before="0" w:after="1080" w:line="240" w:lineRule="auto"/>
        <w:ind w:left="0" w:right="460" w:firstLine="0"/>
        <w:jc w:val="right"/>
        <w:rPr>
          <w:sz w:val="30"/>
          <w:szCs w:val="30"/>
        </w:rPr>
      </w:pPr>
      <w:r>
        <w:rPr>
          <w:i/>
          <w:iCs/>
          <w:color w:val="000000"/>
          <w:spacing w:val="0"/>
          <w:w w:val="100"/>
          <w:position w:val="0"/>
          <w:sz w:val="30"/>
          <w:szCs w:val="30"/>
          <w:shd w:val="clear" w:color="auto" w:fill="auto"/>
          <w:lang w:val="pl-PL" w:eastAsia="pl-PL" w:bidi="pl-PL"/>
        </w:rPr>
        <w:t xml:space="preserve">K.A. </w:t>
      </w:r>
      <w:r>
        <w:rPr>
          <w:i/>
          <w:iCs/>
          <w:color w:val="000000"/>
          <w:spacing w:val="0"/>
          <w:w w:val="100"/>
          <w:position w:val="0"/>
          <w:sz w:val="30"/>
          <w:szCs w:val="30"/>
          <w:shd w:val="clear" w:color="auto" w:fill="auto"/>
          <w:lang w:val="fr-FR" w:eastAsia="fr-FR" w:bidi="fr-FR"/>
        </w:rPr>
        <w:t>JELEÏÏSKI</w:t>
      </w:r>
    </w:p>
    <w:p>
      <w:pPr>
        <w:pStyle w:val="Style24"/>
        <w:keepNext/>
        <w:keepLines/>
        <w:widowControl w:val="0"/>
        <w:shd w:val="clear" w:color="auto" w:fill="auto"/>
        <w:bidi w:val="0"/>
        <w:spacing w:before="0" w:after="460" w:line="240" w:lineRule="auto"/>
        <w:ind w:left="0" w:right="0" w:firstLine="0"/>
        <w:jc w:val="left"/>
      </w:pPr>
      <w:bookmarkStart w:id="45" w:name="bookmark45"/>
      <w:bookmarkStart w:id="46" w:name="bookmark46"/>
      <w:r>
        <w:rPr>
          <w:color w:val="000000"/>
          <w:spacing w:val="0"/>
          <w:w w:val="100"/>
          <w:position w:val="0"/>
          <w:shd w:val="clear" w:color="auto" w:fill="auto"/>
          <w:lang w:val="pl-PL" w:eastAsia="pl-PL" w:bidi="pl-PL"/>
        </w:rPr>
        <w:t>Weil done</w:t>
      </w:r>
      <w:bookmarkEnd w:id="45"/>
      <w:bookmarkEnd w:id="46"/>
    </w:p>
    <w:p>
      <w:pPr>
        <w:pStyle w:val="Style28"/>
        <w:keepNext w:val="0"/>
        <w:keepLines w:val="0"/>
        <w:widowControl w:val="0"/>
        <w:shd w:val="clear" w:color="auto" w:fill="auto"/>
        <w:bidi w:val="0"/>
        <w:spacing w:before="0" w:after="0" w:line="240" w:lineRule="auto"/>
        <w:ind w:left="0" w:right="0" w:firstLine="360"/>
        <w:jc w:val="both"/>
      </w:pPr>
      <w:r>
        <w:rPr>
          <w:color w:val="000000"/>
          <w:spacing w:val="0"/>
          <w:w w:val="100"/>
          <w:position w:val="0"/>
          <w:sz w:val="16"/>
          <w:szCs w:val="16"/>
          <w:shd w:val="clear" w:color="auto" w:fill="auto"/>
          <w:lang w:val="pl-PL" w:eastAsia="pl-PL" w:bidi="pl-PL"/>
        </w:rPr>
        <w:t>W ostatnich miesiącach kilku publicystów wydało zbiory artykułów pisanych w okresie „odwilży” i dokumentujących ich wkład do dzieła „wielkiego zniszczenia”, bez którego nie byłoby Października (chociaż, być może bylibyśmy świadkami tragedii węgierskiej w Warszawie). Do tych</w:t>
        <w:br w:type="page"/>
      </w:r>
      <w:r>
        <w:rPr>
          <w:color w:val="000000"/>
          <w:spacing w:val="0"/>
          <w:w w:val="100"/>
          <w:position w:val="0"/>
          <w:shd w:val="clear" w:color="auto" w:fill="auto"/>
          <w:lang w:val="pl-PL" w:eastAsia="pl-PL" w:bidi="pl-PL"/>
        </w:rPr>
        <w:t>publicystów należą między innymi Władysław Bieńkowski i Stefan Ku</w:t>
        <w:softHyphen/>
        <w:t>rowski (1).</w:t>
      </w:r>
    </w:p>
    <w:p>
      <w:pPr>
        <w:pStyle w:val="Style28"/>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Publicystyka Bieńkowskiego posiada w kraju ustaloną reputację. Lecz jest to chyba reputacja nabyta, gdy czyta się jego artykuły ,,na gorąco”. Czytane powtórnie po kilku miesiącach bledną i trącą myszką. Dobrze napisane w sensie publicystycznego rzemiosła, mają zawartość myślową lek</w:t>
        <w:softHyphen/>
        <w:t>kiej wagi, gdy nie wspiera jej aktualność i intelektualny ładunek dostar</w:t>
        <w:softHyphen/>
        <w:t>czany przez innych publicystów. Artykuły Bieńkowskiego są błyskotliwe i były swego czasu skuteczne, lecz próbie czasu się nie ostały. Gdy to się rzekło, dodać trzeba, że gdy mc jeszcze nie było przesądzone Bień</w:t>
        <w:softHyphen/>
        <w:t>kowski bronił rzeczy słusznych i dobrych odważnie, efektownie i celnie. Publicysta, który tak swe zadanie pojmuje i tak się z niego wywiązał, uczy</w:t>
        <w:softHyphen/>
        <w:t>nił wszystko co należało i co było w jego mocy uczynić.</w:t>
      </w:r>
    </w:p>
    <w:p>
      <w:pPr>
        <w:pStyle w:val="Style28"/>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Kurowski nie posiada błyskotliwości Bieńkowskiego, lecz jego wiedza jest rzetelna i gruntowna. Zbiór artykułów Kurowskiego sięga początków 1954 roku i z tej przyczyny jest znacznie pełniejszą kroniką okresu „od</w:t>
        <w:softHyphen/>
        <w:t>wilży”. Kurowski przewyższa Bieńkowskiego pod innym względem niż wzgląd kronikarski. Kurowski uderzał najczęściej w centralne umocnienia myślowej reakcji, jakie trzeba było wówczas zaatakować i zniszczyć zanim strumień wolnej, krytycznej myśli mógł się rozlać szeroko, zmobilizować i pokierować masowymi siłami społeczeństwa. Intelektualna awangarda bez masowego poparcia byłaby bezsilna, masy robotnicze wiedzione słusznym instynktem lecz pozbawione przywództwa mogły były ponieść klęskę. Przy</w:t>
        <w:softHyphen/>
        <w:t>mierze robotników i intelektualnej awangardy zapewniło zwycięstwo i kon</w:t>
        <w:softHyphen/>
        <w:t>trolę nad sytuacją. Przymierze to wykuwali uczeni, pisarze i publicyści to</w:t>
        <w:softHyphen/>
        <w:t>cząc dyskusje pozornie odległe od życia i spraw praktycznych. Kurowski do nich należał. Mimochodem można dodać, iż powtórzył manewr „żaga- rystów” w wileńskim „Słowie”. Wiele jego artykułów ukazało się bowiem na łamach „Dziś i Jutro”, a więc tygodnika, którego wydawca i protek</w:t>
        <w:softHyphen/>
        <w:t>tor był, jak redaktor „Słowa”, opoką „konserwatyzmu”.</w:t>
      </w:r>
    </w:p>
    <w:p>
      <w:pPr>
        <w:pStyle w:val="Style28"/>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W „Szkicach Optymistycznych” ukazał się po raz pierwszy drukiem esej „Nad ekonomią polityczną”, stanowiący treść odczytu, wygłoszonego na dwóch zebraniach słynnego klubu „Krzywe Koło” w maju 1956 roku. Ten esej daje możność oceny roli, jaką „Krzywe Koło” i inne Kluby Mło</w:t>
        <w:softHyphen/>
        <w:t xml:space="preserve">dej Inteligencji odegrały w przygotowaniu Października. Gdy w </w:t>
      </w:r>
      <w:r>
        <w:rPr>
          <w:color w:val="000000"/>
          <w:spacing w:val="0"/>
          <w:w w:val="100"/>
          <w:position w:val="0"/>
          <w:shd w:val="clear" w:color="auto" w:fill="auto"/>
          <w:lang w:val="fr-FR" w:eastAsia="fr-FR" w:bidi="fr-FR"/>
        </w:rPr>
        <w:t xml:space="preserve">ow’ych </w:t>
      </w:r>
      <w:r>
        <w:rPr>
          <w:color w:val="000000"/>
          <w:spacing w:val="0"/>
          <w:w w:val="100"/>
          <w:position w:val="0"/>
          <w:shd w:val="clear" w:color="auto" w:fill="auto"/>
          <w:lang w:val="pl-PL" w:eastAsia="pl-PL" w:bidi="pl-PL"/>
        </w:rPr>
        <w:t xml:space="preserve">czasach czytelnik pism krajowych na Zachodzie pragnął podszepnąć piszącym i redaktorom : wolniej, ostrożniej i festina </w:t>
      </w:r>
      <w:r>
        <w:rPr>
          <w:color w:val="000000"/>
          <w:spacing w:val="0"/>
          <w:w w:val="100"/>
          <w:position w:val="0"/>
          <w:shd w:val="clear" w:color="auto" w:fill="auto"/>
          <w:lang w:val="fr-FR" w:eastAsia="fr-FR" w:bidi="fr-FR"/>
        </w:rPr>
        <w:t xml:space="preserve">lente, </w:t>
      </w:r>
      <w:r>
        <w:rPr>
          <w:color w:val="000000"/>
          <w:spacing w:val="0"/>
          <w:w w:val="100"/>
          <w:position w:val="0"/>
          <w:shd w:val="clear" w:color="auto" w:fill="auto"/>
          <w:lang w:val="pl-PL" w:eastAsia="pl-PL" w:bidi="pl-PL"/>
        </w:rPr>
        <w:t>Kluby Młodej Inteligencji wyprzedziły publiczną dyskusję, która była tylko słabym odbiciem działal</w:t>
        <w:softHyphen/>
        <w:t>ności prowadzonej żywym słowem i przez kontakty osobiste. Na pozór wówczas nietknięta linia Maginota politycznej i intelektualnej reakcji była w rzeczywistości fasadą, a jej obrońcy mogli być uratowani tylko przez odsiecz z zewnątrz. Jak wiadomo, próba odsieczy była podjęta i zmuszona została do odwrotu, lecz ten aspekt Października nie należy do recenzji „Szkiców Optymistycznych”.</w:t>
      </w:r>
    </w:p>
    <w:p>
      <w:pPr>
        <w:pStyle w:val="Style28"/>
        <w:keepNext w:val="0"/>
        <w:keepLines w:val="0"/>
        <w:widowControl w:val="0"/>
        <w:shd w:val="clear" w:color="auto" w:fill="auto"/>
        <w:bidi w:val="0"/>
        <w:spacing w:before="0" w:line="233" w:lineRule="auto"/>
        <w:ind w:left="0" w:right="0" w:firstLine="380"/>
        <w:jc w:val="both"/>
      </w:pPr>
      <w:r>
        <w:rPr>
          <w:color w:val="000000"/>
          <w:spacing w:val="0"/>
          <w:w w:val="100"/>
          <w:position w:val="0"/>
          <w:shd w:val="clear" w:color="auto" w:fill="auto"/>
          <w:lang w:val="pl-PL" w:eastAsia="pl-PL" w:bidi="pl-PL"/>
        </w:rPr>
        <w:t>„Nad ekonomią polityczną” jest esejem, który i dzis.aj czyta się z za</w:t>
        <w:softHyphen/>
        <w:t>interesowaniem i intelektualną satysfakcją. Autor porusza się z swobodą i znajomością rzeczy na terenie metodologu i socjologu, nauki ekonomiki</w:t>
      </w:r>
    </w:p>
    <w:p>
      <w:pPr>
        <w:pStyle w:val="Style28"/>
        <w:keepNext w:val="0"/>
        <w:keepLines w:val="0"/>
        <w:widowControl w:val="0"/>
        <w:shd w:val="clear" w:color="auto" w:fill="auto"/>
        <w:bidi w:val="0"/>
        <w:spacing w:before="0" w:after="0" w:line="216" w:lineRule="auto"/>
        <w:ind w:left="0" w:right="0" w:firstLine="380"/>
        <w:jc w:val="both"/>
      </w:pPr>
      <w:r>
        <w:rPr>
          <w:color w:val="000000"/>
          <w:spacing w:val="0"/>
          <w:w w:val="100"/>
          <w:position w:val="0"/>
          <w:shd w:val="clear" w:color="auto" w:fill="auto"/>
          <w:lang w:val="pl-PL" w:eastAsia="pl-PL" w:bidi="pl-PL"/>
        </w:rPr>
        <w:t xml:space="preserve">(li) Władysław Bieńkowski, </w:t>
      </w:r>
      <w:r>
        <w:rPr>
          <w:b/>
          <w:bCs/>
          <w:i/>
          <w:iCs/>
          <w:color w:val="000000"/>
          <w:spacing w:val="0"/>
          <w:w w:val="100"/>
          <w:position w:val="0"/>
          <w:shd w:val="clear" w:color="auto" w:fill="auto"/>
          <w:lang w:val="pl-PL" w:eastAsia="pl-PL" w:bidi="pl-PL"/>
        </w:rPr>
        <w:t>Rewolucji Ciąg Dalszy,</w:t>
      </w:r>
      <w:r>
        <w:rPr>
          <w:color w:val="000000"/>
          <w:spacing w:val="0"/>
          <w:w w:val="100"/>
          <w:position w:val="0"/>
          <w:shd w:val="clear" w:color="auto" w:fill="auto"/>
          <w:lang w:val="pl-PL" w:eastAsia="pl-PL" w:bidi="pl-PL"/>
        </w:rPr>
        <w:t xml:space="preserve"> Książka i Wiedza 1957, Str. 172.</w:t>
      </w:r>
    </w:p>
    <w:p>
      <w:pPr>
        <w:pStyle w:val="Style28"/>
        <w:keepNext w:val="0"/>
        <w:keepLines w:val="0"/>
        <w:widowControl w:val="0"/>
        <w:shd w:val="clear" w:color="auto" w:fill="auto"/>
        <w:bidi w:val="0"/>
        <w:spacing w:before="0" w:after="0" w:line="216" w:lineRule="auto"/>
        <w:ind w:left="0" w:right="0" w:firstLine="380"/>
        <w:jc w:val="both"/>
        <w:sectPr>
          <w:headerReference w:type="default" r:id="rId184"/>
          <w:footerReference w:type="default" r:id="rId185"/>
          <w:headerReference w:type="even" r:id="rId186"/>
          <w:footerReference w:type="even" r:id="rId187"/>
          <w:headerReference w:type="first" r:id="rId188"/>
          <w:footerReference w:type="first" r:id="rId189"/>
          <w:footnotePr>
            <w:pos w:val="pageBottom"/>
            <w:numFmt w:val="chicago"/>
            <w:numStart w:val="1"/>
            <w:numRestart w:val="continuous"/>
            <w15:footnoteColumns w:val="1"/>
          </w:footnotePr>
          <w:pgSz w:w="6889" w:h="11928"/>
          <w:pgMar w:top="1219" w:left="519" w:right="531" w:bottom="986" w:header="0" w:footer="3" w:gutter="0"/>
          <w:cols w:space="720"/>
          <w:noEndnote/>
          <w:titlePg/>
          <w:rtlGutter w:val="0"/>
          <w:docGrid w:linePitch="360"/>
        </w:sectPr>
      </w:pPr>
      <w:r>
        <w:rPr>
          <w:color w:val="000000"/>
          <w:spacing w:val="0"/>
          <w:w w:val="100"/>
          <w:position w:val="0"/>
          <w:shd w:val="clear" w:color="auto" w:fill="auto"/>
          <w:lang w:val="pl-PL" w:eastAsia="pl-PL" w:bidi="pl-PL"/>
        </w:rPr>
        <w:t xml:space="preserve">Stefan J. Kurowski, </w:t>
      </w:r>
      <w:r>
        <w:rPr>
          <w:b/>
          <w:bCs/>
          <w:i/>
          <w:iCs/>
          <w:color w:val="000000"/>
          <w:spacing w:val="0"/>
          <w:w w:val="100"/>
          <w:position w:val="0"/>
          <w:shd w:val="clear" w:color="auto" w:fill="auto"/>
          <w:lang w:val="pl-PL" w:eastAsia="pl-PL" w:bidi="pl-PL"/>
        </w:rPr>
        <w:t>Szkice Optymistyczne,</w:t>
      </w:r>
      <w:r>
        <w:rPr>
          <w:color w:val="000000"/>
          <w:spacing w:val="0"/>
          <w:w w:val="100"/>
          <w:position w:val="0"/>
          <w:shd w:val="clear" w:color="auto" w:fill="auto"/>
          <w:lang w:val="pl-PL" w:eastAsia="pl-PL" w:bidi="pl-PL"/>
        </w:rPr>
        <w:t xml:space="preserve"> Pax. Warszawa 1957, 383. </w:t>
      </w:r>
    </w:p>
    <w:p>
      <w:pPr>
        <w:pStyle w:val="Style28"/>
        <w:keepNext w:val="0"/>
        <w:keepLines w:val="0"/>
        <w:widowControl w:val="0"/>
        <w:shd w:val="clear" w:color="auto" w:fill="auto"/>
        <w:bidi w:val="0"/>
        <w:spacing w:before="0" w:after="0" w:line="216" w:lineRule="auto"/>
        <w:ind w:left="0" w:right="0" w:firstLine="0"/>
        <w:jc w:val="both"/>
      </w:pPr>
      <w:r>
        <w:rPr>
          <w:color w:val="000000"/>
          <w:spacing w:val="0"/>
          <w:w w:val="100"/>
          <w:position w:val="0"/>
          <w:shd w:val="clear" w:color="auto" w:fill="auto"/>
          <w:lang w:val="pl-PL" w:eastAsia="pl-PL" w:bidi="pl-PL"/>
        </w:rPr>
        <w:t>i praktyki ekonomicznej. Esej łączy trafność sformułowań z jasnością wy</w:t>
        <w:softHyphen/>
        <w:t>kładu i celnym doborem zagadnień najistotniejszych w teorii i praktyce. Chociaż inne rozdziały „Szkiców Optymistycznych” wykazują także wspom</w:t>
        <w:softHyphen/>
        <w:t>niane walory, esej, o którym mowa, przewyższa pod tym względem pozo</w:t>
        <w:softHyphen/>
        <w:t>stałe. Jest on również najoryginalniejszym przyczynkiem autora do „odwilżowej” dyskusji.</w:t>
      </w:r>
    </w:p>
    <w:p>
      <w:pPr>
        <w:pStyle w:val="Style28"/>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W przedmowie do „Szkiców Optymistycznych” Kurowski pisze, iż potrzeba występowania w obronie spraw tak prostych i powszednich jak wolność, demokracja, prawda w połowie XX wieku winna raczej obudzać uczucia pesymizmu niż optymizmu. Szkicom swym nadał jednak tytuł opty</w:t>
        <w:softHyphen/>
        <w:t>mistycznych, gdyż mówią one o tym iż „walczymy, mówimy, myślimy”, iż „nigdy nie przestaniemy myśleć”, a przez to „wprawiamy w ruch siłę, która w końcu przyniesie zwycięstwo ludzkiej sprawie”. Te słowa, pisane przed Październikiem, trafnie podkreślają sens publicystyki „odwilży” i na</w:t>
        <w:softHyphen/>
        <w:t>dal zachowują aktualność.</w:t>
      </w:r>
    </w:p>
    <w:p>
      <w:pPr>
        <w:pStyle w:val="Style28"/>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Przecież ktoś może powiedzieć, iż awangarda „odwilży” w dziejach myśli nie dokonała żadnego kopernikańskiego odkrycia, nie wzbogaciła osiąg</w:t>
        <w:softHyphen/>
        <w:t>nięć kultury,a jedynie zniszczyła przeszkody i zapory jej rozwoju. W na</w:t>
        <w:softHyphen/>
        <w:t>szym wieku nie trzeba nikogo przekonywać, iż myśl, aby być twórcza, musi być wolna; iż władza nie zapewnia nieomylności; iż faktów nie można igno</w:t>
        <w:softHyphen/>
        <w:t>rować i prawdy ogłaszać dekretem.</w:t>
      </w:r>
    </w:p>
    <w:p>
      <w:pPr>
        <w:pStyle w:val="Style28"/>
        <w:keepNext w:val="0"/>
        <w:keepLines w:val="0"/>
        <w:widowControl w:val="0"/>
        <w:shd w:val="clear" w:color="auto" w:fill="auto"/>
        <w:bidi w:val="0"/>
        <w:spacing w:before="0" w:line="240" w:lineRule="auto"/>
        <w:ind w:left="0" w:right="0"/>
        <w:jc w:val="both"/>
      </w:pPr>
      <w:r>
        <w:rPr>
          <w:color w:val="000000"/>
          <w:spacing w:val="0"/>
          <w:w w:val="100"/>
          <w:position w:val="0"/>
          <w:shd w:val="clear" w:color="auto" w:fill="auto"/>
          <w:lang w:val="pl-PL" w:eastAsia="pl-PL" w:bidi="pl-PL"/>
        </w:rPr>
        <w:t>„Odwilż” nie była twórcza jeżeli rozumiemy przez to nowe dzieła sztuki, literatury i nauki. „Odwilż” była jednak twórcza w sensie afir- macji i obrony podstawowych wartości życia ludzkiego, które giną, jak uczy historia, gdy każde z następujących po sobie pokoleń na nowo dla siebie ich nie odkrywa i nie broni. Człowiek tworzy wartości i żyją one siłą jego przekonania i gotowością walki o nie. „Odwilż” była aktem afir- macji wartości nadających sens i godność życiu człowieka. Ponieważ zaś okoliczności historyczne i geograficzne były wyjątkowe, uwagi o ludziach „odwilży” opatrzone zostały tytułem conradowskiego eseju.</w:t>
      </w:r>
    </w:p>
    <w:p>
      <w:pPr>
        <w:pStyle w:val="Style28"/>
        <w:keepNext w:val="0"/>
        <w:keepLines w:val="0"/>
        <w:widowControl w:val="0"/>
        <w:shd w:val="clear" w:color="auto" w:fill="auto"/>
        <w:bidi w:val="0"/>
        <w:spacing w:before="0" w:after="920" w:line="240" w:lineRule="auto"/>
        <w:ind w:left="3760" w:right="0" w:firstLine="0"/>
        <w:jc w:val="left"/>
      </w:pPr>
      <w:r>
        <w:rPr>
          <w:b/>
          <w:bCs/>
          <w:i/>
          <w:iCs/>
          <w:color w:val="000000"/>
          <w:spacing w:val="0"/>
          <w:w w:val="100"/>
          <w:position w:val="0"/>
          <w:shd w:val="clear" w:color="auto" w:fill="auto"/>
          <w:lang w:val="pl-PL" w:eastAsia="pl-PL" w:bidi="pl-PL"/>
        </w:rPr>
        <w:t>Zbigniew JORDAN</w:t>
      </w:r>
    </w:p>
    <w:p>
      <w:pPr>
        <w:pStyle w:val="Style24"/>
        <w:keepNext/>
        <w:keepLines/>
        <w:widowControl w:val="0"/>
        <w:shd w:val="clear" w:color="auto" w:fill="auto"/>
        <w:bidi w:val="0"/>
        <w:spacing w:before="0" w:after="340" w:line="276" w:lineRule="auto"/>
        <w:ind w:left="0" w:right="0" w:firstLine="0"/>
        <w:jc w:val="left"/>
      </w:pPr>
      <w:bookmarkStart w:id="47" w:name="bookmark47"/>
      <w:r>
        <w:rPr>
          <w:color w:val="000000"/>
          <w:spacing w:val="0"/>
          <w:w w:val="100"/>
          <w:position w:val="0"/>
          <w:shd w:val="clear" w:color="auto" w:fill="auto"/>
          <w:lang w:val="pl-PL" w:eastAsia="pl-PL" w:bidi="pl-PL"/>
        </w:rPr>
        <w:t xml:space="preserve">Rebirth of the Polish </w:t>
      </w:r>
      <w:r>
        <w:rPr>
          <w:color w:val="000000"/>
          <w:spacing w:val="0"/>
          <w:w w:val="100"/>
          <w:position w:val="0"/>
          <w:shd w:val="clear" w:color="auto" w:fill="auto"/>
          <w:lang w:val="fr-FR" w:eastAsia="fr-FR" w:bidi="fr-FR"/>
        </w:rPr>
        <w:t>Republic</w:t>
      </w:r>
      <w:bookmarkEnd w:id="47"/>
    </w:p>
    <w:p>
      <w:pPr>
        <w:pStyle w:val="Style31"/>
        <w:keepNext w:val="0"/>
        <w:keepLines w:val="0"/>
        <w:widowControl w:val="0"/>
        <w:shd w:val="clear" w:color="auto" w:fill="auto"/>
        <w:bidi w:val="0"/>
        <w:spacing w:before="0" w:after="260" w:line="202" w:lineRule="auto"/>
        <w:ind w:left="0" w:right="0" w:firstLine="420"/>
        <w:jc w:val="both"/>
      </w:pPr>
      <w:r>
        <w:rPr>
          <w:color w:val="000000"/>
          <w:spacing w:val="0"/>
          <w:w w:val="100"/>
          <w:position w:val="0"/>
          <w:shd w:val="clear" w:color="auto" w:fill="auto"/>
          <w:lang w:val="pl-PL" w:eastAsia="pl-PL" w:bidi="pl-PL"/>
        </w:rPr>
        <w:t>Za czasów monarchii absolutnej istotę sztuki dyplomatycz</w:t>
        <w:softHyphen/>
        <w:t>nej stanowiło umiejętne włączanie się w splot intryg dworskich. Miejsce przedpokojów królewskich zajęły następnie prywatne sa</w:t>
        <w:softHyphen/>
        <w:t>lony. Gdy w 1815 r. Metternich imieniem zwycięskiej koalicji przeprowadzał likwidację spadku po Napoleonie zebrani w Wied</w:t>
        <w:softHyphen/>
        <w:t>niu mężowie stanu spotykali się częściej na parkietach sali bało-</w:t>
        <w:br w:type="page"/>
      </w:r>
      <w:r>
        <w:rPr>
          <w:color w:val="000000"/>
          <w:spacing w:val="0"/>
          <w:w w:val="100"/>
          <w:position w:val="0"/>
          <w:shd w:val="clear" w:color="auto" w:fill="auto"/>
          <w:lang w:val="pl-PL" w:eastAsia="pl-PL" w:bidi="pl-PL"/>
        </w:rPr>
        <w:t>wej niż wokół okrągłego stołu. Z wyrozumiałym uśmiechem mó</w:t>
        <w:softHyphen/>
        <w:t>wiono, że kongres tańczy. Wreszcie w 20-tym wieku, wieku de</w:t>
        <w:softHyphen/>
        <w:t>mokracji parlamentarnej i instytucji międzynarodowych przenio</w:t>
        <w:softHyphen/>
        <w:t>sła się wielka polityka do hallów hotelowych. Tam przy filiżance czarnej kawy lub kieliszku koniaku przygotowywano nieoficjalnie najważniejsze rozstrzygnięcia i ustalano reżyserię zebrań pu</w:t>
        <w:softHyphen/>
        <w:t>blicznych.</w:t>
      </w:r>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Zmienny lecz zawsze błyskotliwy tryb życia sprawił, iż po</w:t>
        <w:softHyphen/>
        <w:t>częto w szerokiej opinii traktować dyplomatów jako uprzywile</w:t>
        <w:softHyphen/>
        <w:t xml:space="preserve">jowaną lecz niezbyt poważną kastę dobrze ubranych i nie gorzej wychowanych dyletantów. Zazdroszczono im i patrzano na nich </w:t>
      </w:r>
      <w:r>
        <w:rPr>
          <w:color w:val="000000"/>
          <w:spacing w:val="0"/>
          <w:w w:val="100"/>
          <w:position w:val="0"/>
          <w:shd w:val="clear" w:color="auto" w:fill="auto"/>
          <w:vertAlign w:val="superscript"/>
          <w:lang w:val="pl-PL" w:eastAsia="pl-PL" w:bidi="pl-PL"/>
        </w:rPr>
        <w:t>z góry</w:t>
      </w:r>
      <w:r>
        <w:rPr>
          <w:color w:val="000000"/>
          <w:spacing w:val="0"/>
          <w:w w:val="100"/>
          <w:position w:val="0"/>
          <w:shd w:val="clear" w:color="auto" w:fill="auto"/>
          <w:lang w:val="pl-PL" w:eastAsia="pl-PL" w:bidi="pl-PL"/>
        </w:rPr>
        <w:t>' ...</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Głośniki prapagandowe i światła reflektorów uprzystępniły ogółowi jeszcze bardziej czysto zewnętrzną szatę międzynarodo</w:t>
        <w:softHyphen/>
        <w:t>wej akcji politycznej. Mało kto pamiętał, że druga i na pewno ważniejsza część jej prowadzona jest nadal w ukryciu i milczeniu. Że dyplomatą z prawdziwego zdarzenia nie jest ten, kto olśnie</w:t>
        <w:softHyphen/>
        <w:t>wa na mównicy lub w salonie, lecz ten, kto z przenikliwego stu</w:t>
        <w:softHyphen/>
        <w:t>dium zagadnień gospodarczych, prawnych, demograficznych i społecznych wyciąga właściwe wnioski polityczne, kto na znajo</w:t>
        <w:softHyphen/>
        <w:t>mości dziejów minionych i obserwacji świata współczesnego opie</w:t>
        <w:softHyphen/>
        <w:t>ra twórczą wizję przyszłości.</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Właśnie badawcza i twórcza strona pracy dyplomatycznej sprawia iż tak chętnie imają jej się historycy i pisarze. Nazwi</w:t>
        <w:softHyphen/>
        <w:t xml:space="preserve">ska Duff Coopera, Claudela, </w:t>
      </w:r>
      <w:r>
        <w:rPr>
          <w:color w:val="000000"/>
          <w:spacing w:val="0"/>
          <w:w w:val="100"/>
          <w:position w:val="0"/>
          <w:shd w:val="clear" w:color="auto" w:fill="auto"/>
          <w:lang w:val="fr-FR" w:eastAsia="fr-FR" w:bidi="fr-FR"/>
        </w:rPr>
        <w:t xml:space="preserve">Giraudoux </w:t>
      </w:r>
      <w:r>
        <w:rPr>
          <w:color w:val="000000"/>
          <w:spacing w:val="0"/>
          <w:w w:val="100"/>
          <w:position w:val="0"/>
          <w:shd w:val="clear" w:color="auto" w:fill="auto"/>
          <w:lang w:val="pl-PL" w:eastAsia="pl-PL" w:bidi="pl-PL"/>
        </w:rPr>
        <w:t>mówią same za siebie. W niepodległej Polsce byli dyplomatami Askenazy i Michał So- kolnicki, byli Lechoń i Baliński. Także Polska Republika Ludo</w:t>
        <w:softHyphen/>
        <w:t>wa rekrutując do służby zagranicznej szereg zasłużonych dla partii lecz rażących na gruncie międzynarodowym pół-i ćwierć-in- teligentów przeplotła ich literatami jak Ksawery Pruszyński i Pu</w:t>
        <w:softHyphen/>
        <w:t>trament, Tadeusz Breza i Przyboś.</w:t>
      </w:r>
    </w:p>
    <w:p>
      <w:pPr>
        <w:pStyle w:val="Style31"/>
        <w:keepNext w:val="0"/>
        <w:keepLines w:val="0"/>
        <w:widowControl w:val="0"/>
        <w:shd w:val="clear" w:color="auto" w:fill="auto"/>
        <w:bidi w:val="0"/>
        <w:spacing w:before="0" w:after="0" w:line="202" w:lineRule="auto"/>
        <w:ind w:left="0" w:right="0" w:firstLine="460"/>
        <w:jc w:val="both"/>
        <w:sectPr>
          <w:headerReference w:type="default" r:id="rId190"/>
          <w:footerReference w:type="default" r:id="rId191"/>
          <w:headerReference w:type="even" r:id="rId192"/>
          <w:footerReference w:type="even" r:id="rId193"/>
          <w:headerReference w:type="first" r:id="rId194"/>
          <w:footerReference w:type="first" r:id="rId195"/>
          <w:footnotePr>
            <w:pos w:val="pageBottom"/>
            <w:numFmt w:val="chicago"/>
            <w:numStart w:val="1"/>
            <w:numRestart w:val="continuous"/>
            <w15:footnoteColumns w:val="1"/>
          </w:footnotePr>
          <w:pgSz w:w="6889" w:h="11928"/>
          <w:pgMar w:top="1219" w:left="519" w:right="531" w:bottom="986" w:header="0" w:footer="3" w:gutter="0"/>
          <w:cols w:space="720"/>
          <w:noEndnote/>
          <w:titlePg/>
          <w:rtlGutter w:val="0"/>
          <w:docGrid w:linePitch="360"/>
        </w:sectPr>
      </w:pPr>
      <w:r>
        <w:rPr>
          <w:color w:val="000000"/>
          <w:spacing w:val="0"/>
          <w:w w:val="100"/>
          <w:position w:val="0"/>
          <w:shd w:val="clear" w:color="auto" w:fill="auto"/>
          <w:lang w:val="pl-PL" w:eastAsia="pl-PL" w:bidi="pl-PL"/>
        </w:rPr>
        <w:t>Byli urzędnicy przedwojennego M.S.Z. znaleźli się w tym sa</w:t>
        <w:softHyphen/>
        <w:t>mym czasie na uchodźstwie w odcięciu od dotychczasowej pracy i środków utrzymania. Tylko niewielu z nich zdołało w nie</w:t>
        <w:softHyphen/>
        <w:t>zmiernie trudnych warunkach podtrzymać poprzednią działalność. Także i te wyjątki szukać musiały najczęściej dodatkowego za</w:t>
        <w:softHyphen/>
        <w:t>jęcia. Liczne, ukazujące się nieprzerwanie od 12 lat w prasie emigracyjnej lub zagranicznej artykuły, rozprawy i wspomnienia, parę dobrze napisanych książek — oto wcale pokaźny literacki plon dyplomatycznego bezrobocia. Co jednak bardziej uderza, to energia i powodzenie z jakim ci rzekomo powierzchowni salo</w:t>
        <w:softHyphen/>
        <w:t>nowcy przypuścili szturm do katedr uniwersyteckich. Warto by ustalić statystycznie, jaki procent Polaków wykładających w Wielkiej Brytanii, Francji, Stanach Zjednoczonych, Kanadzie, Turcji, Belgii itd. wywodzi się ze służby zagranicznej. Wystar</w:t>
        <w:softHyphen/>
        <w:t>czy przytoczyć parę przykładów. Obok posiadających już przed</w:t>
        <w:softHyphen/>
        <w:t>wojenny dorobek Michała Sokolnickiego, Michała Potulickiego i Stefana Glazera, poświęcili się pracy naukowej śp. Wacław Babiński, Jan Wszelaki, Władysław Kulski, Roman Dębicki, Leopold Koziebrodzki, Wieńczysław Wagner i wielu innych.</w:t>
      </w:r>
    </w:p>
    <w:p>
      <w:pPr>
        <w:pStyle w:val="Style31"/>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 xml:space="preserve">Tadeusz Romer prowadzi w Montrealu poza wykładami </w:t>
      </w:r>
      <w:r>
        <w:rPr>
          <w:color w:val="000000"/>
          <w:spacing w:val="0"/>
          <w:w w:val="100"/>
          <w:position w:val="0"/>
          <w:shd w:val="clear" w:color="auto" w:fill="auto"/>
          <w:lang w:val="pl-PL" w:eastAsia="pl-PL" w:bidi="pl-PL"/>
        </w:rPr>
        <w:t>uniwersy</w:t>
        <w:softHyphen/>
      </w:r>
      <w:r>
        <w:rPr>
          <w:color w:val="000000"/>
          <w:spacing w:val="0"/>
          <w:w w:val="100"/>
          <w:position w:val="0"/>
          <w:shd w:val="clear" w:color="auto" w:fill="auto"/>
          <w:lang w:val="pl-PL" w:eastAsia="pl-PL" w:bidi="pl-PL"/>
        </w:rPr>
        <w:t xml:space="preserve">teckimi letni kurs dla studentów z wszelkich krajów i </w:t>
      </w:r>
      <w:r>
        <w:rPr>
          <w:color w:val="000000"/>
          <w:spacing w:val="0"/>
          <w:w w:val="100"/>
          <w:position w:val="0"/>
          <w:shd w:val="clear" w:color="auto" w:fill="auto"/>
          <w:lang w:val="pl-PL" w:eastAsia="pl-PL" w:bidi="pl-PL"/>
        </w:rPr>
        <w:t xml:space="preserve">wszelkiej </w:t>
      </w:r>
      <w:r>
        <w:rPr>
          <w:color w:val="000000"/>
          <w:spacing w:val="0"/>
          <w:w w:val="100"/>
          <w:position w:val="0"/>
          <w:shd w:val="clear" w:color="auto" w:fill="auto"/>
          <w:lang w:val="pl-PL" w:eastAsia="pl-PL" w:bidi="pl-PL"/>
        </w:rPr>
        <w:t xml:space="preserve">narodowości. Prof. Jan Marczewski kieruje we Francji </w:t>
      </w:r>
      <w:r>
        <w:rPr>
          <w:color w:val="000000"/>
          <w:spacing w:val="0"/>
          <w:w w:val="100"/>
          <w:position w:val="0"/>
          <w:shd w:val="clear" w:color="auto" w:fill="auto"/>
          <w:lang w:val="pl-PL" w:eastAsia="pl-PL" w:bidi="pl-PL"/>
        </w:rPr>
        <w:t>najpoważ</w:t>
        <w:softHyphen/>
      </w:r>
      <w:r>
        <w:rPr>
          <w:color w:val="000000"/>
          <w:spacing w:val="0"/>
          <w:w w:val="100"/>
          <w:position w:val="0"/>
          <w:shd w:val="clear" w:color="auto" w:fill="auto"/>
          <w:lang w:val="pl-PL" w:eastAsia="pl-PL" w:bidi="pl-PL"/>
        </w:rPr>
        <w:t xml:space="preserve">niejszym zespołem </w:t>
      </w:r>
      <w:r>
        <w:rPr>
          <w:color w:val="000000"/>
          <w:spacing w:val="0"/>
          <w:w w:val="100"/>
          <w:position w:val="0"/>
          <w:shd w:val="clear" w:color="auto" w:fill="auto"/>
          <w:lang w:val="pl-PL" w:eastAsia="pl-PL" w:bidi="pl-PL"/>
        </w:rPr>
        <w:t xml:space="preserve">ekonomistów badających </w:t>
      </w:r>
      <w:r>
        <w:rPr>
          <w:color w:val="000000"/>
          <w:spacing w:val="0"/>
          <w:w w:val="100"/>
          <w:position w:val="0"/>
          <w:shd w:val="clear" w:color="auto" w:fill="auto"/>
          <w:lang w:val="pl-PL" w:eastAsia="pl-PL" w:bidi="pl-PL"/>
        </w:rPr>
        <w:t xml:space="preserve">problemy </w:t>
      </w:r>
      <w:r>
        <w:rPr>
          <w:color w:val="000000"/>
          <w:spacing w:val="0"/>
          <w:w w:val="100"/>
          <w:position w:val="0"/>
          <w:shd w:val="clear" w:color="auto" w:fill="auto"/>
          <w:lang w:val="pl-PL" w:eastAsia="pl-PL" w:bidi="pl-PL"/>
        </w:rPr>
        <w:t>gospo</w:t>
        <w:softHyphen/>
      </w:r>
      <w:r>
        <w:rPr>
          <w:color w:val="000000"/>
          <w:spacing w:val="0"/>
          <w:w w:val="100"/>
          <w:position w:val="0"/>
          <w:shd w:val="clear" w:color="auto" w:fill="auto"/>
          <w:lang w:val="pl-PL" w:eastAsia="pl-PL" w:bidi="pl-PL"/>
        </w:rPr>
        <w:t xml:space="preserve">darcze Europy Środkowo-Wschodniej. </w:t>
      </w:r>
      <w:r>
        <w:rPr>
          <w:color w:val="000000"/>
          <w:spacing w:val="0"/>
          <w:w w:val="100"/>
          <w:position w:val="0"/>
          <w:shd w:val="clear" w:color="auto" w:fill="auto"/>
          <w:lang w:val="pl-PL" w:eastAsia="pl-PL" w:bidi="pl-PL"/>
        </w:rPr>
        <w:t xml:space="preserve">A </w:t>
      </w:r>
      <w:r>
        <w:rPr>
          <w:color w:val="000000"/>
          <w:spacing w:val="0"/>
          <w:w w:val="100"/>
          <w:position w:val="0"/>
          <w:shd w:val="clear" w:color="auto" w:fill="auto"/>
          <w:lang w:val="pl-PL" w:eastAsia="pl-PL" w:bidi="pl-PL"/>
        </w:rPr>
        <w:t xml:space="preserve">wyliczenie </w:t>
      </w:r>
      <w:r>
        <w:rPr>
          <w:color w:val="000000"/>
          <w:spacing w:val="0"/>
          <w:w w:val="100"/>
          <w:position w:val="0"/>
          <w:shd w:val="clear" w:color="auto" w:fill="auto"/>
          <w:lang w:val="pl-PL" w:eastAsia="pl-PL" w:bidi="pl-PL"/>
        </w:rPr>
        <w:t xml:space="preserve">to, czysto </w:t>
      </w:r>
      <w:r>
        <w:rPr>
          <w:color w:val="000000"/>
          <w:spacing w:val="0"/>
          <w:w w:val="100"/>
          <w:position w:val="0"/>
          <w:shd w:val="clear" w:color="auto" w:fill="auto"/>
          <w:lang w:val="pl-PL" w:eastAsia="pl-PL" w:bidi="pl-PL"/>
        </w:rPr>
        <w:t xml:space="preserve">przypadkowe, można </w:t>
      </w:r>
      <w:r>
        <w:rPr>
          <w:color w:val="000000"/>
          <w:spacing w:val="0"/>
          <w:w w:val="100"/>
          <w:position w:val="0"/>
          <w:shd w:val="clear" w:color="auto" w:fill="auto"/>
          <w:lang w:val="pl-PL" w:eastAsia="pl-PL" w:bidi="pl-PL"/>
        </w:rPr>
        <w:t>by znacznie przedłużyć.</w:t>
      </w:r>
    </w:p>
    <w:p>
      <w:pPr>
        <w:pStyle w:val="Style31"/>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xml:space="preserve">Tytus Komarnicki, </w:t>
      </w:r>
      <w:r>
        <w:rPr>
          <w:color w:val="000000"/>
          <w:spacing w:val="0"/>
          <w:w w:val="100"/>
          <w:position w:val="0"/>
          <w:shd w:val="clear" w:color="auto" w:fill="auto"/>
          <w:lang w:val="pl-PL" w:eastAsia="pl-PL" w:bidi="pl-PL"/>
        </w:rPr>
        <w:t xml:space="preserve">były delegat </w:t>
      </w:r>
      <w:r>
        <w:rPr>
          <w:color w:val="000000"/>
          <w:spacing w:val="0"/>
          <w:w w:val="100"/>
          <w:position w:val="0"/>
          <w:shd w:val="clear" w:color="auto" w:fill="auto"/>
          <w:lang w:val="fr-FR" w:eastAsia="fr-FR" w:bidi="fr-FR"/>
        </w:rPr>
        <w:t xml:space="preserve">R. </w:t>
      </w:r>
      <w:r>
        <w:rPr>
          <w:color w:val="000000"/>
          <w:spacing w:val="0"/>
          <w:w w:val="100"/>
          <w:position w:val="0"/>
          <w:shd w:val="clear" w:color="auto" w:fill="auto"/>
          <w:lang w:val="pl-PL" w:eastAsia="pl-PL" w:bidi="pl-PL"/>
        </w:rPr>
        <w:t xml:space="preserve">P. </w:t>
      </w:r>
      <w:r>
        <w:rPr>
          <w:color w:val="000000"/>
          <w:spacing w:val="0"/>
          <w:w w:val="100"/>
          <w:position w:val="0"/>
          <w:shd w:val="clear" w:color="auto" w:fill="auto"/>
          <w:lang w:val="pl-PL" w:eastAsia="pl-PL" w:bidi="pl-PL"/>
        </w:rPr>
        <w:t xml:space="preserve">przy </w:t>
      </w:r>
      <w:r>
        <w:rPr>
          <w:color w:val="000000"/>
          <w:spacing w:val="0"/>
          <w:w w:val="100"/>
          <w:position w:val="0"/>
          <w:shd w:val="clear" w:color="auto" w:fill="auto"/>
          <w:lang w:val="pl-PL" w:eastAsia="pl-PL" w:bidi="pl-PL"/>
        </w:rPr>
        <w:t xml:space="preserve">Lidze </w:t>
      </w:r>
      <w:r>
        <w:rPr>
          <w:color w:val="000000"/>
          <w:spacing w:val="0"/>
          <w:w w:val="100"/>
          <w:position w:val="0"/>
          <w:shd w:val="clear" w:color="auto" w:fill="auto"/>
          <w:lang w:val="pl-PL" w:eastAsia="pl-PL" w:bidi="pl-PL"/>
        </w:rPr>
        <w:t xml:space="preserve">Narodów, </w:t>
      </w:r>
      <w:r>
        <w:rPr>
          <w:color w:val="000000"/>
          <w:spacing w:val="0"/>
          <w:w w:val="100"/>
          <w:position w:val="0"/>
          <w:shd w:val="clear" w:color="auto" w:fill="auto"/>
          <w:lang w:val="pl-PL" w:eastAsia="pl-PL" w:bidi="pl-PL"/>
        </w:rPr>
        <w:t xml:space="preserve">były minister pełnomocny w Bernie, </w:t>
      </w:r>
      <w:r>
        <w:rPr>
          <w:color w:val="000000"/>
          <w:spacing w:val="0"/>
          <w:w w:val="100"/>
          <w:position w:val="0"/>
          <w:shd w:val="clear" w:color="auto" w:fill="auto"/>
          <w:lang w:val="pl-PL" w:eastAsia="pl-PL" w:bidi="pl-PL"/>
        </w:rPr>
        <w:t xml:space="preserve">były </w:t>
      </w:r>
      <w:r>
        <w:rPr>
          <w:color w:val="000000"/>
          <w:spacing w:val="0"/>
          <w:w w:val="100"/>
          <w:position w:val="0"/>
          <w:shd w:val="clear" w:color="auto" w:fill="auto"/>
          <w:lang w:val="pl-PL" w:eastAsia="pl-PL" w:bidi="pl-PL"/>
        </w:rPr>
        <w:t xml:space="preserve">tajny </w:t>
      </w:r>
      <w:r>
        <w:rPr>
          <w:color w:val="000000"/>
          <w:spacing w:val="0"/>
          <w:w w:val="100"/>
          <w:position w:val="0"/>
          <w:shd w:val="clear" w:color="auto" w:fill="auto"/>
          <w:lang w:val="pl-PL" w:eastAsia="pl-PL" w:bidi="pl-PL"/>
        </w:rPr>
        <w:t xml:space="preserve">przedstawiciel </w:t>
      </w:r>
      <w:r>
        <w:rPr>
          <w:color w:val="000000"/>
          <w:spacing w:val="0"/>
          <w:w w:val="100"/>
          <w:position w:val="0"/>
          <w:shd w:val="clear" w:color="auto" w:fill="auto"/>
          <w:lang w:val="pl-PL" w:eastAsia="pl-PL" w:bidi="pl-PL"/>
        </w:rPr>
        <w:t xml:space="preserve">rządu </w:t>
      </w:r>
      <w:r>
        <w:rPr>
          <w:color w:val="000000"/>
          <w:spacing w:val="0"/>
          <w:w w:val="100"/>
          <w:position w:val="0"/>
          <w:shd w:val="clear" w:color="auto" w:fill="auto"/>
          <w:lang w:val="fr-FR" w:eastAsia="fr-FR" w:bidi="fr-FR"/>
        </w:rPr>
        <w:t xml:space="preserve">R. </w:t>
      </w:r>
      <w:r>
        <w:rPr>
          <w:color w:val="000000"/>
          <w:spacing w:val="0"/>
          <w:w w:val="100"/>
          <w:position w:val="0"/>
          <w:shd w:val="clear" w:color="auto" w:fill="auto"/>
          <w:lang w:val="pl-PL" w:eastAsia="pl-PL" w:bidi="pl-PL"/>
        </w:rPr>
        <w:t xml:space="preserve">P. w okupowanej Francji, </w:t>
      </w:r>
      <w:r>
        <w:rPr>
          <w:color w:val="000000"/>
          <w:spacing w:val="0"/>
          <w:w w:val="100"/>
          <w:position w:val="0"/>
          <w:shd w:val="clear" w:color="auto" w:fill="auto"/>
          <w:lang w:val="pl-PL" w:eastAsia="pl-PL" w:bidi="pl-PL"/>
        </w:rPr>
        <w:t xml:space="preserve">zajmował </w:t>
      </w:r>
      <w:r>
        <w:rPr>
          <w:color w:val="000000"/>
          <w:spacing w:val="0"/>
          <w:w w:val="100"/>
          <w:position w:val="0"/>
          <w:shd w:val="clear" w:color="auto" w:fill="auto"/>
          <w:lang w:val="pl-PL" w:eastAsia="pl-PL" w:bidi="pl-PL"/>
        </w:rPr>
        <w:t xml:space="preserve">w hierarchii </w:t>
      </w:r>
      <w:r>
        <w:rPr>
          <w:color w:val="000000"/>
          <w:spacing w:val="0"/>
          <w:w w:val="100"/>
          <w:position w:val="0"/>
          <w:shd w:val="clear" w:color="auto" w:fill="auto"/>
          <w:lang w:val="pl-PL" w:eastAsia="pl-PL" w:bidi="pl-PL"/>
        </w:rPr>
        <w:t>urzę</w:t>
        <w:softHyphen/>
      </w:r>
      <w:r>
        <w:rPr>
          <w:color w:val="000000"/>
          <w:spacing w:val="0"/>
          <w:w w:val="100"/>
          <w:position w:val="0"/>
          <w:shd w:val="clear" w:color="auto" w:fill="auto"/>
          <w:lang w:val="pl-PL" w:eastAsia="pl-PL" w:bidi="pl-PL"/>
        </w:rPr>
        <w:t xml:space="preserve">dowej wysokie stanowisko. W </w:t>
      </w:r>
      <w:r>
        <w:rPr>
          <w:color w:val="000000"/>
          <w:spacing w:val="0"/>
          <w:w w:val="100"/>
          <w:position w:val="0"/>
          <w:shd w:val="clear" w:color="auto" w:fill="auto"/>
          <w:lang w:val="pl-PL" w:eastAsia="pl-PL" w:bidi="pl-PL"/>
        </w:rPr>
        <w:t xml:space="preserve">hierarchii </w:t>
      </w:r>
      <w:r>
        <w:rPr>
          <w:color w:val="000000"/>
          <w:spacing w:val="0"/>
          <w:w w:val="100"/>
          <w:position w:val="0"/>
          <w:shd w:val="clear" w:color="auto" w:fill="auto"/>
          <w:lang w:val="pl-PL" w:eastAsia="pl-PL" w:bidi="pl-PL"/>
        </w:rPr>
        <w:t xml:space="preserve">naukowej </w:t>
      </w:r>
      <w:r>
        <w:rPr>
          <w:color w:val="000000"/>
          <w:spacing w:val="0"/>
          <w:w w:val="100"/>
          <w:position w:val="0"/>
          <w:shd w:val="clear" w:color="auto" w:fill="auto"/>
          <w:lang w:val="pl-PL" w:eastAsia="pl-PL" w:bidi="pl-PL"/>
        </w:rPr>
        <w:t xml:space="preserve">zdobył nie </w:t>
      </w:r>
      <w:r>
        <w:rPr>
          <w:color w:val="000000"/>
          <w:spacing w:val="0"/>
          <w:w w:val="100"/>
          <w:position w:val="0"/>
          <w:shd w:val="clear" w:color="auto" w:fill="auto"/>
          <w:lang w:val="pl-PL" w:eastAsia="pl-PL" w:bidi="pl-PL"/>
        </w:rPr>
        <w:t xml:space="preserve">pośledniejsze. Wykłada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Szkole </w:t>
      </w:r>
      <w:r>
        <w:rPr>
          <w:color w:val="000000"/>
          <w:spacing w:val="0"/>
          <w:w w:val="100"/>
          <w:position w:val="0"/>
          <w:shd w:val="clear" w:color="auto" w:fill="auto"/>
          <w:lang w:val="pl-PL" w:eastAsia="pl-PL" w:bidi="pl-PL"/>
        </w:rPr>
        <w:t xml:space="preserve">Nauk </w:t>
      </w:r>
      <w:r>
        <w:rPr>
          <w:color w:val="000000"/>
          <w:spacing w:val="0"/>
          <w:w w:val="100"/>
          <w:position w:val="0"/>
          <w:shd w:val="clear" w:color="auto" w:fill="auto"/>
          <w:lang w:val="pl-PL" w:eastAsia="pl-PL" w:bidi="pl-PL"/>
        </w:rPr>
        <w:t xml:space="preserve">Politycznych i </w:t>
      </w:r>
      <w:r>
        <w:rPr>
          <w:color w:val="000000"/>
          <w:spacing w:val="0"/>
          <w:w w:val="100"/>
          <w:position w:val="0"/>
          <w:shd w:val="clear" w:color="auto" w:fill="auto"/>
          <w:lang w:val="pl-PL" w:eastAsia="pl-PL" w:bidi="pl-PL"/>
        </w:rPr>
        <w:t>Społecz</w:t>
        <w:softHyphen/>
      </w:r>
      <w:r>
        <w:rPr>
          <w:color w:val="000000"/>
          <w:spacing w:val="0"/>
          <w:w w:val="100"/>
          <w:position w:val="0"/>
          <w:shd w:val="clear" w:color="auto" w:fill="auto"/>
          <w:lang w:val="pl-PL" w:eastAsia="pl-PL" w:bidi="pl-PL"/>
        </w:rPr>
        <w:t xml:space="preserve">nych, zapraszany był parokrotnie przez </w:t>
      </w:r>
      <w:r>
        <w:rPr>
          <w:color w:val="000000"/>
          <w:spacing w:val="0"/>
          <w:w w:val="100"/>
          <w:position w:val="0"/>
          <w:shd w:val="clear" w:color="auto" w:fill="auto"/>
          <w:lang w:val="pl-PL" w:eastAsia="pl-PL" w:bidi="pl-PL"/>
        </w:rPr>
        <w:t xml:space="preserve">Haską </w:t>
      </w:r>
      <w:r>
        <w:rPr>
          <w:color w:val="000000"/>
          <w:spacing w:val="0"/>
          <w:w w:val="100"/>
          <w:position w:val="0"/>
          <w:shd w:val="clear" w:color="auto" w:fill="auto"/>
          <w:lang w:val="pl-PL" w:eastAsia="pl-PL" w:bidi="pl-PL"/>
        </w:rPr>
        <w:t xml:space="preserve">Akademię </w:t>
      </w:r>
      <w:r>
        <w:rPr>
          <w:color w:val="000000"/>
          <w:spacing w:val="0"/>
          <w:w w:val="100"/>
          <w:position w:val="0"/>
          <w:shd w:val="clear" w:color="auto" w:fill="auto"/>
          <w:lang w:val="pl-PL" w:eastAsia="pl-PL" w:bidi="pl-PL"/>
        </w:rPr>
        <w:t xml:space="preserve">Prawa </w:t>
      </w:r>
      <w:r>
        <w:rPr>
          <w:color w:val="000000"/>
          <w:spacing w:val="0"/>
          <w:w w:val="100"/>
          <w:position w:val="0"/>
          <w:shd w:val="clear" w:color="auto" w:fill="auto"/>
          <w:lang w:val="pl-PL" w:eastAsia="pl-PL" w:bidi="pl-PL"/>
        </w:rPr>
        <w:t xml:space="preserve">Międzynarodowego, a </w:t>
      </w:r>
      <w:r>
        <w:rPr>
          <w:color w:val="000000"/>
          <w:spacing w:val="0"/>
          <w:w w:val="100"/>
          <w:position w:val="0"/>
          <w:shd w:val="clear" w:color="auto" w:fill="auto"/>
          <w:lang w:val="pl-PL" w:eastAsia="pl-PL" w:bidi="pl-PL"/>
        </w:rPr>
        <w:t xml:space="preserve">jego </w:t>
      </w:r>
      <w:r>
        <w:rPr>
          <w:color w:val="000000"/>
          <w:spacing w:val="0"/>
          <w:w w:val="100"/>
          <w:position w:val="0"/>
          <w:shd w:val="clear" w:color="auto" w:fill="auto"/>
          <w:lang w:val="pl-PL" w:eastAsia="pl-PL" w:bidi="pl-PL"/>
        </w:rPr>
        <w:t xml:space="preserve">coroczny cykl odczytów w </w:t>
      </w:r>
      <w:r>
        <w:rPr>
          <w:color w:val="000000"/>
          <w:spacing w:val="0"/>
          <w:w w:val="100"/>
          <w:position w:val="0"/>
          <w:shd w:val="clear" w:color="auto" w:fill="auto"/>
          <w:lang w:val="pl-PL" w:eastAsia="pl-PL" w:bidi="pl-PL"/>
        </w:rPr>
        <w:t xml:space="preserve">Instytucie </w:t>
      </w:r>
      <w:r>
        <w:rPr>
          <w:color w:val="000000"/>
          <w:spacing w:val="0"/>
          <w:w w:val="100"/>
          <w:position w:val="0"/>
          <w:shd w:val="clear" w:color="auto" w:fill="auto"/>
          <w:lang w:val="pl-PL" w:eastAsia="pl-PL" w:bidi="pl-PL"/>
        </w:rPr>
        <w:t>Wyższych Studiów Politycznych przy L</w:t>
      </w:r>
      <w:r>
        <w:rPr>
          <w:color w:val="000000"/>
          <w:spacing w:val="0"/>
          <w:w w:val="100"/>
          <w:position w:val="0"/>
          <w:shd w:val="clear" w:color="auto" w:fill="auto"/>
          <w:vertAlign w:val="superscript"/>
          <w:lang w:val="pl-PL" w:eastAsia="pl-PL" w:bidi="pl-PL"/>
        </w:rPr>
        <w:t>T</w:t>
      </w:r>
      <w:r>
        <w:rPr>
          <w:color w:val="000000"/>
          <w:spacing w:val="0"/>
          <w:w w:val="100"/>
          <w:position w:val="0"/>
          <w:shd w:val="clear" w:color="auto" w:fill="auto"/>
          <w:lang w:val="pl-PL" w:eastAsia="pl-PL" w:bidi="pl-PL"/>
        </w:rPr>
        <w:t xml:space="preserve">niwersytecie </w:t>
      </w:r>
      <w:r>
        <w:rPr>
          <w:color w:val="000000"/>
          <w:spacing w:val="0"/>
          <w:w w:val="100"/>
          <w:position w:val="0"/>
          <w:shd w:val="clear" w:color="auto" w:fill="auto"/>
          <w:lang w:val="pl-PL" w:eastAsia="pl-PL" w:bidi="pl-PL"/>
        </w:rPr>
        <w:t xml:space="preserve">Paryskim </w:t>
      </w:r>
      <w:r>
        <w:rPr>
          <w:color w:val="000000"/>
          <w:spacing w:val="0"/>
          <w:w w:val="100"/>
          <w:position w:val="0"/>
          <w:shd w:val="clear" w:color="auto" w:fill="auto"/>
          <w:lang w:val="pl-PL" w:eastAsia="pl-PL" w:bidi="pl-PL"/>
        </w:rPr>
        <w:t xml:space="preserve">gromadzi zawsze licznych słuchaczy. </w:t>
      </w:r>
      <w:r>
        <w:rPr>
          <w:color w:val="000000"/>
          <w:spacing w:val="0"/>
          <w:w w:val="100"/>
          <w:position w:val="0"/>
          <w:shd w:val="clear" w:color="auto" w:fill="auto"/>
          <w:lang w:val="pl-PL" w:eastAsia="pl-PL" w:bidi="pl-PL"/>
        </w:rPr>
        <w:t xml:space="preserve">Temu </w:t>
      </w:r>
      <w:r>
        <w:rPr>
          <w:color w:val="000000"/>
          <w:spacing w:val="0"/>
          <w:w w:val="100"/>
          <w:position w:val="0"/>
          <w:shd w:val="clear" w:color="auto" w:fill="auto"/>
          <w:lang w:val="pl-PL" w:eastAsia="pl-PL" w:bidi="pl-PL"/>
        </w:rPr>
        <w:t xml:space="preserve">parę miesięcy </w:t>
      </w:r>
      <w:r>
        <w:rPr>
          <w:color w:val="000000"/>
          <w:spacing w:val="0"/>
          <w:w w:val="100"/>
          <w:position w:val="0"/>
          <w:shd w:val="clear" w:color="auto" w:fill="auto"/>
          <w:lang w:val="pl-PL" w:eastAsia="pl-PL" w:bidi="pl-PL"/>
        </w:rPr>
        <w:t>publi</w:t>
        <w:softHyphen/>
      </w:r>
      <w:r>
        <w:rPr>
          <w:color w:val="000000"/>
          <w:spacing w:val="0"/>
          <w:w w:val="100"/>
          <w:position w:val="0"/>
          <w:shd w:val="clear" w:color="auto" w:fill="auto"/>
          <w:lang w:val="pl-PL" w:eastAsia="pl-PL" w:bidi="pl-PL"/>
        </w:rPr>
        <w:t>kował dwie rozpraw</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 xml:space="preserve">y z zakresu prawa międzynarodowego.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łipcu bieżącego roku wydał u W. </w:t>
      </w:r>
      <w:r>
        <w:rPr>
          <w:color w:val="000000"/>
          <w:spacing w:val="0"/>
          <w:w w:val="100"/>
          <w:position w:val="0"/>
          <w:shd w:val="clear" w:color="auto" w:fill="auto"/>
          <w:lang w:val="fr-FR" w:eastAsia="fr-FR" w:bidi="fr-FR"/>
        </w:rPr>
        <w:t>Heinemann</w:t>
      </w:r>
      <w:r>
        <w:rPr>
          <w:color w:val="000000"/>
          <w:spacing w:val="0"/>
          <w:w w:val="100"/>
          <w:position w:val="0"/>
          <w:shd w:val="clear" w:color="auto" w:fill="auto"/>
          <w:lang w:val="pl-PL" w:eastAsia="pl-PL" w:bidi="pl-PL"/>
        </w:rPr>
        <w:t xml:space="preserve">'a w Londynie </w:t>
      </w:r>
      <w:r>
        <w:rPr>
          <w:color w:val="000000"/>
          <w:spacing w:val="0"/>
          <w:w w:val="100"/>
          <w:position w:val="0"/>
          <w:shd w:val="clear" w:color="auto" w:fill="auto"/>
          <w:lang w:val="pl-PL" w:eastAsia="pl-PL" w:bidi="pl-PL"/>
        </w:rPr>
        <w:t>ob</w:t>
        <w:softHyphen/>
      </w:r>
      <w:r>
        <w:rPr>
          <w:color w:val="000000"/>
          <w:spacing w:val="0"/>
          <w:w w:val="100"/>
          <w:position w:val="0"/>
          <w:shd w:val="clear" w:color="auto" w:fill="auto"/>
          <w:lang w:val="pl-PL" w:eastAsia="pl-PL" w:bidi="pl-PL"/>
        </w:rPr>
        <w:t xml:space="preserve">szerną bo prawie </w:t>
      </w:r>
      <w:r>
        <w:rPr>
          <w:color w:val="000000"/>
          <w:spacing w:val="0"/>
          <w:w w:val="100"/>
          <w:position w:val="0"/>
          <w:shd w:val="clear" w:color="auto" w:fill="auto"/>
          <w:lang w:val="pl-PL" w:eastAsia="pl-PL" w:bidi="pl-PL"/>
        </w:rPr>
        <w:t xml:space="preserve">8oo-stronicową źródłową pracę </w:t>
      </w:r>
      <w:r>
        <w:rPr>
          <w:color w:val="000000"/>
          <w:spacing w:val="0"/>
          <w:w w:val="100"/>
          <w:position w:val="0"/>
          <w:shd w:val="clear" w:color="auto" w:fill="auto"/>
          <w:lang w:val="pl-PL" w:eastAsia="pl-PL" w:bidi="pl-PL"/>
        </w:rPr>
        <w:t xml:space="preserve">w języku </w:t>
      </w:r>
      <w:r>
        <w:rPr>
          <w:color w:val="000000"/>
          <w:spacing w:val="0"/>
          <w:w w:val="100"/>
          <w:position w:val="0"/>
          <w:shd w:val="clear" w:color="auto" w:fill="auto"/>
          <w:lang w:val="pl-PL" w:eastAsia="pl-PL" w:bidi="pl-PL"/>
        </w:rPr>
        <w:t>angiel</w:t>
        <w:softHyphen/>
        <w:t xml:space="preserve">skim </w:t>
      </w:r>
      <w:r>
        <w:rPr>
          <w:color w:val="000000"/>
          <w:spacing w:val="0"/>
          <w:w w:val="100"/>
          <w:position w:val="0"/>
          <w:shd w:val="clear" w:color="auto" w:fill="auto"/>
          <w:lang w:val="pl-PL" w:eastAsia="pl-PL" w:bidi="pl-PL"/>
        </w:rPr>
        <w:t xml:space="preserve">pt. ,,Rebirth </w:t>
      </w:r>
      <w:r>
        <w:rPr>
          <w:color w:val="000000"/>
          <w:spacing w:val="0"/>
          <w:w w:val="100"/>
          <w:position w:val="0"/>
          <w:shd w:val="clear" w:color="auto" w:fill="auto"/>
          <w:lang w:val="pl-PL" w:eastAsia="pl-PL" w:bidi="pl-PL"/>
        </w:rPr>
        <w:t xml:space="preserve">of the </w:t>
      </w:r>
      <w:r>
        <w:rPr>
          <w:color w:val="000000"/>
          <w:spacing w:val="0"/>
          <w:w w:val="100"/>
          <w:position w:val="0"/>
          <w:shd w:val="clear" w:color="auto" w:fill="auto"/>
          <w:lang w:val="fr-FR" w:eastAsia="fr-FR" w:bidi="fr-FR"/>
        </w:rPr>
        <w:t xml:space="preserve">Polish Republic. A </w:t>
      </w:r>
      <w:r>
        <w:rPr>
          <w:color w:val="000000"/>
          <w:spacing w:val="0"/>
          <w:w w:val="100"/>
          <w:position w:val="0"/>
          <w:shd w:val="clear" w:color="auto" w:fill="auto"/>
          <w:lang w:val="pl-PL" w:eastAsia="pl-PL" w:bidi="pl-PL"/>
        </w:rPr>
        <w:t xml:space="preserve">study </w:t>
      </w:r>
      <w:r>
        <w:rPr>
          <w:color w:val="000000"/>
          <w:spacing w:val="0"/>
          <w:w w:val="100"/>
          <w:position w:val="0"/>
          <w:shd w:val="clear" w:color="auto" w:fill="auto"/>
          <w:lang w:val="fr-FR" w:eastAsia="fr-FR" w:bidi="fr-FR"/>
        </w:rPr>
        <w:t xml:space="preserve">in </w:t>
      </w:r>
      <w:r>
        <w:rPr>
          <w:color w:val="000000"/>
          <w:spacing w:val="0"/>
          <w:w w:val="100"/>
          <w:position w:val="0"/>
          <w:shd w:val="clear" w:color="auto" w:fill="auto"/>
          <w:lang w:val="pl-PL" w:eastAsia="pl-PL" w:bidi="pl-PL"/>
        </w:rPr>
        <w:t xml:space="preserve">the </w:t>
      </w:r>
      <w:r>
        <w:rPr>
          <w:color w:val="000000"/>
          <w:spacing w:val="0"/>
          <w:w w:val="100"/>
          <w:position w:val="0"/>
          <w:shd w:val="clear" w:color="auto" w:fill="auto"/>
          <w:lang w:val="fr-FR" w:eastAsia="fr-FR" w:bidi="fr-FR"/>
        </w:rPr>
        <w:t>di</w:t>
        <w:softHyphen/>
      </w:r>
      <w:r>
        <w:rPr>
          <w:color w:val="000000"/>
          <w:spacing w:val="0"/>
          <w:w w:val="100"/>
          <w:position w:val="0"/>
          <w:shd w:val="clear" w:color="auto" w:fill="auto"/>
          <w:lang w:val="fr-FR" w:eastAsia="fr-FR" w:bidi="fr-FR"/>
        </w:rPr>
        <w:t xml:space="preserve">plomatie </w:t>
      </w:r>
      <w:r>
        <w:rPr>
          <w:color w:val="000000"/>
          <w:spacing w:val="0"/>
          <w:w w:val="100"/>
          <w:position w:val="0"/>
          <w:shd w:val="clear" w:color="auto" w:fill="auto"/>
          <w:lang w:val="pl-PL" w:eastAsia="pl-PL" w:bidi="pl-PL"/>
        </w:rPr>
        <w:t xml:space="preserve">history of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1914-</w:t>
      </w:r>
      <w:r>
        <w:rPr>
          <w:color w:val="000000"/>
          <w:spacing w:val="0"/>
          <w:w w:val="100"/>
          <w:position w:val="0"/>
          <w:shd w:val="clear" w:color="auto" w:fill="auto"/>
          <w:lang w:val="pl-PL" w:eastAsia="pl-PL" w:bidi="pl-PL"/>
        </w:rPr>
        <w:t>1920. (Odrodzenie Rzeczypospo</w:t>
        <w:softHyphen/>
        <w:t xml:space="preserve">litej Polskiej. Przyczynek do historii dyplomatycznej Europy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latach 1914-1920).</w:t>
      </w:r>
    </w:p>
    <w:p>
      <w:pPr>
        <w:pStyle w:val="Style31"/>
        <w:keepNext w:val="0"/>
        <w:keepLines w:val="0"/>
        <w:widowControl w:val="0"/>
        <w:shd w:val="clear" w:color="auto" w:fill="auto"/>
        <w:bidi w:val="0"/>
        <w:spacing w:before="0" w:after="0" w:line="202" w:lineRule="auto"/>
        <w:ind w:left="0" w:right="0" w:firstLine="460"/>
        <w:jc w:val="both"/>
        <w:sectPr>
          <w:headerReference w:type="default" r:id="rId196"/>
          <w:footerReference w:type="default" r:id="rId197"/>
          <w:headerReference w:type="even" r:id="rId198"/>
          <w:footerReference w:type="even" r:id="rId199"/>
          <w:footnotePr>
            <w:pos w:val="pageBottom"/>
            <w:numFmt w:val="chicago"/>
            <w:numStart w:val="1"/>
            <w:numRestart w:val="continuous"/>
            <w15:footnoteColumns w:val="1"/>
          </w:footnotePr>
          <w:pgSz w:w="6889" w:h="11928"/>
          <w:pgMar w:top="1219" w:left="519" w:right="531" w:bottom="986" w:header="0" w:footer="558" w:gutter="0"/>
          <w:pgNumType w:start="1482"/>
          <w:cols w:space="720"/>
          <w:noEndnote/>
          <w:rtlGutter w:val="0"/>
          <w:docGrid w:linePitch="360"/>
        </w:sectPr>
      </w:pPr>
      <w:r>
        <w:rPr>
          <w:color w:val="000000"/>
          <w:spacing w:val="0"/>
          <w:w w:val="100"/>
          <w:position w:val="0"/>
          <w:shd w:val="clear" w:color="auto" w:fill="auto"/>
          <w:lang w:val="pl-PL" w:eastAsia="pl-PL" w:bidi="pl-PL"/>
        </w:rPr>
        <w:t xml:space="preserve">Min. Komarnicki stawił sobie za cel zobrazowanie stosunku wielkich mocarstw do sprawy polskiej w toku pierwszej </w:t>
      </w:r>
      <w:r>
        <w:rPr>
          <w:color w:val="000000"/>
          <w:spacing w:val="0"/>
          <w:w w:val="100"/>
          <w:position w:val="0"/>
          <w:shd w:val="clear" w:color="auto" w:fill="auto"/>
          <w:lang w:val="pl-PL" w:eastAsia="pl-PL" w:bidi="pl-PL"/>
        </w:rPr>
        <w:t xml:space="preserve">wojny </w:t>
      </w:r>
      <w:r>
        <w:rPr>
          <w:color w:val="000000"/>
          <w:spacing w:val="0"/>
          <w:w w:val="100"/>
          <w:position w:val="0"/>
          <w:shd w:val="clear" w:color="auto" w:fill="auto"/>
          <w:lang w:val="pl-PL" w:eastAsia="pl-PL" w:bidi="pl-PL"/>
        </w:rPr>
        <w:t xml:space="preserve">światowej i kampanii polsko-sowieckiej. Dochodzą nas z </w:t>
      </w:r>
      <w:r>
        <w:rPr>
          <w:color w:val="000000"/>
          <w:spacing w:val="0"/>
          <w:w w:val="100"/>
          <w:position w:val="0"/>
          <w:shd w:val="clear" w:color="auto" w:fill="auto"/>
          <w:lang w:val="pl-PL" w:eastAsia="pl-PL" w:bidi="pl-PL"/>
        </w:rPr>
        <w:t xml:space="preserve">kraju </w:t>
      </w:r>
      <w:r>
        <w:rPr>
          <w:color w:val="000000"/>
          <w:spacing w:val="0"/>
          <w:w w:val="100"/>
          <w:position w:val="0"/>
          <w:shd w:val="clear" w:color="auto" w:fill="auto"/>
          <w:lang w:val="pl-PL" w:eastAsia="pl-PL" w:bidi="pl-PL"/>
        </w:rPr>
        <w:t>wiadomości, że poprzednik jego na stanowisku tajnego przed</w:t>
        <w:softHyphen/>
        <w:t xml:space="preserve">stawiciela rządu we Francji, aresztowany przez Gestapo i </w:t>
      </w:r>
      <w:r>
        <w:rPr>
          <w:color w:val="000000"/>
          <w:spacing w:val="0"/>
          <w:w w:val="100"/>
          <w:position w:val="0"/>
          <w:shd w:val="clear" w:color="auto" w:fill="auto"/>
          <w:lang w:val="pl-PL" w:eastAsia="pl-PL" w:bidi="pl-PL"/>
        </w:rPr>
        <w:t>depor</w:t>
        <w:softHyphen/>
      </w:r>
      <w:r>
        <w:rPr>
          <w:color w:val="000000"/>
          <w:spacing w:val="0"/>
          <w:w w:val="100"/>
          <w:position w:val="0"/>
          <w:shd w:val="clear" w:color="auto" w:fill="auto"/>
          <w:lang w:val="pl-PL" w:eastAsia="pl-PL" w:bidi="pl-PL"/>
        </w:rPr>
        <w:t xml:space="preserve">towany następnie do Buchenwaldu Stanisław Zabiełło, oddał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Warszawie do druku pracę na temat podobny ale dotyczący </w:t>
      </w:r>
      <w:r>
        <w:rPr>
          <w:color w:val="000000"/>
          <w:spacing w:val="0"/>
          <w:w w:val="100"/>
          <w:position w:val="0"/>
          <w:shd w:val="clear" w:color="auto" w:fill="auto"/>
          <w:lang w:val="pl-PL" w:eastAsia="pl-PL" w:bidi="pl-PL"/>
        </w:rPr>
        <w:t>in</w:t>
        <w:softHyphen/>
      </w:r>
      <w:r>
        <w:rPr>
          <w:color w:val="000000"/>
          <w:spacing w:val="0"/>
          <w:w w:val="100"/>
          <w:position w:val="0"/>
          <w:shd w:val="clear" w:color="auto" w:fill="auto"/>
          <w:lang w:val="pl-PL" w:eastAsia="pl-PL" w:bidi="pl-PL"/>
        </w:rPr>
        <w:t xml:space="preserve">nego okresu, bo lat 1939-1945. Niewątpliwie piszący w wolnym świecie mniej jest skrępowany w opiniach i ocenach niż </w:t>
      </w:r>
      <w:r>
        <w:rPr>
          <w:color w:val="000000"/>
          <w:spacing w:val="0"/>
          <w:w w:val="100"/>
          <w:position w:val="0"/>
          <w:shd w:val="clear" w:color="auto" w:fill="auto"/>
          <w:lang w:val="pl-PL" w:eastAsia="pl-PL" w:bidi="pl-PL"/>
        </w:rPr>
        <w:t xml:space="preserve">historyk </w:t>
      </w:r>
      <w:r>
        <w:rPr>
          <w:color w:val="000000"/>
          <w:spacing w:val="0"/>
          <w:w w:val="100"/>
          <w:position w:val="0"/>
          <w:shd w:val="clear" w:color="auto" w:fill="auto"/>
          <w:lang w:val="pl-PL" w:eastAsia="pl-PL" w:bidi="pl-PL"/>
        </w:rPr>
        <w:t xml:space="preserve">podległy cenzurze państwa, które samo musi się liczyć z </w:t>
      </w:r>
      <w:r>
        <w:rPr>
          <w:color w:val="000000"/>
          <w:spacing w:val="0"/>
          <w:w w:val="100"/>
          <w:position w:val="0"/>
          <w:shd w:val="clear" w:color="auto" w:fill="auto"/>
          <w:lang w:val="pl-PL" w:eastAsia="pl-PL" w:bidi="pl-PL"/>
        </w:rPr>
        <w:t xml:space="preserve">drażli- </w:t>
      </w:r>
      <w:r>
        <w:rPr>
          <w:color w:val="000000"/>
          <w:spacing w:val="0"/>
          <w:w w:val="100"/>
          <w:position w:val="0"/>
          <w:shd w:val="clear" w:color="auto" w:fill="auto"/>
          <w:lang w:val="pl-PL" w:eastAsia="pl-PL" w:bidi="pl-PL"/>
        </w:rPr>
        <w:t xml:space="preserve">wością i naciskami przemożnego sąsiada wschodniego. </w:t>
      </w:r>
      <w:r>
        <w:rPr>
          <w:color w:val="000000"/>
          <w:spacing w:val="0"/>
          <w:w w:val="100"/>
          <w:position w:val="0"/>
          <w:shd w:val="clear" w:color="auto" w:fill="auto"/>
          <w:lang w:val="pl-PL" w:eastAsia="pl-PL" w:bidi="pl-PL"/>
        </w:rPr>
        <w:t xml:space="preserve">Ale, </w:t>
      </w:r>
      <w:r>
        <w:rPr>
          <w:color w:val="000000"/>
          <w:spacing w:val="0"/>
          <w:w w:val="100"/>
          <w:position w:val="0"/>
          <w:shd w:val="clear" w:color="auto" w:fill="auto"/>
          <w:lang w:val="pl-PL" w:eastAsia="pl-PL" w:bidi="pl-PL"/>
        </w:rPr>
        <w:t xml:space="preserve">wbrew pozorom, łatwiej jest badaczowi uzyskać dostęp do </w:t>
      </w:r>
      <w:r>
        <w:rPr>
          <w:color w:val="000000"/>
          <w:spacing w:val="0"/>
          <w:w w:val="100"/>
          <w:position w:val="0"/>
          <w:shd w:val="clear" w:color="auto" w:fill="auto"/>
          <w:lang w:val="pl-PL" w:eastAsia="pl-PL" w:bidi="pl-PL"/>
        </w:rPr>
        <w:t xml:space="preserve">źródeł </w:t>
      </w:r>
      <w:r>
        <w:rPr>
          <w:color w:val="000000"/>
          <w:spacing w:val="0"/>
          <w:w w:val="100"/>
          <w:position w:val="0"/>
          <w:shd w:val="clear" w:color="auto" w:fill="auto"/>
          <w:lang w:val="pl-PL" w:eastAsia="pl-PL" w:bidi="pl-PL"/>
        </w:rPr>
        <w:t xml:space="preserve">i dokumentów datujących z ostatniej wojny niż do materiałów rzucających pełne światło na odległe wydarzenia sprzed </w:t>
      </w:r>
      <w:r>
        <w:rPr>
          <w:color w:val="000000"/>
          <w:spacing w:val="0"/>
          <w:w w:val="100"/>
          <w:position w:val="0"/>
          <w:shd w:val="clear" w:color="auto" w:fill="auto"/>
          <w:lang w:val="pl-PL" w:eastAsia="pl-PL" w:bidi="pl-PL"/>
        </w:rPr>
        <w:t xml:space="preserve">lat </w:t>
      </w:r>
      <w:r>
        <w:rPr>
          <w:color w:val="000000"/>
          <w:spacing w:val="0"/>
          <w:w w:val="100"/>
          <w:position w:val="0"/>
          <w:shd w:val="clear" w:color="auto" w:fill="auto"/>
          <w:lang w:val="pl-PL" w:eastAsia="pl-PL" w:bidi="pl-PL"/>
        </w:rPr>
        <w:t xml:space="preserve">czterdziestu. Nie mówiąc już o ZSSR, gdzie wszechwładnie </w:t>
      </w:r>
      <w:r>
        <w:rPr>
          <w:color w:val="000000"/>
          <w:spacing w:val="0"/>
          <w:w w:val="100"/>
          <w:position w:val="0"/>
          <w:shd w:val="clear" w:color="auto" w:fill="auto"/>
          <w:lang w:val="pl-PL" w:eastAsia="pl-PL" w:bidi="pl-PL"/>
        </w:rPr>
        <w:t>pa</w:t>
        <w:softHyphen/>
      </w:r>
      <w:r>
        <w:rPr>
          <w:color w:val="000000"/>
          <w:spacing w:val="0"/>
          <w:w w:val="100"/>
          <w:position w:val="0"/>
          <w:shd w:val="clear" w:color="auto" w:fill="auto"/>
          <w:lang w:val="pl-PL" w:eastAsia="pl-PL" w:bidi="pl-PL"/>
        </w:rPr>
        <w:t xml:space="preserve">nuje zasada nie ujawniania poczynań zrodzonych wcześniej </w:t>
      </w:r>
      <w:r>
        <w:rPr>
          <w:color w:val="000000"/>
          <w:spacing w:val="0"/>
          <w:w w:val="100"/>
          <w:position w:val="0"/>
          <w:shd w:val="clear" w:color="auto" w:fill="auto"/>
          <w:lang w:val="pl-PL" w:eastAsia="pl-PL" w:bidi="pl-PL"/>
        </w:rPr>
        <w:t xml:space="preserve">czy </w:t>
      </w:r>
      <w:r>
        <w:rPr>
          <w:color w:val="000000"/>
          <w:spacing w:val="0"/>
          <w:w w:val="100"/>
          <w:position w:val="0"/>
          <w:shd w:val="clear" w:color="auto" w:fill="auto"/>
          <w:lang w:val="pl-PL" w:eastAsia="pl-PL" w:bidi="pl-PL"/>
        </w:rPr>
        <w:t>później w zakamarkach Kremla, także i zbiory aktów francuskie</w:t>
        <w:softHyphen/>
        <w:t>go Ministerstwa Spraw Zagranicznych z epoki przed i po Trak</w:t>
        <w:softHyphen/>
        <w:t xml:space="preserve">tacie Wersalskim trzymane są dotąd pod ścisłym zamknięciem. Zaś walka totalna wszczęta przez Hitlera, zrywając dachy i </w:t>
      </w:r>
      <w:r>
        <w:rPr>
          <w:color w:val="000000"/>
          <w:spacing w:val="0"/>
          <w:w w:val="100"/>
          <w:position w:val="0"/>
          <w:shd w:val="clear" w:color="auto" w:fill="auto"/>
          <w:lang w:val="pl-PL" w:eastAsia="pl-PL" w:bidi="pl-PL"/>
        </w:rPr>
        <w:t>bu</w:t>
        <w:softHyphen/>
      </w:r>
      <w:r>
        <w:rPr>
          <w:color w:val="000000"/>
          <w:spacing w:val="0"/>
          <w:w w:val="100"/>
          <w:position w:val="0"/>
          <w:shd w:val="clear" w:color="auto" w:fill="auto"/>
          <w:lang w:val="pl-PL" w:eastAsia="pl-PL" w:bidi="pl-PL"/>
        </w:rPr>
        <w:t>rząc mury gmachów urzędowych wpierw w Pradze, Warszawie i Paryżu, a następnie w Berlinie, odsłoniła najpilniej strzeżone ta</w:t>
        <w:softHyphen/>
        <w:t xml:space="preserve">jemnice państw podbitych. Niesione podmuchem bomb znalazły się sekretne dokumenty na placu publicznym. Publikowano </w:t>
      </w:r>
      <w:r>
        <w:rPr>
          <w:color w:val="000000"/>
          <w:spacing w:val="0"/>
          <w:w w:val="100"/>
          <w:position w:val="0"/>
          <w:shd w:val="clear" w:color="auto" w:fill="auto"/>
          <w:lang w:val="pl-PL" w:eastAsia="pl-PL" w:bidi="pl-PL"/>
        </w:rPr>
        <w:t xml:space="preserve">dla </w:t>
      </w:r>
      <w:r>
        <w:rPr>
          <w:color w:val="000000"/>
          <w:spacing w:val="0"/>
          <w:w w:val="100"/>
          <w:position w:val="0"/>
          <w:shd w:val="clear" w:color="auto" w:fill="auto"/>
          <w:lang w:val="pl-PL" w:eastAsia="pl-PL" w:bidi="pl-PL"/>
        </w:rPr>
        <w:t>potrzeb propagandy przede wszystkim materiały współczesne. Podanie ich do wiadomości ogólnej wpłynęło z kolei na ujęcie pamiętników z okresu drugiej wojny. Mężowie stanu i wojskowi poczuli się zwolnieni od obowiązującej w przeszłości dyskrecji.</w:t>
      </w:r>
    </w:p>
    <w:p>
      <w:pPr>
        <w:pStyle w:val="Style31"/>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 xml:space="preserve">Badając czasy </w:t>
      </w:r>
      <w:r>
        <w:rPr>
          <w:color w:val="000000"/>
          <w:spacing w:val="0"/>
          <w:w w:val="100"/>
          <w:position w:val="0"/>
          <w:shd w:val="clear" w:color="auto" w:fill="auto"/>
          <w:lang w:val="fr-FR" w:eastAsia="fr-FR" w:bidi="fr-FR"/>
        </w:rPr>
        <w:t xml:space="preserve">nie </w:t>
      </w:r>
      <w:r>
        <w:rPr>
          <w:color w:val="000000"/>
          <w:spacing w:val="0"/>
          <w:w w:val="100"/>
          <w:position w:val="0"/>
          <w:shd w:val="clear" w:color="auto" w:fill="auto"/>
          <w:lang w:val="pl-PL" w:eastAsia="pl-PL" w:bidi="pl-PL"/>
        </w:rPr>
        <w:t>objęte tą falą mimowolnej i przypadko</w:t>
        <w:softHyphen/>
        <w:t>wej szczerości oparł się Min. Komarnicki na dokumentacji mniej kompletnej lecz mimo to niezmiernie obfitej. Poza tekstami urzę</w:t>
        <w:softHyphen/>
        <w:t>dowymi cytuje często wyciągi z diariuszy parlamentarnych i z prasy. Powołuje się na około 400 dzieł o charakterze naukowym lub pamiętnikarskim tyczących polityki europejskiej w owym okresie. Wyłuskuje z nich z iście benedyktyńską cierpliwością wszystko co rzucić może nowe światło na odnoszenie się mocarstw do sprawy polskiej. Wysiłek jaki włożył w tę mozolną pracę wstępną i wytrawność z jaką następnie oddzielił ziarno od plew, zasługują na pełne uznanie.</w:t>
      </w:r>
    </w:p>
    <w:p>
      <w:pPr>
        <w:pStyle w:val="Style31"/>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Oceny własne Min. Komarnickiego cechuje daleko posunięty obiektywizm. Uderza on najsilniej w opisach faktów i wydarzeń, które pozostały po dziś dzień kontrowersyjne w opinii nie tylko międzynarodowej ale i wewnętrzno-polskiej. Bezstronność autora w przedstawianiu spraw spornych budzi żal, że obok angielskie</w:t>
        <w:softHyphen/>
        <w:t>go nie ukazało się równocześnie polskie wydanie książki. Jakżeż właśnie w chwili obecnej okazałoby się pożyteczne, jak korzystnie odbijałoby od niektórych przesyconych żółcią opracowań emigra</w:t>
        <w:softHyphen/>
        <w:t>cyjnych lub naszpikowanych tendencyjnymi sloganami publika</w:t>
        <w:softHyphen/>
        <w:t>cji krajowych!</w:t>
      </w:r>
    </w:p>
    <w:p>
      <w:pPr>
        <w:pStyle w:val="Style31"/>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Lektura studium Min. Komarnickiego nie jest, mimo przej</w:t>
        <w:softHyphen/>
        <w:t>rzystości układu, lekka, bo sam przedmiot jego badań jest złożo</w:t>
        <w:softHyphen/>
        <w:t>ny i zawiły. W miarę wgłębiania się weń zarysowują się jednak przed oczyma czytelnika wnioski proste, jedne pesymistyczne, drugie optymistyczne. Pesymistyczne — gdyż trudno nie dostrzec objawów słabości, braku zrozumienia, czasami nawet niechęci po stronie zwycięskich sojuszników odradzającej się Polski. Opty</w:t>
        <w:softHyphen/>
        <w:t>mistyczne — gdyż zestrzelenie woli Polaków, umiejących wznieść się w chwilach rozstrzygnięć ponad nieprzekraczalne na pozór przedziały wewnętrzne, gdyż prężność narodu i obustronnie za</w:t>
        <w:softHyphen/>
        <w:t>korzenione głębokie związki jego z historycznie i geograficznie określonym obszarem europejskiej kultury, przemogły opór wro</w:t>
        <w:softHyphen/>
        <w:t>gów i opieszałość przyjaciół.</w:t>
      </w:r>
    </w:p>
    <w:p>
      <w:pPr>
        <w:pStyle w:val="Style31"/>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Kiedy odwracamy ostatnią kartę napisanego powściągliwie i rzeczowo dzieła o odrodzeniu Rzeczypospolitej Polskiej po wie</w:t>
        <w:softHyphen/>
        <w:t>ku klęski i rozbiorów, mimowoli przychodzą na myśl słowa umiesz</w:t>
        <w:softHyphen/>
        <w:t xml:space="preserve">czone niegdyś nad wejściem do sali Rady Ministrów w Pałacu Namiestnikowskim w Warszawie. Brzmią one: </w:t>
      </w:r>
      <w:r>
        <w:rPr>
          <w:color w:val="000000"/>
          <w:spacing w:val="0"/>
          <w:w w:val="100"/>
          <w:position w:val="0"/>
          <w:shd w:val="clear" w:color="auto" w:fill="auto"/>
          <w:lang w:val="fr-FR" w:eastAsia="fr-FR" w:bidi="fr-FR"/>
        </w:rPr>
        <w:t xml:space="preserve">Dei providentia, </w:t>
      </w:r>
      <w:r>
        <w:rPr>
          <w:color w:val="000000"/>
          <w:spacing w:val="0"/>
          <w:w w:val="100"/>
          <w:position w:val="0"/>
          <w:shd w:val="clear" w:color="auto" w:fill="auto"/>
          <w:lang w:val="pl-PL" w:eastAsia="pl-PL" w:bidi="pl-PL"/>
        </w:rPr>
        <w:t xml:space="preserve">populi constantia, legionum </w:t>
      </w:r>
      <w:r>
        <w:rPr>
          <w:color w:val="000000"/>
          <w:spacing w:val="0"/>
          <w:w w:val="100"/>
          <w:position w:val="0"/>
          <w:shd w:val="clear" w:color="auto" w:fill="auto"/>
          <w:lang w:val="fr-FR" w:eastAsia="fr-FR" w:bidi="fr-FR"/>
        </w:rPr>
        <w:t xml:space="preserve">virtute </w:t>
      </w:r>
      <w:r>
        <w:rPr>
          <w:color w:val="000000"/>
          <w:spacing w:val="0"/>
          <w:w w:val="100"/>
          <w:position w:val="0"/>
          <w:shd w:val="clear" w:color="auto" w:fill="auto"/>
          <w:lang w:val="pl-PL" w:eastAsia="pl-PL" w:bidi="pl-PL"/>
        </w:rPr>
        <w:t>— Polonia restituta. Nie ma</w:t>
        <w:softHyphen/>
        <w:t>rzycielski romantyzm ale trzeźwe spojrzenie w przeszłość, do ja</w:t>
        <w:softHyphen/>
        <w:t>kiego skłania książka Tytusa Komarnickiego, uzasadnia nadzieję, że na zatarty już może dziś napis znów spoglądać będziemy mo</w:t>
        <w:softHyphen/>
        <w:t>gli z uczuciem, iż jest niemniej prawdziwy niż dumny.</w:t>
      </w:r>
    </w:p>
    <w:p>
      <w:pPr>
        <w:pStyle w:val="Style9"/>
        <w:keepNext w:val="0"/>
        <w:keepLines w:val="0"/>
        <w:widowControl w:val="0"/>
        <w:shd w:val="clear" w:color="auto" w:fill="auto"/>
        <w:bidi w:val="0"/>
        <w:spacing w:before="0" w:after="0" w:line="240" w:lineRule="auto"/>
        <w:ind w:left="3460" w:right="0" w:firstLine="0"/>
        <w:jc w:val="both"/>
        <w:rPr>
          <w:sz w:val="30"/>
          <w:szCs w:val="30"/>
        </w:rPr>
      </w:pPr>
      <w:r>
        <w:rPr>
          <w:i/>
          <w:iCs/>
          <w:color w:val="000000"/>
          <w:spacing w:val="0"/>
          <w:w w:val="100"/>
          <w:position w:val="0"/>
          <w:sz w:val="30"/>
          <w:szCs w:val="30"/>
          <w:shd w:val="clear" w:color="auto" w:fill="auto"/>
          <w:lang w:val="pl-PL" w:eastAsia="pl-PL" w:bidi="pl-PL"/>
        </w:rPr>
        <w:t>Kajetan MORAWSKI</w:t>
      </w:r>
      <w:r>
        <w:br w:type="page"/>
      </w:r>
    </w:p>
    <w:p>
      <w:pPr>
        <w:pStyle w:val="Style24"/>
        <w:keepNext/>
        <w:keepLines/>
        <w:widowControl w:val="0"/>
        <w:shd w:val="clear" w:color="auto" w:fill="auto"/>
        <w:bidi w:val="0"/>
        <w:spacing w:before="0" w:after="520" w:line="240" w:lineRule="auto"/>
        <w:ind w:left="0" w:right="0" w:firstLine="0"/>
        <w:jc w:val="left"/>
      </w:pPr>
      <w:bookmarkStart w:id="48" w:name="bookmark48"/>
      <w:bookmarkStart w:id="49" w:name="bookmark49"/>
      <w:r>
        <w:rPr>
          <w:color w:val="000000"/>
          <w:spacing w:val="0"/>
          <w:w w:val="100"/>
          <w:position w:val="0"/>
          <w:shd w:val="clear" w:color="auto" w:fill="auto"/>
          <w:lang w:val="pl-PL" w:eastAsia="pl-PL" w:bidi="pl-PL"/>
        </w:rPr>
        <w:t xml:space="preserve">«Najkrótszą drogą </w:t>
      </w:r>
      <w:r>
        <w:rPr>
          <w:color w:val="000000"/>
          <w:spacing w:val="0"/>
          <w:w w:val="100"/>
          <w:position w:val="0"/>
          <w:shd w:val="clear" w:color="auto" w:fill="auto"/>
          <w:lang w:val="fr-FR" w:eastAsia="fr-FR" w:bidi="fr-FR"/>
        </w:rPr>
        <w:t>»</w:t>
      </w:r>
      <w:bookmarkEnd w:id="48"/>
      <w:bookmarkEnd w:id="49"/>
    </w:p>
    <w:p>
      <w:pPr>
        <w:pStyle w:val="Style28"/>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Wydany przed paru miesiącami pamiętnik gen. Stanisława Sosabow- skiego „Najkrótszą drogą” (</w:t>
      </w:r>
      <w:r>
        <w:rPr>
          <w:color w:val="000000"/>
          <w:spacing w:val="0"/>
          <w:w w:val="100"/>
          <w:position w:val="0"/>
          <w:shd w:val="clear" w:color="auto" w:fill="auto"/>
          <w:lang w:val="pl-PL" w:eastAsia="pl-PL" w:bidi="pl-PL"/>
        </w:rPr>
        <w:footnoteReference w:id="2"/>
      </w:r>
      <w:r>
        <w:rPr>
          <w:color w:val="000000"/>
          <w:spacing w:val="0"/>
          <w:w w:val="100"/>
          <w:position w:val="0"/>
          <w:shd w:val="clear" w:color="auto" w:fill="auto"/>
          <w:lang w:val="pl-PL" w:eastAsia="pl-PL" w:bidi="pl-PL"/>
        </w:rPr>
        <w:t>) zyskał z miejsca niemały rozgłos dzięki „Słowu wstępnemu” gen. Kazimierza Sosnkowskiego, który po raz pierwszy opublikował tam treść swej rozmowy z marszałkiem brytyjskim Wil</w:t>
        <w:softHyphen/>
        <w:t xml:space="preserve">sonem, odbytej w Casercie w dniu 3 sierpnia 1944 roku w obecności brygadiera </w:t>
      </w:r>
      <w:r>
        <w:rPr>
          <w:color w:val="000000"/>
          <w:spacing w:val="0"/>
          <w:w w:val="100"/>
          <w:position w:val="0"/>
          <w:shd w:val="clear" w:color="auto" w:fill="auto"/>
          <w:lang w:val="fr-FR" w:eastAsia="fr-FR" w:bidi="fr-FR"/>
        </w:rPr>
        <w:t xml:space="preserve">Beaumont </w:t>
      </w:r>
      <w:r>
        <w:rPr>
          <w:color w:val="000000"/>
          <w:spacing w:val="0"/>
          <w:w w:val="100"/>
          <w:position w:val="0"/>
          <w:shd w:val="clear" w:color="auto" w:fill="auto"/>
          <w:lang w:val="pl-PL" w:eastAsia="pl-PL" w:bidi="pl-PL"/>
        </w:rPr>
        <w:t>Nesbitta. Według relacji ówczesnego Naczelnego Wodza marszałek Wilson zaproponował mu przerzucenie całego 2 Korpusu drogą powietrzną do Polski na tereny zajęte przez Rosjan. Gen. Sosnkowski uznał tę propozycję za polityczną i wobec tego nadającą się jedynie do skiero</w:t>
        <w:softHyphen/>
        <w:t>wania do rządu polskiego w Londynie. Jednocześnie, zastrzegając się, że wypowiada tylko własną opinię ujętą raczej z punktu widzenia wojskowe</w:t>
        <w:softHyphen/>
        <w:t>go, oświadczył, że wysłanie 2 Korpusu do zajętej przez Rosjan Polski równałoby się rozbrojeniu oddziałów polskich i zesłaniu żołnierzy na Syberię lub zgotowaniu im losu jeszcze gorszego.</w:t>
      </w:r>
    </w:p>
    <w:p>
      <w:pPr>
        <w:pStyle w:val="Style28"/>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Na ten sensacyjny szczegół przedmowy gen. Sosnkowskiego rzuciła się od razu leciutka kawaleria publicystyki polskiej w Londynie. Jedni zarzucili jej autorowi ubytki pamięciowe (podpierając się jakimś mętnym listem mar</w:t>
        <w:softHyphen/>
        <w:t>szałka Wilsona), inni — ludzie poważni — bronią ścisłości i wiarogodności sprawozdania Sosnkowskiego, które ma formę niemal stenograficznego od</w:t>
        <w:softHyphen/>
        <w:t>tworzenia jego rozmowy z Wilsonem. Wydaje się że cała ta arcyciekawa sprawa daleka jest jeszcze od pełnego i ostatecznego wyświetlenia, na jakie być może trzeba będzie poczekać, jak czekamy na całą prawdę o wielu in</w:t>
        <w:softHyphen/>
        <w:t>nych historycznych wydarzeniach, ciągle jeszcze spowitych we mgły politycz</w:t>
        <w:softHyphen/>
        <w:t>nych kamuflaży i niedomówień. Jedno jest pewne: że przypadkowe prze</w:t>
        <w:softHyphen/>
        <w:t>sunięcie zainteresowania z książki Sosabowskiego na przedmowę do niej czyni krzywdę jednemu z najciekawszych polskich pamiętników historycznych ostatniej wojny.</w:t>
      </w:r>
    </w:p>
    <w:p>
      <w:pPr>
        <w:pStyle w:val="Style28"/>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Dwie cechy wyróżniają książkę gen. Sosabowskiego wśród innych relacji pamiętnikarskich o wojnie: jej żołnierski autentyzm i bezprzykładne zespo</w:t>
        <w:softHyphen/>
        <w:t>lenie szerokiego tematu dziejów Brygady Spadochronowej z osobą jej twór</w:t>
        <w:softHyphen/>
        <w:t>cy i dowódcy. Gdy autor w starannie uporządkowanych i podzielonych na tematyczne całości rozdziałach opowiada kolejno o ewakuacji z Francji, o swym pomyśle stworzenia polskiego wojska spadochronowego, o etapach i metodach jego szkolenia, a następnie o bitwie pod Arnhem; gdy ujawnia swe poglądy na apolityczność i wolność przekonań politycznych w wojsku; kiedy następnie opisuje swą namiętną walkę o krajowe użycie Brygady, która stworzona była w celu przerzucenia do Polski i nie miała być uży</w:t>
        <w:softHyphen/>
        <w:t>wana w walkach na Zachodzie; gdy wreszcie relacjonuje ważniejsze prze</w:t>
        <w:softHyphen/>
        <w:br w:type="page"/>
      </w:r>
      <w:r>
        <w:rPr>
          <w:color w:val="000000"/>
          <w:spacing w:val="0"/>
          <w:w w:val="100"/>
          <w:position w:val="0"/>
          <w:shd w:val="clear" w:color="auto" w:fill="auto"/>
          <w:lang w:val="pl-PL" w:eastAsia="pl-PL" w:bidi="pl-PL"/>
        </w:rPr>
        <w:t>życia zbiorowe swego wojska, albo tu i ówdzie daje się ponieść — czasem chyba za daleko — sentymentom legionisty-romantyka (na przykład w nie</w:t>
        <w:softHyphen/>
        <w:t>koniecznie trafnym doborze fotografii) — zawsze jesteśmy pewni, że oto ob</w:t>
        <w:softHyphen/>
        <w:t>cujemy z pamiętnikiem napisanym osobiście przez żołnierza, a nie polityka, z książką stworzoną całą osobowością autora dążącego do utrwalenia prawdy i tylko prawdy o sobie i swoim dziele. Nie można tego powiedzieć o wszyst</w:t>
        <w:softHyphen/>
        <w:t>kich pamiętnikach byłych polskich dowódców.</w:t>
      </w:r>
    </w:p>
    <w:p>
      <w:pPr>
        <w:pStyle w:val="Style28"/>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„Najkrótszą drogą” to lektura pasjonująca nie tylko dla zawodowych wojskowych, ale także dla cywilów — jak niżej podpisany. Bo trzeba na przykład pamiętać, że polskie siły zbrojne w Wielkiej Brytanii, gdzie gen. Sosabowski uformował swoją Brygadę, nie miały za sobą bogatego rezer</w:t>
        <w:softHyphen/>
        <w:t>wuaru zdrowej i fizycznie wytrenowanej młodzieży, tego naturalnego za</w:t>
        <w:softHyphen/>
        <w:t>plecza, z jakiego czerpie się wyborowe jednostki do wojskowych formacji elitarnych. Zrobić wojsko spadochronowe — to zadanie nielada nawet dla narodu posiadającego milionowe uzupełnienia. Ale uformować pełnowarto</w:t>
        <w:softHyphen/>
        <w:t>ściową brygadę spadochronową z lekko podtatusiałych „leśnych dziadków” plus Jasiowie z Polesia, mocno wyciśnięci w łagrach sowieckich — to już nie tylko sprawa fachowości i środków: to przede wszystkim znakomicie zda</w:t>
        <w:softHyphen/>
        <w:t>ny egzamin żelaznej woli i charakteru. Ten aspekt osiągnięcia Sosabow- skiego zainteresować musi każdego myślącego człowieka, nawet wroga „mo</w:t>
        <w:softHyphen/>
        <w:t>carstwowego” potrząsania szabelką i pchania się, na różne „montecassiny” czy trzeba, czy nie trzeba.</w:t>
      </w:r>
    </w:p>
    <w:p>
      <w:pPr>
        <w:pStyle w:val="Style28"/>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Z punktu widzenia historycznego do najciekawszych ustępów książki na</w:t>
        <w:softHyphen/>
        <w:t>leży część IV ,,O oszczędności krwi żołnierskiej”. Jest to pasjonująca relacja o pojedynku Browning-Sosabowski (generał Browning był organizatorem i do</w:t>
        <w:softHyphen/>
        <w:t>wódcą brytyjskich wojsk spadochronowych). W roku 1941 Browning zachwy</w:t>
        <w:softHyphen/>
        <w:t>cił się Sosabowskim. W roku 1942 zaproponował mu nieoficjalnie dowództwo brytyjskiej dywizji powietrznej, która by miała wchłonąć spadochroniarzy polskich. „Sosab” odmówił i zameldował o wszystkim Naczelnemu Wodzo</w:t>
        <w:softHyphen/>
        <w:t>wi polskiemu uważając, że przekreśliłoby to krajowe przeznaczenie jego brygady. Stosunki zaczęły się psuć w roku 1943 na tle upartego dążenia Browninga do użycia polskiej Brygady Spadochronowej — wbrew poprzedniej umowie — na froncie zachodnim. Do stanu wrzenia między oboma generałami doszło w roku 1944 już po decyzji naczelnego wodza gen. Sosnkowskiego, wyrażającej zgodę na wprowadzenie Brygady — pod pewnymi warun</w:t>
        <w:softHyphen/>
        <w:t>kami — do walk na Zachodzie. Gen. Browning chciał mieć polskich spado</w:t>
        <w:softHyphen/>
        <w:t>chroniarzy jak najszybciej — Sosabowski opierał się temu wszystkimi do</w:t>
        <w:softHyphen/>
        <w:t>puszczalnymi środkami (włącznie z niepojętym dla Brytyjczyków żądaniem rozkaz na piśmie) powołując się na nieukończenie wyszkolenia Brygady. Terminy włączenia Polaków do różnych akcji odkładano, niektóre zamierzone desanty odwoływano w wyniku twardej opozycji Sosabowskiego. Był to naj</w:t>
        <w:softHyphen/>
        <w:t>prawdziwszy pojedynek dwóch silnych indywidualności o stawkę krwi — o to, ile poleje się polskiej, a ile brytyjskiej. Rezultat ostateczny? W źle zaplano</w:t>
        <w:softHyphen/>
        <w:t>wanej (mimo ostrzeżeń Sosabowskiego) i z góry przez wywiad niemiecki — w wyniku zdrady jednego z kierowników holenderskiej akcji podziemnej — rozszyfrowanej operacji pod Arnhem straty brytyjskiej dywizji spadochronowej wyniosły 80 procent stanów, gdy straty polskie tylko 23 procent, to jest mniej, niż się normalnie przewiduje w tego rodzaju pracy bojowej. O ile mniej polskich grobów żołnierskich świeciłoby daremnymi krzyżami na cmen</w:t>
        <w:softHyphen/>
        <w:t>tarzyskach ostatniej wojny, gdyby wszyscy polscy dowódcy mieli siłę charak</w:t>
        <w:softHyphen/>
        <w:br w:type="page"/>
      </w:r>
      <w:r>
        <w:rPr>
          <w:color w:val="000000"/>
          <w:spacing w:val="0"/>
          <w:w w:val="100"/>
          <w:position w:val="0"/>
          <w:shd w:val="clear" w:color="auto" w:fill="auto"/>
          <w:lang w:val="pl-PL" w:eastAsia="pl-PL" w:bidi="pl-PL"/>
        </w:rPr>
        <w:t>teru i uczciwość generała Sosabowskiego ! Za swą walkę z brytyjskim kup</w:t>
        <w:softHyphen/>
        <w:t>cem (jak sam siebie nazwał gen. Browning) zapłacił Sosabowski dymisją ze stanowiska dowódcy Polskiej Brygady Spadochronowej. Nikt go nie zdymi</w:t>
        <w:softHyphen/>
        <w:t>sjonuje z wdzięcznej pamięci i szacunku Polaków.</w:t>
      </w:r>
    </w:p>
    <w:p>
      <w:pPr>
        <w:pStyle w:val="Style28"/>
        <w:keepNext w:val="0"/>
        <w:keepLines w:val="0"/>
        <w:widowControl w:val="0"/>
        <w:shd w:val="clear" w:color="auto" w:fill="auto"/>
        <w:bidi w:val="0"/>
        <w:spacing w:before="0" w:line="240" w:lineRule="auto"/>
        <w:ind w:left="0" w:right="0"/>
        <w:jc w:val="both"/>
      </w:pPr>
      <w:r>
        <w:rPr>
          <w:color w:val="000000"/>
          <w:spacing w:val="0"/>
          <w:w w:val="100"/>
          <w:position w:val="0"/>
          <w:shd w:val="clear" w:color="auto" w:fill="auto"/>
          <w:lang w:val="pl-PL" w:eastAsia="pl-PL" w:bidi="pl-PL"/>
        </w:rPr>
        <w:t>Ale wróćmy do książki. Niestety, autor nie uniknął niedociągnięć cha</w:t>
        <w:softHyphen/>
        <w:t>rakterystycznych dla całej niemal polskiej literatury pamiętnikarskiej. Brak korekty literackiej, niestaranna korekta drukarska i brak indeksów nazwisk i miejscowości obniżają bardzo poważnie klasę osiągnięcia Sosabowskiego. Czas już chyba, by Polacy nauczyli się — choćby od Amerykanów — że nie jest żadnym wstydem prosić fachowca-literata o wypolerowanie tekstu. I można było z pewnością, rozporządzając tysiącem byłych podkomendnych zakochanych w swym dowódcy, znaleźć kogoś fachowego, kto by przysie- dzrał i fałdów i przez opracowanie indeksów dokonał normalnej w kulturalnym pamiętnikarstwie segregacji materiału ułatwiając przyszłym historykom korzy</w:t>
        <w:softHyphen/>
        <w:t>stanie z tej cennej, uczciwej i ciekawej książki.</w:t>
      </w:r>
    </w:p>
    <w:p>
      <w:pPr>
        <w:pStyle w:val="Style28"/>
        <w:keepNext w:val="0"/>
        <w:keepLines w:val="0"/>
        <w:widowControl w:val="0"/>
        <w:shd w:val="clear" w:color="auto" w:fill="auto"/>
        <w:bidi w:val="0"/>
        <w:spacing w:before="0" w:after="1280" w:line="240" w:lineRule="auto"/>
        <w:ind w:left="0" w:right="380" w:firstLine="0"/>
        <w:jc w:val="right"/>
      </w:pPr>
      <w:r>
        <w:rPr>
          <w:b/>
          <w:bCs/>
          <w:i/>
          <w:iCs/>
          <w:color w:val="000000"/>
          <w:spacing w:val="0"/>
          <w:w w:val="100"/>
          <w:position w:val="0"/>
          <w:shd w:val="clear" w:color="auto" w:fill="auto"/>
          <w:lang w:val="pl-PL" w:eastAsia="pl-PL" w:bidi="pl-PL"/>
        </w:rPr>
        <w:t>Janusz JASIEŃCZYK</w:t>
      </w:r>
    </w:p>
    <w:p>
      <w:pPr>
        <w:pStyle w:val="Style24"/>
        <w:keepNext/>
        <w:keepLines/>
        <w:widowControl w:val="0"/>
        <w:shd w:val="clear" w:color="auto" w:fill="auto"/>
        <w:bidi w:val="0"/>
        <w:spacing w:before="0" w:after="460" w:line="240" w:lineRule="auto"/>
        <w:ind w:left="0" w:right="0" w:firstLine="0"/>
        <w:jc w:val="left"/>
      </w:pPr>
      <w:bookmarkStart w:id="50" w:name="bookmark50"/>
      <w:bookmarkStart w:id="51" w:name="bookmark51"/>
      <w:r>
        <w:rPr>
          <w:color w:val="000000"/>
          <w:spacing w:val="0"/>
          <w:w w:val="100"/>
          <w:position w:val="0"/>
          <w:shd w:val="clear" w:color="auto" w:fill="auto"/>
          <w:lang w:val="pl-PL" w:eastAsia="pl-PL" w:bidi="pl-PL"/>
        </w:rPr>
        <w:t>Dwaj krakowscy poeci</w:t>
      </w:r>
      <w:bookmarkEnd w:id="50"/>
      <w:bookmarkEnd w:id="51"/>
    </w:p>
    <w:p>
      <w:pPr>
        <w:pStyle w:val="Style28"/>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Doświadczony gospodarz, kiedy przychodzi mu pokazywać swój sad ko</w:t>
        <w:softHyphen/>
        <w:t>muś z miasta, prowadzi gości w stronę drzew najokazalszych, bowiem zasad</w:t>
        <w:softHyphen/>
        <w:t>niczym sprawdzianem jakości sądu, jego jedynym sensem, jest owoc.</w:t>
      </w:r>
    </w:p>
    <w:p>
      <w:pPr>
        <w:pStyle w:val="Style28"/>
        <w:keepNext w:val="0"/>
        <w:keepLines w:val="0"/>
        <w:widowControl w:val="0"/>
        <w:shd w:val="clear" w:color="auto" w:fill="auto"/>
        <w:bidi w:val="0"/>
        <w:spacing w:before="0" w:line="211" w:lineRule="auto"/>
        <w:ind w:left="0" w:right="0"/>
        <w:jc w:val="both"/>
      </w:pPr>
      <w:r>
        <w:rPr>
          <w:color w:val="000000"/>
          <w:spacing w:val="0"/>
          <w:w w:val="100"/>
          <w:position w:val="0"/>
          <w:shd w:val="clear" w:color="auto" w:fill="auto"/>
          <w:lang w:val="pl-PL" w:eastAsia="pl-PL" w:bidi="pl-PL"/>
        </w:rPr>
        <w:t>Leszek Elektorowicz zebrał w swym tomie (I) — takie przynajmniej odniosłem wrażenie — nie tylko wiersze dorosłe, dojrzałe, ale i inne, wyni</w:t>
        <w:softHyphen/>
        <w:t>kające jeszcze z młodzieńczej, pierwszej atmosfery odczuwań. Sięgając tam po obraz, łatwo wziąć do wiersza obrazek, a zamiast uczucia przyjąć w strofy słodki sentyment.</w:t>
      </w:r>
      <w:r>
        <w:rPr>
          <w:b/>
          <w:bCs/>
          <w:i/>
          <w:iCs/>
          <w:color w:val="000000"/>
          <w:spacing w:val="0"/>
          <w:w w:val="100"/>
          <w:position w:val="0"/>
          <w:shd w:val="clear" w:color="auto" w:fill="auto"/>
          <w:lang w:val="pl-PL" w:eastAsia="pl-PL" w:bidi="pl-PL"/>
        </w:rPr>
        <w:t>Świat niestworzony</w:t>
      </w:r>
      <w:r>
        <w:rPr>
          <w:color w:val="000000"/>
          <w:spacing w:val="0"/>
          <w:w w:val="100"/>
          <w:position w:val="0"/>
          <w:shd w:val="clear" w:color="auto" w:fill="auto"/>
          <w:lang w:val="pl-PL" w:eastAsia="pl-PL" w:bidi="pl-PL"/>
        </w:rPr>
        <w:t xml:space="preserve"> zawiera między innymi utwo</w:t>
        <w:softHyphen/>
        <w:t>ry zabarwione na różowo, a powiązane liryczną genealogią z młodym Ska- mandrem, w tym co miał w sobie z łatwej i rzewnej piosenki. Dla przy</w:t>
        <w:softHyphen/>
        <w:t>kładu zacytujmy ostatnią zwrotkę „Ofiarowania”:</w:t>
      </w:r>
    </w:p>
    <w:p>
      <w:pPr>
        <w:pStyle w:val="Style28"/>
        <w:keepNext w:val="0"/>
        <w:keepLines w:val="0"/>
        <w:widowControl w:val="0"/>
        <w:shd w:val="clear" w:color="auto" w:fill="auto"/>
        <w:bidi w:val="0"/>
        <w:spacing w:before="0" w:after="0" w:line="211" w:lineRule="auto"/>
        <w:ind w:left="1300" w:right="0" w:firstLine="20"/>
        <w:jc w:val="both"/>
      </w:pPr>
      <w:r>
        <w:rPr>
          <w:b/>
          <w:bCs/>
          <w:i/>
          <w:iCs/>
          <w:color w:val="000000"/>
          <w:spacing w:val="0"/>
          <w:w w:val="100"/>
          <w:position w:val="0"/>
          <w:shd w:val="clear" w:color="auto" w:fill="auto"/>
          <w:lang w:val="pl-PL" w:eastAsia="pl-PL" w:bidi="pl-PL"/>
        </w:rPr>
        <w:t>Oddam ci moje słońca</w:t>
      </w:r>
    </w:p>
    <w:p>
      <w:pPr>
        <w:pStyle w:val="Style28"/>
        <w:keepNext w:val="0"/>
        <w:keepLines w:val="0"/>
        <w:widowControl w:val="0"/>
        <w:shd w:val="clear" w:color="auto" w:fill="auto"/>
        <w:bidi w:val="0"/>
        <w:spacing w:before="0" w:after="0" w:line="211" w:lineRule="auto"/>
        <w:ind w:left="1300" w:right="0" w:firstLine="20"/>
        <w:jc w:val="both"/>
      </w:pPr>
      <w:r>
        <w:rPr>
          <w:b/>
          <w:bCs/>
          <w:i/>
          <w:iCs/>
          <w:color w:val="000000"/>
          <w:spacing w:val="0"/>
          <w:w w:val="100"/>
          <w:position w:val="0"/>
          <w:shd w:val="clear" w:color="auto" w:fill="auto"/>
          <w:lang w:val="pl-PL" w:eastAsia="pl-PL" w:bidi="pl-PL"/>
        </w:rPr>
        <w:t>— daleko na jolach blask skocze może przebaczysz mi śpiąca ja sobie nie przebaczę</w:t>
      </w:r>
    </w:p>
    <w:p>
      <w:pPr>
        <w:pStyle w:val="Style28"/>
        <w:keepNext w:val="0"/>
        <w:keepLines w:val="0"/>
        <w:widowControl w:val="0"/>
        <w:shd w:val="clear" w:color="auto" w:fill="auto"/>
        <w:bidi w:val="0"/>
        <w:spacing w:before="0" w:line="211" w:lineRule="auto"/>
        <w:ind w:left="0" w:right="460" w:firstLine="0"/>
        <w:jc w:val="right"/>
      </w:pPr>
      <w:r>
        <w:rPr>
          <w:color w:val="000000"/>
          <w:spacing w:val="0"/>
          <w:w w:val="100"/>
          <w:position w:val="0"/>
          <w:shd w:val="clear" w:color="auto" w:fill="auto"/>
          <w:lang w:val="pl-PL" w:eastAsia="pl-PL" w:bidi="pl-PL"/>
        </w:rPr>
        <w:t>(str. 57)</w:t>
      </w:r>
    </w:p>
    <w:p>
      <w:pPr>
        <w:pStyle w:val="Style28"/>
        <w:keepNext w:val="0"/>
        <w:keepLines w:val="0"/>
        <w:widowControl w:val="0"/>
        <w:shd w:val="clear" w:color="auto" w:fill="auto"/>
        <w:bidi w:val="0"/>
        <w:spacing w:before="0" w:line="214" w:lineRule="auto"/>
        <w:ind w:left="0" w:right="0" w:firstLine="360"/>
        <w:jc w:val="both"/>
      </w:pPr>
      <w:r>
        <w:rPr>
          <w:color w:val="000000"/>
          <w:spacing w:val="0"/>
          <w:w w:val="100"/>
          <w:position w:val="0"/>
          <w:shd w:val="clear" w:color="auto" w:fill="auto"/>
          <w:lang w:val="pl-PL" w:eastAsia="pl-PL" w:bidi="pl-PL"/>
        </w:rPr>
        <w:t>Podobnie melodyjne i łatwe są ,,Sny dziewczęce” i ,,Na brzuchu leżę wśród traw” utwory za płoche i o nazbyt nikłej konsystencji jak na drugą połowę wieku dwudziestego. Sentymentalizm jest jednak świadomym ele-</w:t>
      </w:r>
    </w:p>
    <w:p>
      <w:pPr>
        <w:pStyle w:val="Style28"/>
        <w:keepNext w:val="0"/>
        <w:keepLines w:val="0"/>
        <w:widowControl w:val="0"/>
        <w:shd w:val="clear" w:color="auto" w:fill="auto"/>
        <w:bidi w:val="0"/>
        <w:spacing w:before="0" w:line="214" w:lineRule="auto"/>
        <w:ind w:left="0" w:right="0" w:firstLine="360"/>
        <w:jc w:val="both"/>
        <w:sectPr>
          <w:headerReference w:type="default" r:id="rId200"/>
          <w:footerReference w:type="default" r:id="rId201"/>
          <w:headerReference w:type="even" r:id="rId202"/>
          <w:footerReference w:type="even" r:id="rId203"/>
          <w:headerReference w:type="first" r:id="rId204"/>
          <w:footerReference w:type="first" r:id="rId205"/>
          <w:footnotePr>
            <w:pos w:val="pageBottom"/>
            <w:numFmt w:val="chicago"/>
            <w:numStart w:val="1"/>
            <w:numRestart w:val="continuous"/>
            <w15:footnoteColumns w:val="1"/>
          </w:footnotePr>
          <w:pgSz w:w="6889" w:h="11928"/>
          <w:pgMar w:top="1219" w:left="519" w:right="531" w:bottom="986" w:header="0" w:footer="3" w:gutter="0"/>
          <w:pgNumType w:start="139"/>
          <w:cols w:space="720"/>
          <w:noEndnote/>
          <w:titlePg/>
          <w:rtlGutter w:val="0"/>
          <w:docGrid w:linePitch="360"/>
        </w:sectPr>
      </w:pPr>
      <w:r>
        <w:rPr>
          <w:color w:val="000000"/>
          <w:spacing w:val="0"/>
          <w:w w:val="100"/>
          <w:position w:val="0"/>
          <w:shd w:val="clear" w:color="auto" w:fill="auto"/>
          <w:lang w:val="pl-PL" w:eastAsia="pl-PL" w:bidi="pl-PL"/>
        </w:rPr>
        <w:t xml:space="preserve">(I) Leszek Eiektorowicz, </w:t>
      </w:r>
      <w:r>
        <w:rPr>
          <w:b/>
          <w:bCs/>
          <w:i/>
          <w:iCs/>
          <w:color w:val="000000"/>
          <w:spacing w:val="0"/>
          <w:w w:val="100"/>
          <w:position w:val="0"/>
          <w:shd w:val="clear" w:color="auto" w:fill="auto"/>
          <w:lang w:val="pl-PL" w:eastAsia="pl-PL" w:bidi="pl-PL"/>
        </w:rPr>
        <w:t>Świat niestworzony.</w:t>
      </w:r>
      <w:r>
        <w:rPr>
          <w:color w:val="000000"/>
          <w:spacing w:val="0"/>
          <w:w w:val="100"/>
          <w:position w:val="0"/>
          <w:shd w:val="clear" w:color="auto" w:fill="auto"/>
          <w:lang w:val="pl-PL" w:eastAsia="pl-PL" w:bidi="pl-PL"/>
        </w:rPr>
        <w:t xml:space="preserve"> Wydawnictwo Literackie, Kraków 1957, str. 70.</w:t>
      </w:r>
    </w:p>
    <w:p>
      <w:pPr>
        <w:pStyle w:val="Style28"/>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rnentem liryki Elektorowicza. Świadczy o tym choćby wiersz zatytułowany ,,Obrona sentymentu”, i wyrażający współczucie Autora do tak zwanych szarych ludzi („wieczne służące, wieczne szwaczki niedosiężnych toalet...” str. 43). Utwór ten powstał prawdopodobnie w tym samym czasie, co Róże</w:t>
        <w:softHyphen/>
        <w:t>wicza obrona Teściowej, wiersz walczący o poprawę od tysiącleci zaognio</w:t>
        <w:softHyphen/>
        <w:t>nej sytuacji między teściową i zięciem. Szarzy ludzie Elektorowicza są jed</w:t>
        <w:softHyphen/>
        <w:t>nak bez krwi, trącą literaturą. U Tuwima panny bufetowe miały ręce i oczy, i widać było przez wiersz, jak faluje im pierś i jak szloch rozrywa ich drobnomieszczańskie, przeczulone serca. Tam szwaczki były lirycznym pod</w:t>
        <w:softHyphen/>
        <w:t>miotem, u Elektorowicza podmiotem są westchnienia poety. Szarzy ludzie służą za welinowy papier do ich spisywania. Tyle o tym co razi.</w:t>
      </w:r>
    </w:p>
    <w:p>
      <w:pPr>
        <w:pStyle w:val="Style28"/>
        <w:keepNext w:val="0"/>
        <w:keepLines w:val="0"/>
        <w:widowControl w:val="0"/>
        <w:shd w:val="clear" w:color="auto" w:fill="auto"/>
        <w:bidi w:val="0"/>
        <w:spacing w:before="0" w:line="211" w:lineRule="auto"/>
        <w:ind w:left="0" w:right="0" w:firstLine="380"/>
        <w:jc w:val="both"/>
      </w:pPr>
      <w:r>
        <w:rPr>
          <w:color w:val="000000"/>
          <w:spacing w:val="0"/>
          <w:w w:val="100"/>
          <w:position w:val="0"/>
          <w:shd w:val="clear" w:color="auto" w:fill="auto"/>
          <w:lang w:val="pl-PL" w:eastAsia="pl-PL" w:bidi="pl-PL"/>
        </w:rPr>
        <w:t xml:space="preserve">Na szczęście </w:t>
      </w:r>
      <w:r>
        <w:rPr>
          <w:b/>
          <w:bCs/>
          <w:i/>
          <w:iCs/>
          <w:color w:val="000000"/>
          <w:spacing w:val="0"/>
          <w:w w:val="100"/>
          <w:position w:val="0"/>
          <w:shd w:val="clear" w:color="auto" w:fill="auto"/>
          <w:lang w:val="pl-PL" w:eastAsia="pl-PL" w:bidi="pl-PL"/>
        </w:rPr>
        <w:t>Świat niestworzony</w:t>
      </w:r>
      <w:r>
        <w:rPr>
          <w:color w:val="000000"/>
          <w:spacing w:val="0"/>
          <w:w w:val="100"/>
          <w:position w:val="0"/>
          <w:shd w:val="clear" w:color="auto" w:fill="auto"/>
          <w:lang w:val="pl-PL" w:eastAsia="pl-PL" w:bidi="pl-PL"/>
        </w:rPr>
        <w:t xml:space="preserve"> zawiera wiersze inne, napisane w jed</w:t>
        <w:softHyphen/>
        <w:t>nym tonie i pod każdym względem udane. Mam na myśli cykl zatytułowany „Oczy w szparze”, skupiający wiersze z lat 51-54. Tutaj wzruszenie prze</w:t>
        <w:softHyphen/>
        <w:t>kazywane jest szorstko i po męsku, bez reminiscencji literackiego patriotyz</w:t>
        <w:softHyphen/>
        <w:t>mu. Wyobraźnia poety operuje trafnie porównaniami. Wydaje mi się, że w wierszach tych udało się Elektorowiczowi spisać najściślej i najbezpo- średniej emocję początkową, wybrawszy spośród kolorów barwę najciem</w:t>
        <w:softHyphen/>
        <w:t>niejszą, najdalszą od tęcz i zórz. Cechy te reprezentuje najlepiej wiersz</w:t>
      </w:r>
    </w:p>
    <w:p>
      <w:pPr>
        <w:pStyle w:val="Style28"/>
        <w:keepNext w:val="0"/>
        <w:keepLines w:val="0"/>
        <w:widowControl w:val="0"/>
        <w:shd w:val="clear" w:color="auto" w:fill="auto"/>
        <w:bidi w:val="0"/>
        <w:spacing w:before="0" w:line="211" w:lineRule="auto"/>
        <w:ind w:left="0" w:right="0" w:firstLine="0"/>
        <w:jc w:val="center"/>
      </w:pPr>
      <w:r>
        <w:rPr>
          <w:b/>
          <w:bCs/>
          <w:i/>
          <w:iCs/>
          <w:color w:val="000000"/>
          <w:spacing w:val="0"/>
          <w:w w:val="100"/>
          <w:position w:val="0"/>
          <w:shd w:val="clear" w:color="auto" w:fill="auto"/>
          <w:lang w:val="pl-PL" w:eastAsia="pl-PL" w:bidi="pl-PL"/>
        </w:rPr>
        <w:t>MŁODZIEŻ</w:t>
      </w:r>
      <w:r>
        <w:rPr>
          <w:color w:val="000000"/>
          <w:spacing w:val="0"/>
          <w:w w:val="100"/>
          <w:position w:val="0"/>
          <w:shd w:val="clear" w:color="auto" w:fill="auto"/>
          <w:lang w:val="pl-PL" w:eastAsia="pl-PL" w:bidi="pl-PL"/>
        </w:rPr>
        <w:t xml:space="preserve"> 1950</w:t>
      </w:r>
    </w:p>
    <w:p>
      <w:pPr>
        <w:pStyle w:val="Style28"/>
        <w:keepNext w:val="0"/>
        <w:keepLines w:val="0"/>
        <w:widowControl w:val="0"/>
        <w:shd w:val="clear" w:color="auto" w:fill="auto"/>
        <w:bidi w:val="0"/>
        <w:spacing w:before="0" w:line="214" w:lineRule="auto"/>
        <w:ind w:left="1300" w:right="0" w:firstLine="0"/>
        <w:jc w:val="both"/>
      </w:pPr>
      <w:r>
        <w:rPr>
          <w:b/>
          <w:bCs/>
          <w:i/>
          <w:iCs/>
          <w:color w:val="000000"/>
          <w:spacing w:val="0"/>
          <w:w w:val="100"/>
          <w:position w:val="0"/>
          <w:shd w:val="clear" w:color="auto" w:fill="auto"/>
          <w:lang w:val="pl-PL" w:eastAsia="pl-PL" w:bidi="pl-PL"/>
        </w:rPr>
        <w:t>Jak kawał mięsa na stół rzucili naszą młodość na płask roztlukłi</w:t>
      </w:r>
    </w:p>
    <w:p>
      <w:pPr>
        <w:pStyle w:val="Style28"/>
        <w:keepNext w:val="0"/>
        <w:keepLines w:val="0"/>
        <w:widowControl w:val="0"/>
        <w:shd w:val="clear" w:color="auto" w:fill="auto"/>
        <w:bidi w:val="0"/>
        <w:spacing w:before="0" w:after="0" w:line="211" w:lineRule="auto"/>
        <w:ind w:left="1300" w:right="0" w:firstLine="0"/>
        <w:jc w:val="both"/>
      </w:pPr>
      <w:r>
        <w:rPr>
          <w:b/>
          <w:bCs/>
          <w:i/>
          <w:iCs/>
          <w:color w:val="000000"/>
          <w:spacing w:val="0"/>
          <w:w w:val="100"/>
          <w:position w:val="0"/>
          <w:shd w:val="clear" w:color="auto" w:fill="auto"/>
          <w:lang w:val="pl-PL" w:eastAsia="pl-PL" w:bidi="pl-PL"/>
        </w:rPr>
        <w:t>Powycinani w długie prostokąty idziemy</w:t>
      </w:r>
    </w:p>
    <w:p>
      <w:pPr>
        <w:pStyle w:val="Style28"/>
        <w:keepNext w:val="0"/>
        <w:keepLines w:val="0"/>
        <w:widowControl w:val="0"/>
        <w:shd w:val="clear" w:color="auto" w:fill="auto"/>
        <w:bidi w:val="0"/>
        <w:spacing w:before="0" w:after="0" w:line="211" w:lineRule="auto"/>
        <w:ind w:left="1300" w:right="0" w:firstLine="0"/>
        <w:jc w:val="both"/>
      </w:pPr>
      <w:r>
        <w:rPr>
          <w:b/>
          <w:bCs/>
          <w:i/>
          <w:iCs/>
          <w:color w:val="000000"/>
          <w:spacing w:val="0"/>
          <w:w w:val="100"/>
          <w:position w:val="0"/>
          <w:shd w:val="clear" w:color="auto" w:fill="auto"/>
          <w:lang w:val="pl-PL" w:eastAsia="pl-PL" w:bidi="pl-PL"/>
        </w:rPr>
        <w:t>Pyski w Worach ze śpiewem</w:t>
      </w:r>
    </w:p>
    <w:p>
      <w:pPr>
        <w:pStyle w:val="Style28"/>
        <w:keepNext w:val="0"/>
        <w:keepLines w:val="0"/>
        <w:widowControl w:val="0"/>
        <w:shd w:val="clear" w:color="auto" w:fill="auto"/>
        <w:bidi w:val="0"/>
        <w:spacing w:before="0" w:after="0" w:line="211" w:lineRule="auto"/>
        <w:ind w:left="1300" w:right="0" w:firstLine="0"/>
        <w:jc w:val="both"/>
      </w:pPr>
      <w:r>
        <w:rPr>
          <w:b/>
          <w:bCs/>
          <w:i/>
          <w:iCs/>
          <w:color w:val="000000"/>
          <w:spacing w:val="0"/>
          <w:w w:val="100"/>
          <w:position w:val="0"/>
          <w:shd w:val="clear" w:color="auto" w:fill="auto"/>
          <w:lang w:val="pl-PL" w:eastAsia="pl-PL" w:bidi="pl-PL"/>
        </w:rPr>
        <w:t>U wodopoju głowy zanurzamy po kark Bijemy brawo</w:t>
      </w:r>
    </w:p>
    <w:p>
      <w:pPr>
        <w:pStyle w:val="Style28"/>
        <w:keepNext w:val="0"/>
        <w:keepLines w:val="0"/>
        <w:widowControl w:val="0"/>
        <w:shd w:val="clear" w:color="auto" w:fill="auto"/>
        <w:bidi w:val="0"/>
        <w:spacing w:before="0" w:line="211" w:lineRule="auto"/>
        <w:ind w:left="1300" w:right="0" w:firstLine="0"/>
        <w:jc w:val="both"/>
      </w:pPr>
      <w:r>
        <w:rPr>
          <w:b/>
          <w:bCs/>
          <w:i/>
          <w:iCs/>
          <w:color w:val="000000"/>
          <w:spacing w:val="0"/>
          <w:w w:val="100"/>
          <w:position w:val="0"/>
          <w:shd w:val="clear" w:color="auto" w:fill="auto"/>
          <w:lang w:val="pl-PL" w:eastAsia="pl-PL" w:bidi="pl-PL"/>
        </w:rPr>
        <w:t>Nasze ręce płaskie jak fladry nasze palce jak ogony fok. Kłaszczemy jak żywe ryby na desce Schwytani W sieć</w:t>
      </w:r>
    </w:p>
    <w:p>
      <w:pPr>
        <w:pStyle w:val="Style28"/>
        <w:keepNext w:val="0"/>
        <w:keepLines w:val="0"/>
        <w:widowControl w:val="0"/>
        <w:shd w:val="clear" w:color="auto" w:fill="auto"/>
        <w:bidi w:val="0"/>
        <w:spacing w:before="0"/>
        <w:ind w:left="1300" w:right="0" w:firstLine="0"/>
        <w:jc w:val="both"/>
      </w:pPr>
      <w:r>
        <w:rPr>
          <w:b/>
          <w:bCs/>
          <w:i/>
          <w:iCs/>
          <w:color w:val="000000"/>
          <w:spacing w:val="0"/>
          <w:w w:val="100"/>
          <w:position w:val="0"/>
          <w:shd w:val="clear" w:color="auto" w:fill="auto"/>
          <w:lang w:val="pl-PL" w:eastAsia="pl-PL" w:bidi="pl-PL"/>
        </w:rPr>
        <w:t>Produkują fabryki nasze czaszki ze szkła Nieprzeźroczyste roztrzaska mechaniczny młot Przez szklane czaszkj jak przez wodę strumienia widzieć chcą nasze mózgi jak dno nasze mózgi nieruchome nasze mózgi spłukane ich pieśnią bezradne jak gruz</w:t>
      </w:r>
    </w:p>
    <w:p>
      <w:pPr>
        <w:pStyle w:val="Style28"/>
        <w:keepNext w:val="0"/>
        <w:keepLines w:val="0"/>
        <w:widowControl w:val="0"/>
        <w:shd w:val="clear" w:color="auto" w:fill="auto"/>
        <w:bidi w:val="0"/>
        <w:spacing w:before="0" w:line="211" w:lineRule="auto"/>
        <w:ind w:left="0" w:right="0" w:firstLine="380"/>
        <w:jc w:val="both"/>
      </w:pPr>
      <w:r>
        <w:rPr>
          <w:color w:val="000000"/>
          <w:spacing w:val="0"/>
          <w:w w:val="100"/>
          <w:position w:val="0"/>
          <w:shd w:val="clear" w:color="auto" w:fill="auto"/>
          <w:lang w:val="pl-PL" w:eastAsia="pl-PL" w:bidi="pl-PL"/>
        </w:rPr>
        <w:t>Tom Leszka Elektorowicza, oprócz tego co powiedzieliśmy, jest jeszcze świadectwem wewnętrznego sporu poety. Dwa przeciwstawne profile walczą w nim o pierwszeństwo: marzyciel liczący obłoki i mężczyzna co próbuje poruszyć wargami pokrytymi jeszcze wczoraj pyłem milczenia. Spośród pierwszych słów powiedzianych głośno niektóre znaczą i brzmią, każąc ocze</w:t>
        <w:softHyphen/>
        <w:t>kiwać mowy coraz równiejszej, podbitej tą samą miłością prawdy. Wyobraź</w:t>
        <w:softHyphen/>
        <w:t>nia poety jest najlepszym zapewnieniem tych możliwości.</w:t>
      </w:r>
      <w:r>
        <w:br w:type="page"/>
      </w:r>
    </w:p>
    <w:p>
      <w:pPr>
        <w:pStyle w:val="Style28"/>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To prawda, że Polacy kochają poezję, pod warunkiem, że słowem tym określimy teksty rzewne spisywane w obliczu jesieni, zwrotki skoczne ukła</w:t>
        <w:softHyphen/>
        <w:t>dane na widok stokrotek i wreszcie słowa ckliwe spisywane przy każdej okazji, niezależnie od pory roku. Poza garstką krytyków i nie wiele licz</w:t>
        <w:softHyphen/>
        <w:t>niejszą garstką pisarzy, zamieszkujących wielkie miasta, jak Kraj długi i sze</w:t>
        <w:softHyphen/>
        <w:t>roki, panuje powszechna zgoda na wyżej nazwane pojmowanie poezji. Gorzej, dobrzy ludzie (jak to się mówi „kulturalni”) w ogóle nie dostrzegają zagad</w:t>
        <w:softHyphen/>
        <w:t>nienia. Dla nich poezja jest w czasie pokoju mową zakochanych, a w cza</w:t>
        <w:softHyphen/>
        <w:t>sie wojny słowem żołnierskim.</w:t>
      </w:r>
    </w:p>
    <w:p>
      <w:pPr>
        <w:pStyle w:val="Style28"/>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Historycznie formuła ta sprawdza się zresztą bezbłędnie. I stałość owego falowania liryki w ramach ograniczonych Tangiem Milonga i Redutą Ordona ma poparcie całego narodu (minus garstka wspomniana przez chwilą). Na szczęście w dziedzinie sztuki „głos większości” nie świadczy o niczym innym jak tylko i wyłącznie o owej większości. Ale powszechność tej a nie innej tradycji działa niestety zachowawczo, wstrzymując przez swą dufną bierność wnikanie form nowych — w tym wypadku poezji — do wrażli</w:t>
        <w:softHyphen/>
        <w:t>wości i wyobraźni narodowej.</w:t>
      </w:r>
    </w:p>
    <w:p>
      <w:pPr>
        <w:pStyle w:val="Style28"/>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Toteż, aby w takich warunkach pisać wiersze inne, „złożone nie z idei, ale ze słów”, pisać pod prąd niejako i wbrew stuletnim gustom narodu — trzeba było szaleństwa Peipera, trzeba było uporu Przybosia, aby w po</w:t>
        <w:softHyphen/>
        <w:t>środku narodu oczekującego zwrotek o rucie i ułanie, budować wiersze zada</w:t>
        <w:softHyphen/>
        <w:t>jące gwałt starej i wcale nie jarej wyobraźni narodu.</w:t>
      </w:r>
    </w:p>
    <w:p>
      <w:pPr>
        <w:pStyle w:val="Style28"/>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Kto woła w Polsce o nową poezję? Najwyżej — i to rzadko — sami poeci. Bo i oni wolą być „spadkobiercami” i po okresie „samotnej walki” włączyć się w szereg narodowych kucharzy, co to romantyczne maggi roz</w:t>
        <w:softHyphen/>
        <w:t>puszczają w popaździernikową zupkę. Te rzeczy zawsze biorą. A taki Peiper? Umrze dwa razy, zanim ktokolwiek zdecyduje się na wydanie jego pism...</w:t>
      </w:r>
    </w:p>
    <w:p>
      <w:pPr>
        <w:pStyle w:val="Style28"/>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Toteż tym większą należy przywiązywać wagę do grupy dobrowolnych wyrzutków narodu, piszących wbrew jego smakowi i ponad jego wyobraźnię.</w:t>
      </w:r>
    </w:p>
    <w:p>
      <w:pPr>
        <w:pStyle w:val="Style28"/>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W b. roku nowy poeta powiększył plemię, nazywane krótko i węzło- wato, słowem budzącym uśmiech politowania u ludzi zdrowo myślących, Awangardą. Marian Jachimowicz, którego tom (2) ukazał się w Krakowie, znany był z wierszy ogłoszonych w „Twórczości” (Nr 6, 1947). Potem słuch o nim zaginął i dopiero dziś, po dziesięciu latach powrócił, tym razem z tomem poezji. Tom ten można uważać za „rękopis odnaleziony po latach”, za szkatułę, którą kopnięto w kąt w czasie wielkiego budowania fabryk a burzenia ludzi, a dziś otartą z cementu i wapna przywrócono między obec</w:t>
        <w:softHyphen/>
        <w:t>nych.</w:t>
      </w:r>
    </w:p>
    <w:p>
      <w:pPr>
        <w:pStyle w:val="Style28"/>
        <w:keepNext w:val="0"/>
        <w:keepLines w:val="0"/>
        <w:widowControl w:val="0"/>
        <w:shd w:val="clear" w:color="auto" w:fill="auto"/>
        <w:bidi w:val="0"/>
        <w:spacing w:before="0" w:after="320" w:line="211" w:lineRule="auto"/>
        <w:ind w:left="0" w:right="0" w:firstLine="400"/>
        <w:jc w:val="both"/>
      </w:pPr>
      <w:r>
        <w:rPr>
          <w:color w:val="000000"/>
          <w:spacing w:val="0"/>
          <w:w w:val="100"/>
          <w:position w:val="0"/>
          <w:shd w:val="clear" w:color="auto" w:fill="auto"/>
          <w:lang w:val="pl-PL" w:eastAsia="pl-PL" w:bidi="pl-PL"/>
        </w:rPr>
        <w:t>Poeta nie rodzi się dzisiaj, lecz z wczoraj, z artystycznego i narodowego wczoraj. Liryka Jachimowicza, swą składnią lapidarną i konieczną wywodzi się z doświadczeń krakowskich poetów z lat dwudziestych i trzydziestych. A czasem sięga nawet warstw dalszych, tworząc wiersz jakby równoległy do aury rezygnacji i łagodnego żalu, z której wzięły początek lozańskie liryki Mickiewicza.</w:t>
      </w:r>
    </w:p>
    <w:p>
      <w:pPr>
        <w:pStyle w:val="Style28"/>
        <w:keepNext w:val="0"/>
        <w:keepLines w:val="0"/>
        <w:widowControl w:val="0"/>
        <w:shd w:val="clear" w:color="auto" w:fill="auto"/>
        <w:bidi w:val="0"/>
        <w:spacing w:before="0" w:line="211" w:lineRule="auto"/>
        <w:ind w:left="1280" w:right="0" w:firstLine="20"/>
        <w:jc w:val="both"/>
      </w:pPr>
      <w:r>
        <w:rPr>
          <w:b/>
          <w:bCs/>
          <w:i/>
          <w:iCs/>
          <w:color w:val="000000"/>
          <w:spacing w:val="0"/>
          <w:w w:val="100"/>
          <w:position w:val="0"/>
          <w:shd w:val="clear" w:color="auto" w:fill="auto"/>
          <w:lang w:val="pl-PL" w:eastAsia="pl-PL" w:bidi="pl-PL"/>
        </w:rPr>
        <w:t>MIASTA NAD ZIELONĄ RZEKĄ</w:t>
      </w:r>
    </w:p>
    <w:p>
      <w:pPr>
        <w:pStyle w:val="Style28"/>
        <w:keepNext w:val="0"/>
        <w:keepLines w:val="0"/>
        <w:widowControl w:val="0"/>
        <w:shd w:val="clear" w:color="auto" w:fill="auto"/>
        <w:bidi w:val="0"/>
        <w:spacing w:before="0" w:line="211" w:lineRule="auto"/>
        <w:ind w:left="1280" w:right="0" w:firstLine="20"/>
        <w:jc w:val="both"/>
      </w:pPr>
      <w:r>
        <w:rPr>
          <w:b/>
          <w:bCs/>
          <w:i/>
          <w:iCs/>
          <w:color w:val="000000"/>
          <w:spacing w:val="0"/>
          <w:w w:val="100"/>
          <w:position w:val="0"/>
          <w:shd w:val="clear" w:color="auto" w:fill="auto"/>
          <w:lang w:val="pl-PL" w:eastAsia="pl-PL" w:bidi="pl-PL"/>
        </w:rPr>
        <w:t>Miasta nad zieloną rzeką kamieniały — smuciło je, że odbicia ich z Wodą nie cieką i że zawsze będą tak stały.</w:t>
      </w:r>
    </w:p>
    <w:p>
      <w:pPr>
        <w:pStyle w:val="Style28"/>
        <w:keepNext w:val="0"/>
        <w:keepLines w:val="0"/>
        <w:widowControl w:val="0"/>
        <w:shd w:val="clear" w:color="auto" w:fill="auto"/>
        <w:bidi w:val="0"/>
        <w:spacing w:before="0" w:after="240" w:line="190" w:lineRule="auto"/>
        <w:ind w:left="0" w:right="0" w:firstLine="340"/>
        <w:jc w:val="both"/>
      </w:pPr>
      <w:r>
        <w:rPr>
          <w:color w:val="000000"/>
          <w:spacing w:val="0"/>
          <w:w w:val="100"/>
          <w:position w:val="0"/>
          <w:shd w:val="clear" w:color="auto" w:fill="auto"/>
          <w:lang w:val="pl-PL" w:eastAsia="pl-PL" w:bidi="pl-PL"/>
        </w:rPr>
        <w:t xml:space="preserve">(2) Marian Jachimowicz, </w:t>
      </w:r>
      <w:r>
        <w:rPr>
          <w:b/>
          <w:bCs/>
          <w:i/>
          <w:iCs/>
          <w:color w:val="000000"/>
          <w:spacing w:val="0"/>
          <w:w w:val="100"/>
          <w:position w:val="0"/>
          <w:shd w:val="clear" w:color="auto" w:fill="auto"/>
          <w:lang w:val="pl-PL" w:eastAsia="pl-PL" w:bidi="pl-PL"/>
        </w:rPr>
        <w:t>Ścieżką konieczną.</w:t>
      </w:r>
      <w:r>
        <w:rPr>
          <w:color w:val="000000"/>
          <w:spacing w:val="0"/>
          <w:w w:val="100"/>
          <w:position w:val="0"/>
          <w:shd w:val="clear" w:color="auto" w:fill="auto"/>
          <w:lang w:val="pl-PL" w:eastAsia="pl-PL" w:bidi="pl-PL"/>
        </w:rPr>
        <w:t xml:space="preserve"> Wydawnictwo Literackie, Kraków 1957, str. 104.</w:t>
      </w:r>
      <w:r>
        <w:br w:type="page"/>
      </w:r>
    </w:p>
    <w:p>
      <w:pPr>
        <w:pStyle w:val="Style28"/>
        <w:keepNext w:val="0"/>
        <w:keepLines w:val="0"/>
        <w:widowControl w:val="0"/>
        <w:shd w:val="clear" w:color="auto" w:fill="auto"/>
        <w:bidi w:val="0"/>
        <w:spacing w:before="0" w:after="0"/>
        <w:ind w:left="1320" w:right="0" w:firstLine="0"/>
        <w:jc w:val="both"/>
      </w:pPr>
      <w:r>
        <w:rPr>
          <w:b/>
          <w:bCs/>
          <w:i/>
          <w:iCs/>
          <w:color w:val="000000"/>
          <w:spacing w:val="0"/>
          <w:w w:val="100"/>
          <w:position w:val="0"/>
          <w:shd w:val="clear" w:color="auto" w:fill="auto"/>
          <w:lang w:val="pl-PL" w:eastAsia="pl-PL" w:bidi="pl-PL"/>
        </w:rPr>
        <w:t>A człowiek leżący nad myśli swych rzeką</w:t>
      </w:r>
    </w:p>
    <w:p>
      <w:pPr>
        <w:pStyle w:val="Style28"/>
        <w:keepNext w:val="0"/>
        <w:keepLines w:val="0"/>
        <w:widowControl w:val="0"/>
        <w:shd w:val="clear" w:color="auto" w:fill="auto"/>
        <w:bidi w:val="0"/>
        <w:spacing w:before="0" w:after="0"/>
        <w:ind w:left="1320" w:right="0" w:firstLine="0"/>
        <w:jc w:val="both"/>
      </w:pPr>
      <w:r>
        <w:rPr>
          <w:b/>
          <w:bCs/>
          <w:i/>
          <w:iCs/>
          <w:color w:val="000000"/>
          <w:spacing w:val="0"/>
          <w:w w:val="100"/>
          <w:position w:val="0"/>
          <w:shd w:val="clear" w:color="auto" w:fill="auto"/>
          <w:lang w:val="pl-PL" w:eastAsia="pl-PL" w:bidi="pl-PL"/>
        </w:rPr>
        <w:t>śnił sen.</w:t>
      </w:r>
    </w:p>
    <w:p>
      <w:pPr>
        <w:pStyle w:val="Style28"/>
        <w:keepNext w:val="0"/>
        <w:keepLines w:val="0"/>
        <w:widowControl w:val="0"/>
        <w:shd w:val="clear" w:color="auto" w:fill="auto"/>
        <w:bidi w:val="0"/>
        <w:spacing w:before="0" w:after="0"/>
        <w:ind w:left="1320" w:right="0" w:firstLine="0"/>
        <w:jc w:val="both"/>
      </w:pPr>
      <w:r>
        <w:rPr>
          <w:b/>
          <w:bCs/>
          <w:i/>
          <w:iCs/>
          <w:color w:val="000000"/>
          <w:spacing w:val="0"/>
          <w:w w:val="100"/>
          <w:position w:val="0"/>
          <w:shd w:val="clear" w:color="auto" w:fill="auto"/>
          <w:lang w:val="pl-PL" w:eastAsia="pl-PL" w:bidi="pl-PL"/>
        </w:rPr>
        <w:t>I Widział olbrzymie miasta jak cieką —</w:t>
      </w:r>
    </w:p>
    <w:p>
      <w:pPr>
        <w:pStyle w:val="Style28"/>
        <w:keepNext w:val="0"/>
        <w:keepLines w:val="0"/>
        <w:widowControl w:val="0"/>
        <w:shd w:val="clear" w:color="auto" w:fill="auto"/>
        <w:bidi w:val="0"/>
        <w:spacing w:before="0" w:after="220"/>
        <w:ind w:left="1320" w:right="0" w:firstLine="0"/>
        <w:jc w:val="both"/>
      </w:pPr>
      <w:r>
        <w:rPr>
          <w:b/>
          <w:bCs/>
          <w:i/>
          <w:iCs/>
          <w:color w:val="000000"/>
          <w:spacing w:val="0"/>
          <w:w w:val="100"/>
          <w:position w:val="0"/>
          <w:shd w:val="clear" w:color="auto" w:fill="auto"/>
          <w:lang w:val="pl-PL" w:eastAsia="pl-PL" w:bidi="pl-PL"/>
        </w:rPr>
        <w:t>i rdzewiejący u brzegu swój cień.</w:t>
      </w:r>
    </w:p>
    <w:p>
      <w:pPr>
        <w:pStyle w:val="Style28"/>
        <w:keepNext w:val="0"/>
        <w:keepLines w:val="0"/>
        <w:widowControl w:val="0"/>
        <w:shd w:val="clear" w:color="auto" w:fill="auto"/>
        <w:bidi w:val="0"/>
        <w:spacing w:before="0"/>
        <w:ind w:left="0" w:right="0" w:firstLine="440"/>
        <w:jc w:val="both"/>
      </w:pPr>
      <w:r>
        <w:rPr>
          <w:color w:val="000000"/>
          <w:spacing w:val="0"/>
          <w:w w:val="100"/>
          <w:position w:val="0"/>
          <w:shd w:val="clear" w:color="auto" w:fill="auto"/>
          <w:lang w:val="pl-PL" w:eastAsia="pl-PL" w:bidi="pl-PL"/>
        </w:rPr>
        <w:t>Z czasem jednak Jachimowicz buduje swój wiersz jakby poza możli</w:t>
        <w:softHyphen/>
        <w:t>wościami strofy; zrywa z regularnym nawrotem metrycznych struktur, dając utwory rozwijające się jak samo wzruszenie, nagle i nieoczekiwanie. I ta</w:t>
        <w:softHyphen/>
        <w:t>kim wierszem posługuje się najczęściej. Nierzadko są to opisy przyrody zdy</w:t>
        <w:softHyphen/>
        <w:t>namizowanej i jakby stworzonej po raz drugi. Jest to drugie po Leśmianie spojrzenie na Przyrodę, i równie jak tamto odnawiające. Aby tak patrzeć, potrzeba być poetą świadomym podobieństw i niewidzialnych dla zwykłego śmiertelnika tożsamości. I tak w wierszu Jachimowicza żuraw znad studni patrzy na step</w:t>
      </w:r>
    </w:p>
    <w:p>
      <w:pPr>
        <w:pStyle w:val="Style28"/>
        <w:keepNext w:val="0"/>
        <w:keepLines w:val="0"/>
        <w:widowControl w:val="0"/>
        <w:shd w:val="clear" w:color="auto" w:fill="auto"/>
        <w:bidi w:val="0"/>
        <w:spacing w:before="0" w:after="0"/>
        <w:ind w:left="1320" w:right="0" w:firstLine="0"/>
        <w:jc w:val="both"/>
      </w:pPr>
      <w:r>
        <w:rPr>
          <w:b/>
          <w:bCs/>
          <w:i/>
          <w:iCs/>
          <w:color w:val="000000"/>
          <w:spacing w:val="0"/>
          <w:w w:val="100"/>
          <w:position w:val="0"/>
          <w:shd w:val="clear" w:color="auto" w:fill="auto"/>
          <w:lang w:val="pl-PL" w:eastAsia="pl-PL" w:bidi="pl-PL"/>
        </w:rPr>
        <w:t>obracający się powoli jak płyta nagrana świerszczami.</w:t>
      </w:r>
    </w:p>
    <w:p>
      <w:pPr>
        <w:pStyle w:val="Style28"/>
        <w:keepNext w:val="0"/>
        <w:keepLines w:val="0"/>
        <w:widowControl w:val="0"/>
        <w:shd w:val="clear" w:color="auto" w:fill="auto"/>
        <w:bidi w:val="0"/>
        <w:spacing w:before="0" w:after="220"/>
        <w:ind w:left="4800" w:right="0" w:firstLine="0"/>
        <w:jc w:val="both"/>
      </w:pPr>
      <w:r>
        <w:rPr>
          <w:color w:val="000000"/>
          <w:spacing w:val="0"/>
          <w:w w:val="100"/>
          <w:position w:val="0"/>
          <w:shd w:val="clear" w:color="auto" w:fill="auto"/>
          <w:lang w:val="pl-PL" w:eastAsia="pl-PL" w:bidi="pl-PL"/>
        </w:rPr>
        <w:t>(str. 22)</w:t>
      </w:r>
    </w:p>
    <w:p>
      <w:pPr>
        <w:pStyle w:val="Style28"/>
        <w:keepNext w:val="0"/>
        <w:keepLines w:val="0"/>
        <w:widowControl w:val="0"/>
        <w:shd w:val="clear" w:color="auto" w:fill="auto"/>
        <w:bidi w:val="0"/>
        <w:spacing w:before="0"/>
        <w:ind w:left="0" w:right="0" w:firstLine="0"/>
        <w:jc w:val="both"/>
      </w:pPr>
      <w:r>
        <w:rPr>
          <w:color w:val="000000"/>
          <w:spacing w:val="0"/>
          <w:w w:val="100"/>
          <w:position w:val="0"/>
          <w:shd w:val="clear" w:color="auto" w:fill="auto"/>
          <w:lang w:val="pl-PL" w:eastAsia="pl-PL" w:bidi="pl-PL"/>
        </w:rPr>
        <w:t>Poeta wybrał trafnie obraz majestatycznego ruchu, aby przy jego pomocy oddać stepowy spokój ; gdzie indziej znów pęd i lot wyrażone są przez doskonałe zestawienie dwu obrazów, z których pierwszy dynamizuje następ</w:t>
        <w:softHyphen/>
        <w:t>ny:</w:t>
      </w:r>
    </w:p>
    <w:p>
      <w:pPr>
        <w:pStyle w:val="Style28"/>
        <w:keepNext w:val="0"/>
        <w:keepLines w:val="0"/>
        <w:widowControl w:val="0"/>
        <w:shd w:val="clear" w:color="auto" w:fill="auto"/>
        <w:bidi w:val="0"/>
        <w:spacing w:before="0" w:after="0"/>
        <w:ind w:left="1320" w:right="0" w:firstLine="40"/>
        <w:jc w:val="both"/>
      </w:pPr>
      <w:r>
        <w:rPr>
          <w:b/>
          <w:bCs/>
          <w:i/>
          <w:iCs/>
          <w:color w:val="000000"/>
          <w:spacing w:val="0"/>
          <w:w w:val="100"/>
          <w:position w:val="0"/>
          <w:shd w:val="clear" w:color="auto" w:fill="auto"/>
          <w:lang w:val="pl-PL" w:eastAsia="pl-PL" w:bidi="pl-PL"/>
        </w:rPr>
        <w:t>Ponad huśtawką zerwaną leciały przez las obłoki.</w:t>
      </w:r>
    </w:p>
    <w:p>
      <w:pPr>
        <w:pStyle w:val="Style28"/>
        <w:keepNext w:val="0"/>
        <w:keepLines w:val="0"/>
        <w:widowControl w:val="0"/>
        <w:shd w:val="clear" w:color="auto" w:fill="auto"/>
        <w:bidi w:val="0"/>
        <w:spacing w:before="0" w:after="220"/>
        <w:ind w:left="4800" w:right="0" w:firstLine="0"/>
        <w:jc w:val="both"/>
      </w:pPr>
      <w:r>
        <w:rPr>
          <w:color w:val="000000"/>
          <w:spacing w:val="0"/>
          <w:w w:val="100"/>
          <w:position w:val="0"/>
          <w:shd w:val="clear" w:color="auto" w:fill="auto"/>
          <w:lang w:val="pl-PL" w:eastAsia="pl-PL" w:bidi="pl-PL"/>
        </w:rPr>
        <w:t>(str. 29)</w:t>
      </w:r>
    </w:p>
    <w:p>
      <w:pPr>
        <w:pStyle w:val="Style28"/>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,,Obłoki”, jako słowo, są raczej natury powolnej, i dopiero ,,huśtawka” i do tego „zerwana” przyśpiesza ich lot, dając w sumie ruch wiosennego nieba.</w:t>
      </w:r>
    </w:p>
    <w:p>
      <w:pPr>
        <w:pStyle w:val="Style28"/>
        <w:keepNext w:val="0"/>
        <w:keepLines w:val="0"/>
        <w:widowControl w:val="0"/>
        <w:shd w:val="clear" w:color="auto" w:fill="auto"/>
        <w:bidi w:val="0"/>
        <w:spacing w:before="0" w:after="320"/>
        <w:ind w:left="0" w:right="0" w:firstLine="380"/>
        <w:jc w:val="both"/>
      </w:pPr>
      <w:r>
        <w:rPr>
          <w:color w:val="000000"/>
          <w:spacing w:val="0"/>
          <w:w w:val="100"/>
          <w:position w:val="0"/>
          <w:shd w:val="clear" w:color="auto" w:fill="auto"/>
          <w:lang w:val="pl-PL" w:eastAsia="pl-PL" w:bidi="pl-PL"/>
        </w:rPr>
        <w:t>Wielki dar nazywania. Sztuka nazywania pozbawionego drobiazgowości, pozbawionego ciułactwa szczegółów i wyliczania. Jachimowicz praktykuje tę sztukę, posługując się przy tym to elipsą, to znowu porównaniem; zawsze oszczędny i schludnie nie dopowiadający uczuć.</w:t>
      </w:r>
    </w:p>
    <w:p>
      <w:pPr>
        <w:pStyle w:val="Style28"/>
        <w:keepNext w:val="0"/>
        <w:keepLines w:val="0"/>
        <w:widowControl w:val="0"/>
        <w:shd w:val="clear" w:color="auto" w:fill="auto"/>
        <w:bidi w:val="0"/>
        <w:spacing w:before="0" w:after="0"/>
        <w:ind w:left="1320" w:right="0" w:firstLine="40"/>
        <w:jc w:val="both"/>
      </w:pPr>
      <w:r>
        <w:rPr>
          <w:b/>
          <w:bCs/>
          <w:i/>
          <w:iCs/>
          <w:color w:val="000000"/>
          <w:spacing w:val="0"/>
          <w:w w:val="100"/>
          <w:position w:val="0"/>
          <w:shd w:val="clear" w:color="auto" w:fill="auto"/>
          <w:lang w:val="pl-PL" w:eastAsia="pl-PL" w:bidi="pl-PL"/>
        </w:rPr>
        <w:t>P.zeki zniosły męty z mych oczu</w:t>
      </w:r>
    </w:p>
    <w:p>
      <w:pPr>
        <w:pStyle w:val="Style28"/>
        <w:keepNext w:val="0"/>
        <w:keepLines w:val="0"/>
        <w:widowControl w:val="0"/>
        <w:shd w:val="clear" w:color="auto" w:fill="auto"/>
        <w:bidi w:val="0"/>
        <w:spacing w:before="0"/>
        <w:ind w:left="1320" w:right="0" w:firstLine="40"/>
        <w:jc w:val="both"/>
      </w:pPr>
      <w:r>
        <w:rPr>
          <w:b/>
          <w:bCs/>
          <w:i/>
          <w:iCs/>
          <w:color w:val="000000"/>
          <w:spacing w:val="0"/>
          <w:w w:val="100"/>
          <w:position w:val="0"/>
          <w:shd w:val="clear" w:color="auto" w:fill="auto"/>
          <w:lang w:val="pl-PL" w:eastAsia="pl-PL" w:bidi="pl-PL"/>
        </w:rPr>
        <w:t>Został wieczór błyszczący</w:t>
      </w:r>
    </w:p>
    <w:p>
      <w:pPr>
        <w:pStyle w:val="Style28"/>
        <w:keepNext w:val="0"/>
        <w:keepLines w:val="0"/>
        <w:widowControl w:val="0"/>
        <w:shd w:val="clear" w:color="auto" w:fill="auto"/>
        <w:bidi w:val="0"/>
        <w:spacing w:before="0" w:line="204" w:lineRule="auto"/>
        <w:ind w:left="1320" w:right="0" w:firstLine="40"/>
        <w:jc w:val="both"/>
      </w:pPr>
      <w:r>
        <w:rPr>
          <w:b/>
          <w:bCs/>
          <w:i/>
          <w:iCs/>
          <w:color w:val="000000"/>
          <w:spacing w:val="0"/>
          <w:w w:val="100"/>
          <w:position w:val="0"/>
          <w:shd w:val="clear" w:color="auto" w:fill="auto"/>
          <w:lang w:val="pl-PL" w:eastAsia="pl-PL" w:bidi="pl-PL"/>
        </w:rPr>
        <w:t>A nie wiem czy był ki° kiedy szczęśliwszy ode mnie i bardziej rozgałęziony w sobie i innych</w:t>
      </w:r>
    </w:p>
    <w:p>
      <w:pPr>
        <w:pStyle w:val="Style28"/>
        <w:keepNext w:val="0"/>
        <w:keepLines w:val="0"/>
        <w:widowControl w:val="0"/>
        <w:shd w:val="clear" w:color="auto" w:fill="auto"/>
        <w:bidi w:val="0"/>
        <w:spacing w:before="0"/>
        <w:ind w:left="1320" w:right="0" w:firstLine="40"/>
        <w:jc w:val="both"/>
      </w:pPr>
      <w:r>
        <w:rPr>
          <w:b/>
          <w:bCs/>
          <w:i/>
          <w:iCs/>
          <w:color w:val="000000"/>
          <w:spacing w:val="0"/>
          <w:w w:val="100"/>
          <w:position w:val="0"/>
          <w:shd w:val="clear" w:color="auto" w:fill="auto"/>
          <w:lang w:val="pl-PL" w:eastAsia="pl-PL" w:bidi="pl-PL"/>
        </w:rPr>
        <w:t>l tak rozerwany jak grzybnia gdy wypowie swój owoc.</w:t>
      </w:r>
    </w:p>
    <w:p>
      <w:pPr>
        <w:pStyle w:val="Style28"/>
        <w:keepNext w:val="0"/>
        <w:keepLines w:val="0"/>
        <w:widowControl w:val="0"/>
        <w:shd w:val="clear" w:color="auto" w:fill="auto"/>
        <w:bidi w:val="0"/>
        <w:spacing w:before="0" w:after="220"/>
        <w:ind w:left="3120" w:right="0" w:firstLine="0"/>
        <w:jc w:val="both"/>
      </w:pPr>
      <w:r>
        <w:rPr>
          <w:color w:val="000000"/>
          <w:spacing w:val="0"/>
          <w:w w:val="100"/>
          <w:position w:val="0"/>
          <w:shd w:val="clear" w:color="auto" w:fill="auto"/>
          <w:lang w:val="pl-PL" w:eastAsia="pl-PL" w:bidi="pl-PL"/>
        </w:rPr>
        <w:t xml:space="preserve">(z wiersza </w:t>
      </w:r>
      <w:r>
        <w:rPr>
          <w:b/>
          <w:bCs/>
          <w:i/>
          <w:iCs/>
          <w:color w:val="000000"/>
          <w:spacing w:val="0"/>
          <w:w w:val="100"/>
          <w:position w:val="0"/>
          <w:shd w:val="clear" w:color="auto" w:fill="auto"/>
          <w:lang w:val="pl-PL" w:eastAsia="pl-PL" w:bidi="pl-PL"/>
        </w:rPr>
        <w:t>,,Powrót”,</w:t>
      </w:r>
      <w:r>
        <w:rPr>
          <w:color w:val="000000"/>
          <w:spacing w:val="0"/>
          <w:w w:val="100"/>
          <w:position w:val="0"/>
          <w:shd w:val="clear" w:color="auto" w:fill="auto"/>
          <w:lang w:val="pl-PL" w:eastAsia="pl-PL" w:bidi="pl-PL"/>
        </w:rPr>
        <w:t xml:space="preserve"> str. 44)</w:t>
      </w:r>
    </w:p>
    <w:p>
      <w:pPr>
        <w:pStyle w:val="Style28"/>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Tonu równie dojrzałego i słów stawianych w sposób tak hie</w:t>
        <w:softHyphen/>
        <w:t xml:space="preserve">ratyczny darmo by szukać we współczesnej poezji polskiej — jedyne co przychodzi mi na myśl to poezja </w:t>
      </w:r>
      <w:r>
        <w:rPr>
          <w:color w:val="000000"/>
          <w:spacing w:val="0"/>
          <w:w w:val="100"/>
          <w:position w:val="0"/>
          <w:shd w:val="clear" w:color="auto" w:fill="auto"/>
          <w:lang w:val="fr-FR" w:eastAsia="fr-FR" w:bidi="fr-FR"/>
        </w:rPr>
        <w:t xml:space="preserve">René Char’a, </w:t>
      </w:r>
      <w:r>
        <w:rPr>
          <w:color w:val="000000"/>
          <w:spacing w:val="0"/>
          <w:w w:val="100"/>
          <w:position w:val="0"/>
          <w:shd w:val="clear" w:color="auto" w:fill="auto"/>
          <w:lang w:val="pl-PL" w:eastAsia="pl-PL" w:bidi="pl-PL"/>
        </w:rPr>
        <w:t>naraz patetyczna i po ludz</w:t>
        <w:softHyphen/>
        <w:t>ku czuła, ale nigdy nie „swojska”, nigdy nie „kawa na ławę”..</w:t>
      </w:r>
    </w:p>
    <w:p>
      <w:pPr>
        <w:pStyle w:val="Style28"/>
        <w:keepNext w:val="0"/>
        <w:keepLines w:val="0"/>
        <w:widowControl w:val="0"/>
        <w:shd w:val="clear" w:color="auto" w:fill="auto"/>
        <w:bidi w:val="0"/>
        <w:spacing w:before="0"/>
        <w:ind w:left="0" w:right="0" w:firstLine="380"/>
        <w:jc w:val="both"/>
      </w:pPr>
      <w:r>
        <w:rPr>
          <w:color w:val="000000"/>
          <w:spacing w:val="0"/>
          <w:w w:val="100"/>
          <w:position w:val="0"/>
          <w:shd w:val="clear" w:color="auto" w:fill="auto"/>
          <w:lang w:val="pl-PL" w:eastAsia="pl-PL" w:bidi="pl-PL"/>
        </w:rPr>
        <w:t>Do najpiękniejszych w tomie należą bez wątpienia wiersze miłosne, niczym japoński pejzaż ledwie zaznaczone linią i dotknięte przeźroczystym kolorem. Jedne są kruche i mówione szeptem, inne zaś napina i zrywa w okrzyk rytm skandowany:</w:t>
      </w:r>
      <w:r>
        <w:br w:type="page"/>
      </w:r>
    </w:p>
    <w:p>
      <w:pPr>
        <w:pStyle w:val="Style28"/>
        <w:keepNext w:val="0"/>
        <w:keepLines w:val="0"/>
        <w:widowControl w:val="0"/>
        <w:shd w:val="clear" w:color="auto" w:fill="auto"/>
        <w:bidi w:val="0"/>
        <w:spacing w:before="0" w:after="180" w:line="211" w:lineRule="auto"/>
        <w:ind w:left="0" w:right="0" w:firstLine="0"/>
        <w:jc w:val="center"/>
      </w:pPr>
      <w:r>
        <w:rPr>
          <w:b/>
          <w:bCs/>
          <w:i/>
          <w:iCs/>
          <w:color w:val="000000"/>
          <w:spacing w:val="0"/>
          <w:w w:val="100"/>
          <w:position w:val="0"/>
          <w:shd w:val="clear" w:color="auto" w:fill="auto"/>
          <w:lang w:val="pl-PL" w:eastAsia="pl-PL" w:bidi="pl-PL"/>
        </w:rPr>
        <w:t>RAZEM</w:t>
      </w:r>
    </w:p>
    <w:p>
      <w:pPr>
        <w:pStyle w:val="Style28"/>
        <w:keepNext w:val="0"/>
        <w:keepLines w:val="0"/>
        <w:widowControl w:val="0"/>
        <w:shd w:val="clear" w:color="auto" w:fill="auto"/>
        <w:bidi w:val="0"/>
        <w:spacing w:before="0" w:after="180" w:line="214" w:lineRule="auto"/>
        <w:ind w:left="1300" w:right="0" w:firstLine="20"/>
        <w:jc w:val="both"/>
      </w:pPr>
      <w:r>
        <w:rPr>
          <w:b/>
          <w:bCs/>
          <w:i/>
          <w:iCs/>
          <w:color w:val="000000"/>
          <w:spacing w:val="0"/>
          <w:w w:val="100"/>
          <w:position w:val="0"/>
          <w:shd w:val="clear" w:color="auto" w:fill="auto"/>
          <w:lang w:val="pl-PL" w:eastAsia="pl-PL" w:bidi="pl-PL"/>
        </w:rPr>
        <w:t>Kamienną drogą gąszczami chmui niebami topoli z tobą</w:t>
      </w:r>
    </w:p>
    <w:p>
      <w:pPr>
        <w:pStyle w:val="Style28"/>
        <w:keepNext w:val="0"/>
        <w:keepLines w:val="0"/>
        <w:widowControl w:val="0"/>
        <w:shd w:val="clear" w:color="auto" w:fill="auto"/>
        <w:bidi w:val="0"/>
        <w:spacing w:before="0" w:after="0" w:line="214" w:lineRule="auto"/>
        <w:ind w:left="1300" w:right="0" w:firstLine="20"/>
        <w:jc w:val="both"/>
      </w:pPr>
      <w:r>
        <w:rPr>
          <w:b/>
          <w:bCs/>
          <w:i/>
          <w:iCs/>
          <w:color w:val="000000"/>
          <w:spacing w:val="0"/>
          <w:w w:val="100"/>
          <w:position w:val="0"/>
          <w:shd w:val="clear" w:color="auto" w:fill="auto"/>
          <w:lang w:val="pl-PL" w:eastAsia="pl-PL" w:bidi="pl-PL"/>
        </w:rPr>
        <w:t>Zagasła lampa twoich polorów śniedzi brązu</w:t>
      </w:r>
    </w:p>
    <w:p>
      <w:pPr>
        <w:pStyle w:val="Style28"/>
        <w:keepNext w:val="0"/>
        <w:keepLines w:val="0"/>
        <w:widowControl w:val="0"/>
        <w:shd w:val="clear" w:color="auto" w:fill="auto"/>
        <w:bidi w:val="0"/>
        <w:spacing w:before="0" w:after="180" w:line="214" w:lineRule="auto"/>
        <w:ind w:left="1300" w:right="0" w:firstLine="20"/>
        <w:jc w:val="both"/>
      </w:pPr>
      <w:r>
        <w:rPr>
          <w:b/>
          <w:bCs/>
          <w:i/>
          <w:iCs/>
          <w:color w:val="000000"/>
          <w:spacing w:val="0"/>
          <w:w w:val="100"/>
          <w:position w:val="0"/>
          <w:shd w:val="clear" w:color="auto" w:fill="auto"/>
          <w:lang w:val="pl-PL" w:eastAsia="pl-PL" w:bidi="pl-PL"/>
        </w:rPr>
        <w:t>i zielona tęczówka lasów</w:t>
      </w:r>
    </w:p>
    <w:p>
      <w:pPr>
        <w:pStyle w:val="Style28"/>
        <w:keepNext w:val="0"/>
        <w:keepLines w:val="0"/>
        <w:widowControl w:val="0"/>
        <w:shd w:val="clear" w:color="auto" w:fill="auto"/>
        <w:bidi w:val="0"/>
        <w:spacing w:before="0" w:after="180" w:line="216" w:lineRule="auto"/>
        <w:ind w:left="1300" w:right="0" w:firstLine="20"/>
        <w:jc w:val="both"/>
      </w:pPr>
      <w:r>
        <w:rPr>
          <w:b/>
          <w:bCs/>
          <w:i/>
          <w:iCs/>
          <w:color w:val="000000"/>
          <w:spacing w:val="0"/>
          <w:w w:val="100"/>
          <w:position w:val="0"/>
          <w:shd w:val="clear" w:color="auto" w:fill="auto"/>
          <w:lang w:val="pl-PL" w:eastAsia="pl-PL" w:bidi="pl-PL"/>
        </w:rPr>
        <w:t>Lśni tylko przypalona słodycz spojrzenia Stopniała źrenica plami policzek</w:t>
      </w:r>
    </w:p>
    <w:p>
      <w:pPr>
        <w:pStyle w:val="Style28"/>
        <w:keepNext w:val="0"/>
        <w:keepLines w:val="0"/>
        <w:widowControl w:val="0"/>
        <w:shd w:val="clear" w:color="auto" w:fill="auto"/>
        <w:bidi w:val="0"/>
        <w:spacing w:before="0" w:after="180"/>
        <w:ind w:left="1300" w:right="0" w:firstLine="20"/>
        <w:jc w:val="both"/>
      </w:pPr>
      <w:r>
        <w:rPr>
          <w:b/>
          <w:bCs/>
          <w:i/>
          <w:iCs/>
          <w:color w:val="000000"/>
          <w:spacing w:val="0"/>
          <w:w w:val="100"/>
          <w:position w:val="0"/>
          <w:shd w:val="clear" w:color="auto" w:fill="auto"/>
          <w:lang w:val="pl-PL" w:eastAsia="pl-PL" w:bidi="pl-PL"/>
        </w:rPr>
        <w:t>W siwy deszcz kałużami dni przezroczystymi trawami</w:t>
      </w:r>
    </w:p>
    <w:p>
      <w:pPr>
        <w:pStyle w:val="Style28"/>
        <w:keepNext w:val="0"/>
        <w:keepLines w:val="0"/>
        <w:widowControl w:val="0"/>
        <w:shd w:val="clear" w:color="auto" w:fill="auto"/>
        <w:bidi w:val="0"/>
        <w:spacing w:before="0" w:after="180" w:line="214" w:lineRule="auto"/>
        <w:ind w:left="1300" w:right="0" w:firstLine="20"/>
        <w:jc w:val="both"/>
      </w:pPr>
      <w:r>
        <w:rPr>
          <w:b/>
          <w:bCs/>
          <w:i/>
          <w:iCs/>
          <w:color w:val="000000"/>
          <w:spacing w:val="0"/>
          <w:w w:val="100"/>
          <w:position w:val="0"/>
          <w:shd w:val="clear" w:color="auto" w:fill="auto"/>
          <w:lang w:val="pl-PL" w:eastAsia="pl-PL" w:bidi="pl-PL"/>
        </w:rPr>
        <w:t>Nie swoja Moja</w:t>
      </w:r>
    </w:p>
    <w:p>
      <w:pPr>
        <w:pStyle w:val="Style28"/>
        <w:keepNext w:val="0"/>
        <w:keepLines w:val="0"/>
        <w:widowControl w:val="0"/>
        <w:shd w:val="clear" w:color="auto" w:fill="auto"/>
        <w:bidi w:val="0"/>
        <w:spacing w:before="0" w:after="180" w:line="211" w:lineRule="auto"/>
        <w:ind w:left="1300" w:right="0" w:firstLine="20"/>
        <w:jc w:val="both"/>
      </w:pPr>
      <w:r>
        <w:rPr>
          <w:b/>
          <w:bCs/>
          <w:i/>
          <w:iCs/>
          <w:color w:val="000000"/>
          <w:spacing w:val="0"/>
          <w:w w:val="100"/>
          <w:position w:val="0"/>
          <w:shd w:val="clear" w:color="auto" w:fill="auto"/>
          <w:lang w:val="pl-PL" w:eastAsia="pl-PL" w:bidi="pl-PL"/>
        </w:rPr>
        <w:t>Nie od boga z cynowej kapliczki</w:t>
      </w:r>
    </w:p>
    <w:p>
      <w:pPr>
        <w:pStyle w:val="Style28"/>
        <w:keepNext w:val="0"/>
        <w:keepLines w:val="0"/>
        <w:widowControl w:val="0"/>
        <w:shd w:val="clear" w:color="auto" w:fill="auto"/>
        <w:bidi w:val="0"/>
        <w:spacing w:before="0" w:after="180" w:line="211" w:lineRule="auto"/>
        <w:ind w:left="1300" w:right="0" w:firstLine="20"/>
        <w:jc w:val="both"/>
      </w:pPr>
      <w:r>
        <w:rPr>
          <w:b/>
          <w:bCs/>
          <w:i/>
          <w:iCs/>
          <w:color w:val="000000"/>
          <w:spacing w:val="0"/>
          <w:w w:val="100"/>
          <w:position w:val="0"/>
          <w:shd w:val="clear" w:color="auto" w:fill="auto"/>
          <w:lang w:val="pl-PL" w:eastAsia="pl-PL" w:bidi="pl-PL"/>
        </w:rPr>
        <w:t>Z obrzmiałej ziemi z udręczonego nieba ze mnie</w:t>
      </w:r>
    </w:p>
    <w:p>
      <w:pPr>
        <w:pStyle w:val="Style28"/>
        <w:keepNext w:val="0"/>
        <w:keepLines w:val="0"/>
        <w:widowControl w:val="0"/>
        <w:shd w:val="clear" w:color="auto" w:fill="auto"/>
        <w:bidi w:val="0"/>
        <w:spacing w:before="0" w:after="180"/>
        <w:ind w:left="1300" w:right="0" w:firstLine="20"/>
        <w:jc w:val="both"/>
      </w:pPr>
      <w:r>
        <w:rPr>
          <w:b/>
          <w:bCs/>
          <w:i/>
          <w:iCs/>
          <w:color w:val="000000"/>
          <w:spacing w:val="0"/>
          <w:w w:val="100"/>
          <w:position w:val="0"/>
          <w:shd w:val="clear" w:color="auto" w:fill="auto"/>
          <w:lang w:val="pl-PL" w:eastAsia="pl-PL" w:bidi="pl-PL"/>
        </w:rPr>
        <w:t>Codzienna Odwieczna Moja.</w:t>
      </w:r>
    </w:p>
    <w:p>
      <w:pPr>
        <w:pStyle w:val="Style28"/>
        <w:keepNext w:val="0"/>
        <w:keepLines w:val="0"/>
        <w:widowControl w:val="0"/>
        <w:shd w:val="clear" w:color="auto" w:fill="auto"/>
        <w:bidi w:val="0"/>
        <w:spacing w:before="0" w:after="180" w:line="211" w:lineRule="auto"/>
        <w:ind w:left="0" w:right="0" w:firstLine="360"/>
        <w:jc w:val="both"/>
      </w:pPr>
      <w:r>
        <w:rPr>
          <w:color w:val="000000"/>
          <w:spacing w:val="0"/>
          <w:w w:val="100"/>
          <w:position w:val="0"/>
          <w:shd w:val="clear" w:color="auto" w:fill="auto"/>
          <w:lang w:val="pl-PL" w:eastAsia="pl-PL" w:bidi="pl-PL"/>
        </w:rPr>
        <w:t>W tomie Jachimowicza znajduje się jednak kilka wierszy nieprzeko</w:t>
        <w:softHyphen/>
        <w:t>nywujących artystycznie. Mam na myśli liryki wojenne. Może działa tu na</w:t>
        <w:softHyphen/>
        <w:t>wyk tradycyjnego wiersza czasu wojny (Broniewski, Wierzyński) u odbior</w:t>
        <w:softHyphen/>
        <w:t>cy, może zbytnia miniaturowość utworu wobec powierzonych mu treści, w każdym razie, gdy czytam te wiersze, nie potrafię wyjść przez nie poza sferę literackiego obrazu. Porównania i metafory zdają się leżeć na po</w:t>
        <w:softHyphen/>
        <w:t>wierzchni kalendarza, pod którym huczy pożar wojny. Dla przykładu prze</w:t>
        <w:softHyphen/>
        <w:t>czytajmy jeden spośród tych wierszy:</w:t>
      </w:r>
    </w:p>
    <w:p>
      <w:pPr>
        <w:pStyle w:val="Style28"/>
        <w:keepNext w:val="0"/>
        <w:keepLines w:val="0"/>
        <w:widowControl w:val="0"/>
        <w:shd w:val="clear" w:color="auto" w:fill="auto"/>
        <w:bidi w:val="0"/>
        <w:spacing w:before="0" w:after="0" w:line="211" w:lineRule="auto"/>
        <w:ind w:left="1300" w:right="0" w:firstLine="20"/>
        <w:jc w:val="both"/>
      </w:pPr>
      <w:r>
        <w:rPr>
          <w:b/>
          <w:bCs/>
          <w:i/>
          <w:iCs/>
          <w:color w:val="000000"/>
          <w:spacing w:val="0"/>
          <w:w w:val="100"/>
          <w:position w:val="0"/>
          <w:shd w:val="clear" w:color="auto" w:fill="auto"/>
          <w:lang w:val="pl-PL" w:eastAsia="pl-PL" w:bidi="pl-PL"/>
        </w:rPr>
        <w:t>Ołowiany śnieg</w:t>
      </w:r>
    </w:p>
    <w:p>
      <w:pPr>
        <w:pStyle w:val="Style28"/>
        <w:keepNext w:val="0"/>
        <w:keepLines w:val="0"/>
        <w:widowControl w:val="0"/>
        <w:shd w:val="clear" w:color="auto" w:fill="auto"/>
        <w:bidi w:val="0"/>
        <w:spacing w:before="0" w:after="180" w:line="211" w:lineRule="auto"/>
        <w:ind w:left="1300" w:right="0" w:firstLine="20"/>
        <w:jc w:val="both"/>
      </w:pPr>
      <w:r>
        <w:rPr>
          <w:b/>
          <w:bCs/>
          <w:i/>
          <w:iCs/>
          <w:color w:val="000000"/>
          <w:spacing w:val="0"/>
          <w:w w:val="100"/>
          <w:position w:val="0"/>
          <w:shd w:val="clear" w:color="auto" w:fill="auto"/>
          <w:lang w:val="pl-PL" w:eastAsia="pl-PL" w:bidi="pl-PL"/>
        </w:rPr>
        <w:t>Śnieg spadających orzełków</w:t>
      </w:r>
    </w:p>
    <w:p>
      <w:pPr>
        <w:pStyle w:val="Style28"/>
        <w:keepNext w:val="0"/>
        <w:keepLines w:val="0"/>
        <w:widowControl w:val="0"/>
        <w:shd w:val="clear" w:color="auto" w:fill="auto"/>
        <w:bidi w:val="0"/>
        <w:spacing w:before="0" w:after="180" w:line="221" w:lineRule="auto"/>
        <w:ind w:left="1300" w:right="0" w:firstLine="20"/>
        <w:jc w:val="both"/>
      </w:pPr>
      <w:r>
        <w:rPr>
          <w:b/>
          <w:bCs/>
          <w:i/>
          <w:iCs/>
          <w:color w:val="000000"/>
          <w:spacing w:val="0"/>
          <w:w w:val="100"/>
          <w:position w:val="0"/>
          <w:shd w:val="clear" w:color="auto" w:fill="auto"/>
          <w:lang w:val="pl-PL" w:eastAsia="pl-PL" w:bidi="pl-PL"/>
        </w:rPr>
        <w:t>Zielonej gałęzi krzyk riie podeprze</w:t>
      </w:r>
    </w:p>
    <w:p>
      <w:pPr>
        <w:pStyle w:val="Style28"/>
        <w:keepNext w:val="0"/>
        <w:keepLines w:val="0"/>
        <w:widowControl w:val="0"/>
        <w:shd w:val="clear" w:color="auto" w:fill="auto"/>
        <w:bidi w:val="0"/>
        <w:spacing w:before="0" w:after="180"/>
        <w:ind w:left="1300" w:right="0" w:firstLine="20"/>
        <w:jc w:val="both"/>
      </w:pPr>
      <w:r>
        <w:rPr>
          <w:b/>
          <w:bCs/>
          <w:i/>
          <w:iCs/>
          <w:color w:val="000000"/>
          <w:spacing w:val="0"/>
          <w:w w:val="100"/>
          <w:position w:val="0"/>
          <w:shd w:val="clear" w:color="auto" w:fill="auto"/>
          <w:lang w:val="pl-PL" w:eastAsia="pl-PL" w:bidi="pl-PL"/>
        </w:rPr>
        <w:t>Pod butem żelaznym czołgu transfuzja krwi dla ojczyzny</w:t>
      </w:r>
    </w:p>
    <w:p>
      <w:pPr>
        <w:pStyle w:val="Style28"/>
        <w:keepNext w:val="0"/>
        <w:keepLines w:val="0"/>
        <w:widowControl w:val="0"/>
        <w:shd w:val="clear" w:color="auto" w:fill="auto"/>
        <w:bidi w:val="0"/>
        <w:spacing w:before="0" w:after="0"/>
        <w:ind w:left="1300" w:right="0" w:firstLine="20"/>
        <w:jc w:val="both"/>
      </w:pPr>
      <w:r>
        <w:rPr>
          <w:b/>
          <w:bCs/>
          <w:i/>
          <w:iCs/>
          <w:color w:val="000000"/>
          <w:spacing w:val="0"/>
          <w:w w:val="100"/>
          <w:position w:val="0"/>
          <w:shd w:val="clear" w:color="auto" w:fill="auto"/>
          <w:lang w:val="pl-PL" w:eastAsia="pl-PL" w:bidi="pl-PL"/>
        </w:rPr>
        <w:t>Bohaterze</w:t>
      </w:r>
    </w:p>
    <w:p>
      <w:pPr>
        <w:pStyle w:val="Style28"/>
        <w:keepNext w:val="0"/>
        <w:keepLines w:val="0"/>
        <w:widowControl w:val="0"/>
        <w:shd w:val="clear" w:color="auto" w:fill="auto"/>
        <w:bidi w:val="0"/>
        <w:spacing w:before="0" w:after="180"/>
        <w:ind w:left="1300" w:right="0" w:firstLine="20"/>
        <w:jc w:val="both"/>
        <w:sectPr>
          <w:headerReference w:type="default" r:id="rId206"/>
          <w:footerReference w:type="default" r:id="rId207"/>
          <w:headerReference w:type="even" r:id="rId208"/>
          <w:footerReference w:type="even" r:id="rId209"/>
          <w:headerReference w:type="first" r:id="rId210"/>
          <w:footerReference w:type="first" r:id="rId211"/>
          <w:footnotePr>
            <w:pos w:val="pageBottom"/>
            <w:numFmt w:val="chicago"/>
            <w:numStart w:val="1"/>
            <w:numRestart w:val="continuous"/>
            <w15:footnoteColumns w:val="1"/>
          </w:footnotePr>
          <w:pgSz w:w="6889" w:h="11928"/>
          <w:pgMar w:top="1219" w:left="519" w:right="531" w:bottom="986" w:header="0" w:footer="3" w:gutter="0"/>
          <w:cols w:space="720"/>
          <w:noEndnote/>
          <w:titlePg/>
          <w:rtlGutter w:val="0"/>
          <w:docGrid w:linePitch="360"/>
        </w:sectPr>
      </w:pPr>
      <w:r>
        <mc:AlternateContent>
          <mc:Choice Requires="wps">
            <w:drawing>
              <wp:anchor distT="0" distB="0" distL="114300" distR="114300" simplePos="0" relativeHeight="125829385" behindDoc="0" locked="0" layoutInCell="1" allowOverlap="1">
                <wp:simplePos x="0" y="0"/>
                <wp:positionH relativeFrom="page">
                  <wp:posOffset>3364230</wp:posOffset>
                </wp:positionH>
                <wp:positionV relativeFrom="paragraph">
                  <wp:posOffset>304800</wp:posOffset>
                </wp:positionV>
                <wp:extent cx="395605" cy="151130"/>
                <wp:wrapSquare wrapText="left"/>
                <wp:docPr id="284" name="Shape 284"/>
                <a:graphic xmlns:a="http://schemas.openxmlformats.org/drawingml/2006/main">
                  <a:graphicData uri="http://schemas.microsoft.com/office/word/2010/wordprocessingShape">
                    <wps:wsp>
                      <wps:cNvSpPr txBox="1"/>
                      <wps:spPr>
                        <a:xfrm>
                          <a:ext cx="395605" cy="151130"/>
                        </a:xfrm>
                        <a:prstGeom prst="rect"/>
                        <a:noFill/>
                      </wps:spPr>
                      <wps:txbx>
                        <w:txbxContent>
                          <w:p>
                            <w:pPr>
                              <w:pStyle w:val="Style2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(str. 62)</w:t>
                            </w:r>
                          </w:p>
                        </w:txbxContent>
                      </wps:txbx>
                      <wps:bodyPr wrap="none" lIns="0" tIns="0" rIns="0" bIns="0">
                        <a:noAutoFit/>
                      </wps:bodyPr>
                    </wps:wsp>
                  </a:graphicData>
                </a:graphic>
              </wp:anchor>
            </w:drawing>
          </mc:Choice>
          <mc:Fallback>
            <w:pict>
              <v:shape id="_x0000_s1310" type="#_x0000_t202" style="position:absolute;margin-left:264.89999999999998pt;margin-top:24.pt;width:31.149999999999999pt;height:11.9pt;z-index:-125829368;mso-wrap-distance-left:9.pt;mso-wrap-distance-right:9.pt;mso-position-horizontal-relative:page" filled="f" stroked="f">
                <v:textbox inset="0,0,0,0">
                  <w:txbxContent>
                    <w:p>
                      <w:pPr>
                        <w:pStyle w:val="Style2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(str. 62)</w:t>
                      </w:r>
                    </w:p>
                  </w:txbxContent>
                </v:textbox>
                <w10:wrap type="square" side="left" anchorx="page"/>
              </v:shape>
            </w:pict>
          </mc:Fallback>
        </mc:AlternateContent>
      </w:r>
      <w:r>
        <w:rPr>
          <w:b/>
          <w:bCs/>
          <w:i/>
          <w:iCs/>
          <w:color w:val="000000"/>
          <w:spacing w:val="0"/>
          <w:w w:val="100"/>
          <w:position w:val="0"/>
          <w:shd w:val="clear" w:color="auto" w:fill="auto"/>
          <w:lang w:val="pl-PL" w:eastAsia="pl-PL" w:bidi="pl-PL"/>
        </w:rPr>
        <w:t>Pod hostię pszeniczną wróg wyjącymi tankami orze.</w:t>
      </w:r>
    </w:p>
    <w:p>
      <w:pPr>
        <w:pStyle w:val="Style28"/>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 xml:space="preserve">Być może iż faktu wojny, będącej czymś w czasie, czymś dziejącym się brutalnie i krwawo, nie da się zaznacz </w:t>
      </w:r>
      <w:r>
        <w:rPr>
          <w:color w:val="000000"/>
          <w:spacing w:val="0"/>
          <w:w w:val="100"/>
          <w:position w:val="0"/>
          <w:shd w:val="clear" w:color="auto" w:fill="auto"/>
          <w:lang w:val="fr-FR" w:eastAsia="fr-FR" w:bidi="fr-FR"/>
        </w:rPr>
        <w:t xml:space="preserve">y </w:t>
      </w:r>
      <w:r>
        <w:rPr>
          <w:color w:val="000000"/>
          <w:spacing w:val="0"/>
          <w:w w:val="100"/>
          <w:position w:val="0"/>
          <w:shd w:val="clear" w:color="auto" w:fill="auto"/>
          <w:lang w:val="pl-PL" w:eastAsia="pl-PL" w:bidi="pl-PL"/>
        </w:rPr>
        <w:t>ć, nie da się sprowadzić do esencji, do ważkich, zgęszczonych zdań, których metafory nie sumują się, ale wręcz przeciwnie ,.kawałkują” to coś, co wyobraźnia zwykła roz</w:t>
        <w:softHyphen/>
        <w:t>budowywać w czasie czytania wiersza. Czyżby fakt ten świadczył o kame</w:t>
        <w:softHyphen/>
        <w:t>ralności wiersza awangardowego?, o jego anty-epickim charakterze?</w:t>
      </w:r>
    </w:p>
    <w:p>
      <w:pPr>
        <w:pStyle w:val="Style28"/>
        <w:keepNext w:val="0"/>
        <w:keepLines w:val="0"/>
        <w:widowControl w:val="0"/>
        <w:shd w:val="clear" w:color="auto" w:fill="auto"/>
        <w:bidi w:val="0"/>
        <w:spacing w:before="0" w:line="211" w:lineRule="auto"/>
        <w:ind w:left="0" w:right="0" w:firstLine="400"/>
        <w:jc w:val="both"/>
      </w:pPr>
      <w:r>
        <w:rPr>
          <w:color w:val="000000"/>
          <w:spacing w:val="0"/>
          <w:w w:val="100"/>
          <w:position w:val="0"/>
          <w:shd w:val="clear" w:color="auto" w:fill="auto"/>
          <w:lang w:val="pl-PL" w:eastAsia="pl-PL" w:bidi="pl-PL"/>
        </w:rPr>
        <w:t>Czytając końcowe utwory tomu Jachimowicza („Berło z kryształu”, „Światła kamieni”), warto by się zastanowić nad sprawą pozornie banalną długości wiersza. Może się mylę, ale wydaje mi się, że przejście z krót</w:t>
        <w:softHyphen/>
        <w:t>kiego wiersza na dłuższy odbyło się z obopólną szkodą, poety i czytelnika. Wiersz, powiększony o ileś tam elementów obrazowo-emocjonalnych (z któ</w:t>
        <w:softHyphen/>
        <w:t>rych każdy wymaga osobnego odczytania) stracił na swej zwartości. Prze</w:t>
        <w:softHyphen/>
        <w:t>stał być cudownym kamieniem, który warto obejrzeć niejednokrotnie, który warto oglądać tak długo, aż zabłyśnie w naszej wyobraźni wszystkimi krysz</w:t>
        <w:softHyphen/>
        <w:t>tałami naraz — a stał się serią propozycji, nie sumujących się w jedno. A tylko ów prąd zgarniający w jedno i wiersz i nas pod gorącym obłokiem wzruszenia, dowodzi iż linijki ułożone w kolumnę są poezją, a nie literaturą... Dlatego w książce Jachimowicza wolę wiersze krótkie, wyważone po mi</w:t>
        <w:softHyphen/>
        <w:t>strzowsku. jak na przykład:</w:t>
      </w:r>
    </w:p>
    <w:p>
      <w:pPr>
        <w:pStyle w:val="Style28"/>
        <w:keepNext w:val="0"/>
        <w:keepLines w:val="0"/>
        <w:widowControl w:val="0"/>
        <w:shd w:val="clear" w:color="auto" w:fill="auto"/>
        <w:bidi w:val="0"/>
        <w:spacing w:before="0" w:line="211" w:lineRule="auto"/>
        <w:ind w:left="0" w:right="0" w:firstLine="0"/>
        <w:jc w:val="center"/>
      </w:pPr>
      <w:r>
        <w:rPr>
          <w:b/>
          <w:bCs/>
          <w:i/>
          <w:iCs/>
          <w:color w:val="000000"/>
          <w:spacing w:val="0"/>
          <w:w w:val="100"/>
          <w:position w:val="0"/>
          <w:shd w:val="clear" w:color="auto" w:fill="auto"/>
          <w:lang w:val="pl-PL" w:eastAsia="pl-PL" w:bidi="pl-PL"/>
        </w:rPr>
        <w:t>BETLEJEM</w:t>
      </w:r>
    </w:p>
    <w:p>
      <w:pPr>
        <w:pStyle w:val="Style28"/>
        <w:keepNext w:val="0"/>
        <w:keepLines w:val="0"/>
        <w:widowControl w:val="0"/>
        <w:shd w:val="clear" w:color="auto" w:fill="auto"/>
        <w:bidi w:val="0"/>
        <w:spacing w:before="0" w:line="211" w:lineRule="auto"/>
        <w:ind w:left="1320" w:right="0" w:firstLine="0"/>
        <w:jc w:val="both"/>
      </w:pPr>
      <w:r>
        <w:rPr>
          <w:b/>
          <w:bCs/>
          <w:i/>
          <w:iCs/>
          <w:color w:val="000000"/>
          <w:spacing w:val="0"/>
          <w:w w:val="100"/>
          <w:position w:val="0"/>
          <w:shd w:val="clear" w:color="auto" w:fill="auto"/>
          <w:lang w:val="pl-PL" w:eastAsia="pl-PL" w:bidi="pl-PL"/>
        </w:rPr>
        <w:t>Smutek mój zaułsze na noioiu</w:t>
      </w:r>
    </w:p>
    <w:p>
      <w:pPr>
        <w:pStyle w:val="Style28"/>
        <w:keepNext w:val="0"/>
        <w:keepLines w:val="0"/>
        <w:widowControl w:val="0"/>
        <w:shd w:val="clear" w:color="auto" w:fill="auto"/>
        <w:bidi w:val="0"/>
        <w:spacing w:before="0" w:line="211" w:lineRule="auto"/>
        <w:ind w:left="1320" w:right="0" w:firstLine="0"/>
        <w:jc w:val="both"/>
      </w:pPr>
      <w:r>
        <w:rPr>
          <w:b/>
          <w:bCs/>
          <w:i/>
          <w:iCs/>
          <w:color w:val="000000"/>
          <w:spacing w:val="0"/>
          <w:w w:val="100"/>
          <w:position w:val="0"/>
          <w:shd w:val="clear" w:color="auto" w:fill="auto"/>
          <w:lang w:val="pl-PL" w:eastAsia="pl-PL" w:bidi="pl-PL"/>
        </w:rPr>
        <w:t>Szukałem betlejemskiej guliazdy</w:t>
      </w:r>
    </w:p>
    <w:p>
      <w:pPr>
        <w:pStyle w:val="Style28"/>
        <w:keepNext w:val="0"/>
        <w:keepLines w:val="0"/>
        <w:widowControl w:val="0"/>
        <w:shd w:val="clear" w:color="auto" w:fill="auto"/>
        <w:bidi w:val="0"/>
        <w:spacing w:before="0" w:line="214" w:lineRule="auto"/>
        <w:ind w:left="1320" w:right="0" w:firstLine="0"/>
        <w:jc w:val="both"/>
      </w:pPr>
      <w:r>
        <w:rPr>
          <w:b/>
          <w:bCs/>
          <w:i/>
          <w:iCs/>
          <w:color w:val="000000"/>
          <w:spacing w:val="0"/>
          <w:w w:val="100"/>
          <w:position w:val="0"/>
          <w:shd w:val="clear" w:color="auto" w:fill="auto"/>
          <w:lang w:val="pl-PL" w:eastAsia="pl-PL" w:bidi="pl-PL"/>
        </w:rPr>
        <w:t>W ogromnym niebie Ziemia błądziła</w:t>
      </w:r>
    </w:p>
    <w:p>
      <w:pPr>
        <w:pStyle w:val="Style28"/>
        <w:keepNext w:val="0"/>
        <w:keepLines w:val="0"/>
        <w:widowControl w:val="0"/>
        <w:shd w:val="clear" w:color="auto" w:fill="auto"/>
        <w:bidi w:val="0"/>
        <w:spacing w:before="0" w:after="0" w:line="211" w:lineRule="auto"/>
        <w:ind w:left="1320" w:right="0" w:firstLine="0"/>
        <w:jc w:val="both"/>
      </w:pPr>
      <w:r>
        <w:rPr>
          <w:b/>
          <w:bCs/>
          <w:i/>
          <w:iCs/>
          <w:color w:val="000000"/>
          <w:spacing w:val="0"/>
          <w:w w:val="100"/>
          <w:position w:val="0"/>
          <w:shd w:val="clear" w:color="auto" w:fill="auto"/>
          <w:lang w:val="pl-PL" w:eastAsia="pl-PL" w:bidi="pl-PL"/>
        </w:rPr>
        <w:t>Pod pełnię biegły morza</w:t>
      </w:r>
    </w:p>
    <w:p>
      <w:pPr>
        <w:pStyle w:val="Style28"/>
        <w:keepNext w:val="0"/>
        <w:keepLines w:val="0"/>
        <w:widowControl w:val="0"/>
        <w:shd w:val="clear" w:color="auto" w:fill="auto"/>
        <w:bidi w:val="0"/>
        <w:spacing w:before="0" w:after="0" w:line="211" w:lineRule="auto"/>
        <w:ind w:left="1320" w:right="0" w:firstLine="0"/>
        <w:jc w:val="both"/>
      </w:pPr>
      <w:r>
        <w:rPr>
          <w:b/>
          <w:bCs/>
          <w:i/>
          <w:iCs/>
          <w:color w:val="000000"/>
          <w:spacing w:val="0"/>
          <w:w w:val="100"/>
          <w:position w:val="0"/>
          <w:shd w:val="clear" w:color="auto" w:fill="auto"/>
          <w:lang w:val="pl-PL" w:eastAsia="pl-PL" w:bidi="pl-PL"/>
        </w:rPr>
        <w:t>Morza gorzkie</w:t>
      </w:r>
    </w:p>
    <w:p>
      <w:pPr>
        <w:pStyle w:val="Style28"/>
        <w:keepNext w:val="0"/>
        <w:keepLines w:val="0"/>
        <w:widowControl w:val="0"/>
        <w:shd w:val="clear" w:color="auto" w:fill="auto"/>
        <w:bidi w:val="0"/>
        <w:spacing w:before="0" w:line="211" w:lineRule="auto"/>
        <w:ind w:left="1320" w:right="0" w:firstLine="0"/>
        <w:jc w:val="both"/>
      </w:pPr>
      <w:r>
        <w:rPr>
          <w:b/>
          <w:bCs/>
          <w:i/>
          <w:iCs/>
          <w:color w:val="000000"/>
          <w:spacing w:val="0"/>
          <w:w w:val="100"/>
          <w:position w:val="0"/>
          <w:shd w:val="clear" w:color="auto" w:fill="auto"/>
          <w:lang w:val="pl-PL" w:eastAsia="pl-PL" w:bidi="pl-PL"/>
        </w:rPr>
        <w:t>Pod serce o czarnych kierach</w:t>
      </w:r>
    </w:p>
    <w:p>
      <w:pPr>
        <w:pStyle w:val="Style28"/>
        <w:keepNext w:val="0"/>
        <w:keepLines w:val="0"/>
        <w:widowControl w:val="0"/>
        <w:shd w:val="clear" w:color="auto" w:fill="auto"/>
        <w:bidi w:val="0"/>
        <w:spacing w:before="0" w:after="0" w:line="211" w:lineRule="auto"/>
        <w:ind w:left="1320" w:right="0" w:firstLine="0"/>
        <w:jc w:val="both"/>
      </w:pPr>
      <w:r>
        <w:rPr>
          <w:b/>
          <w:bCs/>
          <w:i/>
          <w:iCs/>
          <w:color w:val="000000"/>
          <w:spacing w:val="0"/>
          <w:w w:val="100"/>
          <w:position w:val="0"/>
          <w:shd w:val="clear" w:color="auto" w:fill="auto"/>
          <w:lang w:val="pl-PL" w:eastAsia="pl-PL" w:bidi="pl-PL"/>
        </w:rPr>
        <w:t>Zagasły okna po drodze</w:t>
      </w:r>
    </w:p>
    <w:p>
      <w:pPr>
        <w:pStyle w:val="Style28"/>
        <w:keepNext w:val="0"/>
        <w:keepLines w:val="0"/>
        <w:widowControl w:val="0"/>
        <w:shd w:val="clear" w:color="auto" w:fill="auto"/>
        <w:bidi w:val="0"/>
        <w:spacing w:before="0" w:after="0" w:line="211" w:lineRule="auto"/>
        <w:ind w:left="1320" w:right="0" w:firstLine="0"/>
        <w:jc w:val="both"/>
      </w:pPr>
      <w:r>
        <w:rPr>
          <w:b/>
          <w:bCs/>
          <w:i/>
          <w:iCs/>
          <w:color w:val="000000"/>
          <w:spacing w:val="0"/>
          <w:w w:val="100"/>
          <w:position w:val="0"/>
          <w:shd w:val="clear" w:color="auto" w:fill="auto"/>
          <w:lang w:val="pl-PL" w:eastAsia="pl-PL" w:bidi="pl-PL"/>
        </w:rPr>
        <w:t>Anioł dotknął ziemi</w:t>
      </w:r>
    </w:p>
    <w:p>
      <w:pPr>
        <w:pStyle w:val="Style28"/>
        <w:keepNext w:val="0"/>
        <w:keepLines w:val="0"/>
        <w:widowControl w:val="0"/>
        <w:shd w:val="clear" w:color="auto" w:fill="auto"/>
        <w:bidi w:val="0"/>
        <w:spacing w:before="0" w:line="211" w:lineRule="auto"/>
        <w:ind w:left="1320" w:right="0" w:firstLine="0"/>
        <w:jc w:val="both"/>
      </w:pPr>
      <w:r>
        <w:rPr>
          <w:b/>
          <w:bCs/>
          <w:i/>
          <w:iCs/>
          <w:color w:val="000000"/>
          <w:spacing w:val="0"/>
          <w:w w:val="100"/>
          <w:position w:val="0"/>
          <w:shd w:val="clear" w:color="auto" w:fill="auto"/>
          <w:lang w:val="pl-PL" w:eastAsia="pl-PL" w:bidi="pl-PL"/>
        </w:rPr>
        <w:t>Anioł upadły</w:t>
      </w:r>
    </w:p>
    <w:p>
      <w:pPr>
        <w:pStyle w:val="Style28"/>
        <w:keepNext w:val="0"/>
        <w:keepLines w:val="0"/>
        <w:widowControl w:val="0"/>
        <w:shd w:val="clear" w:color="auto" w:fill="auto"/>
        <w:bidi w:val="0"/>
        <w:spacing w:before="0" w:after="0" w:line="216" w:lineRule="auto"/>
        <w:ind w:left="1320" w:right="0" w:firstLine="0"/>
        <w:jc w:val="both"/>
      </w:pPr>
      <w:r>
        <w:rPr>
          <w:b/>
          <w:bCs/>
          <w:i/>
          <w:iCs/>
          <w:color w:val="000000"/>
          <w:spacing w:val="0"/>
          <w:w w:val="100"/>
          <w:position w:val="0"/>
          <w:shd w:val="clear" w:color="auto" w:fill="auto"/>
          <w:lang w:val="pl-PL" w:eastAsia="pl-PL" w:bidi="pl-PL"/>
        </w:rPr>
        <w:t>Szukałem urielopromiennej</w:t>
      </w:r>
    </w:p>
    <w:p>
      <w:pPr>
        <w:pStyle w:val="Style28"/>
        <w:keepNext w:val="0"/>
        <w:keepLines w:val="0"/>
        <w:widowControl w:val="0"/>
        <w:shd w:val="clear" w:color="auto" w:fill="auto"/>
        <w:tabs>
          <w:tab w:pos="4769" w:val="left"/>
        </w:tabs>
        <w:bidi w:val="0"/>
        <w:spacing w:before="0" w:line="216" w:lineRule="auto"/>
        <w:ind w:left="1320" w:right="0" w:firstLine="0"/>
        <w:jc w:val="both"/>
      </w:pPr>
      <w:r>
        <w:rPr>
          <w:b/>
          <w:bCs/>
          <w:i/>
          <w:iCs/>
          <w:color w:val="000000"/>
          <w:spacing w:val="0"/>
          <w:w w:val="100"/>
          <w:position w:val="0"/>
          <w:shd w:val="clear" w:color="auto" w:fill="auto"/>
          <w:lang w:val="pl-PL" w:eastAsia="pl-PL" w:bidi="pl-PL"/>
        </w:rPr>
        <w:t xml:space="preserve">A oto </w:t>
      </w:r>
      <w:r>
        <w:rPr>
          <w:b/>
          <w:bCs/>
          <w:i/>
          <w:iCs/>
          <w:color w:val="000000"/>
          <w:spacing w:val="0"/>
          <w:w w:val="100"/>
          <w:position w:val="0"/>
          <w:shd w:val="clear" w:color="auto" w:fill="auto"/>
          <w:lang w:val="fr-FR" w:eastAsia="fr-FR" w:bidi="fr-FR"/>
        </w:rPr>
        <w:t xml:space="preserve">gtüiazda </w:t>
      </w:r>
      <w:r>
        <w:rPr>
          <w:b/>
          <w:bCs/>
          <w:i/>
          <w:iCs/>
          <w:color w:val="000000"/>
          <w:spacing w:val="0"/>
          <w:w w:val="100"/>
          <w:position w:val="0"/>
          <w:shd w:val="clear" w:color="auto" w:fill="auto"/>
          <w:lang w:val="pl-PL" w:eastAsia="pl-PL" w:bidi="pl-PL"/>
        </w:rPr>
        <w:t>czarna i prosta Krzyż.</w:t>
      </w:r>
      <w:r>
        <w:rPr>
          <w:color w:val="000000"/>
          <w:spacing w:val="0"/>
          <w:w w:val="100"/>
          <w:position w:val="0"/>
          <w:shd w:val="clear" w:color="auto" w:fill="auto"/>
          <w:lang w:val="pl-PL" w:eastAsia="pl-PL" w:bidi="pl-PL"/>
        </w:rPr>
        <w:tab/>
        <w:t>(str. 91)</w:t>
      </w:r>
    </w:p>
    <w:p>
      <w:pPr>
        <w:pStyle w:val="Style28"/>
        <w:keepNext w:val="0"/>
        <w:keepLines w:val="0"/>
        <w:widowControl w:val="0"/>
        <w:shd w:val="clear" w:color="auto" w:fill="auto"/>
        <w:bidi w:val="0"/>
        <w:spacing w:before="0" w:after="340"/>
        <w:ind w:left="0" w:right="0" w:firstLine="400"/>
        <w:jc w:val="both"/>
      </w:pPr>
      <w:r>
        <w:rPr>
          <w:color w:val="000000"/>
          <w:spacing w:val="0"/>
          <w:w w:val="100"/>
          <w:position w:val="0"/>
          <w:shd w:val="clear" w:color="auto" w:fill="auto"/>
          <w:lang w:val="pl-PL" w:eastAsia="pl-PL" w:bidi="pl-PL"/>
        </w:rPr>
        <w:t>Wiersze te są najcenniejszym dokumentem świadczącym iż ścieżka, którą wybrał Jachimowicz, była naprawdę konieczną. Dzięki wierze w jej konieczność poezja nasza wzbogaciła się o nowe wiersze, które — mam nadzieję — nie zbłądzą pod strzechy, ale będą tkwić wysoko, ,,po drugiej stronie powietrza , którym oddycha rzewny i śpiewki łaknący tłum.</w:t>
      </w:r>
    </w:p>
    <w:p>
      <w:pPr>
        <w:pStyle w:val="Style28"/>
        <w:keepNext w:val="0"/>
        <w:keepLines w:val="0"/>
        <w:widowControl w:val="0"/>
        <w:shd w:val="clear" w:color="auto" w:fill="auto"/>
        <w:bidi w:val="0"/>
        <w:spacing w:before="0" w:line="240" w:lineRule="auto"/>
        <w:ind w:left="3660" w:right="0" w:firstLine="0"/>
        <w:jc w:val="left"/>
        <w:sectPr>
          <w:headerReference w:type="default" r:id="rId212"/>
          <w:footerReference w:type="default" r:id="rId213"/>
          <w:headerReference w:type="even" r:id="rId214"/>
          <w:footerReference w:type="even" r:id="rId215"/>
          <w:footnotePr>
            <w:pos w:val="pageBottom"/>
            <w:numFmt w:val="chicago"/>
            <w:numStart w:val="1"/>
            <w:numRestart w:val="continuous"/>
            <w15:footnoteColumns w:val="1"/>
          </w:footnotePr>
          <w:pgSz w:w="6889" w:h="11928"/>
          <w:pgMar w:top="1219" w:left="519" w:right="531" w:bottom="986" w:header="0" w:footer="558" w:gutter="0"/>
          <w:cols w:space="720"/>
          <w:noEndnote/>
          <w:rtlGutter w:val="0"/>
          <w:docGrid w:linePitch="360"/>
        </w:sectPr>
      </w:pPr>
      <w:r>
        <w:rPr>
          <w:b/>
          <w:bCs/>
          <w:i/>
          <w:iCs/>
          <w:color w:val="000000"/>
          <w:spacing w:val="0"/>
          <w:w w:val="100"/>
          <w:position w:val="0"/>
          <w:shd w:val="clear" w:color="auto" w:fill="auto"/>
          <w:lang w:val="pl-PL" w:eastAsia="pl-PL" w:bidi="pl-PL"/>
        </w:rPr>
        <w:t>Marian PANKOWSKI</w:t>
      </w:r>
    </w:p>
    <w:p>
      <w:pPr>
        <w:pStyle w:val="Style24"/>
        <w:keepNext/>
        <w:keepLines/>
        <w:widowControl w:val="0"/>
        <w:shd w:val="clear" w:color="auto" w:fill="auto"/>
        <w:bidi w:val="0"/>
        <w:spacing w:before="0" w:after="480" w:line="240" w:lineRule="auto"/>
        <w:ind w:left="0" w:right="0" w:firstLine="0"/>
        <w:jc w:val="left"/>
      </w:pPr>
      <w:bookmarkStart w:id="52" w:name="bookmark52"/>
      <w:bookmarkStart w:id="53" w:name="bookmark53"/>
      <w:r>
        <w:rPr>
          <w:color w:val="000000"/>
          <w:spacing w:val="0"/>
          <w:w w:val="100"/>
          <w:position w:val="0"/>
          <w:shd w:val="clear" w:color="auto" w:fill="auto"/>
          <w:lang w:val="pl-PL" w:eastAsia="pl-PL" w:bidi="pl-PL"/>
        </w:rPr>
        <w:t>Bliski i Środkowy Wschód</w:t>
      </w:r>
      <w:bookmarkEnd w:id="52"/>
      <w:bookmarkEnd w:id="53"/>
    </w:p>
    <w:p>
      <w:pPr>
        <w:pStyle w:val="Style28"/>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Istnieją tematy, do których opracowywania może się brać albo wybit</w:t>
        <w:softHyphen/>
        <w:t>ny uczony, mogący je naukowo traktować, albo wybitny reporter, zdolny schwytać na gorącym uczynku rozgrywającą się przed oczyma rzeczywis</w:t>
        <w:softHyphen/>
        <w:t>tość. Ktoś inny usiłując pisać na te tematy, albo daje jednostronne, nie</w:t>
        <w:softHyphen/>
        <w:t>kompletne i niepoważne naświetlenia, albo pisze jak przysłowiowy ślepy o kolorach.</w:t>
      </w:r>
    </w:p>
    <w:p>
      <w:pPr>
        <w:pStyle w:val="Style28"/>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 xml:space="preserve">Owocem skrzyżowania tych dwuch typów jest autor sporego tomu pt. </w:t>
      </w:r>
      <w:r>
        <w:rPr>
          <w:b/>
          <w:bCs/>
          <w:i/>
          <w:iCs/>
          <w:color w:val="000000"/>
          <w:spacing w:val="0"/>
          <w:w w:val="100"/>
          <w:position w:val="0"/>
          <w:shd w:val="clear" w:color="auto" w:fill="auto"/>
          <w:lang w:val="pl-PL" w:eastAsia="pl-PL" w:bidi="pl-PL"/>
        </w:rPr>
        <w:t>Bliski i Środkowy Wschód,</w:t>
      </w:r>
      <w:r>
        <w:rPr>
          <w:color w:val="000000"/>
          <w:spacing w:val="0"/>
          <w:w w:val="100"/>
          <w:position w:val="0"/>
          <w:shd w:val="clear" w:color="auto" w:fill="auto"/>
          <w:lang w:val="pl-PL" w:eastAsia="pl-PL" w:bidi="pl-PL"/>
        </w:rPr>
        <w:t xml:space="preserve"> wydanego w Kraju jesionią 1956.</w:t>
      </w:r>
    </w:p>
    <w:p>
      <w:pPr>
        <w:pStyle w:val="Style28"/>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Autor ten ukrywa się pod niewątpliwym pseudonimem Marek Gdań</w:t>
        <w:softHyphen/>
        <w:t>ski. Rzeczywistym autorem, i to również niewątpliwie, jest odpowiednia komórka propagandy komunistycznej. W tych warunkach książka mogłaby wyjść równie dobrze w Moskwie, Pradze czy wschodnim Berlinie, gdyż reprezentuje oficjalne poglądy bloku komunistycznego na zagadnienia Blis</w:t>
        <w:softHyphen/>
        <w:t>kiego i Środkowego Wschodu, uzupełnione znaną a nieznośną do czytania sztancową prop-agitacją. Od książki wydanej w Polsce, już po wypadkach poznańskich, można było się spodziewać czegoś innego, a także wolno było oczekiwać, że zawierać będzie jednak — mimo wszystko — chociaż nieco szczegółów dotyczących stosunków Polski i tej wysoce ciekawej strefy, względnie coś oryginalnego, dowodzącego, że nie została zapomniana rola „kwestii wschodniej” w polityce Polski. Te względy bardziej jeszcze ob</w:t>
        <w:softHyphen/>
        <w:t>niżają wartość i tak mierną, dzieła rzekomego „Gdańskiego” a bardzo jednostronne źródła, z których korzystał, oraz język, język broszurek dla półinteligenta, dyskwalifikują je do reszty.</w:t>
      </w:r>
    </w:p>
    <w:p>
      <w:pPr>
        <w:pStyle w:val="Style28"/>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Jedyną stroną dodatnią tej pracy stanowią rozdziały dotyczące nafty, cichego powrotu Niemiec oraz walki narodów. Zawierają one sporo szcze</w:t>
        <w:softHyphen/>
        <w:t>gółów i statystyk, wprawdzie tendencyjnie przefryzowanych, niemniej często właśnie z tego powodu godnych uwagi, jako wyraz poglądów Bloku So</w:t>
        <w:softHyphen/>
        <w:t>wieckiego.</w:t>
      </w:r>
    </w:p>
    <w:p>
      <w:pPr>
        <w:pStyle w:val="Style28"/>
        <w:keepNext w:val="0"/>
        <w:keepLines w:val="0"/>
        <w:widowControl w:val="0"/>
        <w:shd w:val="clear" w:color="auto" w:fill="auto"/>
        <w:bidi w:val="0"/>
        <w:spacing w:before="0" w:after="180" w:line="211" w:lineRule="auto"/>
        <w:ind w:left="0" w:right="0"/>
        <w:jc w:val="both"/>
      </w:pPr>
      <w:r>
        <w:rPr>
          <w:color w:val="000000"/>
          <w:spacing w:val="0"/>
          <w:w w:val="100"/>
          <w:position w:val="0"/>
          <w:shd w:val="clear" w:color="auto" w:fill="auto"/>
          <w:lang w:val="pl-PL" w:eastAsia="pl-PL" w:bidi="pl-PL"/>
        </w:rPr>
        <w:t>Książka podzielona jest na cztery duże rozdziały, mające z kolei pewną ilość podtytułów. Kończy się ona jak gdyby rekapitulacją tego co po</w:t>
        <w:softHyphen/>
        <w:t>przednio powiedziano na kilkunastu stronach. Ideą przewodnią książki jest samorzutność emancypacji narodów Bliskiego i Środkowego Wschodu, dia</w:t>
        <w:softHyphen/>
        <w:t>belska przebiegłość zachodnich imperialistów i koloni alistów oraz anielska cierpliwość i wielkoduszność tak zwanego obozu narodów miłujących wol</w:t>
        <w:softHyphen/>
        <w:t>ność. Wszystko złe co się na Bliskim i Środkowym Wschodzie stało, a więc ubóstwo, zamachy, rozruchy i konflikty przypisuje autor ingerencji Za</w:t>
        <w:softHyphen/>
        <w:t>chodu. Związek Sowiecki i inne demokracje ludowe występują jako bez</w:t>
        <w:softHyphen/>
        <w:t>interesowni doradcy, budzących się ruchów antyimperialistycznych i wolno</w:t>
        <w:softHyphen/>
        <w:t>ściowych. Statystyki produkcji nafty i wymiany towarowej mają udowodnić wyzysk kolonialny a z drugiej strony rozmiary handlu między Bliskim a Środ</w:t>
        <w:softHyphen/>
        <w:t>kowym Wschodem a blokiem sowieckim. Mimo tendencyjności zestawień dla każdego, który chociaż nieco orientuje się w problemie, nie udowad</w:t>
        <w:softHyphen/>
        <w:t>niają one nic innego jak tylko tyle, że nie byłoby w ogóle do tej pory na Bliskim i Środkowym Wschodzie żadnego przemysłu naftowego, gdyby nie ingerencja mocarstw zachodnich.</w:t>
      </w:r>
    </w:p>
    <w:p>
      <w:pPr>
        <w:pStyle w:val="Style28"/>
        <w:keepNext w:val="0"/>
        <w:keepLines w:val="0"/>
        <w:widowControl w:val="0"/>
        <w:shd w:val="clear" w:color="auto" w:fill="auto"/>
        <w:bidi w:val="0"/>
        <w:spacing w:before="0" w:after="320" w:line="204" w:lineRule="auto"/>
        <w:ind w:left="0" w:right="0" w:firstLine="340"/>
        <w:jc w:val="both"/>
        <w:sectPr>
          <w:headerReference w:type="default" r:id="rId216"/>
          <w:footerReference w:type="default" r:id="rId217"/>
          <w:headerReference w:type="even" r:id="rId218"/>
          <w:footerReference w:type="even" r:id="rId219"/>
          <w:footnotePr>
            <w:pos w:val="pageBottom"/>
            <w:numFmt w:val="chicago"/>
            <w:numStart w:val="1"/>
            <w:numRestart w:val="continuous"/>
            <w15:footnoteColumns w:val="1"/>
          </w:footnotePr>
          <w:pgSz w:w="6889" w:h="11928"/>
          <w:pgMar w:top="1219" w:left="519" w:right="531" w:bottom="986" w:header="791" w:footer="558" w:gutter="0"/>
          <w:pgNumType w:start="1492"/>
          <w:cols w:space="720"/>
          <w:noEndnote/>
          <w:rtlGutter w:val="0"/>
          <w:docGrid w:linePitch="360"/>
        </w:sectPr>
      </w:pPr>
      <w:r>
        <w:rPr>
          <w:b/>
          <w:bCs/>
          <w:i/>
          <w:iCs/>
          <w:color w:val="000000"/>
          <w:spacing w:val="0"/>
          <w:w w:val="100"/>
          <w:position w:val="0"/>
          <w:shd w:val="clear" w:color="auto" w:fill="auto"/>
          <w:lang w:val="pl-PL" w:eastAsia="pl-PL" w:bidi="pl-PL"/>
        </w:rPr>
        <w:t>Bliski i Środkowy Wschód,</w:t>
      </w:r>
      <w:r>
        <w:rPr>
          <w:color w:val="000000"/>
          <w:spacing w:val="0"/>
          <w:w w:val="100"/>
          <w:position w:val="0"/>
          <w:shd w:val="clear" w:color="auto" w:fill="auto"/>
          <w:lang w:val="pl-PL" w:eastAsia="pl-PL" w:bidi="pl-PL"/>
        </w:rPr>
        <w:t xml:space="preserve"> 1945-1955, M. Gdański, Wyd. „Książ</w:t>
        <w:softHyphen/>
        <w:t>ka i Wiedza, 1956. Str. 295 + 2 mapy.</w:t>
      </w:r>
    </w:p>
    <w:p>
      <w:pPr>
        <w:pStyle w:val="Style28"/>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Przyznane, w wyniku negocjacji i często, co prawda, pod naciskiem ruchów społecznych, korzyści dla państw, na których terenie złoża nafty się znajdują lub przez których teren ropa naftowa jest transportowana, do</w:t>
        <w:softHyphen/>
        <w:t>prowadziły do zupełnie niespodziewanego wzrostu bogactwa tych państw. Jeżeli bogactwo to jeszcze nie w całości obracane jest dla podniesienia dobrobytu społeczeństwa, to nie ulega wątpliwości że wszystkie państwa zainteresowane weszły już na tę drogę, a zdobycze społeczne takiego na przykład Iraku czy Libanu są już obecnie olbrzymie.</w:t>
      </w:r>
    </w:p>
    <w:p>
      <w:pPr>
        <w:pStyle w:val="Style28"/>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Jeżeli idzie o obroty towarowe autor operuje ogólnikami gdy pisze o bloku sowieckim. Mą rację, gdyż jest dowiedzione, że import z krajów tego bloku na Bliski i Środkowy Wschód nie przekracza 10% całości im</w:t>
        <w:softHyphen/>
        <w:t>portu wszystkich państw Bliskiego i Środkowego Wschodu, eksport zaś jest jeszcze niższy. Głównymi dostawcami Bliskiego i Środkowego Wscho</w:t>
        <w:softHyphen/>
        <w:t>du oraz odbiorcami jego produkcji są Stany Zjednoczone, Anglia, Francja i Niemcy.</w:t>
      </w:r>
    </w:p>
    <w:p>
      <w:pPr>
        <w:pStyle w:val="Style28"/>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Jak już wspomniano, interesujący jest rozdział pt. Powrót Niemiec, gdzie autor wykazuje stały wzrost importu z Niemiec zachodnich, a opiniując aktywność Niemiec zachodnich na odcinku handlowym, wyraża przekonanie, że Niemcy zachodnie na Środkowym Wschodzie gospodarczo są już w tej chwili trzecią siłą. Wydaje się, że słusznie podkreśla też autor, iż Stany Zjednoczone często w dziedzinie gospodarczej (i jakoby wojskowej) wyrę</w:t>
        <w:softHyphen/>
        <w:t>czają się Niemcami. Jedynie wniosek jaki z tego autor wysnuwa, usiłując tę substytucję, podciągnąć pod miano ekspansji amerykańskiej nie wydaje się słuszny, gdyż tradycje Niemiec na Bliskim i Środkowym Wschodzie są starszej daty niż Ameryki, a popularność ich bardzo jest głęboko zako</w:t>
        <w:softHyphen/>
        <w:t>rzeniona.</w:t>
      </w:r>
    </w:p>
    <w:p>
      <w:pPr>
        <w:pStyle w:val="Style28"/>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W rozdziale dotyczącym walki narodów Bliskiego i Środkowego Wscho</w:t>
        <w:softHyphen/>
        <w:t>du o niepodległość, zatytułowanym dość niezrozumiale : ,,Walka o hegemo</w:t>
        <w:softHyphen/>
        <w:t>nię w blokach wojskowych” — autor usiłuje przekonać czytelników, że wszystkiemu winna jest Ameryka i z lekka jak gdyby poklepuje po plecach Francję i Anglię. Mimo, że w tytule swej książki wymienił lata 1945- 1955, dość szybko przebiega przez okres do roku 1955 i galopuje przez drugą połowę 1955 i pierwszą 1956. Szczególnie interesujący jest pod</w:t>
        <w:softHyphen/>
        <w:t>tytuł ,,Zryw ruchu narodowo-wyzwoleńczego”, w którym „Gdański” bo</w:t>
        <w:softHyphen/>
        <w:t>ryka się, zresztą beznadziejnie, z oficjalnie narzuconą mu polityką pro- arabską i ze swoimi sympatiami dla Izraela, którym już dał wyraz zresztą w pierwszych dwu rozdziałach swojej książki.</w:t>
      </w:r>
    </w:p>
    <w:p>
      <w:pPr>
        <w:pStyle w:val="Style28"/>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Rekapitulacja właściwie nic nie rekapituluje i po przeczytaniu — co może i dobrze — zmuszeni jesteśmy sami wyciągać wnioski z tego co nam powiedziano. Konkluzję tę ująć można w kilku zdaniach. Rozwój Bliskiego i Środkowego Wschodu w kierunku rozluźnienia związków z Zachodem, który mimo błędów pomógł tej strefie do obudzenia się z wiekowego letargu ciemnoty i nędzy, został zakłócony przez stworzenie w roku 1948 nowego tworu państwowego, którym jest Izrael. Rola bloku sowieckiego przy powołaniu do życia tego państwa wskazywała z góry na rzeczywiste zamiary komunistów, przewidujących reakcję ujemną świata arabskiego i możliwość wygrywania tego problemu przeciw Zachodowi. Nie znaczy to, by Izrael nie miał prawa do samodzielnego bytu. Jednak konieczne było dla uniknięcia przyszłych konfliktów o konsekwencjach nie dających się przewidzieć, określić dokładnie i z większym rozsądkiem rozmiary nowego państwa. W dzisiejszej sytuacji nie będzie pokoju na Bliskim i Środkowym Wschodzie dopóki nie nastąpi uregulowanie problemu uchodźców arabskich z Palestyny, umiędzynarodowienie Jerozolimy i miejsc świętych oraz ro</w:t>
        <w:softHyphen/>
        <w:t>zumna regulacja granic pomiędzy Izraelem a państwami arabskimi. Dopóki to nie nastąpi Sowiety i ich satelici w akcji bezpośredniej i w akcji pośredniej, której fragmentem jest właśnie książka rzekomego Gdańskiego</w:t>
      </w:r>
      <w:r>
        <w:br w:type="page"/>
      </w:r>
    </w:p>
    <w:p>
      <w:pPr>
        <w:pStyle w:val="Style28"/>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 będą mąciły na Bliskim i Środkowym Wschodzie, szczując Arabów przeciw Żydom, a Żydów przeciw Arabom i wiąźąc siły wolnego świata w tej małej, lecz wyczerpującej wojnie polityczno-gospodarczej.</w:t>
      </w:r>
    </w:p>
    <w:p>
      <w:pPr>
        <w:pStyle w:val="Style28"/>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Powracając do książki o Bliskim i Środkowym Wschodzie trzeba ją zakwalifikować jako propagitkę, która w tej formie zapewne me uka</w:t>
        <w:softHyphen/>
        <w:t>załaby się już w chwili obecnej w Polsce.</w:t>
      </w:r>
    </w:p>
    <w:p>
      <w:pPr>
        <w:pStyle w:val="Style28"/>
        <w:keepNext w:val="0"/>
        <w:keepLines w:val="0"/>
        <w:widowControl w:val="0"/>
        <w:shd w:val="clear" w:color="auto" w:fill="auto"/>
        <w:bidi w:val="0"/>
        <w:spacing w:before="0" w:after="620"/>
        <w:ind w:left="0" w:right="360" w:firstLine="0"/>
        <w:jc w:val="right"/>
      </w:pPr>
      <w:r>
        <w:rPr>
          <w:color w:val="000000"/>
          <w:spacing w:val="0"/>
          <w:w w:val="100"/>
          <w:position w:val="0"/>
          <w:shd w:val="clear" w:color="auto" w:fill="auto"/>
          <w:lang w:val="pl-PL" w:eastAsia="pl-PL" w:bidi="pl-PL"/>
        </w:rPr>
        <w:t xml:space="preserve">Dr Z. </w:t>
      </w:r>
      <w:r>
        <w:rPr>
          <w:b/>
          <w:bCs/>
          <w:i/>
          <w:iCs/>
          <w:color w:val="000000"/>
          <w:spacing w:val="0"/>
          <w:w w:val="100"/>
          <w:position w:val="0"/>
          <w:shd w:val="clear" w:color="auto" w:fill="auto"/>
          <w:lang w:val="pl-PL" w:eastAsia="pl-PL" w:bidi="pl-PL"/>
        </w:rPr>
        <w:t>ZAWADOWSKI</w:t>
      </w:r>
    </w:p>
    <w:p>
      <w:pPr>
        <w:pStyle w:val="Style24"/>
        <w:keepNext/>
        <w:keepLines/>
        <w:widowControl w:val="0"/>
        <w:shd w:val="clear" w:color="auto" w:fill="auto"/>
        <w:bidi w:val="0"/>
        <w:spacing w:before="0" w:after="40" w:line="240" w:lineRule="auto"/>
        <w:ind w:left="0" w:right="0" w:firstLine="0"/>
        <w:jc w:val="center"/>
      </w:pPr>
      <w:bookmarkStart w:id="54" w:name="bookmark54"/>
      <w:bookmarkStart w:id="55" w:name="bookmark55"/>
      <w:r>
        <w:rPr>
          <w:color w:val="000000"/>
          <w:spacing w:val="0"/>
          <w:w w:val="100"/>
          <w:position w:val="0"/>
          <w:shd w:val="clear" w:color="auto" w:fill="auto"/>
          <w:lang w:val="pl-PL" w:eastAsia="pl-PL" w:bidi="pl-PL"/>
        </w:rPr>
        <w:t>Nadesłane nowości</w:t>
      </w:r>
      <w:bookmarkEnd w:id="54"/>
      <w:bookmarkEnd w:id="55"/>
    </w:p>
    <w:p>
      <w:pPr>
        <w:pStyle w:val="Style24"/>
        <w:keepNext/>
        <w:keepLines/>
        <w:widowControl w:val="0"/>
        <w:shd w:val="clear" w:color="auto" w:fill="auto"/>
        <w:bidi w:val="0"/>
        <w:spacing w:before="0" w:after="100" w:line="240" w:lineRule="auto"/>
        <w:ind w:left="0" w:right="0" w:firstLine="0"/>
        <w:jc w:val="center"/>
      </w:pPr>
      <w:bookmarkStart w:id="56" w:name="bookmark56"/>
      <w:bookmarkStart w:id="57" w:name="bookmark57"/>
      <w:r>
        <w:rPr>
          <w:color w:val="000000"/>
          <w:spacing w:val="0"/>
          <w:w w:val="100"/>
          <w:position w:val="0"/>
          <w:shd w:val="clear" w:color="auto" w:fill="auto"/>
          <w:lang w:val="pl-PL" w:eastAsia="pl-PL" w:bidi="pl-PL"/>
        </w:rPr>
        <w:t>wydawnicze</w:t>
      </w:r>
      <w:bookmarkEnd w:id="56"/>
      <w:bookmarkEnd w:id="57"/>
    </w:p>
    <w:p>
      <w:pPr>
        <w:pStyle w:val="Style28"/>
        <w:keepNext w:val="0"/>
        <w:keepLines w:val="0"/>
        <w:widowControl w:val="0"/>
        <w:shd w:val="clear" w:color="auto" w:fill="auto"/>
        <w:bidi w:val="0"/>
        <w:spacing w:before="0" w:after="0" w:line="240" w:lineRule="auto"/>
        <w:ind w:left="0" w:right="0" w:firstLine="0"/>
        <w:jc w:val="center"/>
      </w:pPr>
      <w:r>
        <w:rPr>
          <w:b/>
          <w:bCs/>
          <w:i/>
          <w:iCs/>
          <w:color w:val="000000"/>
          <w:spacing w:val="0"/>
          <w:w w:val="100"/>
          <w:position w:val="0"/>
          <w:shd w:val="clear" w:color="auto" w:fill="auto"/>
          <w:lang w:val="pl-PL" w:eastAsia="pl-PL" w:bidi="pl-PL"/>
        </w:rPr>
        <w:t>WYDAWNICTWA EMIGRACYJNE I ZACHODNIE</w:t>
      </w:r>
    </w:p>
    <w:p>
      <w:pPr>
        <w:widowControl w:val="0"/>
        <w:spacing w:line="1" w:lineRule="exact"/>
        <w:sectPr>
          <w:headerReference w:type="default" r:id="rId220"/>
          <w:footerReference w:type="default" r:id="rId221"/>
          <w:headerReference w:type="even" r:id="rId222"/>
          <w:footerReference w:type="even" r:id="rId223"/>
          <w:headerReference w:type="first" r:id="rId224"/>
          <w:footerReference w:type="first" r:id="rId225"/>
          <w:footnotePr>
            <w:pos w:val="pageBottom"/>
            <w:numFmt w:val="chicago"/>
            <w:numStart w:val="1"/>
            <w:numRestart w:val="continuous"/>
            <w15:footnoteColumns w:val="1"/>
          </w:footnotePr>
          <w:pgSz w:w="6889" w:h="11928"/>
          <w:pgMar w:top="1219" w:left="519" w:right="531" w:bottom="986" w:header="0" w:footer="3" w:gutter="0"/>
          <w:pgNumType w:start="149"/>
          <w:cols w:space="720"/>
          <w:noEndnote/>
          <w:titlePg/>
          <w:rtlGutter w:val="0"/>
          <w:docGrid w:linePitch="360"/>
        </w:sectPr>
      </w:pPr>
      <w:r>
        <mc:AlternateContent>
          <mc:Choice Requires="wps">
            <w:drawing>
              <wp:anchor distT="0" distB="0" distL="0" distR="0" simplePos="0" relativeHeight="125829387" behindDoc="0" locked="0" layoutInCell="1" allowOverlap="1">
                <wp:simplePos x="0" y="0"/>
                <wp:positionH relativeFrom="page">
                  <wp:posOffset>360680</wp:posOffset>
                </wp:positionH>
                <wp:positionV relativeFrom="paragraph">
                  <wp:posOffset>0</wp:posOffset>
                </wp:positionV>
                <wp:extent cx="1760220" cy="2418715"/>
                <wp:wrapTopAndBottom/>
                <wp:docPr id="301" name="Shape 301"/>
                <a:graphic xmlns:a="http://schemas.openxmlformats.org/drawingml/2006/main">
                  <a:graphicData uri="http://schemas.microsoft.com/office/word/2010/wordprocessingShape">
                    <wps:wsp>
                      <wps:cNvSpPr txBox="1"/>
                      <wps:spPr>
                        <a:xfrm>
                          <a:ext cx="1760220" cy="2418715"/>
                        </a:xfrm>
                        <a:prstGeom prst="rect"/>
                        <a:noFill/>
                      </wps:spPr>
                      <wps:txbx>
                        <w:txbxContent>
                          <w:p>
                            <w:pPr>
                              <w:pStyle w:val="Style28"/>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TERLECKI (Tymon). </w:t>
                            </w:r>
                            <w:r>
                              <w:rPr>
                                <w:b/>
                                <w:bCs/>
                                <w:i/>
                                <w:iCs/>
                                <w:color w:val="000000"/>
                                <w:spacing w:val="0"/>
                                <w:w w:val="100"/>
                                <w:position w:val="0"/>
                                <w:shd w:val="clear" w:color="auto" w:fill="auto"/>
                                <w:lang w:val="pl-PL" w:eastAsia="pl-PL" w:bidi="pl-PL"/>
                              </w:rPr>
                              <w:t>Krytyka personalistyczna.</w:t>
                            </w:r>
                            <w:r>
                              <w:rPr>
                                <w:color w:val="000000"/>
                                <w:spacing w:val="0"/>
                                <w:w w:val="100"/>
                                <w:position w:val="0"/>
                                <w:shd w:val="clear" w:color="auto" w:fill="auto"/>
                                <w:lang w:val="pl-PL" w:eastAsia="pl-PL" w:bidi="pl-PL"/>
                              </w:rPr>
                              <w:t xml:space="preserve"> Str. 34 (Wyd. Oficyna Poetów i Malarzy, Lon</w:t>
                              <w:softHyphen/>
                              <w:t>dyn, 1957).</w:t>
                            </w:r>
                          </w:p>
                          <w:p>
                            <w:pPr>
                              <w:pStyle w:val="Style28"/>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fr-FR" w:eastAsia="fr-FR" w:bidi="fr-FR"/>
                              </w:rPr>
                              <w:t xml:space="preserve">DUDINCEV </w:t>
                            </w:r>
                            <w:r>
                              <w:rPr>
                                <w:color w:val="000000"/>
                                <w:spacing w:val="0"/>
                                <w:w w:val="100"/>
                                <w:position w:val="0"/>
                                <w:shd w:val="clear" w:color="auto" w:fill="auto"/>
                                <w:lang w:val="pl-PL" w:eastAsia="pl-PL" w:bidi="pl-PL"/>
                              </w:rPr>
                              <w:t xml:space="preserve">(Władimir). </w:t>
                            </w:r>
                            <w:r>
                              <w:rPr>
                                <w:b/>
                                <w:bCs/>
                                <w:i/>
                                <w:iCs/>
                                <w:color w:val="000000"/>
                                <w:spacing w:val="0"/>
                                <w:w w:val="100"/>
                                <w:position w:val="0"/>
                                <w:shd w:val="clear" w:color="auto" w:fill="auto"/>
                                <w:lang w:val="pl-PL" w:eastAsia="pl-PL" w:bidi="pl-PL"/>
                              </w:rPr>
                              <w:t>Nejenom chlehem</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(Uryvek </w:t>
                            </w:r>
                            <w:r>
                              <w:rPr>
                                <w:color w:val="000000"/>
                                <w:spacing w:val="0"/>
                                <w:w w:val="100"/>
                                <w:position w:val="0"/>
                                <w:shd w:val="clear" w:color="auto" w:fill="auto"/>
                                <w:lang w:val="pl-PL" w:eastAsia="pl-PL" w:bidi="pl-PL"/>
                              </w:rPr>
                              <w:t>z romanu). Str. 34. Wybrał i przełożył z rosyj</w:t>
                              <w:softHyphen/>
                              <w:t xml:space="preserve">skiego na czeski Zdenek Neme- cek. (Wyd. </w:t>
                            </w:r>
                            <w:r>
                              <w:rPr>
                                <w:color w:val="000000"/>
                                <w:spacing w:val="0"/>
                                <w:w w:val="100"/>
                                <w:position w:val="0"/>
                                <w:shd w:val="clear" w:color="auto" w:fill="auto"/>
                                <w:lang w:val="fr-FR" w:eastAsia="fr-FR" w:bidi="fr-FR"/>
                              </w:rPr>
                              <w:t xml:space="preserve">Svedectvi. </w:t>
                            </w:r>
                            <w:r>
                              <w:rPr>
                                <w:color w:val="000000"/>
                                <w:spacing w:val="0"/>
                                <w:w w:val="100"/>
                                <w:position w:val="0"/>
                                <w:shd w:val="clear" w:color="auto" w:fill="auto"/>
                                <w:lang w:val="pl-PL" w:eastAsia="pl-PL" w:bidi="pl-PL"/>
                              </w:rPr>
                              <w:t xml:space="preserve">i iskem </w:t>
                            </w:r>
                            <w:r>
                              <w:rPr>
                                <w:color w:val="000000"/>
                                <w:spacing w:val="0"/>
                                <w:w w:val="100"/>
                                <w:position w:val="0"/>
                                <w:shd w:val="clear" w:color="auto" w:fill="auto"/>
                                <w:lang w:val="fr-FR" w:eastAsia="fr-FR" w:bidi="fr-FR"/>
                              </w:rPr>
                              <w:t xml:space="preserve">Victoria </w:t>
                            </w:r>
                            <w:r>
                              <w:rPr>
                                <w:color w:val="000000"/>
                                <w:spacing w:val="0"/>
                                <w:w w:val="100"/>
                                <w:position w:val="0"/>
                                <w:shd w:val="clear" w:color="auto" w:fill="auto"/>
                                <w:lang w:val="pl-PL" w:eastAsia="pl-PL" w:bidi="pl-PL"/>
                              </w:rPr>
                              <w:t xml:space="preserve">Press, New York, 1957). </w:t>
                            </w:r>
                            <w:r>
                              <w:rPr>
                                <w:b/>
                                <w:bCs/>
                                <w:i/>
                                <w:iCs/>
                                <w:color w:val="000000"/>
                                <w:spacing w:val="0"/>
                                <w:w w:val="100"/>
                                <w:position w:val="0"/>
                                <w:shd w:val="clear" w:color="auto" w:fill="auto"/>
                                <w:lang w:val="pl-PL" w:eastAsia="pl-PL" w:bidi="pl-PL"/>
                              </w:rPr>
                              <w:t xml:space="preserve">Heidelberger </w:t>
                            </w:r>
                            <w:r>
                              <w:rPr>
                                <w:b/>
                                <w:bCs/>
                                <w:i/>
                                <w:iCs/>
                                <w:color w:val="000000"/>
                                <w:spacing w:val="0"/>
                                <w:w w:val="100"/>
                                <w:position w:val="0"/>
                                <w:shd w:val="clear" w:color="auto" w:fill="auto"/>
                                <w:lang w:val="fr-FR" w:eastAsia="fr-FR" w:bidi="fr-FR"/>
                              </w:rPr>
                              <w:t xml:space="preserve">Sladsche T </w:t>
                            </w:r>
                            <w:r>
                              <w:rPr>
                                <w:b/>
                                <w:bCs/>
                                <w:i/>
                                <w:iCs/>
                                <w:color w:val="000000"/>
                                <w:spacing w:val="0"/>
                                <w:w w:val="100"/>
                                <w:position w:val="0"/>
                                <w:shd w:val="clear" w:color="auto" w:fill="auto"/>
                                <w:lang w:val="pl-PL" w:eastAsia="pl-PL" w:bidi="pl-PL"/>
                              </w:rPr>
                              <w:t>exte</w:t>
                            </w:r>
                            <w:r>
                              <w:rPr>
                                <w:color w:val="000000"/>
                                <w:spacing w:val="0"/>
                                <w:w w:val="100"/>
                                <w:position w:val="0"/>
                                <w:shd w:val="clear" w:color="auto" w:fill="auto"/>
                                <w:lang w:val="pl-PL" w:eastAsia="pl-PL" w:bidi="pl-PL"/>
                              </w:rPr>
                              <w:t xml:space="preserve"> he- rausgegeben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 xml:space="preserve">Dmitrij FSCHI- ZEWSKIJ u. </w:t>
                            </w:r>
                            <w:r>
                              <w:rPr>
                                <w:color w:val="000000"/>
                                <w:spacing w:val="0"/>
                                <w:w w:val="100"/>
                                <w:position w:val="0"/>
                                <w:shd w:val="clear" w:color="auto" w:fill="auto"/>
                                <w:lang w:val="fr-FR" w:eastAsia="fr-FR" w:bidi="fr-FR"/>
                              </w:rPr>
                              <w:t xml:space="preserve">Johann </w:t>
                            </w:r>
                            <w:r>
                              <w:rPr>
                                <w:color w:val="000000"/>
                                <w:spacing w:val="0"/>
                                <w:w w:val="100"/>
                                <w:position w:val="0"/>
                                <w:shd w:val="clear" w:color="auto" w:fill="auto"/>
                                <w:lang w:val="pl-PL" w:eastAsia="pl-PL" w:bidi="pl-PL"/>
                              </w:rPr>
                              <w:t xml:space="preserve">SCHROP- FER: Zeszyt I — </w:t>
                            </w:r>
                            <w:r>
                              <w:rPr>
                                <w:b/>
                                <w:bCs/>
                                <w:i/>
                                <w:iCs/>
                                <w:color w:val="000000"/>
                                <w:spacing w:val="0"/>
                                <w:w w:val="100"/>
                                <w:position w:val="0"/>
                                <w:shd w:val="clear" w:color="auto" w:fill="auto"/>
                                <w:lang w:val="pl-PL" w:eastAsia="pl-PL" w:bidi="pl-PL"/>
                              </w:rPr>
                              <w:t>Russische lite- rarische Parodien,</w:t>
                            </w:r>
                            <w:r>
                              <w:rPr>
                                <w:color w:val="000000"/>
                                <w:spacing w:val="0"/>
                                <w:w w:val="100"/>
                                <w:position w:val="0"/>
                                <w:shd w:val="clear" w:color="auto" w:fill="auto"/>
                                <w:lang w:val="pl-PL" w:eastAsia="pl-PL" w:bidi="pl-PL"/>
                              </w:rPr>
                              <w:t xml:space="preserve"> herausgegeben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 xml:space="preserve">Dmitrij TschizewsEj. Str. 69 (cena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 xml:space="preserve">5.80); Zeszyt 2 — Bc- </w:t>
                            </w:r>
                            <w:r>
                              <w:rPr>
                                <w:b/>
                                <w:bCs/>
                                <w:i/>
                                <w:iCs/>
                                <w:color w:val="000000"/>
                                <w:spacing w:val="0"/>
                                <w:w w:val="100"/>
                                <w:position w:val="0"/>
                                <w:shd w:val="clear" w:color="auto" w:fill="auto"/>
                                <w:lang w:val="pl-PL" w:eastAsia="pl-PL" w:bidi="pl-PL"/>
                              </w:rPr>
                              <w:t xml:space="preserve">rufung und Bestimmung des Dich- ters in der slaoischen Dichtung — </w:t>
                            </w:r>
                            <w:r>
                              <w:rPr>
                                <w:color w:val="000000"/>
                                <w:spacing w:val="0"/>
                                <w:w w:val="100"/>
                                <w:position w:val="0"/>
                                <w:shd w:val="clear" w:color="auto" w:fill="auto"/>
                                <w:lang w:val="pl-PL" w:eastAsia="pl-PL" w:bidi="pl-PL"/>
                              </w:rPr>
                              <w:t xml:space="preserve">1.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 xml:space="preserve">den Anfaengen bis zur Ro- mantik, herausgegeben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 xml:space="preserve">Dmitrij Tschizewskij und </w:t>
                            </w:r>
                            <w:r>
                              <w:rPr>
                                <w:color w:val="000000"/>
                                <w:spacing w:val="0"/>
                                <w:w w:val="100"/>
                                <w:position w:val="0"/>
                                <w:shd w:val="clear" w:color="auto" w:fill="auto"/>
                                <w:lang w:val="fr-FR" w:eastAsia="fr-FR" w:bidi="fr-FR"/>
                              </w:rPr>
                              <w:t xml:space="preserve">Johann </w:t>
                            </w:r>
                            <w:r>
                              <w:rPr>
                                <w:color w:val="000000"/>
                                <w:spacing w:val="0"/>
                                <w:w w:val="100"/>
                                <w:position w:val="0"/>
                                <w:shd w:val="clear" w:color="auto" w:fill="auto"/>
                                <w:lang w:val="pl-PL" w:eastAsia="pl-PL" w:bidi="pl-PL"/>
                              </w:rPr>
                              <w:t>Schroep-</w:t>
                            </w:r>
                          </w:p>
                        </w:txbxContent>
                      </wps:txbx>
                      <wps:bodyPr lIns="0" tIns="0" rIns="0" bIns="0">
                        <a:noAutoFit/>
                      </wps:bodyPr>
                    </wps:wsp>
                  </a:graphicData>
                </a:graphic>
              </wp:anchor>
            </w:drawing>
          </mc:Choice>
          <mc:Fallback>
            <w:pict>
              <v:shape id="_x0000_s1327" type="#_x0000_t202" style="position:absolute;margin-left:28.399999999999999pt;margin-top:0;width:138.59999999999999pt;height:190.44999999999999pt;z-index:-125829366;mso-wrap-distance-left:0;mso-wrap-distance-right:0;mso-position-horizontal-relative:page" filled="f" stroked="f">
                <v:textbox inset="0,0,0,0">
                  <w:txbxContent>
                    <w:p>
                      <w:pPr>
                        <w:pStyle w:val="Style28"/>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TERLECKI (Tymon). </w:t>
                      </w:r>
                      <w:r>
                        <w:rPr>
                          <w:b/>
                          <w:bCs/>
                          <w:i/>
                          <w:iCs/>
                          <w:color w:val="000000"/>
                          <w:spacing w:val="0"/>
                          <w:w w:val="100"/>
                          <w:position w:val="0"/>
                          <w:shd w:val="clear" w:color="auto" w:fill="auto"/>
                          <w:lang w:val="pl-PL" w:eastAsia="pl-PL" w:bidi="pl-PL"/>
                        </w:rPr>
                        <w:t>Krytyka personalistyczna.</w:t>
                      </w:r>
                      <w:r>
                        <w:rPr>
                          <w:color w:val="000000"/>
                          <w:spacing w:val="0"/>
                          <w:w w:val="100"/>
                          <w:position w:val="0"/>
                          <w:shd w:val="clear" w:color="auto" w:fill="auto"/>
                          <w:lang w:val="pl-PL" w:eastAsia="pl-PL" w:bidi="pl-PL"/>
                        </w:rPr>
                        <w:t xml:space="preserve"> Str. 34 (Wyd. Oficyna Poetów i Malarzy, Lon</w:t>
                        <w:softHyphen/>
                        <w:t>dyn, 1957).</w:t>
                      </w:r>
                    </w:p>
                    <w:p>
                      <w:pPr>
                        <w:pStyle w:val="Style28"/>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fr-FR" w:eastAsia="fr-FR" w:bidi="fr-FR"/>
                        </w:rPr>
                        <w:t xml:space="preserve">DUDINCEV </w:t>
                      </w:r>
                      <w:r>
                        <w:rPr>
                          <w:color w:val="000000"/>
                          <w:spacing w:val="0"/>
                          <w:w w:val="100"/>
                          <w:position w:val="0"/>
                          <w:shd w:val="clear" w:color="auto" w:fill="auto"/>
                          <w:lang w:val="pl-PL" w:eastAsia="pl-PL" w:bidi="pl-PL"/>
                        </w:rPr>
                        <w:t xml:space="preserve">(Władimir). </w:t>
                      </w:r>
                      <w:r>
                        <w:rPr>
                          <w:b/>
                          <w:bCs/>
                          <w:i/>
                          <w:iCs/>
                          <w:color w:val="000000"/>
                          <w:spacing w:val="0"/>
                          <w:w w:val="100"/>
                          <w:position w:val="0"/>
                          <w:shd w:val="clear" w:color="auto" w:fill="auto"/>
                          <w:lang w:val="pl-PL" w:eastAsia="pl-PL" w:bidi="pl-PL"/>
                        </w:rPr>
                        <w:t>Nejenom chlehem</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(Uryvek </w:t>
                      </w:r>
                      <w:r>
                        <w:rPr>
                          <w:color w:val="000000"/>
                          <w:spacing w:val="0"/>
                          <w:w w:val="100"/>
                          <w:position w:val="0"/>
                          <w:shd w:val="clear" w:color="auto" w:fill="auto"/>
                          <w:lang w:val="pl-PL" w:eastAsia="pl-PL" w:bidi="pl-PL"/>
                        </w:rPr>
                        <w:t>z romanu). Str. 34. Wybrał i przełożył z rosyj</w:t>
                        <w:softHyphen/>
                        <w:t xml:space="preserve">skiego na czeski Zdenek Neme- cek. (Wyd. </w:t>
                      </w:r>
                      <w:r>
                        <w:rPr>
                          <w:color w:val="000000"/>
                          <w:spacing w:val="0"/>
                          <w:w w:val="100"/>
                          <w:position w:val="0"/>
                          <w:shd w:val="clear" w:color="auto" w:fill="auto"/>
                          <w:lang w:val="fr-FR" w:eastAsia="fr-FR" w:bidi="fr-FR"/>
                        </w:rPr>
                        <w:t xml:space="preserve">Svedectvi. </w:t>
                      </w:r>
                      <w:r>
                        <w:rPr>
                          <w:color w:val="000000"/>
                          <w:spacing w:val="0"/>
                          <w:w w:val="100"/>
                          <w:position w:val="0"/>
                          <w:shd w:val="clear" w:color="auto" w:fill="auto"/>
                          <w:lang w:val="pl-PL" w:eastAsia="pl-PL" w:bidi="pl-PL"/>
                        </w:rPr>
                        <w:t xml:space="preserve">i iskem </w:t>
                      </w:r>
                      <w:r>
                        <w:rPr>
                          <w:color w:val="000000"/>
                          <w:spacing w:val="0"/>
                          <w:w w:val="100"/>
                          <w:position w:val="0"/>
                          <w:shd w:val="clear" w:color="auto" w:fill="auto"/>
                          <w:lang w:val="fr-FR" w:eastAsia="fr-FR" w:bidi="fr-FR"/>
                        </w:rPr>
                        <w:t xml:space="preserve">Victoria </w:t>
                      </w:r>
                      <w:r>
                        <w:rPr>
                          <w:color w:val="000000"/>
                          <w:spacing w:val="0"/>
                          <w:w w:val="100"/>
                          <w:position w:val="0"/>
                          <w:shd w:val="clear" w:color="auto" w:fill="auto"/>
                          <w:lang w:val="pl-PL" w:eastAsia="pl-PL" w:bidi="pl-PL"/>
                        </w:rPr>
                        <w:t xml:space="preserve">Press, New York, 1957). </w:t>
                      </w:r>
                      <w:r>
                        <w:rPr>
                          <w:b/>
                          <w:bCs/>
                          <w:i/>
                          <w:iCs/>
                          <w:color w:val="000000"/>
                          <w:spacing w:val="0"/>
                          <w:w w:val="100"/>
                          <w:position w:val="0"/>
                          <w:shd w:val="clear" w:color="auto" w:fill="auto"/>
                          <w:lang w:val="pl-PL" w:eastAsia="pl-PL" w:bidi="pl-PL"/>
                        </w:rPr>
                        <w:t xml:space="preserve">Heidelberger </w:t>
                      </w:r>
                      <w:r>
                        <w:rPr>
                          <w:b/>
                          <w:bCs/>
                          <w:i/>
                          <w:iCs/>
                          <w:color w:val="000000"/>
                          <w:spacing w:val="0"/>
                          <w:w w:val="100"/>
                          <w:position w:val="0"/>
                          <w:shd w:val="clear" w:color="auto" w:fill="auto"/>
                          <w:lang w:val="fr-FR" w:eastAsia="fr-FR" w:bidi="fr-FR"/>
                        </w:rPr>
                        <w:t xml:space="preserve">Sladsche T </w:t>
                      </w:r>
                      <w:r>
                        <w:rPr>
                          <w:b/>
                          <w:bCs/>
                          <w:i/>
                          <w:iCs/>
                          <w:color w:val="000000"/>
                          <w:spacing w:val="0"/>
                          <w:w w:val="100"/>
                          <w:position w:val="0"/>
                          <w:shd w:val="clear" w:color="auto" w:fill="auto"/>
                          <w:lang w:val="pl-PL" w:eastAsia="pl-PL" w:bidi="pl-PL"/>
                        </w:rPr>
                        <w:t>exte</w:t>
                      </w:r>
                      <w:r>
                        <w:rPr>
                          <w:color w:val="000000"/>
                          <w:spacing w:val="0"/>
                          <w:w w:val="100"/>
                          <w:position w:val="0"/>
                          <w:shd w:val="clear" w:color="auto" w:fill="auto"/>
                          <w:lang w:val="pl-PL" w:eastAsia="pl-PL" w:bidi="pl-PL"/>
                        </w:rPr>
                        <w:t xml:space="preserve"> he- rausgegeben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 xml:space="preserve">Dmitrij FSCHI- ZEWSKIJ u. </w:t>
                      </w:r>
                      <w:r>
                        <w:rPr>
                          <w:color w:val="000000"/>
                          <w:spacing w:val="0"/>
                          <w:w w:val="100"/>
                          <w:position w:val="0"/>
                          <w:shd w:val="clear" w:color="auto" w:fill="auto"/>
                          <w:lang w:val="fr-FR" w:eastAsia="fr-FR" w:bidi="fr-FR"/>
                        </w:rPr>
                        <w:t xml:space="preserve">Johann </w:t>
                      </w:r>
                      <w:r>
                        <w:rPr>
                          <w:color w:val="000000"/>
                          <w:spacing w:val="0"/>
                          <w:w w:val="100"/>
                          <w:position w:val="0"/>
                          <w:shd w:val="clear" w:color="auto" w:fill="auto"/>
                          <w:lang w:val="pl-PL" w:eastAsia="pl-PL" w:bidi="pl-PL"/>
                        </w:rPr>
                        <w:t xml:space="preserve">SCHROP- FER: Zeszyt I — </w:t>
                      </w:r>
                      <w:r>
                        <w:rPr>
                          <w:b/>
                          <w:bCs/>
                          <w:i/>
                          <w:iCs/>
                          <w:color w:val="000000"/>
                          <w:spacing w:val="0"/>
                          <w:w w:val="100"/>
                          <w:position w:val="0"/>
                          <w:shd w:val="clear" w:color="auto" w:fill="auto"/>
                          <w:lang w:val="pl-PL" w:eastAsia="pl-PL" w:bidi="pl-PL"/>
                        </w:rPr>
                        <w:t>Russische lite- rarische Parodien,</w:t>
                      </w:r>
                      <w:r>
                        <w:rPr>
                          <w:color w:val="000000"/>
                          <w:spacing w:val="0"/>
                          <w:w w:val="100"/>
                          <w:position w:val="0"/>
                          <w:shd w:val="clear" w:color="auto" w:fill="auto"/>
                          <w:lang w:val="pl-PL" w:eastAsia="pl-PL" w:bidi="pl-PL"/>
                        </w:rPr>
                        <w:t xml:space="preserve"> herausgegeben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 xml:space="preserve">Dmitrij TschizewsEj. Str. 69 (cena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 xml:space="preserve">5.80); Zeszyt 2 — Bc- </w:t>
                      </w:r>
                      <w:r>
                        <w:rPr>
                          <w:b/>
                          <w:bCs/>
                          <w:i/>
                          <w:iCs/>
                          <w:color w:val="000000"/>
                          <w:spacing w:val="0"/>
                          <w:w w:val="100"/>
                          <w:position w:val="0"/>
                          <w:shd w:val="clear" w:color="auto" w:fill="auto"/>
                          <w:lang w:val="pl-PL" w:eastAsia="pl-PL" w:bidi="pl-PL"/>
                        </w:rPr>
                        <w:t xml:space="preserve">rufung und Bestimmung des Dich- ters in der slaoischen Dichtung — </w:t>
                      </w:r>
                      <w:r>
                        <w:rPr>
                          <w:color w:val="000000"/>
                          <w:spacing w:val="0"/>
                          <w:w w:val="100"/>
                          <w:position w:val="0"/>
                          <w:shd w:val="clear" w:color="auto" w:fill="auto"/>
                          <w:lang w:val="pl-PL" w:eastAsia="pl-PL" w:bidi="pl-PL"/>
                        </w:rPr>
                        <w:t xml:space="preserve">1.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 xml:space="preserve">den Anfaengen bis zur Ro- mantik, herausgegeben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 xml:space="preserve">Dmitrij Tschizewskij und </w:t>
                      </w:r>
                      <w:r>
                        <w:rPr>
                          <w:color w:val="000000"/>
                          <w:spacing w:val="0"/>
                          <w:w w:val="100"/>
                          <w:position w:val="0"/>
                          <w:shd w:val="clear" w:color="auto" w:fill="auto"/>
                          <w:lang w:val="fr-FR" w:eastAsia="fr-FR" w:bidi="fr-FR"/>
                        </w:rPr>
                        <w:t xml:space="preserve">Johann </w:t>
                      </w:r>
                      <w:r>
                        <w:rPr>
                          <w:color w:val="000000"/>
                          <w:spacing w:val="0"/>
                          <w:w w:val="100"/>
                          <w:position w:val="0"/>
                          <w:shd w:val="clear" w:color="auto" w:fill="auto"/>
                          <w:lang w:val="pl-PL" w:eastAsia="pl-PL" w:bidi="pl-PL"/>
                        </w:rPr>
                        <w:t>Schroep-</w:t>
                      </w:r>
                    </w:p>
                  </w:txbxContent>
                </v:textbox>
                <w10:wrap type="topAndBottom" anchorx="page"/>
              </v:shape>
            </w:pict>
          </mc:Fallback>
        </mc:AlternateContent>
      </w:r>
      <w:r>
        <mc:AlternateContent>
          <mc:Choice Requires="wps">
            <w:drawing>
              <wp:anchor distT="0" distB="2540" distL="0" distR="0" simplePos="0" relativeHeight="125829389" behindDoc="0" locked="0" layoutInCell="1" allowOverlap="1">
                <wp:simplePos x="0" y="0"/>
                <wp:positionH relativeFrom="page">
                  <wp:posOffset>2230755</wp:posOffset>
                </wp:positionH>
                <wp:positionV relativeFrom="paragraph">
                  <wp:posOffset>0</wp:posOffset>
                </wp:positionV>
                <wp:extent cx="1767205" cy="2416175"/>
                <wp:wrapTopAndBottom/>
                <wp:docPr id="303" name="Shape 303"/>
                <a:graphic xmlns:a="http://schemas.openxmlformats.org/drawingml/2006/main">
                  <a:graphicData uri="http://schemas.microsoft.com/office/word/2010/wordprocessingShape">
                    <wps:wsp>
                      <wps:cNvSpPr txBox="1"/>
                      <wps:spPr>
                        <a:xfrm>
                          <a:ext cx="1767205" cy="2416175"/>
                        </a:xfrm>
                        <a:prstGeom prst="rect"/>
                        <a:noFill/>
                      </wps:spPr>
                      <wps:txbx>
                        <w:txbxContent>
                          <w:p>
                            <w:pPr>
                              <w:pStyle w:val="Style28"/>
                              <w:keepNext w:val="0"/>
                              <w:keepLines w:val="0"/>
                              <w:widowControl w:val="0"/>
                              <w:shd w:val="clear" w:color="auto" w:fill="auto"/>
                              <w:bidi w:val="0"/>
                              <w:spacing w:before="0" w:after="0"/>
                              <w:ind w:left="180" w:right="0" w:firstLine="20"/>
                              <w:jc w:val="both"/>
                            </w:pPr>
                            <w:r>
                              <w:rPr>
                                <w:color w:val="000000"/>
                                <w:spacing w:val="0"/>
                                <w:w w:val="100"/>
                                <w:position w:val="0"/>
                                <w:shd w:val="clear" w:color="auto" w:fill="auto"/>
                                <w:lang w:val="pl-PL" w:eastAsia="pl-PL" w:bidi="pl-PL"/>
                              </w:rPr>
                              <w:t xml:space="preserve">fer. Str. 45 (cena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4). (Wyd. Otto Harrassowitz, Wiesbaden, 1957).</w:t>
                            </w:r>
                          </w:p>
                          <w:p>
                            <w:pPr>
                              <w:pStyle w:val="Style28"/>
                              <w:keepNext w:val="0"/>
                              <w:keepLines w:val="0"/>
                              <w:widowControl w:val="0"/>
                              <w:shd w:val="clear" w:color="auto" w:fill="auto"/>
                              <w:tabs>
                                <w:tab w:pos="608" w:val="left"/>
                                <w:tab w:pos="2290" w:val="left"/>
                              </w:tabs>
                              <w:bidi w:val="0"/>
                              <w:spacing w:before="0" w:after="0"/>
                              <w:ind w:left="0" w:right="0" w:firstLine="0"/>
                              <w:jc w:val="both"/>
                            </w:pPr>
                            <w:r>
                              <w:rPr>
                                <w:b/>
                                <w:bCs/>
                                <w:i/>
                                <w:iCs/>
                                <w:color w:val="000000"/>
                                <w:spacing w:val="0"/>
                                <w:w w:val="100"/>
                                <w:position w:val="0"/>
                                <w:shd w:val="clear" w:color="auto" w:fill="auto"/>
                                <w:lang w:val="pl-PL" w:eastAsia="pl-PL" w:bidi="pl-PL"/>
                              </w:rPr>
                              <w:t>Mitła</w:t>
                              <w:tab/>
                              <w:t>Kalendar-Almanach</w:t>
                            </w:r>
                            <w:r>
                              <w:rPr>
                                <w:color w:val="000000"/>
                                <w:spacing w:val="0"/>
                                <w:w w:val="100"/>
                                <w:position w:val="0"/>
                                <w:shd w:val="clear" w:color="auto" w:fill="auto"/>
                                <w:lang w:val="pl-PL" w:eastAsia="pl-PL" w:bidi="pl-PL"/>
                              </w:rPr>
                              <w:tab/>
                              <w:t>1957.</w:t>
                            </w:r>
                          </w:p>
                          <w:p>
                            <w:pPr>
                              <w:pStyle w:val="Style28"/>
                              <w:keepNext w:val="0"/>
                              <w:keepLines w:val="0"/>
                              <w:widowControl w:val="0"/>
                              <w:shd w:val="clear" w:color="auto" w:fill="auto"/>
                              <w:bidi w:val="0"/>
                              <w:spacing w:before="0" w:after="0"/>
                              <w:ind w:left="180" w:right="0" w:firstLine="20"/>
                              <w:jc w:val="both"/>
                            </w:pPr>
                            <w:r>
                              <w:rPr>
                                <w:color w:val="000000"/>
                                <w:spacing w:val="0"/>
                                <w:w w:val="100"/>
                                <w:position w:val="0"/>
                                <w:shd w:val="clear" w:color="auto" w:fill="auto"/>
                                <w:lang w:val="pl-PL" w:eastAsia="pl-PL" w:bidi="pl-PL"/>
                              </w:rPr>
                              <w:t>Str. 128. (Wyd. Ukr. Periodyku La Escoba, Buenos Aires. 1957).</w:t>
                            </w:r>
                          </w:p>
                          <w:p>
                            <w:pPr>
                              <w:pStyle w:val="Style28"/>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PONEDILOK (Mykoła). </w:t>
                            </w:r>
                            <w:r>
                              <w:rPr>
                                <w:b/>
                                <w:bCs/>
                                <w:i/>
                                <w:iCs/>
                                <w:color w:val="000000"/>
                                <w:spacing w:val="0"/>
                                <w:w w:val="100"/>
                                <w:position w:val="0"/>
                                <w:shd w:val="clear" w:color="auto" w:fill="auto"/>
                                <w:lang w:val="pl-PL" w:eastAsia="pl-PL" w:bidi="pl-PL"/>
                              </w:rPr>
                              <w:t xml:space="preserve">Witaminy. </w:t>
                            </w:r>
                            <w:r>
                              <w:rPr>
                                <w:color w:val="000000"/>
                                <w:spacing w:val="0"/>
                                <w:w w:val="100"/>
                                <w:position w:val="0"/>
                                <w:shd w:val="clear" w:color="auto" w:fill="auto"/>
                                <w:lang w:val="pl-PL" w:eastAsia="pl-PL" w:bidi="pl-PL"/>
                              </w:rPr>
                              <w:t>(Ukr.). Humorystyczne obrazki z obu stron Atlantyku. Str. 319 (Wvd. Julian Serediak, Buenos Aires, 1957).</w:t>
                            </w:r>
                          </w:p>
                          <w:p>
                            <w:pPr>
                              <w:pStyle w:val="Style28"/>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fr-FR" w:eastAsia="fr-FR" w:bidi="fr-FR"/>
                              </w:rPr>
                              <w:t xml:space="preserve">OHLOBLYN (Alexander)^ </w:t>
                            </w:r>
                            <w:r>
                              <w:rPr>
                                <w:b/>
                                <w:bCs/>
                                <w:i/>
                                <w:iCs/>
                                <w:color w:val="000000"/>
                                <w:spacing w:val="0"/>
                                <w:w w:val="100"/>
                                <w:position w:val="0"/>
                                <w:shd w:val="clear" w:color="auto" w:fill="auto"/>
                                <w:lang w:val="pl-PL" w:eastAsia="pl-PL" w:bidi="pl-PL"/>
                              </w:rPr>
                              <w:t>Dumki pro Chmielniczynu.</w:t>
                            </w:r>
                            <w:r>
                              <w:rPr>
                                <w:color w:val="000000"/>
                                <w:spacing w:val="0"/>
                                <w:w w:val="100"/>
                                <w:position w:val="0"/>
                                <w:shd w:val="clear" w:color="auto" w:fill="auto"/>
                                <w:lang w:val="pl-PL" w:eastAsia="pl-PL" w:bidi="pl-PL"/>
                              </w:rPr>
                              <w:t xml:space="preserve"> Str. 87. (Wyd. Organization for Defense of </w:t>
                            </w:r>
                            <w:r>
                              <w:rPr>
                                <w:color w:val="000000"/>
                                <w:spacing w:val="0"/>
                                <w:w w:val="100"/>
                                <w:position w:val="0"/>
                                <w:shd w:val="clear" w:color="auto" w:fill="auto"/>
                                <w:lang w:val="fr-FR" w:eastAsia="fr-FR" w:bidi="fr-FR"/>
                              </w:rPr>
                              <w:t xml:space="preserve">Four </w:t>
                            </w:r>
                            <w:r>
                              <w:rPr>
                                <w:color w:val="000000"/>
                                <w:spacing w:val="0"/>
                                <w:w w:val="100"/>
                                <w:position w:val="0"/>
                                <w:shd w:val="clear" w:color="auto" w:fill="auto"/>
                                <w:lang w:val="pl-PL" w:eastAsia="pl-PL" w:bidi="pl-PL"/>
                              </w:rPr>
                              <w:t xml:space="preserve">Freedcms of </w:t>
                            </w:r>
                            <w:r>
                              <w:rPr>
                                <w:color w:val="000000"/>
                                <w:spacing w:val="0"/>
                                <w:w w:val="100"/>
                                <w:position w:val="0"/>
                                <w:shd w:val="clear" w:color="auto" w:fill="auto"/>
                                <w:lang w:val="fr-FR" w:eastAsia="fr-FR" w:bidi="fr-FR"/>
                              </w:rPr>
                              <w:t xml:space="preserve">Ukraine Inc., New York, </w:t>
                            </w:r>
                            <w:r>
                              <w:rPr>
                                <w:color w:val="000000"/>
                                <w:spacing w:val="0"/>
                                <w:w w:val="100"/>
                                <w:position w:val="0"/>
                                <w:shd w:val="clear" w:color="auto" w:fill="auto"/>
                                <w:lang w:val="pl-PL" w:eastAsia="pl-PL" w:bidi="pl-PL"/>
                              </w:rPr>
                              <w:t>1957).</w:t>
                            </w:r>
                          </w:p>
                          <w:p>
                            <w:pPr>
                              <w:pStyle w:val="Style28"/>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fr-FR" w:eastAsia="fr-FR" w:bidi="fr-FR"/>
                              </w:rPr>
                              <w:t xml:space="preserve">MA ASS (Johannes). </w:t>
                            </w:r>
                            <w:r>
                              <w:rPr>
                                <w:b/>
                                <w:bCs/>
                                <w:i/>
                                <w:iCs/>
                                <w:color w:val="000000"/>
                                <w:spacing w:val="0"/>
                                <w:w w:val="100"/>
                                <w:position w:val="0"/>
                                <w:shd w:val="clear" w:color="auto" w:fill="auto"/>
                                <w:lang w:val="fr-FR" w:eastAsia="fr-FR" w:bidi="fr-FR"/>
                              </w:rPr>
                              <w:t>Polen im Zwielicht.</w:t>
                            </w:r>
                            <w:r>
                              <w:rPr>
                                <w:color w:val="000000"/>
                                <w:spacing w:val="0"/>
                                <w:w w:val="100"/>
                                <w:position w:val="0"/>
                                <w:shd w:val="clear" w:color="auto" w:fill="auto"/>
                                <w:lang w:val="fr-FR" w:eastAsia="fr-FR" w:bidi="fr-FR"/>
                              </w:rPr>
                              <w:t xml:space="preserve"> Ein wirtschaftlich-poli- tischer Bericht. Str. 30. </w:t>
                            </w:r>
                            <w:r>
                              <w:rPr>
                                <w:color w:val="000000"/>
                                <w:spacing w:val="0"/>
                                <w:w w:val="100"/>
                                <w:position w:val="0"/>
                                <w:shd w:val="clear" w:color="auto" w:fill="auto"/>
                                <w:lang w:val="pl-PL" w:eastAsia="pl-PL" w:bidi="pl-PL"/>
                              </w:rPr>
                              <w:t xml:space="preserve">(Przedruk z Zeszytu </w:t>
                            </w:r>
                            <w:r>
                              <w:rPr>
                                <w:color w:val="000000"/>
                                <w:spacing w:val="0"/>
                                <w:w w:val="100"/>
                                <w:position w:val="0"/>
                                <w:shd w:val="clear" w:color="auto" w:fill="auto"/>
                                <w:lang w:val="fr-FR" w:eastAsia="fr-FR" w:bidi="fr-FR"/>
                              </w:rPr>
                              <w:t>,,Die Aussprache”, Wyd. ,,Neue Wirtschaft” GmbH., Bonn, 1957).</w:t>
                            </w:r>
                          </w:p>
                        </w:txbxContent>
                      </wps:txbx>
                      <wps:bodyPr lIns="0" tIns="0" rIns="0" bIns="0">
                        <a:noAutoFit/>
                      </wps:bodyPr>
                    </wps:wsp>
                  </a:graphicData>
                </a:graphic>
              </wp:anchor>
            </w:drawing>
          </mc:Choice>
          <mc:Fallback>
            <w:pict>
              <v:shape id="_x0000_s1329" type="#_x0000_t202" style="position:absolute;margin-left:175.65000000000001pt;margin-top:0;width:139.15000000000001pt;height:190.25pt;z-index:-125829364;mso-wrap-distance-left:0;mso-wrap-distance-right:0;mso-wrap-distance-bottom:0.20000000000000001pt;mso-position-horizontal-relative:page" filled="f" stroked="f">
                <v:textbox inset="0,0,0,0">
                  <w:txbxContent>
                    <w:p>
                      <w:pPr>
                        <w:pStyle w:val="Style28"/>
                        <w:keepNext w:val="0"/>
                        <w:keepLines w:val="0"/>
                        <w:widowControl w:val="0"/>
                        <w:shd w:val="clear" w:color="auto" w:fill="auto"/>
                        <w:bidi w:val="0"/>
                        <w:spacing w:before="0" w:after="0"/>
                        <w:ind w:left="180" w:right="0" w:firstLine="20"/>
                        <w:jc w:val="both"/>
                      </w:pPr>
                      <w:r>
                        <w:rPr>
                          <w:color w:val="000000"/>
                          <w:spacing w:val="0"/>
                          <w:w w:val="100"/>
                          <w:position w:val="0"/>
                          <w:shd w:val="clear" w:color="auto" w:fill="auto"/>
                          <w:lang w:val="pl-PL" w:eastAsia="pl-PL" w:bidi="pl-PL"/>
                        </w:rPr>
                        <w:t xml:space="preserve">fer. Str. 45 (cena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4). (Wyd. Otto Harrassowitz, Wiesbaden, 1957).</w:t>
                      </w:r>
                    </w:p>
                    <w:p>
                      <w:pPr>
                        <w:pStyle w:val="Style28"/>
                        <w:keepNext w:val="0"/>
                        <w:keepLines w:val="0"/>
                        <w:widowControl w:val="0"/>
                        <w:shd w:val="clear" w:color="auto" w:fill="auto"/>
                        <w:tabs>
                          <w:tab w:pos="608" w:val="left"/>
                          <w:tab w:pos="2290" w:val="left"/>
                        </w:tabs>
                        <w:bidi w:val="0"/>
                        <w:spacing w:before="0" w:after="0"/>
                        <w:ind w:left="0" w:right="0" w:firstLine="0"/>
                        <w:jc w:val="both"/>
                      </w:pPr>
                      <w:r>
                        <w:rPr>
                          <w:b/>
                          <w:bCs/>
                          <w:i/>
                          <w:iCs/>
                          <w:color w:val="000000"/>
                          <w:spacing w:val="0"/>
                          <w:w w:val="100"/>
                          <w:position w:val="0"/>
                          <w:shd w:val="clear" w:color="auto" w:fill="auto"/>
                          <w:lang w:val="pl-PL" w:eastAsia="pl-PL" w:bidi="pl-PL"/>
                        </w:rPr>
                        <w:t>Mitła</w:t>
                        <w:tab/>
                        <w:t>Kalendar-Almanach</w:t>
                      </w:r>
                      <w:r>
                        <w:rPr>
                          <w:color w:val="000000"/>
                          <w:spacing w:val="0"/>
                          <w:w w:val="100"/>
                          <w:position w:val="0"/>
                          <w:shd w:val="clear" w:color="auto" w:fill="auto"/>
                          <w:lang w:val="pl-PL" w:eastAsia="pl-PL" w:bidi="pl-PL"/>
                        </w:rPr>
                        <w:tab/>
                        <w:t>1957.</w:t>
                      </w:r>
                    </w:p>
                    <w:p>
                      <w:pPr>
                        <w:pStyle w:val="Style28"/>
                        <w:keepNext w:val="0"/>
                        <w:keepLines w:val="0"/>
                        <w:widowControl w:val="0"/>
                        <w:shd w:val="clear" w:color="auto" w:fill="auto"/>
                        <w:bidi w:val="0"/>
                        <w:spacing w:before="0" w:after="0"/>
                        <w:ind w:left="180" w:right="0" w:firstLine="20"/>
                        <w:jc w:val="both"/>
                      </w:pPr>
                      <w:r>
                        <w:rPr>
                          <w:color w:val="000000"/>
                          <w:spacing w:val="0"/>
                          <w:w w:val="100"/>
                          <w:position w:val="0"/>
                          <w:shd w:val="clear" w:color="auto" w:fill="auto"/>
                          <w:lang w:val="pl-PL" w:eastAsia="pl-PL" w:bidi="pl-PL"/>
                        </w:rPr>
                        <w:t>Str. 128. (Wyd. Ukr. Periodyku La Escoba, Buenos Aires. 1957).</w:t>
                      </w:r>
                    </w:p>
                    <w:p>
                      <w:pPr>
                        <w:pStyle w:val="Style28"/>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PONEDILOK (Mykoła). </w:t>
                      </w:r>
                      <w:r>
                        <w:rPr>
                          <w:b/>
                          <w:bCs/>
                          <w:i/>
                          <w:iCs/>
                          <w:color w:val="000000"/>
                          <w:spacing w:val="0"/>
                          <w:w w:val="100"/>
                          <w:position w:val="0"/>
                          <w:shd w:val="clear" w:color="auto" w:fill="auto"/>
                          <w:lang w:val="pl-PL" w:eastAsia="pl-PL" w:bidi="pl-PL"/>
                        </w:rPr>
                        <w:t xml:space="preserve">Witaminy. </w:t>
                      </w:r>
                      <w:r>
                        <w:rPr>
                          <w:color w:val="000000"/>
                          <w:spacing w:val="0"/>
                          <w:w w:val="100"/>
                          <w:position w:val="0"/>
                          <w:shd w:val="clear" w:color="auto" w:fill="auto"/>
                          <w:lang w:val="pl-PL" w:eastAsia="pl-PL" w:bidi="pl-PL"/>
                        </w:rPr>
                        <w:t>(Ukr.). Humorystyczne obrazki z obu stron Atlantyku. Str. 319 (Wvd. Julian Serediak, Buenos Aires, 1957).</w:t>
                      </w:r>
                    </w:p>
                    <w:p>
                      <w:pPr>
                        <w:pStyle w:val="Style28"/>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fr-FR" w:eastAsia="fr-FR" w:bidi="fr-FR"/>
                        </w:rPr>
                        <w:t xml:space="preserve">OHLOBLYN (Alexander)^ </w:t>
                      </w:r>
                      <w:r>
                        <w:rPr>
                          <w:b/>
                          <w:bCs/>
                          <w:i/>
                          <w:iCs/>
                          <w:color w:val="000000"/>
                          <w:spacing w:val="0"/>
                          <w:w w:val="100"/>
                          <w:position w:val="0"/>
                          <w:shd w:val="clear" w:color="auto" w:fill="auto"/>
                          <w:lang w:val="pl-PL" w:eastAsia="pl-PL" w:bidi="pl-PL"/>
                        </w:rPr>
                        <w:t>Dumki pro Chmielniczynu.</w:t>
                      </w:r>
                      <w:r>
                        <w:rPr>
                          <w:color w:val="000000"/>
                          <w:spacing w:val="0"/>
                          <w:w w:val="100"/>
                          <w:position w:val="0"/>
                          <w:shd w:val="clear" w:color="auto" w:fill="auto"/>
                          <w:lang w:val="pl-PL" w:eastAsia="pl-PL" w:bidi="pl-PL"/>
                        </w:rPr>
                        <w:t xml:space="preserve"> Str. 87. (Wyd. Organization for Defense of </w:t>
                      </w:r>
                      <w:r>
                        <w:rPr>
                          <w:color w:val="000000"/>
                          <w:spacing w:val="0"/>
                          <w:w w:val="100"/>
                          <w:position w:val="0"/>
                          <w:shd w:val="clear" w:color="auto" w:fill="auto"/>
                          <w:lang w:val="fr-FR" w:eastAsia="fr-FR" w:bidi="fr-FR"/>
                        </w:rPr>
                        <w:t xml:space="preserve">Four </w:t>
                      </w:r>
                      <w:r>
                        <w:rPr>
                          <w:color w:val="000000"/>
                          <w:spacing w:val="0"/>
                          <w:w w:val="100"/>
                          <w:position w:val="0"/>
                          <w:shd w:val="clear" w:color="auto" w:fill="auto"/>
                          <w:lang w:val="pl-PL" w:eastAsia="pl-PL" w:bidi="pl-PL"/>
                        </w:rPr>
                        <w:t xml:space="preserve">Freedcms of </w:t>
                      </w:r>
                      <w:r>
                        <w:rPr>
                          <w:color w:val="000000"/>
                          <w:spacing w:val="0"/>
                          <w:w w:val="100"/>
                          <w:position w:val="0"/>
                          <w:shd w:val="clear" w:color="auto" w:fill="auto"/>
                          <w:lang w:val="fr-FR" w:eastAsia="fr-FR" w:bidi="fr-FR"/>
                        </w:rPr>
                        <w:t xml:space="preserve">Ukraine Inc., New York, </w:t>
                      </w:r>
                      <w:r>
                        <w:rPr>
                          <w:color w:val="000000"/>
                          <w:spacing w:val="0"/>
                          <w:w w:val="100"/>
                          <w:position w:val="0"/>
                          <w:shd w:val="clear" w:color="auto" w:fill="auto"/>
                          <w:lang w:val="pl-PL" w:eastAsia="pl-PL" w:bidi="pl-PL"/>
                        </w:rPr>
                        <w:t>1957).</w:t>
                      </w:r>
                    </w:p>
                    <w:p>
                      <w:pPr>
                        <w:pStyle w:val="Style28"/>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fr-FR" w:eastAsia="fr-FR" w:bidi="fr-FR"/>
                        </w:rPr>
                        <w:t xml:space="preserve">MA ASS (Johannes). </w:t>
                      </w:r>
                      <w:r>
                        <w:rPr>
                          <w:b/>
                          <w:bCs/>
                          <w:i/>
                          <w:iCs/>
                          <w:color w:val="000000"/>
                          <w:spacing w:val="0"/>
                          <w:w w:val="100"/>
                          <w:position w:val="0"/>
                          <w:shd w:val="clear" w:color="auto" w:fill="auto"/>
                          <w:lang w:val="fr-FR" w:eastAsia="fr-FR" w:bidi="fr-FR"/>
                        </w:rPr>
                        <w:t>Polen im Zwielicht.</w:t>
                      </w:r>
                      <w:r>
                        <w:rPr>
                          <w:color w:val="000000"/>
                          <w:spacing w:val="0"/>
                          <w:w w:val="100"/>
                          <w:position w:val="0"/>
                          <w:shd w:val="clear" w:color="auto" w:fill="auto"/>
                          <w:lang w:val="fr-FR" w:eastAsia="fr-FR" w:bidi="fr-FR"/>
                        </w:rPr>
                        <w:t xml:space="preserve"> Ein wirtschaftlich-poli- tischer Bericht. Str. 30. </w:t>
                      </w:r>
                      <w:r>
                        <w:rPr>
                          <w:color w:val="000000"/>
                          <w:spacing w:val="0"/>
                          <w:w w:val="100"/>
                          <w:position w:val="0"/>
                          <w:shd w:val="clear" w:color="auto" w:fill="auto"/>
                          <w:lang w:val="pl-PL" w:eastAsia="pl-PL" w:bidi="pl-PL"/>
                        </w:rPr>
                        <w:t xml:space="preserve">(Przedruk z Zeszytu </w:t>
                      </w:r>
                      <w:r>
                        <w:rPr>
                          <w:color w:val="000000"/>
                          <w:spacing w:val="0"/>
                          <w:w w:val="100"/>
                          <w:position w:val="0"/>
                          <w:shd w:val="clear" w:color="auto" w:fill="auto"/>
                          <w:lang w:val="fr-FR" w:eastAsia="fr-FR" w:bidi="fr-FR"/>
                        </w:rPr>
                        <w:t>,,Die Aussprache”, Wyd. ,,Neue Wirtschaft” GmbH., Bonn, 1957).</w:t>
                      </w:r>
                    </w:p>
                  </w:txbxContent>
                </v:textbox>
                <w10:wrap type="topAndBottom" anchorx="page"/>
              </v:shape>
            </w:pict>
          </mc:Fallback>
        </mc:AlternateContent>
      </w:r>
    </w:p>
    <w:p>
      <w:pPr>
        <w:pStyle w:val="Style28"/>
        <w:keepNext w:val="0"/>
        <w:keepLines w:val="0"/>
        <w:widowControl w:val="0"/>
        <w:shd w:val="clear" w:color="auto" w:fill="auto"/>
        <w:bidi w:val="0"/>
        <w:spacing w:before="0" w:after="0" w:line="240" w:lineRule="auto"/>
        <w:ind w:left="0" w:right="0" w:firstLine="0"/>
        <w:jc w:val="center"/>
      </w:pPr>
      <w:r>
        <w:rPr>
          <w:b/>
          <w:bCs/>
          <w:i/>
          <w:iCs/>
          <w:color w:val="000000"/>
          <w:spacing w:val="0"/>
          <w:w w:val="100"/>
          <w:position w:val="0"/>
          <w:shd w:val="clear" w:color="auto" w:fill="auto"/>
          <w:lang w:val="pl-PL" w:eastAsia="pl-PL" w:bidi="pl-PL"/>
        </w:rPr>
        <w:t>WYDAWNICTWA KRAJOWE</w:t>
      </w:r>
    </w:p>
    <w:p>
      <w:pPr>
        <w:widowControl w:val="0"/>
        <w:spacing w:line="1" w:lineRule="exact"/>
        <w:sectPr>
          <w:footnotePr>
            <w:pos w:val="pageBottom"/>
            <w:numFmt w:val="chicago"/>
            <w:numStart w:val="1"/>
            <w:numRestart w:val="continuous"/>
            <w15:footnoteColumns w:val="1"/>
          </w:footnotePr>
          <w:type w:val="continuous"/>
          <w:pgSz w:w="6889" w:h="11928"/>
          <w:pgMar w:top="1231" w:left="544" w:right="546" w:bottom="981" w:header="0" w:footer="3" w:gutter="0"/>
          <w:cols w:space="720"/>
          <w:noEndnote/>
          <w:rtlGutter w:val="0"/>
          <w:docGrid w:linePitch="360"/>
        </w:sectPr>
      </w:pPr>
      <w:r>
        <mc:AlternateContent>
          <mc:Choice Requires="wps">
            <w:drawing>
              <wp:anchor distT="0" distB="0" distL="0" distR="0" simplePos="0" relativeHeight="125829391" behindDoc="0" locked="0" layoutInCell="1" allowOverlap="1">
                <wp:simplePos x="0" y="0"/>
                <wp:positionH relativeFrom="page">
                  <wp:posOffset>353695</wp:posOffset>
                </wp:positionH>
                <wp:positionV relativeFrom="paragraph">
                  <wp:posOffset>0</wp:posOffset>
                </wp:positionV>
                <wp:extent cx="1755775" cy="1339850"/>
                <wp:wrapTopAndBottom/>
                <wp:docPr id="305" name="Shape 305"/>
                <a:graphic xmlns:a="http://schemas.openxmlformats.org/drawingml/2006/main">
                  <a:graphicData uri="http://schemas.microsoft.com/office/word/2010/wordprocessingShape">
                    <wps:wsp>
                      <wps:cNvSpPr txBox="1"/>
                      <wps:spPr>
                        <a:xfrm>
                          <a:ext cx="1755775" cy="1339850"/>
                        </a:xfrm>
                        <a:prstGeom prst="rect"/>
                        <a:noFill/>
                      </wps:spPr>
                      <wps:txbx>
                        <w:txbxContent>
                          <w:p>
                            <w:pPr>
                              <w:pStyle w:val="Style28"/>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PYTLAKOWSKI (Jerzy). </w:t>
                            </w:r>
                            <w:r>
                              <w:rPr>
                                <w:b/>
                                <w:bCs/>
                                <w:i/>
                                <w:iCs/>
                                <w:color w:val="000000"/>
                                <w:spacing w:val="0"/>
                                <w:w w:val="100"/>
                                <w:position w:val="0"/>
                                <w:shd w:val="clear" w:color="auto" w:fill="auto"/>
                                <w:lang w:val="pl-PL" w:eastAsia="pl-PL" w:bidi="pl-PL"/>
                              </w:rPr>
                              <w:t>Rozpra</w:t>
                              <w:softHyphen/>
                              <w:t>wa się zaczyna.</w:t>
                            </w:r>
                            <w:r>
                              <w:rPr>
                                <w:color w:val="000000"/>
                                <w:spacing w:val="0"/>
                                <w:w w:val="100"/>
                                <w:position w:val="0"/>
                                <w:shd w:val="clear" w:color="auto" w:fill="auto"/>
                                <w:lang w:val="pl-PL" w:eastAsia="pl-PL" w:bidi="pl-PL"/>
                              </w:rPr>
                              <w:t xml:space="preserve"> Str. 230. (Wyd. PIW, Warszawa, 1957, cena 12 złotych).</w:t>
                            </w:r>
                          </w:p>
                          <w:p>
                            <w:pPr>
                              <w:pStyle w:val="Style28"/>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PYTLAKOWSKI (Jerzy). Życie </w:t>
                            </w:r>
                            <w:r>
                              <w:rPr>
                                <w:b/>
                                <w:bCs/>
                                <w:i/>
                                <w:iCs/>
                                <w:color w:val="000000"/>
                                <w:spacing w:val="0"/>
                                <w:w w:val="100"/>
                                <w:position w:val="0"/>
                                <w:shd w:val="clear" w:color="auto" w:fill="auto"/>
                                <w:lang w:val="pl-PL" w:eastAsia="pl-PL" w:bidi="pl-PL"/>
                              </w:rPr>
                              <w:t>prz&lt;ed śmiercią.</w:t>
                            </w:r>
                            <w:r>
                              <w:rPr>
                                <w:color w:val="000000"/>
                                <w:spacing w:val="0"/>
                                <w:w w:val="100"/>
                                <w:position w:val="0"/>
                                <w:shd w:val="clear" w:color="auto" w:fill="auto"/>
                                <w:lang w:val="pl-PL" w:eastAsia="pl-PL" w:bidi="pl-PL"/>
                              </w:rPr>
                              <w:t xml:space="preserve"> Str. 215. Wydanie II (Czytelnik, Warszawa, 1957, cena zł. 10).</w:t>
                            </w:r>
                          </w:p>
                          <w:p>
                            <w:pPr>
                              <w:pStyle w:val="Style28"/>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MEYSZTOWICZ (Jan). </w:t>
                            </w:r>
                            <w:r>
                              <w:rPr>
                                <w:b/>
                                <w:bCs/>
                                <w:i/>
                                <w:iCs/>
                                <w:color w:val="000000"/>
                                <w:spacing w:val="0"/>
                                <w:w w:val="100"/>
                                <w:position w:val="0"/>
                                <w:shd w:val="clear" w:color="auto" w:fill="auto"/>
                                <w:lang w:val="pl-PL" w:eastAsia="pl-PL" w:bidi="pl-PL"/>
                              </w:rPr>
                              <w:t>Saga Brygady Podhalańskiej.</w:t>
                            </w:r>
                            <w:r>
                              <w:rPr>
                                <w:color w:val="000000"/>
                                <w:spacing w:val="0"/>
                                <w:w w:val="100"/>
                                <w:position w:val="0"/>
                                <w:shd w:val="clear" w:color="auto" w:fill="auto"/>
                                <w:lang w:val="pl-PL" w:eastAsia="pl-PL" w:bidi="pl-PL"/>
                              </w:rPr>
                              <w:t xml:space="preserve"> Str. 202. (Wyd. Czytelnik, Warszawa, 1957, cena zł. 10).</w:t>
                            </w:r>
                          </w:p>
                        </w:txbxContent>
                      </wps:txbx>
                      <wps:bodyPr lIns="0" tIns="0" rIns="0" bIns="0">
                        <a:noAutoFit/>
                      </wps:bodyPr>
                    </wps:wsp>
                  </a:graphicData>
                </a:graphic>
              </wp:anchor>
            </w:drawing>
          </mc:Choice>
          <mc:Fallback>
            <w:pict>
              <v:shape id="_x0000_s1331" type="#_x0000_t202" style="position:absolute;margin-left:27.850000000000001pt;margin-top:0;width:138.25pt;height:105.5pt;z-index:-125829362;mso-wrap-distance-left:0;mso-wrap-distance-right:0;mso-position-horizontal-relative:page" filled="f" stroked="f">
                <v:textbox inset="0,0,0,0">
                  <w:txbxContent>
                    <w:p>
                      <w:pPr>
                        <w:pStyle w:val="Style28"/>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PYTLAKOWSKI (Jerzy). </w:t>
                      </w:r>
                      <w:r>
                        <w:rPr>
                          <w:b/>
                          <w:bCs/>
                          <w:i/>
                          <w:iCs/>
                          <w:color w:val="000000"/>
                          <w:spacing w:val="0"/>
                          <w:w w:val="100"/>
                          <w:position w:val="0"/>
                          <w:shd w:val="clear" w:color="auto" w:fill="auto"/>
                          <w:lang w:val="pl-PL" w:eastAsia="pl-PL" w:bidi="pl-PL"/>
                        </w:rPr>
                        <w:t>Rozpra</w:t>
                        <w:softHyphen/>
                        <w:t>wa się zaczyna.</w:t>
                      </w:r>
                      <w:r>
                        <w:rPr>
                          <w:color w:val="000000"/>
                          <w:spacing w:val="0"/>
                          <w:w w:val="100"/>
                          <w:position w:val="0"/>
                          <w:shd w:val="clear" w:color="auto" w:fill="auto"/>
                          <w:lang w:val="pl-PL" w:eastAsia="pl-PL" w:bidi="pl-PL"/>
                        </w:rPr>
                        <w:t xml:space="preserve"> Str. 230. (Wyd. PIW, Warszawa, 1957, cena 12 złotych).</w:t>
                      </w:r>
                    </w:p>
                    <w:p>
                      <w:pPr>
                        <w:pStyle w:val="Style28"/>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PYTLAKOWSKI (Jerzy). Życie </w:t>
                      </w:r>
                      <w:r>
                        <w:rPr>
                          <w:b/>
                          <w:bCs/>
                          <w:i/>
                          <w:iCs/>
                          <w:color w:val="000000"/>
                          <w:spacing w:val="0"/>
                          <w:w w:val="100"/>
                          <w:position w:val="0"/>
                          <w:shd w:val="clear" w:color="auto" w:fill="auto"/>
                          <w:lang w:val="pl-PL" w:eastAsia="pl-PL" w:bidi="pl-PL"/>
                        </w:rPr>
                        <w:t>prz&lt;ed śmiercią.</w:t>
                      </w:r>
                      <w:r>
                        <w:rPr>
                          <w:color w:val="000000"/>
                          <w:spacing w:val="0"/>
                          <w:w w:val="100"/>
                          <w:position w:val="0"/>
                          <w:shd w:val="clear" w:color="auto" w:fill="auto"/>
                          <w:lang w:val="pl-PL" w:eastAsia="pl-PL" w:bidi="pl-PL"/>
                        </w:rPr>
                        <w:t xml:space="preserve"> Str. 215. Wydanie II (Czytelnik, Warszawa, 1957, cena zł. 10).</w:t>
                      </w:r>
                    </w:p>
                    <w:p>
                      <w:pPr>
                        <w:pStyle w:val="Style28"/>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MEYSZTOWICZ (Jan). </w:t>
                      </w:r>
                      <w:r>
                        <w:rPr>
                          <w:b/>
                          <w:bCs/>
                          <w:i/>
                          <w:iCs/>
                          <w:color w:val="000000"/>
                          <w:spacing w:val="0"/>
                          <w:w w:val="100"/>
                          <w:position w:val="0"/>
                          <w:shd w:val="clear" w:color="auto" w:fill="auto"/>
                          <w:lang w:val="pl-PL" w:eastAsia="pl-PL" w:bidi="pl-PL"/>
                        </w:rPr>
                        <w:t>Saga Brygady Podhalańskiej.</w:t>
                      </w:r>
                      <w:r>
                        <w:rPr>
                          <w:color w:val="000000"/>
                          <w:spacing w:val="0"/>
                          <w:w w:val="100"/>
                          <w:position w:val="0"/>
                          <w:shd w:val="clear" w:color="auto" w:fill="auto"/>
                          <w:lang w:val="pl-PL" w:eastAsia="pl-PL" w:bidi="pl-PL"/>
                        </w:rPr>
                        <w:t xml:space="preserve"> Str. 202. (Wyd. Czytelnik, Warszawa, 1957, cena zł. 10).</w:t>
                      </w:r>
                    </w:p>
                  </w:txbxContent>
                </v:textbox>
                <w10:wrap type="topAndBottom" anchorx="page"/>
              </v:shape>
            </w:pict>
          </mc:Fallback>
        </mc:AlternateContent>
      </w:r>
      <w:r>
        <mc:AlternateContent>
          <mc:Choice Requires="wps">
            <w:drawing>
              <wp:anchor distT="0" distB="2540" distL="0" distR="0" simplePos="0" relativeHeight="125829393" behindDoc="0" locked="0" layoutInCell="1" allowOverlap="1">
                <wp:simplePos x="0" y="0"/>
                <wp:positionH relativeFrom="page">
                  <wp:posOffset>2230755</wp:posOffset>
                </wp:positionH>
                <wp:positionV relativeFrom="paragraph">
                  <wp:posOffset>0</wp:posOffset>
                </wp:positionV>
                <wp:extent cx="1744345" cy="1337310"/>
                <wp:wrapTopAndBottom/>
                <wp:docPr id="307" name="Shape 307"/>
                <a:graphic xmlns:a="http://schemas.openxmlformats.org/drawingml/2006/main">
                  <a:graphicData uri="http://schemas.microsoft.com/office/word/2010/wordprocessingShape">
                    <wps:wsp>
                      <wps:cNvSpPr txBox="1"/>
                      <wps:spPr>
                        <a:xfrm>
                          <a:ext cx="1744345" cy="1337310"/>
                        </a:xfrm>
                        <a:prstGeom prst="rect"/>
                        <a:noFill/>
                      </wps:spPr>
                      <wps:txbx>
                        <w:txbxContent>
                          <w:p>
                            <w:pPr>
                              <w:pStyle w:val="Style28"/>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CZYCZ (Stanisław). </w:t>
                            </w:r>
                            <w:r>
                              <w:rPr>
                                <w:b/>
                                <w:bCs/>
                                <w:i/>
                                <w:iCs/>
                                <w:color w:val="000000"/>
                                <w:spacing w:val="0"/>
                                <w:w w:val="100"/>
                                <w:position w:val="0"/>
                                <w:shd w:val="clear" w:color="auto" w:fill="auto"/>
                                <w:lang w:val="pl-PL" w:eastAsia="pl-PL" w:bidi="pl-PL"/>
                              </w:rPr>
                              <w:t>Tla</w:t>
                            </w:r>
                            <w:r>
                              <w:rPr>
                                <w:color w:val="000000"/>
                                <w:spacing w:val="0"/>
                                <w:w w:val="100"/>
                                <w:position w:val="0"/>
                                <w:shd w:val="clear" w:color="auto" w:fill="auto"/>
                                <w:lang w:val="pl-PL" w:eastAsia="pl-PL" w:bidi="pl-PL"/>
                              </w:rPr>
                              <w:t xml:space="preserve"> (Wiersze). Str. 82 (Wydawnictwo Literackie, Kraków, 1957, cena zł. 6,80).</w:t>
                            </w:r>
                          </w:p>
                          <w:p>
                            <w:pPr>
                              <w:pStyle w:val="Style28"/>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HARASYMOWICZ (Jerzy). Po</w:t>
                              <w:softHyphen/>
                              <w:t xml:space="preserve">nur ó/ </w:t>
                            </w:r>
                            <w:r>
                              <w:rPr>
                                <w:b/>
                                <w:bCs/>
                                <w:i/>
                                <w:iCs/>
                                <w:color w:val="000000"/>
                                <w:spacing w:val="0"/>
                                <w:w w:val="100"/>
                                <w:position w:val="0"/>
                                <w:shd w:val="clear" w:color="auto" w:fill="auto"/>
                                <w:lang w:val="pl-PL" w:eastAsia="pl-PL" w:bidi="pl-PL"/>
                              </w:rPr>
                              <w:t>do k</w:t>
                            </w:r>
                            <w:r>
                              <w:rPr>
                                <w:b/>
                                <w:bCs/>
                                <w:i/>
                                <w:iCs/>
                                <w:color w:val="000000"/>
                                <w:spacing w:val="0"/>
                                <w:w w:val="100"/>
                                <w:position w:val="0"/>
                                <w:shd w:val="clear" w:color="auto" w:fill="auto"/>
                                <w:vertAlign w:val="superscript"/>
                                <w:lang w:val="pl-PL" w:eastAsia="pl-PL" w:bidi="pl-PL"/>
                              </w:rPr>
                              <w:t>r</w:t>
                            </w:r>
                            <w:r>
                              <w:rPr>
                                <w:b/>
                                <w:bCs/>
                                <w:i/>
                                <w:iCs/>
                                <w:color w:val="000000"/>
                                <w:spacing w:val="0"/>
                                <w:w w:val="100"/>
                                <w:position w:val="0"/>
                                <w:shd w:val="clear" w:color="auto" w:fill="auto"/>
                                <w:lang w:val="pl-PL" w:eastAsia="pl-PL" w:bidi="pl-PL"/>
                              </w:rPr>
                              <w:t>aju łagodności.</w:t>
                            </w:r>
                            <w:r>
                              <w:rPr>
                                <w:color w:val="000000"/>
                                <w:spacing w:val="0"/>
                                <w:w w:val="100"/>
                                <w:position w:val="0"/>
                                <w:shd w:val="clear" w:color="auto" w:fill="auto"/>
                                <w:lang w:val="pl-PL" w:eastAsia="pl-PL" w:bidi="pl-PL"/>
                              </w:rPr>
                              <w:t xml:space="preserve"> Poezje. Str. 41 (Wydawnictwo Literackie, Kraków, 1957, cena zł. 3.80).</w:t>
                            </w:r>
                          </w:p>
                          <w:p>
                            <w:pPr>
                              <w:pStyle w:val="Style28"/>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SUCHODOLSKI (Bogdan). </w:t>
                            </w:r>
                            <w:r>
                              <w:rPr>
                                <w:b/>
                                <w:bCs/>
                                <w:i/>
                                <w:iCs/>
                                <w:color w:val="000000"/>
                                <w:spacing w:val="0"/>
                                <w:w w:val="100"/>
                                <w:position w:val="0"/>
                                <w:shd w:val="clear" w:color="auto" w:fill="auto"/>
                                <w:lang w:val="pl-PL" w:eastAsia="pl-PL" w:bidi="pl-PL"/>
                              </w:rPr>
                              <w:t>U pod</w:t>
                              <w:softHyphen/>
                              <w:t>staw materialistycznych teorii wy</w:t>
                              <w:softHyphen/>
                              <w:t>chowania.</w:t>
                            </w:r>
                            <w:r>
                              <w:rPr>
                                <w:color w:val="000000"/>
                                <w:spacing w:val="0"/>
                                <w:w w:val="100"/>
                                <w:position w:val="0"/>
                                <w:shd w:val="clear" w:color="auto" w:fill="auto"/>
                                <w:lang w:val="pl-PL" w:eastAsia="pl-PL" w:bidi="pl-PL"/>
                              </w:rPr>
                              <w:t xml:space="preserve"> Str. 404. (Wyd. Pań</w:t>
                              <w:softHyphen/>
                              <w:t>stwowe Wydawnictwo Naukowe, Warszawa, 1957, cena zł. 31).</w:t>
                            </w:r>
                          </w:p>
                        </w:txbxContent>
                      </wps:txbx>
                      <wps:bodyPr lIns="0" tIns="0" rIns="0" bIns="0">
                        <a:noAutoFit/>
                      </wps:bodyPr>
                    </wps:wsp>
                  </a:graphicData>
                </a:graphic>
              </wp:anchor>
            </w:drawing>
          </mc:Choice>
          <mc:Fallback>
            <w:pict>
              <v:shape id="_x0000_s1333" type="#_x0000_t202" style="position:absolute;margin-left:175.65000000000001pt;margin-top:0;width:137.34999999999999pt;height:105.3pt;z-index:-125829360;mso-wrap-distance-left:0;mso-wrap-distance-right:0;mso-wrap-distance-bottom:0.20000000000000001pt;mso-position-horizontal-relative:page" filled="f" stroked="f">
                <v:textbox inset="0,0,0,0">
                  <w:txbxContent>
                    <w:p>
                      <w:pPr>
                        <w:pStyle w:val="Style28"/>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CZYCZ (Stanisław). </w:t>
                      </w:r>
                      <w:r>
                        <w:rPr>
                          <w:b/>
                          <w:bCs/>
                          <w:i/>
                          <w:iCs/>
                          <w:color w:val="000000"/>
                          <w:spacing w:val="0"/>
                          <w:w w:val="100"/>
                          <w:position w:val="0"/>
                          <w:shd w:val="clear" w:color="auto" w:fill="auto"/>
                          <w:lang w:val="pl-PL" w:eastAsia="pl-PL" w:bidi="pl-PL"/>
                        </w:rPr>
                        <w:t>Tla</w:t>
                      </w:r>
                      <w:r>
                        <w:rPr>
                          <w:color w:val="000000"/>
                          <w:spacing w:val="0"/>
                          <w:w w:val="100"/>
                          <w:position w:val="0"/>
                          <w:shd w:val="clear" w:color="auto" w:fill="auto"/>
                          <w:lang w:val="pl-PL" w:eastAsia="pl-PL" w:bidi="pl-PL"/>
                        </w:rPr>
                        <w:t xml:space="preserve"> (Wiersze). Str. 82 (Wydawnictwo Literackie, Kraków, 1957, cena zł. 6,80).</w:t>
                      </w:r>
                    </w:p>
                    <w:p>
                      <w:pPr>
                        <w:pStyle w:val="Style28"/>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HARASYMOWICZ (Jerzy). Po</w:t>
                        <w:softHyphen/>
                        <w:t xml:space="preserve">nur ó/ </w:t>
                      </w:r>
                      <w:r>
                        <w:rPr>
                          <w:b/>
                          <w:bCs/>
                          <w:i/>
                          <w:iCs/>
                          <w:color w:val="000000"/>
                          <w:spacing w:val="0"/>
                          <w:w w:val="100"/>
                          <w:position w:val="0"/>
                          <w:shd w:val="clear" w:color="auto" w:fill="auto"/>
                          <w:lang w:val="pl-PL" w:eastAsia="pl-PL" w:bidi="pl-PL"/>
                        </w:rPr>
                        <w:t>do k</w:t>
                      </w:r>
                      <w:r>
                        <w:rPr>
                          <w:b/>
                          <w:bCs/>
                          <w:i/>
                          <w:iCs/>
                          <w:color w:val="000000"/>
                          <w:spacing w:val="0"/>
                          <w:w w:val="100"/>
                          <w:position w:val="0"/>
                          <w:shd w:val="clear" w:color="auto" w:fill="auto"/>
                          <w:vertAlign w:val="superscript"/>
                          <w:lang w:val="pl-PL" w:eastAsia="pl-PL" w:bidi="pl-PL"/>
                        </w:rPr>
                        <w:t>r</w:t>
                      </w:r>
                      <w:r>
                        <w:rPr>
                          <w:b/>
                          <w:bCs/>
                          <w:i/>
                          <w:iCs/>
                          <w:color w:val="000000"/>
                          <w:spacing w:val="0"/>
                          <w:w w:val="100"/>
                          <w:position w:val="0"/>
                          <w:shd w:val="clear" w:color="auto" w:fill="auto"/>
                          <w:lang w:val="pl-PL" w:eastAsia="pl-PL" w:bidi="pl-PL"/>
                        </w:rPr>
                        <w:t>aju łagodności.</w:t>
                      </w:r>
                      <w:r>
                        <w:rPr>
                          <w:color w:val="000000"/>
                          <w:spacing w:val="0"/>
                          <w:w w:val="100"/>
                          <w:position w:val="0"/>
                          <w:shd w:val="clear" w:color="auto" w:fill="auto"/>
                          <w:lang w:val="pl-PL" w:eastAsia="pl-PL" w:bidi="pl-PL"/>
                        </w:rPr>
                        <w:t xml:space="preserve"> Poezje. Str. 41 (Wydawnictwo Literackie, Kraków, 1957, cena zł. 3.80).</w:t>
                      </w:r>
                    </w:p>
                    <w:p>
                      <w:pPr>
                        <w:pStyle w:val="Style28"/>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SUCHODOLSKI (Bogdan). </w:t>
                      </w:r>
                      <w:r>
                        <w:rPr>
                          <w:b/>
                          <w:bCs/>
                          <w:i/>
                          <w:iCs/>
                          <w:color w:val="000000"/>
                          <w:spacing w:val="0"/>
                          <w:w w:val="100"/>
                          <w:position w:val="0"/>
                          <w:shd w:val="clear" w:color="auto" w:fill="auto"/>
                          <w:lang w:val="pl-PL" w:eastAsia="pl-PL" w:bidi="pl-PL"/>
                        </w:rPr>
                        <w:t>U pod</w:t>
                        <w:softHyphen/>
                        <w:t>staw materialistycznych teorii wy</w:t>
                        <w:softHyphen/>
                        <w:t>chowania.</w:t>
                      </w:r>
                      <w:r>
                        <w:rPr>
                          <w:color w:val="000000"/>
                          <w:spacing w:val="0"/>
                          <w:w w:val="100"/>
                          <w:position w:val="0"/>
                          <w:shd w:val="clear" w:color="auto" w:fill="auto"/>
                          <w:lang w:val="pl-PL" w:eastAsia="pl-PL" w:bidi="pl-PL"/>
                        </w:rPr>
                        <w:t xml:space="preserve"> Str. 404. (Wyd. Pań</w:t>
                        <w:softHyphen/>
                        <w:t>stwowe Wydawnictwo Naukowe, Warszawa, 1957, cena zł. 31).</w:t>
                      </w:r>
                    </w:p>
                  </w:txbxContent>
                </v:textbox>
                <w10:wrap type="topAndBottom" anchorx="page"/>
              </v:shape>
            </w:pict>
          </mc:Fallback>
        </mc:AlternateContent>
      </w:r>
    </w:p>
    <w:p>
      <w:pPr>
        <w:pStyle w:val="Style18"/>
        <w:keepNext w:val="0"/>
        <w:keepLines w:val="0"/>
        <w:widowControl w:val="0"/>
        <w:shd w:val="clear" w:color="auto" w:fill="auto"/>
        <w:bidi w:val="0"/>
        <w:spacing w:before="700" w:after="860" w:line="240" w:lineRule="auto"/>
        <w:ind w:left="2520" w:right="0" w:firstLine="0"/>
        <w:jc w:val="left"/>
      </w:pPr>
      <w:r>
        <w:rPr>
          <w:color w:val="000000"/>
          <w:spacing w:val="0"/>
          <w:w w:val="100"/>
          <w:position w:val="0"/>
          <w:shd w:val="clear" w:color="auto" w:fill="auto"/>
          <w:lang w:val="pl-PL" w:eastAsia="pl-PL" w:bidi="pl-PL"/>
        </w:rPr>
        <w:t>Listy do Redakcji</w:t>
      </w:r>
    </w:p>
    <w:p>
      <w:pPr>
        <w:pStyle w:val="Style28"/>
        <w:keepNext w:val="0"/>
        <w:keepLines w:val="0"/>
        <w:widowControl w:val="0"/>
        <w:shd w:val="clear" w:color="auto" w:fill="auto"/>
        <w:bidi w:val="0"/>
        <w:spacing w:before="0" w:line="221" w:lineRule="auto"/>
        <w:ind w:left="760" w:right="0" w:firstLine="3080"/>
        <w:jc w:val="both"/>
      </w:pPr>
      <w:r>
        <w:rPr>
          <w:color w:val="000000"/>
          <w:spacing w:val="0"/>
          <w:w w:val="100"/>
          <w:position w:val="0"/>
          <w:shd w:val="clear" w:color="auto" w:fill="auto"/>
          <w:lang w:val="pl-PL" w:eastAsia="pl-PL" w:bidi="pl-PL"/>
        </w:rPr>
        <w:t>Paryż, 14 września 1957. Drogi Panie Redaktorze,</w:t>
      </w:r>
    </w:p>
    <w:p>
      <w:pPr>
        <w:pStyle w:val="Style28"/>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Omawiając na. Pana prośbę — w imieniu „Kultury” — ankietę w spra</w:t>
        <w:softHyphen/>
        <w:t>wie antysemityzmu, starałem się zrobić to w sposób najbardziej obiektywny i stąd pozostawiłem bez odpowiedzi szereg obelg i insynuacji pod moim ad</w:t>
        <w:softHyphen/>
        <w:t>resem. Pan Mozes Panentes zarzuca mnie jednak w liście zamieszczonym przez Pana w ostatnim numerze „Kultury”, fałszowanie faktów. Informacje o rabowaniu żydowskich grobów we Wrocławiu podała kilkakrotnie prasa polska w bieżącym roku jako jeden z objawów groźnego zaostrzenia anty</w:t>
        <w:softHyphen/>
        <w:t>semityzmu w Polsce. Jeśli p. Parientes przytoczy dowody, że rabunek ten był dziełem Żydów, będę mógł się zgodzić, że ten punkt mego artykułu (nie „listu”) oparty był o mylne informacje zaczerpnięte z polskiej prasy (co nie nazywa się „szkalowaniem”). Jeśli p. Parientes tego nie zrobi, ostat</w:t>
        <w:softHyphen/>
        <w:t>ni jego list będę musiał natomiast uważać za szkalowanie polskiej ludności żydowskiej.</w:t>
      </w:r>
    </w:p>
    <w:p>
      <w:pPr>
        <w:pStyle w:val="Style28"/>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xml:space="preserve">Z Józefem Mackiewiczem chętnie stanę razem na tych „szańcach”, na których nas umieszcza p. Parientes, mimo że nasze poglądy polityczne są diametralnie przeciwne. Wybitny pisarz polski, oskarżony przez </w:t>
      </w:r>
      <w:r>
        <w:rPr>
          <w:b/>
          <w:bCs/>
          <w:i/>
          <w:iCs/>
          <w:color w:val="000000"/>
          <w:spacing w:val="0"/>
          <w:w w:val="100"/>
          <w:position w:val="0"/>
          <w:shd w:val="clear" w:color="auto" w:fill="auto"/>
          <w:lang w:val="pl-PL" w:eastAsia="pl-PL" w:bidi="pl-PL"/>
        </w:rPr>
        <w:t>szeptaną propagandę</w:t>
      </w:r>
      <w:r>
        <w:rPr>
          <w:color w:val="000000"/>
          <w:spacing w:val="0"/>
          <w:w w:val="100"/>
          <w:position w:val="0"/>
          <w:shd w:val="clear" w:color="auto" w:fill="auto"/>
          <w:lang w:val="pl-PL" w:eastAsia="pl-PL" w:bidi="pl-PL"/>
        </w:rPr>
        <w:t xml:space="preserve"> na emigracji i w Polsce o kolaborację raz to z Niemcami, raz to (jak przez p. Panentesa) z Sowietami, człowiek odważnie piętnujący w pięknej książce jedną z najohydniejszych zbrodni ostatniej wojny, jaką było wydanie przez Aliantów w ręce N.K.W.D. oddziałów rosyjskich i na</w:t>
        <w:softHyphen/>
        <w:t>rodów Związku Sowieckiego walczących u boku Niemców o swą niepo</w:t>
        <w:softHyphen/>
        <w:t>dległość, po zagwarantowaniu im prawa azylu (jeśli byli wśród nich prze</w:t>
        <w:softHyphen/>
        <w:t>stępcy wojenni, sądzić ich mógł międzynarodowy trybunał w Norymberdze), jest z pewnością antykonformistą, a więc zwierzęciem zdanym na nagonkę soc- i pol-realistów. Cieszę się, że p. Parientes dał mi w ten sposób okazję do zamanifestowania mego uznania dla Józefa Mackiewicza.</w:t>
      </w:r>
    </w:p>
    <w:p>
      <w:pPr>
        <w:pStyle w:val="Style28"/>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xml:space="preserve">Stanowisko soc- i pol-realistów przedstawił z wzruszającą szczerością p. Rafał Cywiński w swoim ataku na Andrzeja </w:t>
      </w:r>
      <w:r>
        <w:rPr>
          <w:color w:val="000000"/>
          <w:spacing w:val="0"/>
          <w:w w:val="100"/>
          <w:position w:val="0"/>
          <w:shd w:val="clear" w:color="auto" w:fill="auto"/>
          <w:lang w:val="fr-FR" w:eastAsia="fr-FR" w:bidi="fr-FR"/>
        </w:rPr>
        <w:t xml:space="preserve">Vincenza, </w:t>
      </w:r>
      <w:r>
        <w:rPr>
          <w:color w:val="000000"/>
          <w:spacing w:val="0"/>
          <w:w w:val="100"/>
          <w:position w:val="0"/>
          <w:shd w:val="clear" w:color="auto" w:fill="auto"/>
          <w:lang w:val="pl-PL" w:eastAsia="pl-PL" w:bidi="pl-PL"/>
        </w:rPr>
        <w:t xml:space="preserve">który słusznie podkreślił, że wysiedlanie ludności jest zbrodnią, niezależnie od tego czy wysiedlanymi są Polacy czy Niemcy (z tym, że ponowne przesiedlanie </w:t>
      </w:r>
      <w:r>
        <w:rPr>
          <w:b/>
          <w:bCs/>
          <w:i/>
          <w:iCs/>
          <w:color w:val="000000"/>
          <w:spacing w:val="0"/>
          <w:w w:val="100"/>
          <w:position w:val="0"/>
          <w:shd w:val="clear" w:color="auto" w:fill="auto"/>
          <w:lang w:val="pl-PL" w:eastAsia="pl-PL" w:bidi="pl-PL"/>
        </w:rPr>
        <w:t>przy</w:t>
        <w:softHyphen/>
        <w:t>musowe</w:t>
      </w:r>
      <w:r>
        <w:rPr>
          <w:color w:val="000000"/>
          <w:spacing w:val="0"/>
          <w:w w:val="100"/>
          <w:position w:val="0"/>
          <w:shd w:val="clear" w:color="auto" w:fill="auto"/>
          <w:lang w:val="pl-PL" w:eastAsia="pl-PL" w:bidi="pl-PL"/>
        </w:rPr>
        <w:t xml:space="preserve"> ludności czy to z Ziem Zachodnich czy ze Wschodnich byłoby po</w:t>
        <w:softHyphen/>
        <w:t>nowną zbrodnią). Okazuje się że rola Polaków „ogranicza się wyłącznie do roli adwokatów sprawy polskiej”. Jeśli Polak „sam niesprowokowany wycią</w:t>
        <w:softHyphen/>
        <w:t>ga słabą stronę swego klienta”. ... „w ogólności nie jest Polakiem”. Zasto</w:t>
        <w:softHyphen/>
        <w:t>sujmy to rozumowanie do hitlerowskich Niemiec, Rosji Stalina i winszujmy Gestapo i N.K.W.D. likwidacji tych którzy „w ogólności” nie byli ani Niemcami ani Rosjanami.</w:t>
      </w:r>
    </w:p>
    <w:p>
      <w:pPr>
        <w:pStyle w:val="Style28"/>
        <w:keepNext w:val="0"/>
        <w:keepLines w:val="0"/>
        <w:widowControl w:val="0"/>
        <w:shd w:val="clear" w:color="auto" w:fill="auto"/>
        <w:bidi w:val="0"/>
        <w:spacing w:before="0" w:after="120"/>
        <w:ind w:left="0" w:right="400" w:firstLine="0"/>
        <w:jc w:val="right"/>
      </w:pPr>
      <w:r>
        <w:rPr>
          <w:b/>
          <w:bCs/>
          <w:i/>
          <w:iCs/>
          <w:color w:val="000000"/>
          <w:spacing w:val="0"/>
          <w:w w:val="100"/>
          <w:position w:val="0"/>
          <w:shd w:val="clear" w:color="auto" w:fill="auto"/>
          <w:lang w:val="pl-PL" w:eastAsia="pl-PL" w:bidi="pl-PL"/>
        </w:rPr>
        <w:t>K.A. JELEŃ SKl</w:t>
      </w:r>
    </w:p>
    <w:p>
      <w:pPr>
        <w:pStyle w:val="Style28"/>
        <w:keepNext w:val="0"/>
        <w:keepLines w:val="0"/>
        <w:widowControl w:val="0"/>
        <w:shd w:val="clear" w:color="auto" w:fill="auto"/>
        <w:bidi w:val="0"/>
        <w:spacing w:before="0" w:after="140" w:line="211" w:lineRule="auto"/>
        <w:ind w:left="0" w:right="0" w:firstLine="380"/>
        <w:jc w:val="both"/>
        <w:sectPr>
          <w:headerReference w:type="default" r:id="rId226"/>
          <w:footerReference w:type="default" r:id="rId227"/>
          <w:headerReference w:type="even" r:id="rId228"/>
          <w:footerReference w:type="even" r:id="rId229"/>
          <w:footnotePr>
            <w:pos w:val="pageBottom"/>
            <w:numFmt w:val="chicago"/>
            <w:numStart w:val="1"/>
            <w:numRestart w:val="continuous"/>
            <w15:footnoteColumns w:val="1"/>
          </w:footnotePr>
          <w:pgSz w:w="6889" w:h="11928"/>
          <w:pgMar w:top="1231" w:left="544" w:right="546" w:bottom="981" w:header="803" w:footer="553" w:gutter="0"/>
          <w:pgNumType w:start="1495"/>
          <w:cols w:space="720"/>
          <w:noEndnote/>
          <w:rtlGutter w:val="0"/>
          <w:docGrid w:linePitch="360"/>
        </w:sectPr>
      </w:pPr>
      <w:r>
        <w:rPr>
          <w:b/>
          <w:bCs/>
          <w:i/>
          <w:iCs/>
          <w:color w:val="000000"/>
          <w:spacing w:val="0"/>
          <w:w w:val="100"/>
          <w:position w:val="0"/>
          <w:shd w:val="clear" w:color="auto" w:fill="auto"/>
          <w:lang w:val="pl-PL" w:eastAsia="pl-PL" w:bidi="pl-PL"/>
        </w:rPr>
        <w:t>P.S.:</w:t>
      </w:r>
      <w:r>
        <w:rPr>
          <w:color w:val="000000"/>
          <w:spacing w:val="0"/>
          <w:w w:val="100"/>
          <w:position w:val="0"/>
          <w:shd w:val="clear" w:color="auto" w:fill="auto"/>
          <w:lang w:val="pl-PL" w:eastAsia="pl-PL" w:bidi="pl-PL"/>
        </w:rPr>
        <w:t xml:space="preserve"> Chciałbym skorzystać z okazji aby sprostować drobny </w:t>
      </w:r>
      <w:r>
        <w:rPr>
          <w:color w:val="000000"/>
          <w:spacing w:val="0"/>
          <w:w w:val="100"/>
          <w:position w:val="0"/>
          <w:shd w:val="clear" w:color="auto" w:fill="auto"/>
          <w:lang w:val="fr-FR" w:eastAsia="fr-FR" w:bidi="fr-FR"/>
        </w:rPr>
        <w:t xml:space="preserve">lapsus </w:t>
      </w:r>
      <w:r>
        <w:rPr>
          <w:color w:val="000000"/>
          <w:spacing w:val="0"/>
          <w:w w:val="100"/>
          <w:position w:val="0"/>
          <w:shd w:val="clear" w:color="auto" w:fill="auto"/>
          <w:lang w:val="pl-PL" w:eastAsia="pl-PL" w:bidi="pl-PL"/>
        </w:rPr>
        <w:t xml:space="preserve">w moim artykule o Gombrowiczu w ostatnim numerze „Kultury”: chodziło mi, oczywiście (str. 34), o francuski, a nie „polski” numer </w:t>
      </w:r>
      <w:r>
        <w:rPr>
          <w:b/>
          <w:bCs/>
          <w:i/>
          <w:iCs/>
          <w:color w:val="000000"/>
          <w:spacing w:val="0"/>
          <w:w w:val="100"/>
          <w:position w:val="0"/>
          <w:shd w:val="clear" w:color="auto" w:fill="auto"/>
          <w:lang w:val="pl-PL" w:eastAsia="pl-PL" w:bidi="pl-PL"/>
        </w:rPr>
        <w:t>Twórczości.</w:t>
      </w:r>
    </w:p>
    <w:p>
      <w:pPr>
        <w:pStyle w:val="Style28"/>
        <w:keepNext w:val="0"/>
        <w:keepLines w:val="0"/>
        <w:widowControl w:val="0"/>
        <w:shd w:val="clear" w:color="auto" w:fill="auto"/>
        <w:bidi w:val="0"/>
        <w:spacing w:before="0" w:after="140"/>
        <w:ind w:left="740" w:right="0" w:firstLine="2780"/>
        <w:jc w:val="both"/>
      </w:pPr>
      <w:r>
        <w:rPr>
          <w:color w:val="000000"/>
          <w:spacing w:val="0"/>
          <w:w w:val="100"/>
          <w:position w:val="0"/>
          <w:shd w:val="clear" w:color="auto" w:fill="auto"/>
          <w:lang w:val="pl-PL" w:eastAsia="pl-PL" w:bidi="pl-PL"/>
        </w:rPr>
        <w:t>Sutton Coldfield, I. 8. 1957. Szanowny Panie Redaktorze !</w:t>
      </w:r>
    </w:p>
    <w:p>
      <w:pPr>
        <w:pStyle w:val="Style28"/>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xml:space="preserve">W liście swoim („Kultura” nr 117/118)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J. Hoffman szeroko omawia historię stosunków między Związkiem Nauczycielstwa Polskiego, a władza</w:t>
        <w:softHyphen/>
        <w:t>mi państwowymi. Nie było to istotą mego listu i nie czuję się powołany do tego, aby w tej sprawie zabierać głos. Niewątpliwie znacznie więcej mógłby w tej sprawie powiedzieć gen. Składkowski, lub też marsz. Miedziński.</w:t>
      </w:r>
    </w:p>
    <w:p>
      <w:pPr>
        <w:pStyle w:val="Style28"/>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O co mnie chodziło, to o fakt, że bezpośrednią przyczyną zawieszenia zarządu tego Związku była pro-sowiecka działalność Wandy Wasilewskiej, czemu p. Hoffman nie przeczy, oraz o fakt drugi, że Wanda Wasilewska była wtyczką komunistyczną.</w:t>
      </w:r>
    </w:p>
    <w:p>
      <w:pPr>
        <w:pStyle w:val="Style28"/>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Temu ostatniemu p. Hoffman przeczy, powołując się na wspomnienia Haliny Pilichowskiej. Muszę przyznać, że ni$ przekonały mnie te wspom</w:t>
        <w:softHyphen/>
        <w:t>nienia. Świadczą one co najwyżej, że Wanda Wasilewska umiała się dos</w:t>
        <w:softHyphen/>
        <w:t>konale maskować nawet przed najbliższymi. Nie przekonuje mnie również podany przez p. Pilichowską fakt, że Wanda Wasilewska pisała broszury dla Min. Spraw Wojskowych i że mjr. N. (dlaczego nie wymienionemu z nazwiska?) przyobiecała pomoc w propagandzie antysowieckiej. Ostatecz</w:t>
        <w:softHyphen/>
        <w:t>nie dlaczego ów mjr. N. miałby być mniej naiwny, niż władze Związku Nauczycielstwa Polskiego? Wojsko nie było bynajmniej takim monolitem, a stosunki poszczególnych jego działów z resortami państwowymi bynajmniej nie tak bliskie, jak się to p. Hoffmanowi wydaje. A do tego działo się to w sierpniu 1939 roku, gdy niebezpieczeństwo niemieckie przysłoniło wszyst</w:t>
        <w:softHyphen/>
        <w:t>kie inne sprawy.</w:t>
      </w:r>
    </w:p>
    <w:p>
      <w:pPr>
        <w:pStyle w:val="Style28"/>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A czy mogło być lepsze zamaskowanie dla wtyczki komunistycznej niż przyobiecany udział w propagandzie przeciwsowieckiej?</w:t>
      </w:r>
    </w:p>
    <w:p>
      <w:pPr>
        <w:pStyle w:val="Style28"/>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Chętnie wierzę, że Wanda Wasilewska nie była w 1939 roku człon</w:t>
        <w:softHyphen/>
        <w:t>kiem partii komunistycznej. Można być wtyczką, nie będąc członkiem partii, a do tego w 1939 roku przynależność do polskiej partii komunistycznej była na pewno bardzo źle widziana w Moskwie. Było to przecież tuż po likwi</w:t>
        <w:softHyphen/>
        <w:t>dacji jej przywódców przez Stalina.</w:t>
      </w:r>
    </w:p>
    <w:p>
      <w:pPr>
        <w:pStyle w:val="Style28"/>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xml:space="preserve">Kiedykolwiek jednak Wanda Wasilewska wstąpiła do kompartii, faktem jest, że od lat już była wtyczką komunistyczną. Świadczy o tym nie tylko jej własne przyznanie się do tego w „Ogonioku” (ostatecznie mogło to być tworzenie legendy </w:t>
      </w:r>
      <w:r>
        <w:rPr>
          <w:b/>
          <w:bCs/>
          <w:i/>
          <w:iCs/>
          <w:color w:val="000000"/>
          <w:spacing w:val="0"/>
          <w:w w:val="100"/>
          <w:position w:val="0"/>
          <w:shd w:val="clear" w:color="auto" w:fill="auto"/>
          <w:lang w:val="pl-PL" w:eastAsia="pl-PL" w:bidi="pl-PL"/>
        </w:rPr>
        <w:t>ex post),</w:t>
      </w:r>
      <w:r>
        <w:rPr>
          <w:color w:val="000000"/>
          <w:spacing w:val="0"/>
          <w:w w:val="100"/>
          <w:position w:val="0"/>
          <w:shd w:val="clear" w:color="auto" w:fill="auto"/>
          <w:lang w:val="pl-PL" w:eastAsia="pl-PL" w:bidi="pl-PL"/>
        </w:rPr>
        <w:t xml:space="preserve"> ale przede wszystkim jej arty</w:t>
        <w:softHyphen/>
        <w:t>kuł w prasie sowieckiej w październiku lub najpóźniej w początkach listo</w:t>
        <w:softHyphen/>
        <w:t>pada 1939, już po jej podróży do Rosji. Artykuł ten krążył wśród nas w obozie w Kozielsku w listopadzie 1939 (niestety nie udało mi się go wywieźć z Rosji) wywołując oburzenie nie tylko „oficerów zawodowych”, ale i licznych w tym obozie członków Związku Nauczycielstwa Polskiego.</w:t>
      </w:r>
    </w:p>
    <w:p>
      <w:pPr>
        <w:pStyle w:val="Style28"/>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W artykule tym, porównując „radosne życie” dzieci sowieckich z rze</w:t>
        <w:softHyphen/>
        <w:t>komymi udrękami, prześladowaniem i katuszami dzieci „w pańskiej Polsce” twierdziła Wanda Wasilewska, że od dawna już marzyła, aby móc na własne oczy zobaczyć „szczastliwuju źyźń” ludzi sowieckich, lecz reak</w:t>
        <w:softHyphen/>
        <w:t>cyjne władze polskie nigdy jej na to nie pozwoliły. Dopiero, ku jej naj</w:t>
        <w:softHyphen/>
        <w:t>wyższej radości, we wrześniu 1939 roku Rosja Sowiecka wyszła jej na spotkanie. Te słowa powtórzyła Wanda Wasilewska w dwa lata później we wstępie do rosyjskiego wydania swej książki „Płomień na bagnisku”.</w:t>
      </w:r>
    </w:p>
    <w:p>
      <w:pPr>
        <w:pStyle w:val="Style28"/>
        <w:keepNext w:val="0"/>
        <w:keepLines w:val="0"/>
        <w:widowControl w:val="0"/>
        <w:shd w:val="clear" w:color="auto" w:fill="auto"/>
        <w:bidi w:val="0"/>
        <w:spacing w:before="0" w:after="140"/>
        <w:ind w:left="0" w:right="0" w:firstLine="380"/>
        <w:jc w:val="both"/>
      </w:pPr>
      <w:r>
        <w:rPr>
          <w:color w:val="000000"/>
          <w:spacing w:val="0"/>
          <w:w w:val="100"/>
          <w:position w:val="0"/>
          <w:shd w:val="clear" w:color="auto" w:fill="auto"/>
          <w:lang w:val="pl-PL" w:eastAsia="pl-PL" w:bidi="pl-PL"/>
        </w:rPr>
        <w:t>Pisała je ona w październiku 1939. Nie nigdy nie uwierzę, aby tak obrzydliwe ustosunkowanie się do sowieckiej napaści na Polskę mogło wyjść z ust człowieka, który już wtedy nie był duszą oddany Sowietom, który nie był ich posłusznym sługą.</w:t>
      </w:r>
    </w:p>
    <w:p>
      <w:pPr>
        <w:pStyle w:val="Style28"/>
        <w:keepNext w:val="0"/>
        <w:keepLines w:val="0"/>
        <w:widowControl w:val="0"/>
        <w:shd w:val="clear" w:color="auto" w:fill="auto"/>
        <w:bidi w:val="0"/>
        <w:spacing w:before="0" w:after="140" w:line="240" w:lineRule="auto"/>
        <w:ind w:left="0" w:right="0" w:firstLine="380"/>
        <w:jc w:val="both"/>
      </w:pPr>
      <w:r>
        <mc:AlternateContent>
          <mc:Choice Requires="wps">
            <w:drawing>
              <wp:anchor distT="0" distB="0" distL="114300" distR="114300" simplePos="0" relativeHeight="125829395" behindDoc="0" locked="0" layoutInCell="1" allowOverlap="1">
                <wp:simplePos x="0" y="0"/>
                <wp:positionH relativeFrom="page">
                  <wp:posOffset>2666365</wp:posOffset>
                </wp:positionH>
                <wp:positionV relativeFrom="paragraph">
                  <wp:posOffset>127000</wp:posOffset>
                </wp:positionV>
                <wp:extent cx="1094740" cy="151130"/>
                <wp:wrapSquare wrapText="left"/>
                <wp:docPr id="309" name="Shape 309"/>
                <a:graphic xmlns:a="http://schemas.openxmlformats.org/drawingml/2006/main">
                  <a:graphicData uri="http://schemas.microsoft.com/office/word/2010/wordprocessingShape">
                    <wps:wsp>
                      <wps:cNvSpPr txBox="1"/>
                      <wps:spPr>
                        <a:xfrm>
                          <a:ext cx="1094740" cy="151130"/>
                        </a:xfrm>
                        <a:prstGeom prst="rect"/>
                        <a:noFill/>
                      </wps:spPr>
                      <wps:txbx>
                        <w:txbxContent>
                          <w:p>
                            <w:pPr>
                              <w:pStyle w:val="Style28"/>
                              <w:keepNext w:val="0"/>
                              <w:keepLines w:val="0"/>
                              <w:widowControl w:val="0"/>
                              <w:shd w:val="clear" w:color="auto" w:fill="auto"/>
                              <w:bidi w:val="0"/>
                              <w:spacing w:before="0" w:after="0" w:line="240" w:lineRule="auto"/>
                              <w:ind w:left="0" w:right="0" w:firstLine="0"/>
                              <w:jc w:val="left"/>
                            </w:pPr>
                            <w:r>
                              <w:rPr>
                                <w:b/>
                                <w:bCs/>
                                <w:i/>
                                <w:iCs/>
                                <w:color w:val="000000"/>
                                <w:spacing w:val="0"/>
                                <w:w w:val="100"/>
                                <w:position w:val="0"/>
                                <w:shd w:val="clear" w:color="auto" w:fill="auto"/>
                                <w:lang w:val="pl-PL" w:eastAsia="pl-PL" w:bidi="pl-PL"/>
                              </w:rPr>
                              <w:t>Tadeusz FELSZTYN</w:t>
                            </w:r>
                          </w:p>
                        </w:txbxContent>
                      </wps:txbx>
                      <wps:bodyPr wrap="none" lIns="0" tIns="0" rIns="0" bIns="0">
                        <a:noAutoFit/>
                      </wps:bodyPr>
                    </wps:wsp>
                  </a:graphicData>
                </a:graphic>
              </wp:anchor>
            </w:drawing>
          </mc:Choice>
          <mc:Fallback>
            <w:pict>
              <v:shape id="_x0000_s1335" type="#_x0000_t202" style="position:absolute;margin-left:209.94999999999999pt;margin-top:10.pt;width:86.200000000000003pt;height:11.9pt;z-index:-125829358;mso-wrap-distance-left:9.pt;mso-wrap-distance-right:9.pt;mso-position-horizontal-relative:page" filled="f" stroked="f">
                <v:textbox inset="0,0,0,0">
                  <w:txbxContent>
                    <w:p>
                      <w:pPr>
                        <w:pStyle w:val="Style28"/>
                        <w:keepNext w:val="0"/>
                        <w:keepLines w:val="0"/>
                        <w:widowControl w:val="0"/>
                        <w:shd w:val="clear" w:color="auto" w:fill="auto"/>
                        <w:bidi w:val="0"/>
                        <w:spacing w:before="0" w:after="0" w:line="240" w:lineRule="auto"/>
                        <w:ind w:left="0" w:right="0" w:firstLine="0"/>
                        <w:jc w:val="left"/>
                      </w:pPr>
                      <w:r>
                        <w:rPr>
                          <w:b/>
                          <w:bCs/>
                          <w:i/>
                          <w:iCs/>
                          <w:color w:val="000000"/>
                          <w:spacing w:val="0"/>
                          <w:w w:val="100"/>
                          <w:position w:val="0"/>
                          <w:shd w:val="clear" w:color="auto" w:fill="auto"/>
                          <w:lang w:val="pl-PL" w:eastAsia="pl-PL" w:bidi="pl-PL"/>
                        </w:rPr>
                        <w:t>Tadeusz FELSZTYN</w:t>
                      </w:r>
                    </w:p>
                  </w:txbxContent>
                </v:textbox>
                <w10:wrap type="square" side="left" anchorx="page"/>
              </v:shape>
            </w:pict>
          </mc:Fallback>
        </mc:AlternateContent>
      </w:r>
      <w:r>
        <w:rPr>
          <w:color w:val="000000"/>
          <w:spacing w:val="0"/>
          <w:w w:val="100"/>
          <w:position w:val="0"/>
          <w:shd w:val="clear" w:color="auto" w:fill="auto"/>
          <w:lang w:val="pl-PL" w:eastAsia="pl-PL" w:bidi="pl-PL"/>
        </w:rPr>
        <w:t>Łączę wyrazy głębokiego szacunku.</w:t>
      </w:r>
      <w:r>
        <w:br w:type="page"/>
      </w:r>
    </w:p>
    <w:p>
      <w:pPr>
        <w:pStyle w:val="Style28"/>
        <w:keepNext w:val="0"/>
        <w:keepLines w:val="0"/>
        <w:widowControl w:val="0"/>
        <w:pBdr>
          <w:top w:val="single" w:sz="4" w:space="0" w:color="auto"/>
        </w:pBdr>
        <w:shd w:val="clear" w:color="auto" w:fill="auto"/>
        <w:bidi w:val="0"/>
        <w:spacing w:before="0" w:after="140" w:line="252" w:lineRule="auto"/>
        <w:ind w:left="740" w:right="0" w:firstLine="3340"/>
        <w:jc w:val="both"/>
      </w:pPr>
      <w:r>
        <w:rPr>
          <w:color w:val="000000"/>
          <w:spacing w:val="0"/>
          <w:w w:val="100"/>
          <w:position w:val="0"/>
          <w:shd w:val="clear" w:color="auto" w:fill="auto"/>
          <w:lang w:val="pl-PL" w:eastAsia="pl-PL" w:bidi="pl-PL"/>
        </w:rPr>
        <w:t>Londyn, 20. 7. 1957. Szanowny Panie Redaktorze,</w:t>
      </w:r>
    </w:p>
    <w:p>
      <w:pPr>
        <w:pStyle w:val="Style28"/>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W nrze czerwcowym „Kultury” Czesław Miłosz w artykule „Nad polską prasą” wspomniał o trzech autorach mocno odmiennego gatunku : Koestlerze, Orwellu i Deutscherze.</w:t>
      </w:r>
    </w:p>
    <w:p>
      <w:pPr>
        <w:pStyle w:val="Style28"/>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O ile w stosunku do Koestlera i Orwella możemy stosować kryteria oceny literackiej, to wiele trudniej zastosować je do zjawiska, które zwie się Izaakiem Deutscherem. Dorobek literacki Koestlera i Orwella jest do</w:t>
        <w:softHyphen/>
        <w:t>stępny wszystkim; co do Deutschera, to dopiero od czasu wojny czytelnik poznał jego nazwisko, jakkolwiek w odpowiedzi na krytyczną ocenę jego książki „Russia after Stalin” na łamach londyńskiego „Encounter”, Deut- scher wspomniał przed dwoma niemal laty o „dwudziestu pięciu latach pra</w:t>
        <w:softHyphen/>
        <w:t>cy politycznej i literackiej”.</w:t>
      </w:r>
    </w:p>
    <w:p>
      <w:pPr>
        <w:pStyle w:val="Style28"/>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Chciałbym dowiedzieć się z ust komunistów polskich jak naprawdę wyglądała praca literacka I. Deutschera przed wojną? Dotychczas w roz</w:t>
        <w:softHyphen/>
        <w:t>mowach z byłymi komunistami polskimi w Londynie, zdołałem dowiedzieć się, że jedynymi tytułami do sławy pisarskiej przedwojennego Deutschera były jego artykuły na łamach łódzkiej „Iskry”, wyraźnie wzorowanej na Eiśmie redagowanym przez Lenina, oraz wstęp do jednego bodaj tomu pism .enina, wydanego w polskim przekładzie. Chętnie przyznaję się do igno</w:t>
        <w:softHyphen/>
        <w:t>rancji w tym względzie, ale z doby przedwojennej nie pamiętam nazwiska Deutschera jako pisarza komunistycznego czy teoretyka ruchu (tym bardziej polityka). Znane mi są liczne nazwiska pisarzy komunistycznych i pół-komu- nistycznych, wiem kim był Bruno Jasieński, Władysław Broniewski, Wan- durski, Drobner, Pański. Nigdy jednak, jako żywo, nie słyszałem nazwiska Deutschera, który powołuje się teraz na ćwierćwiecze pracy politycznej i pisarskiej.</w:t>
      </w:r>
    </w:p>
    <w:p>
      <w:pPr>
        <w:pStyle w:val="Style28"/>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Dla zagranicy jest bardzo trudno ustalić rangę pisarską cudzoziemców, którzy opowiadają o sobie, że są tym czy owym lub byli tym czy owym; spotykałem się w Anglii ze zdaniem, że Deutscher był znanym przed wojną „wybitnym historykiem”, a kiedy replikowałem, że nikt go w Polsce nie znał w tej roli i że, o ile wiem, Deutscher nie ma żadnych studiów w tej dziedzinie, przyjmowano te moje uwagi z wyraźną niewiarą. Dopiero nie</w:t>
        <w:softHyphen/>
        <w:t>dawno pojawiły się w recenzjach z książek Deutschera wzmianki o pospo</w:t>
        <w:softHyphen/>
        <w:t xml:space="preserve">litych pomyłkach historycznych a nawet „bykach” </w:t>
      </w:r>
      <w:r>
        <w:rPr>
          <w:b/>
          <w:bCs/>
          <w:i/>
          <w:iCs/>
          <w:color w:val="000000"/>
          <w:spacing w:val="0"/>
          <w:w w:val="100"/>
          <w:position w:val="0"/>
          <w:shd w:val="clear" w:color="auto" w:fill="auto"/>
          <w:lang w:val="pl-PL" w:eastAsia="pl-PL" w:bidi="pl-PL"/>
        </w:rPr>
        <w:t>(howlers)</w:t>
      </w:r>
      <w:r>
        <w:rPr>
          <w:color w:val="000000"/>
          <w:spacing w:val="0"/>
          <w:w w:val="100"/>
          <w:position w:val="0"/>
          <w:shd w:val="clear" w:color="auto" w:fill="auto"/>
          <w:lang w:val="pl-PL" w:eastAsia="pl-PL" w:bidi="pl-PL"/>
        </w:rPr>
        <w:t xml:space="preserve"> zawartych w jego pracach; ale stało się to dopiero po jego fatalnych ocenach Rosji postalinowskiej i fantastycznej tezie o liberale — Berii. Od tego czasu Deutscher stracił wiele z aureoli proroka.</w:t>
      </w:r>
    </w:p>
    <w:p>
      <w:pPr>
        <w:pStyle w:val="Style28"/>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Warto ażeby ktoś zabrał się rzeczowo do prześledzenia roli, jaką Deutscher odegrał w orientowaniu publiki brytyjskiej co do Rosji sowiec</w:t>
        <w:softHyphen/>
        <w:t>kiej i Europy wschodniej, korzystając przez kilka lat z immunitetu „najlep</w:t>
        <w:softHyphen/>
        <w:t xml:space="preserve">szego znawcy spraw sowieckich”. W czasie wojny </w:t>
      </w:r>
      <w:r>
        <w:rPr>
          <w:color w:val="000000"/>
          <w:spacing w:val="0"/>
          <w:w w:val="100"/>
          <w:position w:val="0"/>
          <w:shd w:val="clear" w:color="auto" w:fill="auto"/>
          <w:lang w:val="fr-FR" w:eastAsia="fr-FR" w:bidi="fr-FR"/>
        </w:rPr>
        <w:t xml:space="preserve">Alexander </w:t>
      </w:r>
      <w:r>
        <w:rPr>
          <w:color w:val="000000"/>
          <w:spacing w:val="0"/>
          <w:w w:val="100"/>
          <w:position w:val="0"/>
          <w:shd w:val="clear" w:color="auto" w:fill="auto"/>
          <w:lang w:val="pl-PL" w:eastAsia="pl-PL" w:bidi="pl-PL"/>
        </w:rPr>
        <w:t>Werth, dziennikarz angielski, rosyjskiego pochodzenia, brał czynny udział w żałos</w:t>
        <w:softHyphen/>
        <w:t>nym dziale bałamucenia opinii angielskiej co do istotnych celów i zamia</w:t>
        <w:softHyphen/>
        <w:t>rów Rosji.</w:t>
      </w:r>
    </w:p>
    <w:p>
      <w:pPr>
        <w:pStyle w:val="Style28"/>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Kiedy Werth się kończył, zaczęła się era Deutschera. Stał się on bowiem interpretatorem wydarzeń w Europie wschodniej ; tłumaczył, że wojska sowieckie przyniosły tej Europie rewolucję na jaką dawno ten za</w:t>
        <w:softHyphen/>
        <w:t xml:space="preserve">cofany rejon zasłużył. Uspokajał zatem sumienie opinii brytyjskiej, która czuła, że jednak transakcja z Europą wschodnią pachnie zanadto Monachium </w:t>
      </w:r>
      <w:r>
        <w:rPr>
          <w:color w:val="000000"/>
          <w:spacing w:val="0"/>
          <w:w w:val="100"/>
          <w:position w:val="0"/>
          <w:shd w:val="clear" w:color="auto" w:fill="auto"/>
          <w:lang w:val="fr-FR" w:eastAsia="fr-FR" w:bidi="fr-FR"/>
        </w:rPr>
        <w:t xml:space="preserve">à </w:t>
      </w:r>
      <w:r>
        <w:rPr>
          <w:b/>
          <w:bCs/>
          <w:i/>
          <w:iCs/>
          <w:color w:val="000000"/>
          <w:spacing w:val="0"/>
          <w:w w:val="100"/>
          <w:position w:val="0"/>
          <w:shd w:val="clear" w:color="auto" w:fill="auto"/>
          <w:lang w:val="fr-FR" w:eastAsia="fr-FR" w:bidi="fr-FR"/>
        </w:rPr>
        <w:t>la russe.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Tezy swoje przemycał Deutscher w pracach takich jak książ</w:t>
        <w:softHyphen/>
        <w:t>ka o Stalinie, uznanej zbyt pochopnie za „klasyczną” biografię.</w:t>
      </w:r>
    </w:p>
    <w:p>
      <w:pPr>
        <w:pStyle w:val="Style28"/>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Ta książka napisana przez dziennikarza o wielkich zdolnościach, roz</w:t>
        <w:softHyphen/>
        <w:t>machu i biegłości dialektycznej wygląda dzisiaj, na tle tego co wiemy o Stalinie z ust chociażby Chruszczowa, chwilami wręcz zabawnie. Dla</w:t>
        <w:br w:type="page"/>
      </w:r>
      <w:r>
        <w:rPr>
          <w:color w:val="000000"/>
          <w:spacing w:val="0"/>
          <w:w w:val="100"/>
          <w:position w:val="0"/>
          <w:shd w:val="clear" w:color="auto" w:fill="auto"/>
          <w:lang w:val="pl-PL" w:eastAsia="pl-PL" w:bidi="pl-PL"/>
        </w:rPr>
        <w:t>nielicznych krytyków, którzy orientowali się od początku w wadze książki Deutschera, nie mogła być ona klasyczną i „ostateczną biografią”. Przede wszystkim nie można pisać takiej biografii o ludziach typu góry lodowej, której bodaj 8/10 pozostaje pod powierzchnią oceanu. Nie wiadomo, czy kiedykolwiek „ostateczna” książka o Stalinie będzie napisana, albowiem archiwa sowieckie nie wydadzą swoich tajemnic : albo nie ma najbardziej ciekawych dokumentów, albo zostały one sfabrykowane i przeinaczone. Poza tym Deutscher, niebywale zręczny w metodzie doboru faktów, podał swojego bohatera w ramach fałszywych porównań historycznych : raz ze</w:t>
        <w:softHyphen/>
        <w:t>stawiał go z Cromwellem, raz z Napoleonem. Obie te paralele są z gruntu mylne i mylące ; nie tutaj miejsce aby wykazywać jak bardzo są one chy</w:t>
        <w:softHyphen/>
        <w:t>bione. Deutscher unikał jednak w ten sposób zestawienia Stalina z najbar</w:t>
        <w:softHyphen/>
        <w:t>dziej pokrewnym mu psychologicznie zjawiskiem — Hitlerem; unikał przy</w:t>
        <w:softHyphen/>
        <w:t>znania, że era trzech dyktatorów, to era wzoru Al Capone, słynnego gang</w:t>
        <w:softHyphen/>
        <w:t>stera z Chicago, który był patronem i Mussoliniego i Hitlera i Stalina.</w:t>
      </w:r>
    </w:p>
    <w:p>
      <w:pPr>
        <w:pStyle w:val="Style28"/>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Deutscher tłumaczył w swoim „Stalinie” jak dobroczynna będzie „re</w:t>
        <w:softHyphen/>
        <w:t xml:space="preserve">wolucja” przyniesiona zacofanej Europie wschodniej gdzie nigdy nie było prawdziwej demokracji (nie uznawał nawet dokonań państw bałtyckich ani Czechosłowacji). Znowu uciekał się do fałszywych pseudo-historycznych zestawień z rewolucją francuską; ale już Konstanty Srokowski, który w przedwojennej Polsce miał wyższą szarżę publicysty aniżeli Deutscher a w swoim studium „Elita bolszewicka” trafniej ocenił źródła władzy sowieckiej aniżeli autor </w:t>
      </w:r>
      <w:r>
        <w:rPr>
          <w:b/>
          <w:bCs/>
          <w:i/>
          <w:iCs/>
          <w:color w:val="000000"/>
          <w:spacing w:val="0"/>
          <w:w w:val="100"/>
          <w:position w:val="0"/>
          <w:shd w:val="clear" w:color="auto" w:fill="auto"/>
          <w:lang w:val="pl-PL" w:eastAsia="pl-PL" w:bidi="pl-PL"/>
        </w:rPr>
        <w:t>„Prophet in Arms”,</w:t>
      </w:r>
      <w:r>
        <w:rPr>
          <w:color w:val="000000"/>
          <w:spacing w:val="0"/>
          <w:w w:val="100"/>
          <w:position w:val="0"/>
          <w:shd w:val="clear" w:color="auto" w:fill="auto"/>
          <w:lang w:val="pl-PL" w:eastAsia="pl-PL" w:bidi="pl-PL"/>
        </w:rPr>
        <w:t xml:space="preserve"> powiedział przed laty, że „rewolucja francuska była krwawym porodem, bolszewicka — krwawym poronieniem”. Deutscher kamuflował przed opinią angielską fakt, że „re</w:t>
        <w:softHyphen/>
        <w:t>wolucja” z roku 1945 nie była żadną rewolucją; że była aktem przemocy; że Rosja sowiecka nie miała żadnych danych na przewodnika rewolucji w Europie albowiem jej ranga cywilizacyjna i kulturalna była zbyt niska. Niższa kultura i cywilizacja nie może narzucić wyższemu ustrojowi swoich rządów. Francja cieszyła się olbrzymim prestiżem w Europie; dlatego re</w:t>
        <w:softHyphen/>
        <w:t>wolucja francuska przyjęta była i we Włoszech i w Europie wschodniej iako akt wyzwolenia.</w:t>
      </w:r>
    </w:p>
    <w:p>
      <w:pPr>
        <w:pStyle w:val="Style28"/>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W świetle wypadków październikowych w Polsce i na Węgrzech te fałszywe tezy Deutschera zawaliły się całkowicie.</w:t>
      </w:r>
    </w:p>
    <w:p>
      <w:pPr>
        <w:pStyle w:val="Style28"/>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Dzisiaj ten człowiek, pełen — jak słusznie to podkreśla Miłosz w swo</w:t>
        <w:softHyphen/>
        <w:t>im artykule w numerze czerwcowym „Kultury” — urazów i kompleksów, usiłuje dawać rady Polakom jak należy odnosić się do zjawiska rewolucji rosyjskiej i jak nie popadać w błędy „renegactwa”. Jego oceny i krytyki z tomu o renegatach i heretykach były drażniące w najwyższym stopniu : ostatecznie i Koestler i Silone i Orwell są autorami o bardziej ustalo</w:t>
        <w:softHyphen/>
        <w:t>nej pozycji pisarskiej od Deutschera. Jego wyroki i potępienia brzmią wręcz śmiesznie; podobnie jego rady dla polskich towarzyszy dowodzą tylko postępu procesu dogmatycznego zarozumialstwa człowieka, który nie ma żadnych danych na historyka — brak mu bowiem podstawowego zmysłu obiektywizmu i instynktu sprawiedliwości. W rzeczywistości jego książki historyczne, to znakomite „pamflety” pełne urazów i kompleksów czło</w:t>
        <w:softHyphen/>
        <w:t>wieka, który chce przeforsować swoje tezy i dogmaty za wszelką cenę. Jest on jednym z tych lewicowych inteligentów, którzy operują do znudze</w:t>
        <w:softHyphen/>
        <w:t>nia pojęciem „historycznej konieczności”; ale za parawanem tego pojęcia tai się, łatwy do odkrycia i odszyfrowania dla psychologa, kompleks pyro- manii ludzi urzeczonych pożarem i gwałtem. Ci pseudohistorycy wyżywają się w rewolucyjnych zapałach, w wizjach zniszczenia rzeczy im nienawist</w:t>
        <w:softHyphen/>
        <w:t>nych ; ich rzekome dzieła historyczne są rozprawą z własnymi kompleksa</w:t>
        <w:softHyphen/>
        <w:t>mi i urazami, z ich własną przeszłością, pozycją nadmiernie skromną przez dzieje i przeszłość im przyznaną. Histeryczne kobiety uwielbiają przemoc ; liczni lewicowi intelektualiści byli i są zafascynowani przemocą i batem</w:t>
        <w:br w:type="page"/>
      </w:r>
      <w:r>
        <w:rPr>
          <w:color w:val="000000"/>
          <w:spacing w:val="0"/>
          <w:w w:val="100"/>
          <w:position w:val="0"/>
          <w:shd w:val="clear" w:color="auto" w:fill="auto"/>
          <w:lang w:val="pl-PL" w:eastAsia="pl-PL" w:bidi="pl-PL"/>
        </w:rPr>
        <w:t>— jeżeli jest on w rękach Rosji sowieckiej. To uwielbienie gwałtu znane jest dobrze naszej epoce; ten pseudo-historyczny sadyzm jest zbyt pospo</w:t>
        <w:softHyphen/>
        <w:t>lity, aby mógł budzić uznanie. Deutscher należy do grona tych pseudo- historycznych pyromaniaków, którzy przez czas jakiś płynęli na fali koniunk</w:t>
        <w:softHyphen/>
        <w:t xml:space="preserve">tury, pod zawołaniem </w:t>
      </w:r>
      <w:r>
        <w:rPr>
          <w:b/>
          <w:bCs/>
          <w:i/>
          <w:iCs/>
          <w:color w:val="000000"/>
          <w:spacing w:val="0"/>
          <w:w w:val="100"/>
          <w:position w:val="0"/>
          <w:shd w:val="clear" w:color="auto" w:fill="auto"/>
          <w:lang w:val="pl-PL" w:eastAsia="pl-PL" w:bidi="pl-PL"/>
        </w:rPr>
        <w:t xml:space="preserve">,,le </w:t>
      </w:r>
      <w:r>
        <w:rPr>
          <w:b/>
          <w:bCs/>
          <w:i/>
          <w:iCs/>
          <w:color w:val="000000"/>
          <w:spacing w:val="0"/>
          <w:w w:val="100"/>
          <w:position w:val="0"/>
          <w:shd w:val="clear" w:color="auto" w:fill="auto"/>
          <w:lang w:val="fr-FR" w:eastAsia="fr-FR" w:bidi="fr-FR"/>
        </w:rPr>
        <w:t xml:space="preserve">stalinisme mène à tout à condition d’en sortir ’, </w:t>
      </w:r>
      <w:r>
        <w:rPr>
          <w:color w:val="000000"/>
          <w:spacing w:val="0"/>
          <w:w w:val="100"/>
          <w:position w:val="0"/>
          <w:shd w:val="clear" w:color="auto" w:fill="auto"/>
          <w:lang w:val="pl-PL" w:eastAsia="pl-PL" w:bidi="pl-PL"/>
        </w:rPr>
        <w:t xml:space="preserve">echem i parafrazą znanego powiedzenia </w:t>
      </w:r>
      <w:r>
        <w:rPr>
          <w:b/>
          <w:bCs/>
          <w:i/>
          <w:iCs/>
          <w:color w:val="000000"/>
          <w:spacing w:val="0"/>
          <w:w w:val="100"/>
          <w:position w:val="0"/>
          <w:shd w:val="clear" w:color="auto" w:fill="auto"/>
          <w:lang w:val="fr-FR" w:eastAsia="fr-FR" w:bidi="fr-FR"/>
        </w:rPr>
        <w:t>,,le journalisme mène à tout à condition d’en sortir”.</w:t>
      </w:r>
      <w:r>
        <w:rPr>
          <w:color w:val="000000"/>
          <w:spacing w:val="0"/>
          <w:w w:val="100"/>
          <w:position w:val="0"/>
          <w:shd w:val="clear" w:color="auto" w:fill="auto"/>
          <w:lang w:val="fr-FR" w:eastAsia="fr-FR" w:bidi="fr-FR"/>
        </w:rPr>
        <w:t xml:space="preserve"> Ale Deutscher, </w:t>
      </w:r>
      <w:r>
        <w:rPr>
          <w:color w:val="000000"/>
          <w:spacing w:val="0"/>
          <w:w w:val="100"/>
          <w:position w:val="0"/>
          <w:shd w:val="clear" w:color="auto" w:fill="auto"/>
          <w:lang w:val="pl-PL" w:eastAsia="pl-PL" w:bidi="pl-PL"/>
        </w:rPr>
        <w:t xml:space="preserve">chociaż wyszedł z dziennikarstwa, pozostał dziennikarzem i to dogmatycznego typu; historykiem nie został i zostać nie mógł, albowiem nie tylko nie miał odpowiednich studiów, ale i nastawienia — zmysłu obiektywizmu, współczucia dla człowieka. Orwell jest </w:t>
      </w:r>
      <w:r>
        <w:rPr>
          <w:b/>
          <w:bCs/>
          <w:i/>
          <w:iCs/>
          <w:color w:val="000000"/>
          <w:spacing w:val="0"/>
          <w:w w:val="100"/>
          <w:position w:val="0"/>
          <w:shd w:val="clear" w:color="auto" w:fill="auto"/>
          <w:lang w:val="pl-PL" w:eastAsia="pl-PL" w:bidi="pl-PL"/>
        </w:rPr>
        <w:t>a brilliant pamphleteer;</w:t>
      </w:r>
      <w:r>
        <w:rPr>
          <w:color w:val="000000"/>
          <w:spacing w:val="0"/>
          <w:w w:val="100"/>
          <w:position w:val="0"/>
          <w:shd w:val="clear" w:color="auto" w:fill="auto"/>
          <w:lang w:val="pl-PL" w:eastAsia="pl-PL" w:bidi="pl-PL"/>
        </w:rPr>
        <w:t xml:space="preserve"> na inny sposób jest nim Deutscher — o ile jednak Orwell oceniał rzeczy trafnie, wiedziony </w:t>
      </w:r>
      <w:r>
        <w:rPr>
          <w:b/>
          <w:bCs/>
          <w:i/>
          <w:iCs/>
          <w:color w:val="000000"/>
          <w:spacing w:val="0"/>
          <w:w w:val="100"/>
          <w:position w:val="0"/>
          <w:shd w:val="clear" w:color="auto" w:fill="auto"/>
          <w:lang w:val="pl-PL" w:eastAsia="pl-PL" w:bidi="pl-PL"/>
        </w:rPr>
        <w:t>common sense</w:t>
      </w:r>
      <w:r>
        <w:rPr>
          <w:color w:val="000000"/>
          <w:spacing w:val="0"/>
          <w:w w:val="100"/>
          <w:position w:val="0"/>
          <w:shd w:val="clear" w:color="auto" w:fill="auto"/>
          <w:lang w:val="pl-PL" w:eastAsia="pl-PL" w:bidi="pl-PL"/>
        </w:rPr>
        <w:t xml:space="preserve"> i sumie</w:t>
        <w:softHyphen/>
        <w:t>niem, Deutscher przedstawiał je fałszywie i pomylił się całkowicie, wie</w:t>
        <w:softHyphen/>
        <w:t>dziony dogmatyzmem, zaślepiony pasjami, strawiony kompleksami i ura</w:t>
        <w:softHyphen/>
        <w:t>zami.</w:t>
      </w:r>
    </w:p>
    <w:p>
      <w:pPr>
        <w:pStyle w:val="Style28"/>
        <w:keepNext w:val="0"/>
        <w:keepLines w:val="0"/>
        <w:widowControl w:val="0"/>
        <w:shd w:val="clear" w:color="auto" w:fill="auto"/>
        <w:bidi w:val="0"/>
        <w:spacing w:before="0" w:after="900" w:line="211" w:lineRule="auto"/>
        <w:ind w:left="0" w:right="380" w:firstLine="0"/>
        <w:jc w:val="right"/>
      </w:pPr>
      <w:r>
        <w:rPr>
          <w:b/>
          <w:bCs/>
          <w:i/>
          <w:iCs/>
          <w:color w:val="000000"/>
          <w:spacing w:val="0"/>
          <w:w w:val="100"/>
          <w:position w:val="0"/>
          <w:shd w:val="clear" w:color="auto" w:fill="auto"/>
          <w:lang w:val="pl-PL" w:eastAsia="pl-PL" w:bidi="pl-PL"/>
        </w:rPr>
        <w:t>Zbigniew GRABOWSKI</w:t>
      </w:r>
    </w:p>
    <w:p>
      <w:pPr>
        <w:pStyle w:val="Style28"/>
        <w:keepNext w:val="0"/>
        <w:keepLines w:val="0"/>
        <w:widowControl w:val="0"/>
        <w:shd w:val="clear" w:color="auto" w:fill="auto"/>
        <w:bidi w:val="0"/>
        <w:spacing w:before="0" w:line="211" w:lineRule="auto"/>
        <w:ind w:left="0" w:right="0" w:firstLine="0"/>
        <w:jc w:val="right"/>
      </w:pPr>
      <w:r>
        <w:rPr>
          <w:color w:val="000000"/>
          <w:spacing w:val="0"/>
          <w:w w:val="100"/>
          <w:position w:val="0"/>
          <w:shd w:val="clear" w:color="auto" w:fill="auto"/>
          <w:lang w:val="pl-PL" w:eastAsia="pl-PL" w:bidi="pl-PL"/>
        </w:rPr>
        <w:t xml:space="preserve">Whitby, </w:t>
      </w:r>
      <w:r>
        <w:rPr>
          <w:color w:val="000000"/>
          <w:spacing w:val="0"/>
          <w:w w:val="100"/>
          <w:position w:val="0"/>
          <w:shd w:val="clear" w:color="auto" w:fill="auto"/>
          <w:lang w:val="fr-FR" w:eastAsia="fr-FR" w:bidi="fr-FR"/>
        </w:rPr>
        <w:t xml:space="preserve">Ont., Canada, </w:t>
      </w:r>
      <w:r>
        <w:rPr>
          <w:color w:val="000000"/>
          <w:spacing w:val="0"/>
          <w:w w:val="100"/>
          <w:position w:val="0"/>
          <w:shd w:val="clear" w:color="auto" w:fill="auto"/>
          <w:lang w:val="pl-PL" w:eastAsia="pl-PL" w:bidi="pl-PL"/>
        </w:rPr>
        <w:t>9 sierpnia 1957.</w:t>
      </w:r>
    </w:p>
    <w:p>
      <w:pPr>
        <w:pStyle w:val="Style28"/>
        <w:keepNext w:val="0"/>
        <w:keepLines w:val="0"/>
        <w:widowControl w:val="0"/>
        <w:shd w:val="clear" w:color="auto" w:fill="auto"/>
        <w:bidi w:val="0"/>
        <w:spacing w:before="0" w:line="211" w:lineRule="auto"/>
        <w:ind w:left="0" w:right="0" w:firstLine="740"/>
        <w:jc w:val="both"/>
      </w:pPr>
      <w:r>
        <w:rPr>
          <w:color w:val="000000"/>
          <w:spacing w:val="0"/>
          <w:w w:val="100"/>
          <w:position w:val="0"/>
          <w:shd w:val="clear" w:color="auto" w:fill="auto"/>
          <w:lang w:val="pl-PL" w:eastAsia="pl-PL" w:bidi="pl-PL"/>
        </w:rPr>
        <w:t>Szanowny Panie Redaktorze,</w:t>
      </w:r>
    </w:p>
    <w:p>
      <w:pPr>
        <w:pStyle w:val="Style28"/>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Artykuł p. Adama Jaworskiego — Wynaradawianie się Polaków w Ka</w:t>
        <w:softHyphen/>
        <w:t>nadzie — (,.Kultura” Nr 6/116, 1957) wymaga pewnych wyjaśnień. Autor twierdzi, że Polacy w Kanadzie wynaradawiają się szybciej niż inne naro</w:t>
        <w:softHyphen/>
        <w:t>dowości i jako kryterium wynarodowienia przyjmuje zapominanie języka macierzystego. Za podstawę swoich obliczeń autor bierze spisy ludności w Kanadzie, które uważa za najbardziej dokładne w świecie.</w:t>
      </w:r>
    </w:p>
    <w:p>
      <w:pPr>
        <w:pStyle w:val="Style28"/>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Otóż mam zastrzeżenia co do dokładności tych statystyk, gdy chodzi o pochodzenie narodowe Polaków i innych Słowian. Kraje i narody wschod</w:t>
        <w:softHyphen/>
        <w:t>niej Europy są dla Kanadyjczyków egzotyką, olbrzymia większość tubylców nie odróżnia narodów tam zamieszkałych i pod tym względem ignorancja urzędników przeprowadzających spisy ludności prawdopodobnie nie jest wiele mniejsza, niż innych tubylców. Z wszystkich krajów wschodniej Europy najbardziej znaną — prócz Rosji — była i jest Polska. Przekonałem się wielokrotnie, że określenie ,,Polish” jest używane jako rodzaj synonimu dla ,,Slavic” (słowiański), może częściowo dlatego, że słowo ,,Slavic” ma niemiłe brzmienie przypominające niewolników.</w:t>
      </w:r>
    </w:p>
    <w:p>
      <w:pPr>
        <w:pStyle w:val="Style28"/>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Jestem przekonany, że w spisach ludności wiele osób podało pocho</w:t>
        <w:softHyphen/>
        <w:t>dzenie narodowe jako polskie jedynie dlatego, że te osoby lub ich przod</w:t>
        <w:softHyphen/>
        <w:t>kowie urodzili się w Polsce lub byli obywatelami polskimi. Widziałem instrukcję dotyczącą pochodzenia narodowego, według której: ,,Narodo</w:t>
        <w:softHyphen/>
        <w:t>wość odnosi się do obywatelstwa danej osoby ’. Chaos panujący tu w dzie</w:t>
        <w:softHyphen/>
        <w:t xml:space="preserve">dzinie narodowościowej, w której przynajmniej trzy niejasne określenia są używane, mianowicie </w:t>
      </w:r>
      <w:r>
        <w:rPr>
          <w:color w:val="000000"/>
          <w:spacing w:val="0"/>
          <w:w w:val="100"/>
          <w:position w:val="0"/>
          <w:shd w:val="clear" w:color="auto" w:fill="auto"/>
          <w:lang w:val="fr-FR" w:eastAsia="fr-FR" w:bidi="fr-FR"/>
        </w:rPr>
        <w:t xml:space="preserve">racial </w:t>
      </w:r>
      <w:r>
        <w:rPr>
          <w:color w:val="000000"/>
          <w:spacing w:val="0"/>
          <w:w w:val="100"/>
          <w:position w:val="0"/>
          <w:shd w:val="clear" w:color="auto" w:fill="auto"/>
          <w:lang w:val="pl-PL" w:eastAsia="pl-PL" w:bidi="pl-PL"/>
        </w:rPr>
        <w:t xml:space="preserve">origin, </w:t>
      </w:r>
      <w:r>
        <w:rPr>
          <w:color w:val="000000"/>
          <w:spacing w:val="0"/>
          <w:w w:val="100"/>
          <w:position w:val="0"/>
          <w:shd w:val="clear" w:color="auto" w:fill="auto"/>
          <w:lang w:val="fr-FR" w:eastAsia="fr-FR" w:bidi="fr-FR"/>
        </w:rPr>
        <w:t xml:space="preserve">natiâ&gt;nahty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nativity, </w:t>
      </w:r>
      <w:r>
        <w:rPr>
          <w:color w:val="000000"/>
          <w:spacing w:val="0"/>
          <w:w w:val="100"/>
          <w:position w:val="0"/>
          <w:shd w:val="clear" w:color="auto" w:fill="auto"/>
          <w:lang w:val="pl-PL" w:eastAsia="pl-PL" w:bidi="pl-PL"/>
        </w:rPr>
        <w:t>świadczy o ten</w:t>
        <w:softHyphen/>
        <w:t>dencji lekceważenia całego zagadnienia pochodzenia narodowego i to lekce</w:t>
        <w:softHyphen/>
        <w:t>ważenie ułatwia pożądany proces integracyjny.</w:t>
      </w:r>
    </w:p>
    <w:p>
      <w:pPr>
        <w:pStyle w:val="Style28"/>
        <w:keepNext w:val="0"/>
        <w:keepLines w:val="0"/>
        <w:widowControl w:val="0"/>
        <w:shd w:val="clear" w:color="auto" w:fill="auto"/>
        <w:bidi w:val="0"/>
        <w:spacing w:before="0" w:line="211" w:lineRule="auto"/>
        <w:ind w:left="0" w:right="0" w:firstLine="380"/>
        <w:jc w:val="both"/>
      </w:pPr>
      <w:r>
        <w:rPr>
          <w:color w:val="000000"/>
          <w:spacing w:val="0"/>
          <w:w w:val="100"/>
          <w:position w:val="0"/>
          <w:shd w:val="clear" w:color="auto" w:fill="auto"/>
          <w:lang w:val="pl-PL" w:eastAsia="pl-PL" w:bidi="pl-PL"/>
        </w:rPr>
        <w:t>Dr Jaworski w swoim artykule podaje ilość ludności pochodzenia pol</w:t>
        <w:softHyphen/>
        <w:t>skiego w Kanadzie na 270.000 i martwi się, że tak wielka liczba tych Polaków zajaomniała języka polskiego i tym samym wynarodowiła się. Nie ma pewności, że tych 270.000 kiedykolwiek używało języka polskiego, jako macierzystego. Sądzę, że wielu spośród nich nigdy nie mówiło po polsku i dlatego zapomnieć polskiego nie mogło.</w:t>
      </w:r>
      <w:r>
        <w:br w:type="page"/>
      </w:r>
    </w:p>
    <w:p>
      <w:pPr>
        <w:pStyle w:val="Style28"/>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Dr Jaworski przypuszcza, że w więzieniach i szpitalach psychiatrycz</w:t>
        <w:softHyphen/>
        <w:t>nych w Kanadzie procent Polaków jest większy niż innych narodowości. Z pewnością tak jest, jeżeli będziemy uważali za Polaków wszystkich tych, którzy podają się lub których urzędnicy zapisują jako pochodzących z Polski.</w:t>
      </w:r>
    </w:p>
    <w:p>
      <w:pPr>
        <w:pStyle w:val="Style28"/>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Warto przy okazji zaznaczyć, że niebezpieczeństwo zachorowania na chorobę psychiczną jest około półtora razy większe dla imigrantów, niż dla tubylców kanadyjskich. W roku 1953 wśród świeżych przyjęć do zakładów psychiatrycznych procent imigrantów wynosił 23, gdy procent imigrantów wśród ogółu ludności wynosił tylko około 15, w roku 1954 procent imi</w:t>
        <w:softHyphen/>
        <w:t>grantów był odrobinę mniejszy, w statystykach za 1955 już zaniechano po</w:t>
        <w:softHyphen/>
        <w:t>dania odrębnych danych, dotyczących imigrantów lub narodowości.</w:t>
      </w:r>
    </w:p>
    <w:p>
      <w:pPr>
        <w:pStyle w:val="Style28"/>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W roku 1953 w Kanadzie było 347 ,,Polaków” przyjętych po raz pierwszy do zakładów psychiatrycznych, to jest 146 na 100.000 ludności pochodzenia polskiego — jeżeli się opieramy na danych ludnościowych Dra Jaworskiego. Dla ogółu ludności kanadyjskiej odpowiednia liczba wynosiła 107.9 na 100.000. W roku 1954 liczba świeżo przyjętych osób pochodzenia polskiego była 368, to jest 150 na 100.000, dla ogółu ludności kanadyj</w:t>
        <w:softHyphen/>
        <w:t>skiej 136 na 100.000.</w:t>
      </w:r>
    </w:p>
    <w:p>
      <w:pPr>
        <w:pStyle w:val="Style28"/>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Chcąc otrzymać jasny obraz narodowościowy, sprawdziłem dane od</w:t>
        <w:softHyphen/>
        <w:t>noszące się do chorych narodowości polskiej w jednym z większych szpitali psychiatrycznych. Otóż w końcu łipca br. w tym szpitalu były 62 osoby zapisane jako będące narodowości polskiej. Dokładne przestudiowanie tych 62 przypadków wykazało, że wśród nich było 14 Ukraińców, 19 Żydów i 2 Rosjan, razem 35 osób. Wśród Żydów oczywiście mogłyby być osoby, po</w:t>
        <w:softHyphen/>
        <w:t>czuwające się za Polaków mojżeszowego wyznania, nie było jednak takich w liczbie badanych. Widzimy więc, że ilość Polaków, używających języ</w:t>
        <w:softHyphen/>
        <w:t>ka polskiego, jako macierzystego, była mniejsza, niż połowa wszystkich osób ,,pochodzenia polskiego”. Możliwe, że podobny miernik powinien być zastosowany do innych statystyk ludnościowych.</w:t>
      </w:r>
    </w:p>
    <w:p>
      <w:pPr>
        <w:pStyle w:val="Style28"/>
        <w:keepNext w:val="0"/>
        <w:keepLines w:val="0"/>
        <w:widowControl w:val="0"/>
        <w:shd w:val="clear" w:color="auto" w:fill="auto"/>
        <w:bidi w:val="0"/>
        <w:spacing w:before="0" w:line="211" w:lineRule="auto"/>
        <w:ind w:left="0" w:right="0"/>
        <w:jc w:val="both"/>
      </w:pPr>
      <w:r>
        <w:rPr>
          <w:color w:val="000000"/>
          <w:spacing w:val="0"/>
          <w:w w:val="100"/>
          <w:position w:val="0"/>
          <w:shd w:val="clear" w:color="auto" w:fill="auto"/>
          <w:lang w:val="pl-PL" w:eastAsia="pl-PL" w:bidi="pl-PL"/>
        </w:rPr>
        <w:t>Dla celów propagandowych, gdy trzeba, możemy twierdzić, że jest nas 270.000 ludności pochodzenia polskiego w Kanadzie i na tej podstawie, zależnie od okoliczności, możemy wysuwać różne postulaty. Dla własnego użytku jednak bądźmy realistami.</w:t>
      </w:r>
    </w:p>
    <w:p>
      <w:pPr>
        <w:pStyle w:val="Style28"/>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Łączę wyrazy poważania,</w:t>
      </w:r>
    </w:p>
    <w:p>
      <w:pPr>
        <w:pStyle w:val="Style31"/>
        <w:keepNext w:val="0"/>
        <w:keepLines w:val="0"/>
        <w:widowControl w:val="0"/>
        <w:shd w:val="clear" w:color="auto" w:fill="auto"/>
        <w:bidi w:val="0"/>
        <w:spacing w:before="0" w:after="0" w:line="204" w:lineRule="auto"/>
        <w:ind w:left="3240" w:right="0" w:firstLine="0"/>
        <w:jc w:val="both"/>
      </w:pPr>
      <w:r>
        <w:rPr>
          <w:i/>
          <w:iCs/>
          <w:color w:val="000000"/>
          <w:spacing w:val="0"/>
          <w:w w:val="100"/>
          <w:position w:val="0"/>
          <w:shd w:val="clear" w:color="auto" w:fill="auto"/>
          <w:lang w:val="pl-PL" w:eastAsia="pl-PL" w:bidi="pl-PL"/>
        </w:rPr>
        <w:t>Dr G. KACZANOWSKI,</w:t>
      </w:r>
    </w:p>
    <w:p>
      <w:pPr>
        <w:pStyle w:val="Style28"/>
        <w:keepNext w:val="0"/>
        <w:keepLines w:val="0"/>
        <w:widowControl w:val="0"/>
        <w:shd w:val="clear" w:color="auto" w:fill="auto"/>
        <w:bidi w:val="0"/>
        <w:spacing w:before="0" w:after="340" w:line="204" w:lineRule="auto"/>
        <w:ind w:left="3240" w:right="0" w:firstLine="0"/>
        <w:jc w:val="both"/>
      </w:pPr>
      <w:r>
        <w:rPr>
          <w:color w:val="000000"/>
          <w:spacing w:val="0"/>
          <w:w w:val="100"/>
          <w:position w:val="0"/>
          <w:shd w:val="clear" w:color="auto" w:fill="auto"/>
          <w:lang w:val="pl-PL" w:eastAsia="pl-PL" w:bidi="pl-PL"/>
        </w:rPr>
        <w:t>Instytut polski w Kanadzie.</w:t>
      </w:r>
    </w:p>
    <w:p>
      <w:pPr>
        <w:pStyle w:val="Style9"/>
        <w:keepNext w:val="0"/>
        <w:keepLines w:val="0"/>
        <w:widowControl w:val="0"/>
        <w:shd w:val="clear" w:color="auto" w:fill="auto"/>
        <w:bidi w:val="0"/>
        <w:spacing w:before="0" w:after="340" w:line="211" w:lineRule="auto"/>
        <w:ind w:left="0" w:right="0" w:firstLine="0"/>
        <w:jc w:val="center"/>
        <w:rPr>
          <w:sz w:val="17"/>
          <w:szCs w:val="17"/>
        </w:rPr>
      </w:pPr>
      <w:r>
        <w:rPr>
          <w:rFonts w:ascii="Arial" w:eastAsia="Arial" w:hAnsi="Arial" w:cs="Arial"/>
          <w:b/>
          <w:bCs/>
          <w:color w:val="000000"/>
          <w:spacing w:val="0"/>
          <w:w w:val="100"/>
          <w:position w:val="0"/>
          <w:sz w:val="17"/>
          <w:szCs w:val="17"/>
          <w:shd w:val="clear" w:color="auto" w:fill="auto"/>
          <w:lang w:val="pl-PL" w:eastAsia="pl-PL" w:bidi="pl-PL"/>
        </w:rPr>
        <w:t>♦</w:t>
      </w:r>
    </w:p>
    <w:p>
      <w:pPr>
        <w:pStyle w:val="Style28"/>
        <w:keepNext w:val="0"/>
        <w:keepLines w:val="0"/>
        <w:widowControl w:val="0"/>
        <w:shd w:val="clear" w:color="auto" w:fill="auto"/>
        <w:bidi w:val="0"/>
        <w:spacing w:before="0" w:line="211" w:lineRule="auto"/>
        <w:ind w:left="0" w:right="0" w:firstLine="1000"/>
        <w:jc w:val="both"/>
      </w:pPr>
      <w:r>
        <w:rPr>
          <w:color w:val="000000"/>
          <w:spacing w:val="0"/>
          <w:w w:val="100"/>
          <w:position w:val="0"/>
          <w:shd w:val="clear" w:color="auto" w:fill="auto"/>
          <w:lang w:val="pl-PL" w:eastAsia="pl-PL" w:bidi="pl-PL"/>
        </w:rPr>
        <w:t xml:space="preserve">P.O. </w:t>
      </w:r>
      <w:r>
        <w:rPr>
          <w:color w:val="000000"/>
          <w:spacing w:val="0"/>
          <w:w w:val="100"/>
          <w:position w:val="0"/>
          <w:shd w:val="clear" w:color="auto" w:fill="auto"/>
          <w:lang w:val="fr-FR" w:eastAsia="fr-FR" w:bidi="fr-FR"/>
        </w:rPr>
        <w:t xml:space="preserve">Rivonia, Johannesburg, Union </w:t>
      </w:r>
      <w:r>
        <w:rPr>
          <w:color w:val="000000"/>
          <w:spacing w:val="0"/>
          <w:w w:val="100"/>
          <w:position w:val="0"/>
          <w:shd w:val="clear" w:color="auto" w:fill="auto"/>
          <w:lang w:val="pl-PL" w:eastAsia="pl-PL" w:bidi="pl-PL"/>
        </w:rPr>
        <w:t xml:space="preserve">of South </w:t>
      </w:r>
      <w:r>
        <w:rPr>
          <w:color w:val="000000"/>
          <w:spacing w:val="0"/>
          <w:w w:val="100"/>
          <w:position w:val="0"/>
          <w:shd w:val="clear" w:color="auto" w:fill="auto"/>
          <w:lang w:val="fr-FR" w:eastAsia="fr-FR" w:bidi="fr-FR"/>
        </w:rPr>
        <w:t xml:space="preserve">Africa, </w:t>
      </w:r>
      <w:r>
        <w:rPr>
          <w:color w:val="000000"/>
          <w:spacing w:val="0"/>
          <w:w w:val="100"/>
          <w:position w:val="0"/>
          <w:shd w:val="clear" w:color="auto" w:fill="auto"/>
          <w:lang w:val="pl-PL" w:eastAsia="pl-PL" w:bidi="pl-PL"/>
        </w:rPr>
        <w:t>20.8.57.</w:t>
      </w:r>
    </w:p>
    <w:p>
      <w:pPr>
        <w:pStyle w:val="Style28"/>
        <w:keepNext w:val="0"/>
        <w:keepLines w:val="0"/>
        <w:widowControl w:val="0"/>
        <w:shd w:val="clear" w:color="auto" w:fill="auto"/>
        <w:bidi w:val="0"/>
        <w:spacing w:before="0" w:line="211" w:lineRule="auto"/>
        <w:ind w:left="0" w:right="0" w:firstLine="700"/>
        <w:jc w:val="both"/>
      </w:pPr>
      <w:r>
        <w:rPr>
          <w:color w:val="000000"/>
          <w:spacing w:val="0"/>
          <w:w w:val="100"/>
          <w:position w:val="0"/>
          <w:shd w:val="clear" w:color="auto" w:fill="auto"/>
          <w:lang w:val="pl-PL" w:eastAsia="pl-PL" w:bidi="pl-PL"/>
        </w:rPr>
        <w:t>Szanowny Panie Redaktorze,</w:t>
      </w:r>
    </w:p>
    <w:p>
      <w:pPr>
        <w:pStyle w:val="Style28"/>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W ostatnim ustępie artykułu p. J.H. Rettingera ,,Z notatek o Conra</w:t>
        <w:softHyphen/>
        <w:t>dzie” w numerze 7/117-8/118 ,.Kultury” uderzyło mnie, że autorowi będą</w:t>
        <w:softHyphen/>
        <w:t>cemu tak wybitnym — jeśli wolno użyć podobnego wyrażenia — conrado- logiem, nie udało się uzyskać dokładniejszych wiadomości o modelu boha</w:t>
        <w:softHyphen/>
        <w:t>tera noweli , ,11 Conde”.</w:t>
      </w:r>
    </w:p>
    <w:p>
      <w:pPr>
        <w:pStyle w:val="Style28"/>
        <w:keepNext w:val="0"/>
        <w:keepLines w:val="0"/>
        <w:widowControl w:val="0"/>
        <w:shd w:val="clear" w:color="auto" w:fill="auto"/>
        <w:bidi w:val="0"/>
        <w:spacing w:before="0"/>
        <w:ind w:left="0" w:right="0" w:firstLine="360"/>
        <w:jc w:val="both"/>
      </w:pPr>
      <w:r>
        <w:rPr>
          <w:color w:val="000000"/>
          <w:spacing w:val="0"/>
          <w:w w:val="100"/>
          <w:position w:val="0"/>
          <w:shd w:val="clear" w:color="auto" w:fill="auto"/>
          <w:lang w:val="pl-PL" w:eastAsia="pl-PL" w:bidi="pl-PL"/>
        </w:rPr>
        <w:t>Otóż modelem tym był mój dziadek Zygmunt hr. Szembek, ojciec Jana Szembeka w latach 1932-1939 podsekretarza stanu w M.S.Z., ks. Włodzi</w:t>
        <w:softHyphen/>
        <w:t>mierza Szembeka, Salezjanina zmarłego w obozie w Oświęcimiu, mojej mat</w:t>
        <w:softHyphen/>
        <w:t>ki Marii Janowej Mycielskiej i Anny Antoniowej Górskiej.</w:t>
      </w:r>
      <w:r>
        <w:br w:type="page"/>
      </w:r>
    </w:p>
    <w:p>
      <w:pPr>
        <w:pStyle w:val="Style28"/>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Conrad poznał Szembeka podczas pobytu swego z rodziną na Capri w latach 1905-1907. Jak świadczy książka żony Conrada o mężu pt. „Jo</w:t>
        <w:softHyphen/>
        <w:t>seph Conrad and his Circle” (str. 97) stosunki Conrada z Szembekiem mu- siały być częste i przyjazne. Pamiętam z opowiadań mej matki, że Szembek robił z Conradem częste wycieczki z Capri do Neapolu, że zwiedzali razem muzea, zabytki i okolice tego miasta i korespondowali ze sobą. Conrad ofiarował memu dziadkowi kilka swych autografowanych książek.</w:t>
      </w:r>
    </w:p>
    <w:p>
      <w:pPr>
        <w:pStyle w:val="Style28"/>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Zygmunt Szembek był człowiekiem pięknej powierzchowności i ujmu</w:t>
        <w:softHyphen/>
        <w:t xml:space="preserve">jącego sposobu bycia. Nader kulturalny i oczytany, zdolny pianista-amator, był wyśmienitym ,,causer’em” i pamiętając go nie dziwię się zupełnie, że żona Conrada wspomina o nim tak pochlebnie w swojej książce: ,,one of the most charming men I </w:t>
      </w:r>
      <w:r>
        <w:rPr>
          <w:color w:val="000000"/>
          <w:spacing w:val="0"/>
          <w:w w:val="100"/>
          <w:position w:val="0"/>
          <w:shd w:val="clear" w:color="auto" w:fill="auto"/>
          <w:lang w:val="fr-FR" w:eastAsia="fr-FR" w:bidi="fr-FR"/>
        </w:rPr>
        <w:t>bave ever met”.</w:t>
      </w:r>
    </w:p>
    <w:p>
      <w:pPr>
        <w:pStyle w:val="Style28"/>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Fabuła noweli „II Conde” jest oparta na zdarzeniu, które istotnie miało miejsce. Wiem o tern też z ust mojej Matki, której mój dziadek to opowiadał. Fakt następujący, też autentyczny, niech świadczy o tym jak wiernie Conrad opisał mego dziadka. Jako młody człowiek w ogóle nic nie wiedziałem o stosunkach z Conradem. Któregoś dnia, wyjeżdżając z Krako- na na wieś, na wakacje, kupiłem na stacji numer „Przeglądu Warszaw</w:t>
        <w:softHyphen/>
        <w:t>skiego” jako lekturę podróżną. Czytając umieszczoną w tym numerze nowelę „II Conde” tłumaczenia A. Zagórskiej z rosnącym zdumieniem konstato</w:t>
        <w:softHyphen/>
        <w:t>wałem, że bohater noweli jest tak podobny do mego dziadka, że nie może o kogo innego chodzić. Byłem tym tak podniecony, że pierwszą rzeczą po przyjeździe było spytać moją matkę czy Conrad znał mego dziadka. Wtedy dowiedziałem się o tych stosunkach i o genezie ,,11 Conde”.</w:t>
      </w:r>
    </w:p>
    <w:p>
      <w:pPr>
        <w:pStyle w:val="Style28"/>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Zakończenie noweli jest zgodne z prawdą, gdyż mój dziadek wyjechał latem 1907 z Capri do Polski, do moich rodziców i w kilka dni po przyjeździe umarł nagle.</w:t>
      </w:r>
    </w:p>
    <w:p>
      <w:pPr>
        <w:pStyle w:val="Style28"/>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Pragnę również dodać, że treść „II Conde” bodaj również potwierdza tezę p. Rettingera o eliminowaniu przez Conrada elementów polskich ze swoich opowiadań. Polskość mego dziadka jest pominięta zupełnie a wspom</w:t>
        <w:softHyphen/>
        <w:t>niana zamężna córka ,,11 Conde” ma zamek w Czechach.</w:t>
      </w:r>
    </w:p>
    <w:p>
      <w:pPr>
        <w:pStyle w:val="Style28"/>
        <w:keepNext w:val="0"/>
        <w:keepLines w:val="0"/>
        <w:widowControl w:val="0"/>
        <w:shd w:val="clear" w:color="auto" w:fill="auto"/>
        <w:bidi w:val="0"/>
        <w:spacing w:before="0" w:line="211" w:lineRule="auto"/>
        <w:ind w:left="0" w:right="0" w:firstLine="400"/>
        <w:jc w:val="both"/>
      </w:pPr>
      <w:r>
        <w:rPr>
          <w:color w:val="000000"/>
          <w:spacing w:val="0"/>
          <w:w w:val="100"/>
          <w:position w:val="0"/>
          <w:shd w:val="clear" w:color="auto" w:fill="auto"/>
          <w:lang w:val="pl-PL" w:eastAsia="pl-PL" w:bidi="pl-PL"/>
        </w:rPr>
        <w:t>Mój dziadek nigdy nie spędzał dłuższych pobytów w Genewie i nie słyszałem by spotykał tam Conrada.</w:t>
      </w:r>
    </w:p>
    <w:p>
      <w:pPr>
        <w:pStyle w:val="Style28"/>
        <w:keepNext w:val="0"/>
        <w:keepLines w:val="0"/>
        <w:widowControl w:val="0"/>
        <w:shd w:val="clear" w:color="auto" w:fill="auto"/>
        <w:bidi w:val="0"/>
        <w:spacing w:before="0" w:line="211" w:lineRule="auto"/>
        <w:ind w:left="0" w:right="0" w:firstLine="400"/>
        <w:jc w:val="both"/>
      </w:pPr>
      <w:r>
        <w:rPr>
          <w:color w:val="000000"/>
          <w:spacing w:val="0"/>
          <w:w w:val="100"/>
          <w:position w:val="0"/>
          <w:shd w:val="clear" w:color="auto" w:fill="auto"/>
          <w:lang w:val="pl-PL" w:eastAsia="pl-PL" w:bidi="pl-PL"/>
        </w:rPr>
        <w:t>Proszę Pana Redaktora przyjąć wyrazy mego głębokiego szacunku.</w:t>
      </w:r>
    </w:p>
    <w:p>
      <w:pPr>
        <w:pStyle w:val="Style28"/>
        <w:keepNext w:val="0"/>
        <w:keepLines w:val="0"/>
        <w:widowControl w:val="0"/>
        <w:shd w:val="clear" w:color="auto" w:fill="auto"/>
        <w:bidi w:val="0"/>
        <w:spacing w:before="0" w:after="340" w:line="211" w:lineRule="auto"/>
        <w:ind w:left="3500" w:right="0" w:firstLine="0"/>
        <w:jc w:val="both"/>
      </w:pPr>
      <w:r>
        <w:rPr>
          <w:b/>
          <w:bCs/>
          <w:i/>
          <w:iCs/>
          <w:color w:val="000000"/>
          <w:spacing w:val="0"/>
          <w:w w:val="100"/>
          <w:position w:val="0"/>
          <w:shd w:val="clear" w:color="auto" w:fill="auto"/>
          <w:lang w:val="pl-PL" w:eastAsia="pl-PL" w:bidi="pl-PL"/>
        </w:rPr>
        <w:t>Kazimierz MYCIELSKI</w:t>
      </w:r>
    </w:p>
    <w:p>
      <w:pPr>
        <w:pStyle w:val="Style9"/>
        <w:keepNext w:val="0"/>
        <w:keepLines w:val="0"/>
        <w:widowControl w:val="0"/>
        <w:shd w:val="clear" w:color="auto" w:fill="auto"/>
        <w:bidi w:val="0"/>
        <w:spacing w:before="0" w:after="340" w:line="211" w:lineRule="auto"/>
        <w:ind w:left="0" w:right="0" w:firstLine="0"/>
        <w:jc w:val="center"/>
        <w:rPr>
          <w:sz w:val="17"/>
          <w:szCs w:val="17"/>
        </w:rPr>
      </w:pPr>
      <w:r>
        <w:rPr>
          <w:rFonts w:ascii="Arial" w:eastAsia="Arial" w:hAnsi="Arial" w:cs="Arial"/>
          <w:b/>
          <w:bCs/>
          <w:color w:val="000000"/>
          <w:spacing w:val="0"/>
          <w:w w:val="100"/>
          <w:position w:val="0"/>
          <w:sz w:val="17"/>
          <w:szCs w:val="17"/>
          <w:shd w:val="clear" w:color="auto" w:fill="auto"/>
          <w:lang w:val="pl-PL" w:eastAsia="pl-PL" w:bidi="pl-PL"/>
        </w:rPr>
        <w:t>♦</w:t>
      </w:r>
    </w:p>
    <w:p>
      <w:pPr>
        <w:pStyle w:val="Style28"/>
        <w:keepNext w:val="0"/>
        <w:keepLines w:val="0"/>
        <w:widowControl w:val="0"/>
        <w:shd w:val="clear" w:color="auto" w:fill="auto"/>
        <w:bidi w:val="0"/>
        <w:spacing w:before="0" w:line="211" w:lineRule="auto"/>
        <w:ind w:left="0" w:right="0" w:firstLine="0"/>
        <w:jc w:val="right"/>
      </w:pPr>
      <w:r>
        <w:rPr>
          <w:color w:val="000000"/>
          <w:spacing w:val="0"/>
          <w:w w:val="100"/>
          <w:position w:val="0"/>
          <w:shd w:val="clear" w:color="auto" w:fill="auto"/>
          <w:lang w:val="pl-PL" w:eastAsia="pl-PL" w:bidi="pl-PL"/>
        </w:rPr>
        <w:t>Paryż, 15 września 1957.</w:t>
      </w:r>
    </w:p>
    <w:p>
      <w:pPr>
        <w:pStyle w:val="Style28"/>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W tygodniku „Stolica” (N-ry 500-502) natrafiłem na „Wspomnienia Antykwarskie” Antoniego Umechowskiego. W trzecim i ostatnim odcinku publikowanym w „Stolicy” znajduje się kilkadziesiąt wierszy poświęconych mojej osobie.</w:t>
      </w:r>
    </w:p>
    <w:p>
      <w:pPr>
        <w:pStyle w:val="Style28"/>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Ze względu na to, że wydawnictwo „Iskry” opublikować ma całość wspomnień p. Uniechowskiego, chciałbym sprostować kilka nieścisłości tam zawartych.</w:t>
      </w:r>
    </w:p>
    <w:p>
      <w:pPr>
        <w:pStyle w:val="Style28"/>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P. Uniechowski pisze że sprzedałem serwis porcelanowy Belweder p. Faberowi. Belweder był fabryką fajansów a nie porcelany i wyprodukował jeden jedyny serwis na zlecenie Stanisława Augusta jako dar dla Sułtana tureckiego, ja zaś nigdy żadnego serwisu, ani żadnych okazów fajansów Bel</w:t>
        <w:softHyphen/>
        <w:t>weder p. Falterowi nie sprzedałem. Następnie pisze p. Uniechowski o szabli</w:t>
        <w:br w:type="page"/>
      </w:r>
      <w:r>
        <w:rPr>
          <w:color w:val="000000"/>
          <w:spacing w:val="0"/>
          <w:w w:val="100"/>
          <w:position w:val="0"/>
          <w:shd w:val="clear" w:color="auto" w:fill="auto"/>
          <w:lang w:val="pl-PL" w:eastAsia="pl-PL" w:bidi="pl-PL"/>
        </w:rPr>
        <w:t xml:space="preserve">dostarczonej przeze mnie a ofiarowanej marszałkowi śmigłemu-Rydzowi przez pułk Szwoleżerów, co jest znowu błędem, gdyż karabela, którą </w:t>
      </w:r>
      <w:r>
        <w:rPr>
          <w:color w:val="000000"/>
          <w:spacing w:val="0"/>
          <w:w w:val="100"/>
          <w:position w:val="0"/>
          <w:shd w:val="clear" w:color="auto" w:fill="auto"/>
          <w:lang w:val="fr-FR" w:eastAsia="fr-FR" w:bidi="fr-FR"/>
        </w:rPr>
        <w:t xml:space="preserve">p. Ùnie- </w:t>
      </w:r>
      <w:r>
        <w:rPr>
          <w:color w:val="000000"/>
          <w:spacing w:val="0"/>
          <w:w w:val="100"/>
          <w:position w:val="0"/>
          <w:shd w:val="clear" w:color="auto" w:fill="auto"/>
          <w:lang w:val="pl-PL" w:eastAsia="pl-PL" w:bidi="pl-PL"/>
        </w:rPr>
        <w:t>chowski ma zapewne na myśli, ofiarowana została marsz. Śmigłemu-Rydzowi przez Armię i wszystkie szczegóły tyczące tego daru znajdzie p. Uniechowski w Nr 11/12 „Broń i Barwa” z roku 1936. Sprawa medalionu Mazepy, a nie relikwiarza (jak pisze autor wspomnień) przedstawia się następująco: p. Unie- chowski zwrócił się do mnie z propozycją sprzedaży tego medalionu. Ponie</w:t>
        <w:softHyphen/>
        <w:t>waż nie chciałem go zakupić dla mego Antykwariatu, ustaliliśmy że przyj</w:t>
        <w:softHyphen/>
        <w:t>muję go do sprzedaży komisowej. (Dziś już nie pamiętam ceny którą ustali</w:t>
        <w:softHyphen/>
        <w:t>liśmy z p. Uniechowskim, zdaje mi się że było to zł. 1.500). Skomuniko</w:t>
        <w:softHyphen/>
        <w:t>wałem się z prof. R. Smal-Stockim i po kilku dniach otrzymałem kontr</w:t>
        <w:softHyphen/>
        <w:t>ofertę w wysokości, o ile pamiętam, zł. 1.200. Zaraz zakomunikowałem p. Uniechowskiemu o tej propozycji i kontroferta ta została przez niego zaak</w:t>
        <w:softHyphen/>
        <w:t>ceptowana. Zatrzymałem dla siebie umówione 20% prowizji komisowej wy</w:t>
        <w:softHyphen/>
        <w:t>płacając mu równocześnie pozostałą resztę. W ten sposób transakcja ta zo</w:t>
        <w:softHyphen/>
        <w:t>stała przeprowadzona w ciągu plus minus dziesięciu dni.</w:t>
      </w:r>
    </w:p>
    <w:p>
      <w:pPr>
        <w:pStyle w:val="Style28"/>
        <w:keepNext w:val="0"/>
        <w:keepLines w:val="0"/>
        <w:widowControl w:val="0"/>
        <w:shd w:val="clear" w:color="auto" w:fill="auto"/>
        <w:bidi w:val="0"/>
        <w:spacing w:before="0" w:after="140"/>
        <w:ind w:left="0" w:right="0" w:firstLine="360"/>
        <w:jc w:val="both"/>
      </w:pPr>
      <w:r>
        <w:rPr>
          <w:color w:val="000000"/>
          <w:spacing w:val="0"/>
          <w:w w:val="100"/>
          <w:position w:val="0"/>
          <w:shd w:val="clear" w:color="auto" w:fill="auto"/>
          <w:lang w:val="pl-PL" w:eastAsia="pl-PL" w:bidi="pl-PL"/>
        </w:rPr>
        <w:t>Nie wiem czemu zawdzięczam atak p. Uniechowskiego na moją osobę i nie rozumiem dobrze jego obecnych pretensji. Będąc tak doskonale zorien</w:t>
        <w:softHyphen/>
        <w:t>towany w handlu antykami, miał przecież możność zwrócenia się do szeregu antykwariuszy warszawskich, o których pisze i których znał, zamiast po dwudziestu latach z okładem, wyciągać swoje nieistotne żale.</w:t>
      </w:r>
    </w:p>
    <w:p>
      <w:pPr>
        <w:pStyle w:val="Style28"/>
        <w:keepNext w:val="0"/>
        <w:keepLines w:val="0"/>
        <w:widowControl w:val="0"/>
        <w:shd w:val="clear" w:color="auto" w:fill="auto"/>
        <w:bidi w:val="0"/>
        <w:spacing w:before="0" w:after="200"/>
        <w:ind w:left="0" w:right="0" w:firstLine="360"/>
        <w:jc w:val="both"/>
      </w:pPr>
      <w:r>
        <w:rPr>
          <w:color w:val="000000"/>
          <w:spacing w:val="0"/>
          <w:w w:val="100"/>
          <w:position w:val="0"/>
          <w:shd w:val="clear" w:color="auto" w:fill="auto"/>
          <w:lang w:val="pl-PL" w:eastAsia="pl-PL" w:bidi="pl-PL"/>
        </w:rPr>
        <w:t>Z poważaniem</w:t>
      </w:r>
    </w:p>
    <w:p>
      <w:pPr>
        <w:pStyle w:val="Style28"/>
        <w:keepNext w:val="0"/>
        <w:keepLines w:val="0"/>
        <w:widowControl w:val="0"/>
        <w:shd w:val="clear" w:color="auto" w:fill="auto"/>
        <w:bidi w:val="0"/>
        <w:spacing w:before="0" w:after="3300" w:line="197" w:lineRule="auto"/>
        <w:ind w:left="0" w:right="380" w:firstLine="0"/>
        <w:jc w:val="right"/>
        <w:rPr>
          <w:sz w:val="18"/>
          <w:szCs w:val="18"/>
        </w:rPr>
      </w:pPr>
      <w:r>
        <w:rPr>
          <w:b/>
          <w:bCs/>
          <w:i/>
          <w:iCs/>
          <w:color w:val="000000"/>
          <w:spacing w:val="0"/>
          <w:w w:val="100"/>
          <w:position w:val="0"/>
          <w:sz w:val="18"/>
          <w:szCs w:val="18"/>
          <w:shd w:val="clear" w:color="auto" w:fill="auto"/>
          <w:lang w:val="pl-PL" w:eastAsia="pl-PL" w:bidi="pl-PL"/>
        </w:rPr>
        <w:t>Franciszek STUDZIŃSKI</w:t>
      </w:r>
    </w:p>
    <w:p>
      <w:pPr>
        <w:pStyle w:val="Style31"/>
        <w:keepNext w:val="0"/>
        <w:keepLines w:val="0"/>
        <w:widowControl w:val="0"/>
        <w:pBdr>
          <w:top w:val="single" w:sz="4" w:space="0" w:color="auto"/>
        </w:pBdr>
        <w:shd w:val="clear" w:color="auto" w:fill="auto"/>
        <w:bidi w:val="0"/>
        <w:spacing w:before="0" w:after="0" w:line="221" w:lineRule="auto"/>
        <w:ind w:left="0" w:right="0" w:firstLine="320"/>
        <w:jc w:val="both"/>
        <w:rPr>
          <w:sz w:val="19"/>
          <w:szCs w:val="19"/>
        </w:rPr>
      </w:pPr>
      <w:r>
        <w:rPr>
          <w:color w:val="000000"/>
          <w:spacing w:val="0"/>
          <w:w w:val="100"/>
          <w:position w:val="0"/>
          <w:sz w:val="19"/>
          <w:szCs w:val="19"/>
          <w:shd w:val="clear" w:color="auto" w:fill="auto"/>
          <w:lang w:val="pl-PL" w:eastAsia="pl-PL" w:bidi="pl-PL"/>
        </w:rPr>
        <w:t>Londyński korespondent „Kultury” : Juliusz MIEROSZEWSKI,</w:t>
      </w:r>
    </w:p>
    <w:p>
      <w:pPr>
        <w:pStyle w:val="Style31"/>
        <w:keepNext w:val="0"/>
        <w:keepLines w:val="0"/>
        <w:widowControl w:val="0"/>
        <w:pBdr>
          <w:bottom w:val="single" w:sz="4" w:space="0" w:color="auto"/>
        </w:pBdr>
        <w:shd w:val="clear" w:color="auto" w:fill="auto"/>
        <w:bidi w:val="0"/>
        <w:spacing w:before="0" w:after="140" w:line="221" w:lineRule="auto"/>
        <w:ind w:left="0" w:right="0" w:firstLine="180"/>
        <w:jc w:val="both"/>
        <w:rPr>
          <w:sz w:val="19"/>
          <w:szCs w:val="19"/>
        </w:rPr>
      </w:pPr>
      <w:r>
        <w:rPr>
          <w:color w:val="000000"/>
          <w:spacing w:val="0"/>
          <w:w w:val="100"/>
          <w:position w:val="0"/>
          <w:sz w:val="19"/>
          <w:szCs w:val="19"/>
          <w:shd w:val="clear" w:color="auto" w:fill="auto"/>
          <w:lang w:val="pl-PL" w:eastAsia="pl-PL" w:bidi="pl-PL"/>
        </w:rPr>
        <w:t>11 Gainsborough Road, London, W.4. — Telefon: CHIswick 1860.</w:t>
      </w:r>
    </w:p>
    <w:p>
      <w:pPr>
        <w:pStyle w:val="Style31"/>
        <w:keepNext w:val="0"/>
        <w:keepLines w:val="0"/>
        <w:widowControl w:val="0"/>
        <w:pBdr>
          <w:bottom w:val="single" w:sz="4" w:space="0" w:color="auto"/>
        </w:pBdr>
        <w:shd w:val="clear" w:color="auto" w:fill="auto"/>
        <w:bidi w:val="0"/>
        <w:spacing w:before="0" w:after="140" w:line="228" w:lineRule="auto"/>
        <w:ind w:left="0" w:right="0" w:firstLine="0"/>
        <w:jc w:val="center"/>
        <w:rPr>
          <w:sz w:val="19"/>
          <w:szCs w:val="19"/>
        </w:rPr>
      </w:pPr>
      <w:r>
        <w:rPr>
          <w:b/>
          <w:bCs/>
          <w:i/>
          <w:iCs/>
          <w:color w:val="000000"/>
          <w:spacing w:val="0"/>
          <w:w w:val="100"/>
          <w:position w:val="0"/>
          <w:sz w:val="18"/>
          <w:szCs w:val="18"/>
          <w:shd w:val="clear" w:color="auto" w:fill="auto"/>
          <w:lang w:val="pl-PL" w:eastAsia="pl-PL" w:bidi="pl-PL"/>
        </w:rPr>
        <w:t>Cena ogłoszeń: cała strona</w:t>
      </w:r>
      <w:r>
        <w:rPr>
          <w:color w:val="000000"/>
          <w:spacing w:val="0"/>
          <w:w w:val="100"/>
          <w:position w:val="0"/>
          <w:sz w:val="19"/>
          <w:szCs w:val="19"/>
          <w:shd w:val="clear" w:color="auto" w:fill="auto"/>
          <w:lang w:val="pl-PL" w:eastAsia="pl-PL" w:bidi="pl-PL"/>
        </w:rPr>
        <w:t xml:space="preserve"> 20.000 frs., 1/2 </w:t>
      </w:r>
      <w:r>
        <w:rPr>
          <w:b/>
          <w:bCs/>
          <w:i/>
          <w:iCs/>
          <w:color w:val="000000"/>
          <w:spacing w:val="0"/>
          <w:w w:val="100"/>
          <w:position w:val="0"/>
          <w:sz w:val="18"/>
          <w:szCs w:val="18"/>
          <w:shd w:val="clear" w:color="auto" w:fill="auto"/>
          <w:lang w:val="pl-PL" w:eastAsia="pl-PL" w:bidi="pl-PL"/>
        </w:rPr>
        <w:t>strony</w:t>
      </w:r>
      <w:r>
        <w:rPr>
          <w:color w:val="000000"/>
          <w:spacing w:val="0"/>
          <w:w w:val="100"/>
          <w:position w:val="0"/>
          <w:sz w:val="19"/>
          <w:szCs w:val="19"/>
          <w:shd w:val="clear" w:color="auto" w:fill="auto"/>
          <w:lang w:val="pl-PL" w:eastAsia="pl-PL" w:bidi="pl-PL"/>
        </w:rPr>
        <w:t xml:space="preserve"> 10.000 frs.</w:t>
        <w:br/>
        <w:t xml:space="preserve">(ur </w:t>
      </w:r>
      <w:r>
        <w:rPr>
          <w:b/>
          <w:bCs/>
          <w:i/>
          <w:iCs/>
          <w:color w:val="000000"/>
          <w:spacing w:val="0"/>
          <w:w w:val="100"/>
          <w:position w:val="0"/>
          <w:sz w:val="18"/>
          <w:szCs w:val="18"/>
          <w:shd w:val="clear" w:color="auto" w:fill="auto"/>
          <w:lang w:val="pl-PL" w:eastAsia="pl-PL" w:bidi="pl-PL"/>
        </w:rPr>
        <w:t>tekście</w:t>
      </w:r>
      <w:r>
        <w:rPr>
          <w:color w:val="000000"/>
          <w:spacing w:val="0"/>
          <w:w w:val="100"/>
          <w:position w:val="0"/>
          <w:sz w:val="19"/>
          <w:szCs w:val="19"/>
          <w:shd w:val="clear" w:color="auto" w:fill="auto"/>
          <w:lang w:val="pl-PL" w:eastAsia="pl-PL" w:bidi="pl-PL"/>
        </w:rPr>
        <w:t xml:space="preserve"> + 50%; </w:t>
      </w:r>
      <w:r>
        <w:rPr>
          <w:b/>
          <w:bCs/>
          <w:i/>
          <w:iCs/>
          <w:color w:val="000000"/>
          <w:spacing w:val="0"/>
          <w:w w:val="100"/>
          <w:position w:val="0"/>
          <w:sz w:val="18"/>
          <w:szCs w:val="18"/>
          <w:shd w:val="clear" w:color="auto" w:fill="auto"/>
          <w:lang w:val="pl-PL" w:eastAsia="pl-PL" w:bidi="pl-PL"/>
        </w:rPr>
        <w:t>okładka</w:t>
      </w:r>
      <w:r>
        <w:rPr>
          <w:color w:val="000000"/>
          <w:spacing w:val="0"/>
          <w:w w:val="100"/>
          <w:position w:val="0"/>
          <w:sz w:val="19"/>
          <w:szCs w:val="19"/>
          <w:shd w:val="clear" w:color="auto" w:fill="auto"/>
          <w:lang w:val="pl-PL" w:eastAsia="pl-PL" w:bidi="pl-PL"/>
        </w:rPr>
        <w:t xml:space="preserve"> + 100%).</w:t>
      </w:r>
    </w:p>
    <w:p>
      <w:pPr>
        <w:pStyle w:val="Style31"/>
        <w:keepNext w:val="0"/>
        <w:keepLines w:val="0"/>
        <w:widowControl w:val="0"/>
        <w:shd w:val="clear" w:color="auto" w:fill="auto"/>
        <w:bidi w:val="0"/>
        <w:spacing w:before="0" w:after="0" w:line="240" w:lineRule="auto"/>
        <w:ind w:left="1020" w:right="0" w:firstLine="0"/>
        <w:jc w:val="both"/>
        <w:rPr>
          <w:sz w:val="19"/>
          <w:szCs w:val="19"/>
        </w:rPr>
      </w:pPr>
      <w:r>
        <w:rPr>
          <w:b/>
          <w:bCs/>
          <w:i/>
          <w:iCs/>
          <w:color w:val="000000"/>
          <w:spacing w:val="0"/>
          <w:w w:val="100"/>
          <w:position w:val="0"/>
          <w:sz w:val="16"/>
          <w:szCs w:val="16"/>
          <w:shd w:val="clear" w:color="auto" w:fill="auto"/>
          <w:lang w:val="pl-PL" w:eastAsia="pl-PL" w:bidi="pl-PL"/>
        </w:rPr>
        <w:t>Wydawca:</w:t>
      </w:r>
      <w:r>
        <w:rPr>
          <w:color w:val="000000"/>
          <w:spacing w:val="0"/>
          <w:w w:val="100"/>
          <w:position w:val="0"/>
          <w:sz w:val="19"/>
          <w:szCs w:val="19"/>
          <w:shd w:val="clear" w:color="auto" w:fill="auto"/>
          <w:lang w:val="pl-PL" w:eastAsia="pl-PL" w:bidi="pl-PL"/>
        </w:rPr>
        <w:t xml:space="preserve"> </w:t>
      </w:r>
      <w:r>
        <w:rPr>
          <w:color w:val="000000"/>
          <w:spacing w:val="0"/>
          <w:w w:val="100"/>
          <w:position w:val="0"/>
          <w:sz w:val="19"/>
          <w:szCs w:val="19"/>
          <w:shd w:val="clear" w:color="auto" w:fill="auto"/>
          <w:lang w:val="fr-FR" w:eastAsia="fr-FR" w:bidi="fr-FR"/>
        </w:rPr>
        <w:t>Edition et Librairie „LIBELLA”,</w:t>
      </w:r>
    </w:p>
    <w:p>
      <w:pPr>
        <w:pStyle w:val="Style31"/>
        <w:keepNext w:val="0"/>
        <w:keepLines w:val="0"/>
        <w:widowControl w:val="0"/>
        <w:pBdr>
          <w:bottom w:val="single" w:sz="4" w:space="0" w:color="auto"/>
        </w:pBdr>
        <w:shd w:val="clear" w:color="auto" w:fill="auto"/>
        <w:bidi w:val="0"/>
        <w:spacing w:before="0" w:after="140" w:line="185" w:lineRule="auto"/>
        <w:ind w:left="0" w:right="0" w:firstLine="0"/>
        <w:jc w:val="center"/>
        <w:rPr>
          <w:sz w:val="19"/>
          <w:szCs w:val="19"/>
        </w:rPr>
      </w:pPr>
      <w:r>
        <w:rPr>
          <w:color w:val="000000"/>
          <w:spacing w:val="0"/>
          <w:w w:val="100"/>
          <w:position w:val="0"/>
          <w:sz w:val="19"/>
          <w:szCs w:val="19"/>
          <w:shd w:val="clear" w:color="auto" w:fill="auto"/>
          <w:lang w:val="fr-FR" w:eastAsia="fr-FR" w:bidi="fr-FR"/>
        </w:rPr>
        <w:t>12, rue St-Louis-en-lTle, Paris (4</w:t>
      </w:r>
      <w:r>
        <w:rPr>
          <w:color w:val="000000"/>
          <w:spacing w:val="0"/>
          <w:w w:val="100"/>
          <w:position w:val="0"/>
          <w:sz w:val="19"/>
          <w:szCs w:val="19"/>
          <w:shd w:val="clear" w:color="auto" w:fill="auto"/>
          <w:vertAlign w:val="superscript"/>
          <w:lang w:val="fr-FR" w:eastAsia="fr-FR" w:bidi="fr-FR"/>
        </w:rPr>
        <w:t>e</w:t>
      </w:r>
      <w:r>
        <w:rPr>
          <w:color w:val="000000"/>
          <w:spacing w:val="0"/>
          <w:w w:val="100"/>
          <w:position w:val="0"/>
          <w:sz w:val="19"/>
          <w:szCs w:val="19"/>
          <w:shd w:val="clear" w:color="auto" w:fill="auto"/>
          <w:lang w:val="fr-FR" w:eastAsia="fr-FR" w:bidi="fr-FR"/>
        </w:rPr>
        <w:t>)</w:t>
      </w:r>
    </w:p>
    <w:p>
      <w:pPr>
        <w:pStyle w:val="Style31"/>
        <w:keepNext w:val="0"/>
        <w:keepLines w:val="0"/>
        <w:widowControl w:val="0"/>
        <w:shd w:val="clear" w:color="auto" w:fill="auto"/>
        <w:bidi w:val="0"/>
        <w:spacing w:before="0" w:after="0" w:line="240" w:lineRule="auto"/>
        <w:ind w:left="1020" w:right="0" w:firstLine="0"/>
        <w:jc w:val="both"/>
        <w:rPr>
          <w:sz w:val="19"/>
          <w:szCs w:val="19"/>
        </w:rPr>
      </w:pPr>
      <w:r>
        <w:rPr>
          <w:b/>
          <w:bCs/>
          <w:i/>
          <w:iCs/>
          <w:color w:val="000000"/>
          <w:spacing w:val="0"/>
          <w:w w:val="100"/>
          <w:position w:val="0"/>
          <w:sz w:val="18"/>
          <w:szCs w:val="18"/>
          <w:shd w:val="clear" w:color="auto" w:fill="auto"/>
          <w:lang w:val="fr-FR" w:eastAsia="fr-FR" w:bidi="fr-FR"/>
        </w:rPr>
        <w:t>Directeur-gérant:</w:t>
      </w:r>
      <w:r>
        <w:rPr>
          <w:color w:val="000000"/>
          <w:spacing w:val="0"/>
          <w:w w:val="100"/>
          <w:position w:val="0"/>
          <w:sz w:val="19"/>
          <w:szCs w:val="19"/>
          <w:shd w:val="clear" w:color="auto" w:fill="auto"/>
          <w:lang w:val="fr-FR" w:eastAsia="fr-FR" w:bidi="fr-FR"/>
        </w:rPr>
        <w:t xml:space="preserve"> Mme Christiane Karasiewicz.</w:t>
      </w:r>
    </w:p>
    <w:p>
      <w:pPr>
        <w:pStyle w:val="Style28"/>
        <w:keepNext w:val="0"/>
        <w:keepLines w:val="0"/>
        <w:widowControl w:val="0"/>
        <w:shd w:val="clear" w:color="auto" w:fill="auto"/>
        <w:bidi w:val="0"/>
        <w:spacing w:before="0" w:after="140" w:line="204" w:lineRule="auto"/>
        <w:ind w:left="0" w:right="0" w:firstLine="0"/>
        <w:jc w:val="center"/>
        <w:rPr>
          <w:sz w:val="19"/>
          <w:szCs w:val="19"/>
        </w:rPr>
        <w:sectPr>
          <w:headerReference w:type="default" r:id="rId230"/>
          <w:footerReference w:type="default" r:id="rId231"/>
          <w:headerReference w:type="even" r:id="rId232"/>
          <w:footerReference w:type="even" r:id="rId233"/>
          <w:footnotePr>
            <w:pos w:val="pageBottom"/>
            <w:numFmt w:val="chicago"/>
            <w:numStart w:val="1"/>
            <w:numRestart w:val="continuous"/>
            <w15:footnoteColumns w:val="1"/>
          </w:footnotePr>
          <w:pgSz w:w="6889" w:h="11928"/>
          <w:pgMar w:top="1231" w:left="544" w:right="546" w:bottom="981" w:header="0" w:footer="3" w:gutter="0"/>
          <w:pgNumType w:start="152"/>
          <w:cols w:space="720"/>
          <w:noEndnote/>
          <w:rtlGutter w:val="0"/>
          <w:docGrid w:linePitch="360"/>
        </w:sectPr>
      </w:pPr>
      <w:r>
        <w:rPr>
          <w:b/>
          <w:bCs/>
          <w:i/>
          <w:iCs/>
          <w:color w:val="000000"/>
          <w:spacing w:val="0"/>
          <w:w w:val="100"/>
          <w:position w:val="0"/>
          <w:sz w:val="18"/>
          <w:szCs w:val="18"/>
          <w:shd w:val="clear" w:color="auto" w:fill="auto"/>
          <w:lang w:val="fr-FR" w:eastAsia="fr-FR" w:bidi="fr-FR"/>
        </w:rPr>
        <w:t>Dépôt légal:</w:t>
      </w:r>
      <w:r>
        <w:rPr>
          <w:color w:val="000000"/>
          <w:spacing w:val="0"/>
          <w:w w:val="100"/>
          <w:position w:val="0"/>
          <w:sz w:val="19"/>
          <w:szCs w:val="19"/>
          <w:shd w:val="clear" w:color="auto" w:fill="auto"/>
          <w:lang w:val="fr-FR" w:eastAsia="fr-FR" w:bidi="fr-FR"/>
        </w:rPr>
        <w:t xml:space="preserve"> 4</w:t>
      </w:r>
      <w:r>
        <w:rPr>
          <w:color w:val="000000"/>
          <w:spacing w:val="0"/>
          <w:w w:val="100"/>
          <w:position w:val="0"/>
          <w:sz w:val="19"/>
          <w:szCs w:val="19"/>
          <w:shd w:val="clear" w:color="auto" w:fill="auto"/>
          <w:vertAlign w:val="superscript"/>
          <w:lang w:val="fr-FR" w:eastAsia="fr-FR" w:bidi="fr-FR"/>
        </w:rPr>
        <w:t>e</w:t>
      </w:r>
      <w:r>
        <w:rPr>
          <w:color w:val="000000"/>
          <w:spacing w:val="0"/>
          <w:w w:val="100"/>
          <w:position w:val="0"/>
          <w:sz w:val="19"/>
          <w:szCs w:val="19"/>
          <w:shd w:val="clear" w:color="auto" w:fill="auto"/>
          <w:lang w:val="fr-FR" w:eastAsia="fr-FR" w:bidi="fr-FR"/>
        </w:rPr>
        <w:t xml:space="preserve"> </w:t>
      </w:r>
      <w:r>
        <w:rPr>
          <w:b/>
          <w:bCs/>
          <w:i/>
          <w:iCs/>
          <w:color w:val="000000"/>
          <w:spacing w:val="0"/>
          <w:w w:val="100"/>
          <w:position w:val="0"/>
          <w:sz w:val="18"/>
          <w:szCs w:val="18"/>
          <w:shd w:val="clear" w:color="auto" w:fill="auto"/>
          <w:lang w:val="fr-FR" w:eastAsia="fr-FR" w:bidi="fr-FR"/>
        </w:rPr>
        <w:t>Trimestre</w:t>
      </w:r>
      <w:r>
        <w:rPr>
          <w:color w:val="000000"/>
          <w:spacing w:val="0"/>
          <w:w w:val="100"/>
          <w:position w:val="0"/>
          <w:sz w:val="19"/>
          <w:szCs w:val="19"/>
          <w:shd w:val="clear" w:color="auto" w:fill="auto"/>
          <w:lang w:val="fr-FR" w:eastAsia="fr-FR" w:bidi="fr-FR"/>
        </w:rPr>
        <w:t xml:space="preserve"> 1957</w:t>
      </w:r>
    </w:p>
    <w:p>
      <w:pPr>
        <w:pStyle w:val="Style9"/>
        <w:keepNext w:val="0"/>
        <w:keepLines w:val="0"/>
        <w:widowControl w:val="0"/>
        <w:shd w:val="clear" w:color="auto" w:fill="auto"/>
        <w:bidi w:val="0"/>
        <w:spacing w:before="0" w:after="160" w:line="240" w:lineRule="auto"/>
        <w:ind w:left="0" w:right="0" w:firstLine="0"/>
        <w:jc w:val="center"/>
        <w:rPr>
          <w:sz w:val="38"/>
          <w:szCs w:val="38"/>
        </w:rPr>
      </w:pPr>
      <w:r>
        <w:rPr>
          <w:b/>
          <w:bCs/>
          <w:color w:val="000000"/>
          <w:spacing w:val="0"/>
          <w:w w:val="80"/>
          <w:position w:val="0"/>
          <w:sz w:val="38"/>
          <w:szCs w:val="38"/>
          <w:shd w:val="clear" w:color="auto" w:fill="auto"/>
          <w:lang w:val="fr-FR" w:eastAsia="fr-FR" w:bidi="fr-FR"/>
        </w:rPr>
        <w:t>HISTOIRE DES REUNIONS INTERNATIONALES</w:t>
      </w:r>
    </w:p>
    <w:p>
      <w:pPr>
        <w:pStyle w:val="Style28"/>
        <w:keepNext w:val="0"/>
        <w:keepLines w:val="0"/>
        <w:widowControl w:val="0"/>
        <w:shd w:val="clear" w:color="auto" w:fill="auto"/>
        <w:bidi w:val="0"/>
        <w:spacing w:before="0" w:after="240" w:line="240" w:lineRule="auto"/>
        <w:ind w:left="280" w:right="0" w:firstLine="360"/>
        <w:jc w:val="both"/>
      </w:pPr>
      <w:r>
        <w:rPr>
          <w:b/>
          <w:bCs/>
          <w:i/>
          <w:iCs/>
          <w:color w:val="000000"/>
          <w:spacing w:val="0"/>
          <w:w w:val="100"/>
          <w:position w:val="0"/>
          <w:shd w:val="clear" w:color="auto" w:fill="auto"/>
          <w:lang w:val="pl-PL" w:eastAsia="pl-PL" w:bidi="pl-PL"/>
        </w:rPr>
        <w:t xml:space="preserve">Stosunki międzynarodowe </w:t>
      </w:r>
      <w:r>
        <w:rPr>
          <w:b/>
          <w:bCs/>
          <w:i/>
          <w:iCs/>
          <w:color w:val="000000"/>
          <w:spacing w:val="0"/>
          <w:w w:val="100"/>
          <w:position w:val="0"/>
          <w:shd w:val="clear" w:color="auto" w:fill="auto"/>
          <w:lang w:val="fr-FR" w:eastAsia="fr-FR" w:bidi="fr-FR"/>
        </w:rPr>
        <w:t xml:space="preserve">— </w:t>
      </w:r>
      <w:r>
        <w:rPr>
          <w:b/>
          <w:bCs/>
          <w:i/>
          <w:iCs/>
          <w:color w:val="000000"/>
          <w:spacing w:val="0"/>
          <w:w w:val="100"/>
          <w:position w:val="0"/>
          <w:shd w:val="clear" w:color="auto" w:fill="auto"/>
          <w:lang w:val="pl-PL" w:eastAsia="pl-PL" w:bidi="pl-PL"/>
        </w:rPr>
        <w:t>począwszy od Wczesnego średnio</w:t>
        <w:softHyphen/>
        <w:t>wiecza aż do końca drugiej wojny światowej — były przedmiotem bardzo wielu opracowań i studiów. Nie było dotąd jednak próby ogól</w:t>
        <w:softHyphen/>
        <w:t>nej syntezy. Lukę i? Wypełnia</w:t>
      </w:r>
      <w:r>
        <w:rPr>
          <w:color w:val="000000"/>
          <w:spacing w:val="0"/>
          <w:w w:val="100"/>
          <w:position w:val="0"/>
          <w:sz w:val="16"/>
          <w:szCs w:val="16"/>
          <w:shd w:val="clear" w:color="auto" w:fill="auto"/>
          <w:lang w:val="pl-PL" w:eastAsia="pl-PL" w:bidi="pl-PL"/>
        </w:rPr>
        <w:t xml:space="preserve"> 7 </w:t>
      </w:r>
      <w:r>
        <w:rPr>
          <w:b/>
          <w:bCs/>
          <w:i/>
          <w:iCs/>
          <w:color w:val="000000"/>
          <w:spacing w:val="0"/>
          <w:w w:val="100"/>
          <w:position w:val="0"/>
          <w:shd w:val="clear" w:color="auto" w:fill="auto"/>
          <w:lang w:val="pl-PL" w:eastAsia="pl-PL" w:bidi="pl-PL"/>
        </w:rPr>
        <w:t>tomów</w:t>
      </w:r>
      <w:r>
        <w:rPr>
          <w:color w:val="000000"/>
          <w:spacing w:val="0"/>
          <w:w w:val="100"/>
          <w:position w:val="0"/>
          <w:sz w:val="16"/>
          <w:szCs w:val="16"/>
          <w:shd w:val="clear" w:color="auto" w:fill="auto"/>
          <w:lang w:val="pl-PL" w:eastAsia="pl-PL" w:bidi="pl-PL"/>
        </w:rPr>
        <w:t xml:space="preserve"> </w:t>
      </w:r>
      <w:r>
        <w:rPr>
          <w:color w:val="000000"/>
          <w:spacing w:val="0"/>
          <w:w w:val="100"/>
          <w:position w:val="0"/>
          <w:sz w:val="16"/>
          <w:szCs w:val="16"/>
          <w:shd w:val="clear" w:color="auto" w:fill="auto"/>
          <w:lang w:val="fr-FR" w:eastAsia="fr-FR" w:bidi="fr-FR"/>
        </w:rPr>
        <w:t>Histoire des relations inter</w:t>
        <w:softHyphen/>
        <w:t xml:space="preserve">nationales, </w:t>
      </w:r>
      <w:r>
        <w:rPr>
          <w:b/>
          <w:bCs/>
          <w:i/>
          <w:iCs/>
          <w:color w:val="000000"/>
          <w:spacing w:val="0"/>
          <w:w w:val="100"/>
          <w:position w:val="0"/>
          <w:shd w:val="clear" w:color="auto" w:fill="auto"/>
          <w:lang w:val="pl-PL" w:eastAsia="pl-PL" w:bidi="pl-PL"/>
        </w:rPr>
        <w:t xml:space="preserve">opracowanych pod redakcją </w:t>
      </w:r>
      <w:r>
        <w:rPr>
          <w:b/>
          <w:bCs/>
          <w:i/>
          <w:iCs/>
          <w:color w:val="000000"/>
          <w:spacing w:val="0"/>
          <w:w w:val="100"/>
          <w:position w:val="0"/>
          <w:shd w:val="clear" w:color="auto" w:fill="auto"/>
          <w:lang w:val="fr-FR" w:eastAsia="fr-FR" w:bidi="fr-FR"/>
        </w:rPr>
        <w:t>Pierre RENOUVIN</w:t>
      </w:r>
      <w:r>
        <w:rPr>
          <w:b/>
          <w:bCs/>
          <w:i/>
          <w:iCs/>
          <w:color w:val="000000"/>
          <w:spacing w:val="0"/>
          <w:w w:val="100"/>
          <w:position w:val="0"/>
          <w:shd w:val="clear" w:color="auto" w:fill="auto"/>
          <w:lang w:val="pl-PL" w:eastAsia="pl-PL" w:bidi="pl-PL"/>
        </w:rPr>
        <w:t>, członka Instytutu i profesora na Sorbonie.</w:t>
      </w:r>
    </w:p>
    <w:tbl>
      <w:tblPr>
        <w:tblOverlap w:val="never"/>
        <w:jc w:val="center"/>
        <w:tblLayout w:type="fixed"/>
      </w:tblPr>
      <w:tblGrid>
        <w:gridCol w:w="695"/>
        <w:gridCol w:w="270"/>
        <w:gridCol w:w="4252"/>
      </w:tblGrid>
      <w:tr>
        <w:trPr>
          <w:trHeight w:val="680" w:hRule="exact"/>
        </w:trPr>
        <w:tc>
          <w:tcPr>
            <w:gridSpan w:val="2"/>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pPr>
            <w:r>
              <w:rPr>
                <w:rFonts w:ascii="Arial" w:eastAsia="Arial" w:hAnsi="Arial" w:cs="Arial"/>
                <w:color w:val="000000"/>
                <w:spacing w:val="0"/>
                <w:w w:val="100"/>
                <w:position w:val="0"/>
                <w:sz w:val="20"/>
                <w:szCs w:val="20"/>
                <w:shd w:val="clear" w:color="auto" w:fill="auto"/>
                <w:lang w:val="fr-FR" w:eastAsia="fr-FR" w:bidi="fr-FR"/>
              </w:rPr>
              <w:t>TOME 1.</w:t>
            </w:r>
          </w:p>
        </w:tc>
        <w:tc>
          <w:tcPr>
            <w:tcBorders/>
            <w:shd w:val="clear" w:color="auto" w:fill="FFFFFF"/>
            <w:vAlign w:val="top"/>
          </w:tcPr>
          <w:p>
            <w:pPr>
              <w:pStyle w:val="Style9"/>
              <w:keepNext w:val="0"/>
              <w:keepLines w:val="0"/>
              <w:widowControl w:val="0"/>
              <w:shd w:val="clear" w:color="auto" w:fill="auto"/>
              <w:bidi w:val="0"/>
              <w:spacing w:before="0" w:after="60" w:line="240" w:lineRule="auto"/>
              <w:ind w:left="0" w:right="0" w:firstLine="0"/>
              <w:jc w:val="left"/>
              <w:rPr>
                <w:sz w:val="19"/>
                <w:szCs w:val="19"/>
              </w:rPr>
            </w:pPr>
            <w:r>
              <w:rPr>
                <w:b/>
                <w:bCs/>
                <w:color w:val="000000"/>
                <w:spacing w:val="0"/>
                <w:w w:val="100"/>
                <w:position w:val="0"/>
                <w:sz w:val="19"/>
                <w:szCs w:val="19"/>
                <w:shd w:val="clear" w:color="auto" w:fill="auto"/>
                <w:lang w:val="fr-FR" w:eastAsia="fr-FR" w:bidi="fr-FR"/>
              </w:rPr>
              <w:t>— LE MOYEN AGE.</w:t>
            </w:r>
          </w:p>
          <w:p>
            <w:pPr>
              <w:pStyle w:val="Style9"/>
              <w:keepNext w:val="0"/>
              <w:keepLines w:val="0"/>
              <w:widowControl w:val="0"/>
              <w:shd w:val="clear" w:color="auto" w:fill="auto"/>
              <w:bidi w:val="0"/>
              <w:spacing w:before="0" w:after="0" w:line="240" w:lineRule="auto"/>
              <w:ind w:left="0" w:right="0" w:firstLine="440"/>
              <w:jc w:val="left"/>
              <w:rPr>
                <w:sz w:val="13"/>
                <w:szCs w:val="13"/>
              </w:rPr>
            </w:pPr>
            <w:r>
              <w:rPr>
                <w:rFonts w:ascii="Arial" w:eastAsia="Arial" w:hAnsi="Arial" w:cs="Arial"/>
                <w:color w:val="000000"/>
                <w:spacing w:val="0"/>
                <w:w w:val="100"/>
                <w:position w:val="0"/>
                <w:sz w:val="13"/>
                <w:szCs w:val="13"/>
                <w:shd w:val="clear" w:color="auto" w:fill="auto"/>
                <w:lang w:val="fr-FR" w:eastAsia="fr-FR" w:bidi="fr-FR"/>
              </w:rPr>
              <w:t>par François-L. GANSHOF,</w:t>
            </w:r>
          </w:p>
          <w:p>
            <w:pPr>
              <w:pStyle w:val="Style9"/>
              <w:keepNext w:val="0"/>
              <w:keepLines w:val="0"/>
              <w:widowControl w:val="0"/>
              <w:shd w:val="clear" w:color="auto" w:fill="auto"/>
              <w:bidi w:val="0"/>
              <w:spacing w:before="0" w:after="0" w:line="214" w:lineRule="auto"/>
              <w:ind w:left="0" w:right="0" w:firstLine="440"/>
              <w:jc w:val="left"/>
              <w:rPr>
                <w:sz w:val="13"/>
                <w:szCs w:val="13"/>
              </w:rPr>
            </w:pPr>
            <w:r>
              <w:rPr>
                <w:rFonts w:ascii="Arial" w:eastAsia="Arial" w:hAnsi="Arial" w:cs="Arial"/>
                <w:color w:val="000000"/>
                <w:spacing w:val="0"/>
                <w:w w:val="100"/>
                <w:position w:val="0"/>
                <w:sz w:val="13"/>
                <w:szCs w:val="13"/>
                <w:shd w:val="clear" w:color="auto" w:fill="auto"/>
                <w:lang w:val="fr-FR" w:eastAsia="fr-FR" w:bidi="fr-FR"/>
              </w:rPr>
              <w:t>Professeur à l'Université de Gand.</w:t>
            </w:r>
          </w:p>
        </w:tc>
      </w:tr>
      <w:tr>
        <w:trPr>
          <w:trHeight w:val="882" w:hRule="exact"/>
        </w:trPr>
        <w:tc>
          <w:tcPr>
            <w:tcBorders/>
            <w:shd w:val="clear" w:color="auto" w:fill="FFFFFF"/>
            <w:vAlign w:val="top"/>
          </w:tcPr>
          <w:p>
            <w:pPr>
              <w:pStyle w:val="Style9"/>
              <w:keepNext w:val="0"/>
              <w:keepLines w:val="0"/>
              <w:widowControl w:val="0"/>
              <w:shd w:val="clear" w:color="auto" w:fill="auto"/>
              <w:bidi w:val="0"/>
              <w:spacing w:before="100" w:after="0" w:line="240" w:lineRule="auto"/>
              <w:ind w:left="0" w:right="0" w:firstLine="0"/>
              <w:jc w:val="left"/>
            </w:pPr>
            <w:r>
              <w:rPr>
                <w:rFonts w:ascii="Arial" w:eastAsia="Arial" w:hAnsi="Arial" w:cs="Arial"/>
                <w:color w:val="000000"/>
                <w:spacing w:val="0"/>
                <w:w w:val="100"/>
                <w:position w:val="0"/>
                <w:sz w:val="20"/>
                <w:szCs w:val="20"/>
                <w:shd w:val="clear" w:color="auto" w:fill="auto"/>
                <w:lang w:val="fr-FR" w:eastAsia="fr-FR" w:bidi="fr-FR"/>
              </w:rPr>
              <w:t>TOME</w:t>
            </w:r>
          </w:p>
        </w:tc>
        <w:tc>
          <w:tcPr>
            <w:tcBorders/>
            <w:shd w:val="clear" w:color="auto" w:fill="FFFFFF"/>
            <w:vAlign w:val="top"/>
          </w:tcPr>
          <w:p>
            <w:pPr>
              <w:pStyle w:val="Style9"/>
              <w:keepNext w:val="0"/>
              <w:keepLines w:val="0"/>
              <w:widowControl w:val="0"/>
              <w:shd w:val="clear" w:color="auto" w:fill="auto"/>
              <w:bidi w:val="0"/>
              <w:spacing w:before="100" w:after="0" w:line="240" w:lineRule="auto"/>
              <w:ind w:left="0" w:right="0" w:firstLine="0"/>
              <w:jc w:val="left"/>
            </w:pPr>
            <w:r>
              <w:rPr>
                <w:rFonts w:ascii="Arial" w:eastAsia="Arial" w:hAnsi="Arial" w:cs="Arial"/>
                <w:color w:val="000000"/>
                <w:spacing w:val="0"/>
                <w:w w:val="100"/>
                <w:position w:val="0"/>
                <w:sz w:val="20"/>
                <w:szCs w:val="20"/>
                <w:shd w:val="clear" w:color="auto" w:fill="auto"/>
                <w:lang w:val="fr-FR" w:eastAsia="fr-FR" w:bidi="fr-FR"/>
              </w:rPr>
              <w:t>2.</w:t>
            </w:r>
          </w:p>
        </w:tc>
        <w:tc>
          <w:tcPr>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b/>
                <w:bCs/>
                <w:color w:val="000000"/>
                <w:spacing w:val="0"/>
                <w:w w:val="100"/>
                <w:position w:val="0"/>
                <w:sz w:val="19"/>
                <w:szCs w:val="19"/>
                <w:shd w:val="clear" w:color="auto" w:fill="auto"/>
                <w:lang w:val="fr-FR" w:eastAsia="fr-FR" w:bidi="fr-FR"/>
              </w:rPr>
              <w:t>— LES TEMPS MODERNES.</w:t>
            </w:r>
          </w:p>
          <w:p>
            <w:pPr>
              <w:pStyle w:val="Style9"/>
              <w:keepNext w:val="0"/>
              <w:keepLines w:val="0"/>
              <w:widowControl w:val="0"/>
              <w:shd w:val="clear" w:color="auto" w:fill="auto"/>
              <w:bidi w:val="0"/>
              <w:spacing w:before="0" w:after="40" w:line="228" w:lineRule="auto"/>
              <w:ind w:left="0" w:right="0" w:firstLine="440"/>
              <w:jc w:val="both"/>
              <w:rPr>
                <w:sz w:val="19"/>
                <w:szCs w:val="19"/>
              </w:rPr>
            </w:pPr>
            <w:r>
              <w:rPr>
                <w:b/>
                <w:bCs/>
                <w:color w:val="000000"/>
                <w:spacing w:val="0"/>
                <w:w w:val="100"/>
                <w:position w:val="0"/>
                <w:sz w:val="19"/>
                <w:szCs w:val="19"/>
                <w:shd w:val="clear" w:color="auto" w:fill="auto"/>
                <w:lang w:val="fr-FR" w:eastAsia="fr-FR" w:bidi="fr-FR"/>
              </w:rPr>
              <w:t>9. De Christophe Colomb à Cromwell.</w:t>
            </w:r>
          </w:p>
          <w:p>
            <w:pPr>
              <w:pStyle w:val="Style9"/>
              <w:keepNext w:val="0"/>
              <w:keepLines w:val="0"/>
              <w:widowControl w:val="0"/>
              <w:shd w:val="clear" w:color="auto" w:fill="auto"/>
              <w:bidi w:val="0"/>
              <w:spacing w:before="0" w:after="0" w:line="240" w:lineRule="auto"/>
              <w:ind w:left="0" w:right="0" w:firstLine="440"/>
              <w:jc w:val="left"/>
              <w:rPr>
                <w:sz w:val="13"/>
                <w:szCs w:val="13"/>
              </w:rPr>
            </w:pPr>
            <w:r>
              <w:rPr>
                <w:rFonts w:ascii="Arial" w:eastAsia="Arial" w:hAnsi="Arial" w:cs="Arial"/>
                <w:color w:val="000000"/>
                <w:spacing w:val="0"/>
                <w:w w:val="100"/>
                <w:position w:val="0"/>
                <w:sz w:val="13"/>
                <w:szCs w:val="13"/>
                <w:shd w:val="clear" w:color="auto" w:fill="auto"/>
                <w:lang w:val="fr-FR" w:eastAsia="fr-FR" w:bidi="fr-FR"/>
              </w:rPr>
              <w:t>par Gaston ZELLER, Professeur à la Sorbonne.</w:t>
            </w:r>
          </w:p>
        </w:tc>
      </w:tr>
      <w:tr>
        <w:trPr>
          <w:trHeight w:val="878" w:hRule="exact"/>
        </w:trPr>
        <w:tc>
          <w:tcPr>
            <w:tcBorders/>
            <w:shd w:val="clear" w:color="auto" w:fill="FFFFFF"/>
            <w:vAlign w:val="top"/>
          </w:tcPr>
          <w:p>
            <w:pPr>
              <w:pStyle w:val="Style9"/>
              <w:keepNext w:val="0"/>
              <w:keepLines w:val="0"/>
              <w:widowControl w:val="0"/>
              <w:shd w:val="clear" w:color="auto" w:fill="auto"/>
              <w:bidi w:val="0"/>
              <w:spacing w:before="100" w:after="0" w:line="240" w:lineRule="auto"/>
              <w:ind w:left="0" w:right="0" w:firstLine="0"/>
              <w:jc w:val="left"/>
            </w:pPr>
            <w:r>
              <w:rPr>
                <w:rFonts w:ascii="Arial" w:eastAsia="Arial" w:hAnsi="Arial" w:cs="Arial"/>
                <w:color w:val="000000"/>
                <w:spacing w:val="0"/>
                <w:w w:val="100"/>
                <w:position w:val="0"/>
                <w:sz w:val="20"/>
                <w:szCs w:val="20"/>
                <w:shd w:val="clear" w:color="auto" w:fill="auto"/>
                <w:lang w:val="fr-FR" w:eastAsia="fr-FR" w:bidi="fr-FR"/>
              </w:rPr>
              <w:t>TOME</w:t>
            </w:r>
          </w:p>
        </w:tc>
        <w:tc>
          <w:tcPr>
            <w:tcBorders/>
            <w:shd w:val="clear" w:color="auto" w:fill="FFFFFF"/>
            <w:vAlign w:val="top"/>
          </w:tcPr>
          <w:p>
            <w:pPr>
              <w:pStyle w:val="Style9"/>
              <w:keepNext w:val="0"/>
              <w:keepLines w:val="0"/>
              <w:widowControl w:val="0"/>
              <w:shd w:val="clear" w:color="auto" w:fill="auto"/>
              <w:bidi w:val="0"/>
              <w:spacing w:before="100" w:after="0" w:line="240" w:lineRule="auto"/>
              <w:ind w:left="0" w:right="0" w:firstLine="0"/>
              <w:jc w:val="left"/>
            </w:pPr>
            <w:r>
              <w:rPr>
                <w:rFonts w:ascii="Arial" w:eastAsia="Arial" w:hAnsi="Arial" w:cs="Arial"/>
                <w:color w:val="000000"/>
                <w:spacing w:val="0"/>
                <w:w w:val="100"/>
                <w:position w:val="0"/>
                <w:sz w:val="20"/>
                <w:szCs w:val="20"/>
                <w:shd w:val="clear" w:color="auto" w:fill="auto"/>
                <w:lang w:val="fr-FR" w:eastAsia="fr-FR" w:bidi="fr-FR"/>
              </w:rPr>
              <w:t>3.</w:t>
            </w:r>
          </w:p>
        </w:tc>
        <w:tc>
          <w:tcPr>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b/>
                <w:bCs/>
                <w:color w:val="000000"/>
                <w:spacing w:val="0"/>
                <w:w w:val="100"/>
                <w:position w:val="0"/>
                <w:sz w:val="19"/>
                <w:szCs w:val="19"/>
                <w:shd w:val="clear" w:color="auto" w:fill="auto"/>
                <w:lang w:val="fr-FR" w:eastAsia="fr-FR" w:bidi="fr-FR"/>
              </w:rPr>
              <w:t>— LES TEMPS MODERNES.</w:t>
            </w:r>
          </w:p>
          <w:p>
            <w:pPr>
              <w:pStyle w:val="Style9"/>
              <w:keepNext w:val="0"/>
              <w:keepLines w:val="0"/>
              <w:widowControl w:val="0"/>
              <w:shd w:val="clear" w:color="auto" w:fill="auto"/>
              <w:bidi w:val="0"/>
              <w:spacing w:before="0" w:after="40" w:line="233" w:lineRule="auto"/>
              <w:ind w:left="0" w:right="0" w:firstLine="440"/>
              <w:jc w:val="left"/>
              <w:rPr>
                <w:sz w:val="19"/>
                <w:szCs w:val="19"/>
              </w:rPr>
            </w:pPr>
            <w:r>
              <w:rPr>
                <w:b/>
                <w:bCs/>
                <w:color w:val="000000"/>
                <w:spacing w:val="0"/>
                <w:w w:val="100"/>
                <w:position w:val="0"/>
                <w:sz w:val="19"/>
                <w:szCs w:val="19"/>
                <w:shd w:val="clear" w:color="auto" w:fill="auto"/>
                <w:lang w:val="fr-FR" w:eastAsia="fr-FR" w:bidi="fr-FR"/>
              </w:rPr>
              <w:t>II. De Louis XIV à 1789.</w:t>
            </w:r>
          </w:p>
          <w:p>
            <w:pPr>
              <w:pStyle w:val="Style9"/>
              <w:keepNext w:val="0"/>
              <w:keepLines w:val="0"/>
              <w:widowControl w:val="0"/>
              <w:shd w:val="clear" w:color="auto" w:fill="auto"/>
              <w:bidi w:val="0"/>
              <w:spacing w:before="0" w:after="0" w:line="240" w:lineRule="auto"/>
              <w:ind w:left="0" w:right="0" w:firstLine="440"/>
              <w:jc w:val="left"/>
              <w:rPr>
                <w:sz w:val="13"/>
                <w:szCs w:val="13"/>
              </w:rPr>
            </w:pPr>
            <w:r>
              <w:rPr>
                <w:rFonts w:ascii="Arial" w:eastAsia="Arial" w:hAnsi="Arial" w:cs="Arial"/>
                <w:color w:val="000000"/>
                <w:spacing w:val="0"/>
                <w:w w:val="100"/>
                <w:position w:val="0"/>
                <w:sz w:val="13"/>
                <w:szCs w:val="13"/>
                <w:shd w:val="clear" w:color="auto" w:fill="auto"/>
                <w:lang w:val="fr-FR" w:eastAsia="fr-FR" w:bidi="fr-FR"/>
              </w:rPr>
              <w:t>par Gaston ZELLER.</w:t>
            </w:r>
          </w:p>
        </w:tc>
      </w:tr>
      <w:tr>
        <w:trPr>
          <w:trHeight w:val="1004" w:hRule="exact"/>
        </w:trPr>
        <w:tc>
          <w:tcPr>
            <w:tcBorders/>
            <w:shd w:val="clear" w:color="auto" w:fill="FFFFFF"/>
            <w:vAlign w:val="top"/>
          </w:tcPr>
          <w:p>
            <w:pPr>
              <w:pStyle w:val="Style9"/>
              <w:keepNext w:val="0"/>
              <w:keepLines w:val="0"/>
              <w:widowControl w:val="0"/>
              <w:shd w:val="clear" w:color="auto" w:fill="auto"/>
              <w:bidi w:val="0"/>
              <w:spacing w:before="100" w:after="0" w:line="240" w:lineRule="auto"/>
              <w:ind w:left="0" w:right="0" w:firstLine="0"/>
              <w:jc w:val="left"/>
            </w:pPr>
            <w:r>
              <w:rPr>
                <w:rFonts w:ascii="Arial" w:eastAsia="Arial" w:hAnsi="Arial" w:cs="Arial"/>
                <w:color w:val="000000"/>
                <w:spacing w:val="0"/>
                <w:w w:val="100"/>
                <w:position w:val="0"/>
                <w:sz w:val="20"/>
                <w:szCs w:val="20"/>
                <w:shd w:val="clear" w:color="auto" w:fill="auto"/>
                <w:lang w:val="fr-FR" w:eastAsia="fr-FR" w:bidi="fr-FR"/>
              </w:rPr>
              <w:t>TOME</w:t>
            </w:r>
          </w:p>
        </w:tc>
        <w:tc>
          <w:tcPr>
            <w:tcBorders/>
            <w:shd w:val="clear" w:color="auto" w:fill="FFFFFF"/>
            <w:vAlign w:val="top"/>
          </w:tcPr>
          <w:p>
            <w:pPr>
              <w:pStyle w:val="Style9"/>
              <w:keepNext w:val="0"/>
              <w:keepLines w:val="0"/>
              <w:widowControl w:val="0"/>
              <w:shd w:val="clear" w:color="auto" w:fill="auto"/>
              <w:bidi w:val="0"/>
              <w:spacing w:before="100" w:after="0" w:line="240" w:lineRule="auto"/>
              <w:ind w:left="0" w:right="0" w:firstLine="0"/>
              <w:jc w:val="left"/>
            </w:pPr>
            <w:r>
              <w:rPr>
                <w:rFonts w:ascii="Arial" w:eastAsia="Arial" w:hAnsi="Arial" w:cs="Arial"/>
                <w:color w:val="000000"/>
                <w:spacing w:val="0"/>
                <w:w w:val="100"/>
                <w:position w:val="0"/>
                <w:sz w:val="20"/>
                <w:szCs w:val="20"/>
                <w:shd w:val="clear" w:color="auto" w:fill="auto"/>
                <w:lang w:val="fr-FR" w:eastAsia="fr-FR" w:bidi="fr-FR"/>
              </w:rPr>
              <w:t>4.</w:t>
            </w:r>
          </w:p>
        </w:tc>
        <w:tc>
          <w:tcPr>
            <w:tcBorders/>
            <w:shd w:val="clear" w:color="auto" w:fill="FFFFFF"/>
            <w:vAlign w:val="center"/>
          </w:tcPr>
          <w:p>
            <w:pPr>
              <w:pStyle w:val="Style9"/>
              <w:keepNext w:val="0"/>
              <w:keepLines w:val="0"/>
              <w:widowControl w:val="0"/>
              <w:shd w:val="clear" w:color="auto" w:fill="auto"/>
              <w:bidi w:val="0"/>
              <w:spacing w:before="0" w:after="60" w:line="240" w:lineRule="auto"/>
              <w:ind w:left="440" w:right="0" w:hanging="440"/>
              <w:jc w:val="left"/>
              <w:rPr>
                <w:sz w:val="19"/>
                <w:szCs w:val="19"/>
              </w:rPr>
            </w:pPr>
            <w:r>
              <w:rPr>
                <w:b/>
                <w:bCs/>
                <w:color w:val="000000"/>
                <w:spacing w:val="0"/>
                <w:w w:val="100"/>
                <w:position w:val="0"/>
                <w:sz w:val="19"/>
                <w:szCs w:val="19"/>
                <w:shd w:val="clear" w:color="auto" w:fill="auto"/>
                <w:lang w:val="fr-FR" w:eastAsia="fr-FR" w:bidi="fr-FR"/>
              </w:rPr>
              <w:t>— LA REVOLUTION FRANÇAISE ET L'EMPIRE NAPOLEONIEN.</w:t>
            </w:r>
          </w:p>
          <w:p>
            <w:pPr>
              <w:pStyle w:val="Style9"/>
              <w:keepNext w:val="0"/>
              <w:keepLines w:val="0"/>
              <w:widowControl w:val="0"/>
              <w:shd w:val="clear" w:color="auto" w:fill="auto"/>
              <w:bidi w:val="0"/>
              <w:spacing w:before="0" w:after="0" w:line="240" w:lineRule="auto"/>
              <w:ind w:left="0" w:right="0" w:firstLine="440"/>
              <w:jc w:val="left"/>
              <w:rPr>
                <w:sz w:val="13"/>
                <w:szCs w:val="13"/>
              </w:rPr>
            </w:pPr>
            <w:r>
              <w:rPr>
                <w:rFonts w:ascii="Arial" w:eastAsia="Arial" w:hAnsi="Arial" w:cs="Arial"/>
                <w:color w:val="000000"/>
                <w:spacing w:val="0"/>
                <w:w w:val="100"/>
                <w:position w:val="0"/>
                <w:sz w:val="13"/>
                <w:szCs w:val="13"/>
                <w:shd w:val="clear" w:color="auto" w:fill="auto"/>
                <w:lang w:val="fr-FR" w:eastAsia="fr-FR" w:bidi="fr-FR"/>
              </w:rPr>
              <w:t>par André FUGIER,</w:t>
            </w:r>
          </w:p>
          <w:p>
            <w:pPr>
              <w:pStyle w:val="Style9"/>
              <w:keepNext w:val="0"/>
              <w:keepLines w:val="0"/>
              <w:widowControl w:val="0"/>
              <w:shd w:val="clear" w:color="auto" w:fill="auto"/>
              <w:bidi w:val="0"/>
              <w:spacing w:before="0" w:after="0" w:line="206" w:lineRule="auto"/>
              <w:ind w:left="0" w:right="0" w:firstLine="440"/>
              <w:jc w:val="left"/>
              <w:rPr>
                <w:sz w:val="13"/>
                <w:szCs w:val="13"/>
              </w:rPr>
            </w:pPr>
            <w:r>
              <w:rPr>
                <w:rFonts w:ascii="Arial" w:eastAsia="Arial" w:hAnsi="Arial" w:cs="Arial"/>
                <w:color w:val="000000"/>
                <w:spacing w:val="0"/>
                <w:w w:val="100"/>
                <w:position w:val="0"/>
                <w:sz w:val="13"/>
                <w:szCs w:val="13"/>
                <w:shd w:val="clear" w:color="auto" w:fill="auto"/>
                <w:lang w:val="fr-FR" w:eastAsia="fr-FR" w:bidi="fr-FR"/>
              </w:rPr>
              <w:t>Professeur à la Faculté des Lettres de Lyon.</w:t>
            </w:r>
          </w:p>
        </w:tc>
      </w:tr>
      <w:tr>
        <w:trPr>
          <w:trHeight w:val="1303" w:hRule="exact"/>
        </w:trPr>
        <w:tc>
          <w:tcPr>
            <w:tcBorders/>
            <w:shd w:val="clear" w:color="auto" w:fill="FFFFFF"/>
            <w:vAlign w:val="top"/>
          </w:tcPr>
          <w:p>
            <w:pPr>
              <w:pStyle w:val="Style9"/>
              <w:keepNext w:val="0"/>
              <w:keepLines w:val="0"/>
              <w:widowControl w:val="0"/>
              <w:shd w:val="clear" w:color="auto" w:fill="auto"/>
              <w:bidi w:val="0"/>
              <w:spacing w:before="100" w:after="0" w:line="240" w:lineRule="auto"/>
              <w:ind w:left="0" w:right="0" w:firstLine="0"/>
              <w:jc w:val="left"/>
            </w:pPr>
            <w:r>
              <w:rPr>
                <w:rFonts w:ascii="Arial" w:eastAsia="Arial" w:hAnsi="Arial" w:cs="Arial"/>
                <w:color w:val="000000"/>
                <w:spacing w:val="0"/>
                <w:w w:val="100"/>
                <w:position w:val="0"/>
                <w:sz w:val="20"/>
                <w:szCs w:val="20"/>
                <w:shd w:val="clear" w:color="auto" w:fill="auto"/>
                <w:lang w:val="fr-FR" w:eastAsia="fr-FR" w:bidi="fr-FR"/>
              </w:rPr>
              <w:t>TOME</w:t>
            </w:r>
          </w:p>
        </w:tc>
        <w:tc>
          <w:tcPr>
            <w:tcBorders/>
            <w:shd w:val="clear" w:color="auto" w:fill="FFFFFF"/>
            <w:vAlign w:val="top"/>
          </w:tcPr>
          <w:p>
            <w:pPr>
              <w:pStyle w:val="Style9"/>
              <w:keepNext w:val="0"/>
              <w:keepLines w:val="0"/>
              <w:widowControl w:val="0"/>
              <w:shd w:val="clear" w:color="auto" w:fill="auto"/>
              <w:bidi w:val="0"/>
              <w:spacing w:before="100" w:after="0" w:line="240" w:lineRule="auto"/>
              <w:ind w:left="0" w:right="0" w:firstLine="0"/>
              <w:jc w:val="left"/>
            </w:pPr>
            <w:r>
              <w:rPr>
                <w:rFonts w:ascii="Arial" w:eastAsia="Arial" w:hAnsi="Arial" w:cs="Arial"/>
                <w:color w:val="000000"/>
                <w:spacing w:val="0"/>
                <w:w w:val="100"/>
                <w:position w:val="0"/>
                <w:sz w:val="20"/>
                <w:szCs w:val="20"/>
                <w:shd w:val="clear" w:color="auto" w:fill="auto"/>
                <w:lang w:val="fr-FR" w:eastAsia="fr-FR" w:bidi="fr-FR"/>
              </w:rPr>
              <w:t>5.</w:t>
            </w:r>
          </w:p>
        </w:tc>
        <w:tc>
          <w:tcPr>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b/>
                <w:bCs/>
                <w:color w:val="000000"/>
                <w:spacing w:val="0"/>
                <w:w w:val="100"/>
                <w:position w:val="0"/>
                <w:sz w:val="19"/>
                <w:szCs w:val="19"/>
                <w:shd w:val="clear" w:color="auto" w:fill="auto"/>
                <w:lang w:val="fr-FR" w:eastAsia="fr-FR" w:bidi="fr-FR"/>
              </w:rPr>
              <w:t>— LE XIX* SIECLE.</w:t>
            </w:r>
          </w:p>
          <w:p>
            <w:pPr>
              <w:pStyle w:val="Style9"/>
              <w:keepNext w:val="0"/>
              <w:keepLines w:val="0"/>
              <w:widowControl w:val="0"/>
              <w:shd w:val="clear" w:color="auto" w:fill="auto"/>
              <w:bidi w:val="0"/>
              <w:spacing w:before="0" w:after="0" w:line="240" w:lineRule="auto"/>
              <w:ind w:left="0" w:right="0" w:firstLine="440"/>
              <w:jc w:val="left"/>
              <w:rPr>
                <w:sz w:val="19"/>
                <w:szCs w:val="19"/>
              </w:rPr>
            </w:pPr>
            <w:r>
              <w:rPr>
                <w:b/>
                <w:bCs/>
                <w:color w:val="000000"/>
                <w:spacing w:val="0"/>
                <w:w w:val="100"/>
                <w:position w:val="0"/>
                <w:sz w:val="19"/>
                <w:szCs w:val="19"/>
                <w:shd w:val="clear" w:color="auto" w:fill="auto"/>
                <w:lang w:val="fr-FR" w:eastAsia="fr-FR" w:bidi="fr-FR"/>
              </w:rPr>
              <w:t>1. De 1815 à 1871.</w:t>
            </w:r>
          </w:p>
          <w:p>
            <w:pPr>
              <w:pStyle w:val="Style9"/>
              <w:keepNext w:val="0"/>
              <w:keepLines w:val="0"/>
              <w:widowControl w:val="0"/>
              <w:shd w:val="clear" w:color="auto" w:fill="auto"/>
              <w:bidi w:val="0"/>
              <w:spacing w:before="0" w:after="0" w:line="233" w:lineRule="auto"/>
              <w:ind w:left="440" w:right="0" w:firstLine="20"/>
              <w:jc w:val="both"/>
            </w:pPr>
            <w:r>
              <w:rPr>
                <w:rFonts w:ascii="Arial" w:eastAsia="Arial" w:hAnsi="Arial" w:cs="Arial"/>
                <w:color w:val="000000"/>
                <w:spacing w:val="0"/>
                <w:w w:val="100"/>
                <w:position w:val="0"/>
                <w:sz w:val="20"/>
                <w:szCs w:val="20"/>
                <w:shd w:val="clear" w:color="auto" w:fill="auto"/>
                <w:lang w:val="fr-FR" w:eastAsia="fr-FR" w:bidi="fr-FR"/>
              </w:rPr>
              <w:t>L'EUROPE DES NATIONALITES</w:t>
            </w:r>
          </w:p>
          <w:p>
            <w:pPr>
              <w:pStyle w:val="Style9"/>
              <w:keepNext w:val="0"/>
              <w:keepLines w:val="0"/>
              <w:widowControl w:val="0"/>
              <w:shd w:val="clear" w:color="auto" w:fill="auto"/>
              <w:bidi w:val="0"/>
              <w:spacing w:before="0" w:after="0" w:line="283" w:lineRule="auto"/>
              <w:ind w:left="440" w:right="0" w:firstLine="20"/>
              <w:jc w:val="both"/>
              <w:rPr>
                <w:sz w:val="13"/>
                <w:szCs w:val="13"/>
              </w:rPr>
            </w:pPr>
            <w:r>
              <w:rPr>
                <w:rFonts w:ascii="Arial" w:eastAsia="Arial" w:hAnsi="Arial" w:cs="Arial"/>
                <w:color w:val="000000"/>
                <w:spacing w:val="0"/>
                <w:w w:val="100"/>
                <w:position w:val="0"/>
                <w:sz w:val="20"/>
                <w:szCs w:val="20"/>
                <w:shd w:val="clear" w:color="auto" w:fill="auto"/>
                <w:lang w:val="fr-FR" w:eastAsia="fr-FR" w:bidi="fr-FR"/>
              </w:rPr>
              <w:t xml:space="preserve">ET L'EVEIL DE NOUVEAUX MONDES </w:t>
            </w:r>
            <w:r>
              <w:rPr>
                <w:rFonts w:ascii="Arial" w:eastAsia="Arial" w:hAnsi="Arial" w:cs="Arial"/>
                <w:color w:val="000000"/>
                <w:spacing w:val="0"/>
                <w:w w:val="100"/>
                <w:position w:val="0"/>
                <w:sz w:val="13"/>
                <w:szCs w:val="13"/>
                <w:shd w:val="clear" w:color="auto" w:fill="auto"/>
                <w:lang w:val="fr-FR" w:eastAsia="fr-FR" w:bidi="fr-FR"/>
              </w:rPr>
              <w:t>par Pierre RENOUVIN.</w:t>
            </w:r>
          </w:p>
        </w:tc>
      </w:tr>
      <w:tr>
        <w:trPr>
          <w:trHeight w:val="1094" w:hRule="exact"/>
        </w:trPr>
        <w:tc>
          <w:tcPr>
            <w:tcBorders/>
            <w:shd w:val="clear" w:color="auto" w:fill="FFFFFF"/>
            <w:vAlign w:val="top"/>
          </w:tcPr>
          <w:p>
            <w:pPr>
              <w:pStyle w:val="Style9"/>
              <w:keepNext w:val="0"/>
              <w:keepLines w:val="0"/>
              <w:widowControl w:val="0"/>
              <w:shd w:val="clear" w:color="auto" w:fill="auto"/>
              <w:bidi w:val="0"/>
              <w:spacing w:before="100" w:after="0" w:line="240" w:lineRule="auto"/>
              <w:ind w:left="0" w:right="0" w:firstLine="0"/>
              <w:jc w:val="left"/>
            </w:pPr>
            <w:r>
              <w:rPr>
                <w:rFonts w:ascii="Arial" w:eastAsia="Arial" w:hAnsi="Arial" w:cs="Arial"/>
                <w:color w:val="000000"/>
                <w:spacing w:val="0"/>
                <w:w w:val="100"/>
                <w:position w:val="0"/>
                <w:sz w:val="20"/>
                <w:szCs w:val="20"/>
                <w:shd w:val="clear" w:color="auto" w:fill="auto"/>
                <w:lang w:val="fr-FR" w:eastAsia="fr-FR" w:bidi="fr-FR"/>
              </w:rPr>
              <w:t>TOME</w:t>
            </w:r>
          </w:p>
        </w:tc>
        <w:tc>
          <w:tcPr>
            <w:tcBorders/>
            <w:shd w:val="clear" w:color="auto" w:fill="FFFFFF"/>
            <w:vAlign w:val="top"/>
          </w:tcPr>
          <w:p>
            <w:pPr>
              <w:pStyle w:val="Style9"/>
              <w:keepNext w:val="0"/>
              <w:keepLines w:val="0"/>
              <w:widowControl w:val="0"/>
              <w:shd w:val="clear" w:color="auto" w:fill="auto"/>
              <w:bidi w:val="0"/>
              <w:spacing w:before="100" w:after="0" w:line="240" w:lineRule="auto"/>
              <w:ind w:left="0" w:right="0" w:firstLine="0"/>
              <w:jc w:val="left"/>
            </w:pPr>
            <w:r>
              <w:rPr>
                <w:rFonts w:ascii="Arial" w:eastAsia="Arial" w:hAnsi="Arial" w:cs="Arial"/>
                <w:color w:val="000000"/>
                <w:spacing w:val="0"/>
                <w:w w:val="100"/>
                <w:position w:val="0"/>
                <w:sz w:val="20"/>
                <w:szCs w:val="20"/>
                <w:shd w:val="clear" w:color="auto" w:fill="auto"/>
                <w:lang w:val="fr-FR" w:eastAsia="fr-FR" w:bidi="fr-FR"/>
              </w:rPr>
              <w:t>6.</w:t>
            </w:r>
          </w:p>
        </w:tc>
        <w:tc>
          <w:tcPr>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0"/>
              <w:jc w:val="left"/>
              <w:rPr>
                <w:sz w:val="19"/>
                <w:szCs w:val="19"/>
              </w:rPr>
            </w:pPr>
            <w:r>
              <w:rPr>
                <w:b/>
                <w:bCs/>
                <w:color w:val="000000"/>
                <w:spacing w:val="0"/>
                <w:w w:val="100"/>
                <w:position w:val="0"/>
                <w:sz w:val="19"/>
                <w:szCs w:val="19"/>
                <w:shd w:val="clear" w:color="auto" w:fill="auto"/>
                <w:lang w:val="fr-FR" w:eastAsia="fr-FR" w:bidi="fr-FR"/>
              </w:rPr>
              <w:t>— LE XIX* SIECLE.</w:t>
            </w:r>
          </w:p>
          <w:p>
            <w:pPr>
              <w:pStyle w:val="Style9"/>
              <w:keepNext w:val="0"/>
              <w:keepLines w:val="0"/>
              <w:widowControl w:val="0"/>
              <w:shd w:val="clear" w:color="auto" w:fill="auto"/>
              <w:bidi w:val="0"/>
              <w:spacing w:before="0" w:after="0" w:line="240" w:lineRule="auto"/>
              <w:ind w:left="0" w:right="0" w:firstLine="440"/>
              <w:jc w:val="left"/>
              <w:rPr>
                <w:sz w:val="19"/>
                <w:szCs w:val="19"/>
              </w:rPr>
            </w:pPr>
            <w:r>
              <w:rPr>
                <w:b/>
                <w:bCs/>
                <w:color w:val="000000"/>
                <w:spacing w:val="0"/>
                <w:w w:val="100"/>
                <w:position w:val="0"/>
                <w:sz w:val="19"/>
                <w:szCs w:val="19"/>
                <w:shd w:val="clear" w:color="auto" w:fill="auto"/>
                <w:lang w:val="fr-FR" w:eastAsia="fr-FR" w:bidi="fr-FR"/>
              </w:rPr>
              <w:t>II. De 1871 à 1914.</w:t>
            </w:r>
          </w:p>
          <w:p>
            <w:pPr>
              <w:pStyle w:val="Style9"/>
              <w:keepNext w:val="0"/>
              <w:keepLines w:val="0"/>
              <w:widowControl w:val="0"/>
              <w:shd w:val="clear" w:color="auto" w:fill="auto"/>
              <w:bidi w:val="0"/>
              <w:spacing w:before="0" w:after="60" w:line="226" w:lineRule="auto"/>
              <w:ind w:left="0" w:right="0" w:firstLine="440"/>
              <w:jc w:val="both"/>
            </w:pPr>
            <w:r>
              <w:rPr>
                <w:rFonts w:ascii="Arial" w:eastAsia="Arial" w:hAnsi="Arial" w:cs="Arial"/>
                <w:color w:val="000000"/>
                <w:spacing w:val="0"/>
                <w:w w:val="100"/>
                <w:position w:val="0"/>
                <w:sz w:val="20"/>
                <w:szCs w:val="20"/>
                <w:shd w:val="clear" w:color="auto" w:fill="auto"/>
                <w:lang w:val="fr-FR" w:eastAsia="fr-FR" w:bidi="fr-FR"/>
              </w:rPr>
              <w:t>L'APOGEE DE L'EUROPE</w:t>
            </w:r>
          </w:p>
          <w:p>
            <w:pPr>
              <w:pStyle w:val="Style9"/>
              <w:keepNext w:val="0"/>
              <w:keepLines w:val="0"/>
              <w:widowControl w:val="0"/>
              <w:shd w:val="clear" w:color="auto" w:fill="auto"/>
              <w:bidi w:val="0"/>
              <w:spacing w:before="0" w:after="0" w:line="240" w:lineRule="auto"/>
              <w:ind w:left="0" w:right="0" w:firstLine="440"/>
              <w:jc w:val="left"/>
              <w:rPr>
                <w:sz w:val="13"/>
                <w:szCs w:val="13"/>
              </w:rPr>
            </w:pPr>
            <w:r>
              <w:rPr>
                <w:rFonts w:ascii="Arial" w:eastAsia="Arial" w:hAnsi="Arial" w:cs="Arial"/>
                <w:color w:val="000000"/>
                <w:spacing w:val="0"/>
                <w:w w:val="100"/>
                <w:position w:val="0"/>
                <w:sz w:val="13"/>
                <w:szCs w:val="13"/>
                <w:shd w:val="clear" w:color="auto" w:fill="auto"/>
                <w:lang w:val="fr-FR" w:eastAsia="fr-FR" w:bidi="fr-FR"/>
              </w:rPr>
              <w:t>par Pierre RENOUVIN.</w:t>
            </w:r>
          </w:p>
        </w:tc>
      </w:tr>
      <w:tr>
        <w:trPr>
          <w:trHeight w:val="558" w:hRule="exact"/>
        </w:trPr>
        <w:tc>
          <w:tcPr>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0"/>
              <w:jc w:val="left"/>
            </w:pPr>
            <w:r>
              <w:rPr>
                <w:rFonts w:ascii="Arial" w:eastAsia="Arial" w:hAnsi="Arial" w:cs="Arial"/>
                <w:color w:val="000000"/>
                <w:spacing w:val="0"/>
                <w:w w:val="100"/>
                <w:position w:val="0"/>
                <w:sz w:val="20"/>
                <w:szCs w:val="20"/>
                <w:shd w:val="clear" w:color="auto" w:fill="auto"/>
                <w:lang w:val="fr-FR" w:eastAsia="fr-FR" w:bidi="fr-FR"/>
              </w:rPr>
              <w:t>TOME</w:t>
            </w:r>
          </w:p>
        </w:tc>
        <w:tc>
          <w:tcPr>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0"/>
              <w:jc w:val="left"/>
            </w:pPr>
            <w:r>
              <w:rPr>
                <w:rFonts w:ascii="Arial" w:eastAsia="Arial" w:hAnsi="Arial" w:cs="Arial"/>
                <w:color w:val="000000"/>
                <w:spacing w:val="0"/>
                <w:w w:val="100"/>
                <w:position w:val="0"/>
                <w:sz w:val="20"/>
                <w:szCs w:val="20"/>
                <w:shd w:val="clear" w:color="auto" w:fill="auto"/>
                <w:lang w:val="fr-FR" w:eastAsia="fr-FR" w:bidi="fr-FR"/>
              </w:rPr>
              <w:t>7.</w:t>
            </w:r>
          </w:p>
        </w:tc>
        <w:tc>
          <w:tcPr>
            <w:tcBorders/>
            <w:shd w:val="clear" w:color="auto" w:fill="FFFFFF"/>
            <w:vAlign w:val="bottom"/>
          </w:tcPr>
          <w:p>
            <w:pPr>
              <w:pStyle w:val="Style9"/>
              <w:keepNext w:val="0"/>
              <w:keepLines w:val="0"/>
              <w:widowControl w:val="0"/>
              <w:shd w:val="clear" w:color="auto" w:fill="auto"/>
              <w:bidi w:val="0"/>
              <w:spacing w:before="0" w:after="40" w:line="240" w:lineRule="auto"/>
              <w:ind w:left="0" w:right="0" w:firstLine="0"/>
              <w:jc w:val="left"/>
              <w:rPr>
                <w:sz w:val="19"/>
                <w:szCs w:val="19"/>
              </w:rPr>
            </w:pPr>
            <w:r>
              <w:rPr>
                <w:b/>
                <w:bCs/>
                <w:color w:val="000000"/>
                <w:spacing w:val="0"/>
                <w:w w:val="100"/>
                <w:position w:val="0"/>
                <w:sz w:val="19"/>
                <w:szCs w:val="19"/>
                <w:shd w:val="clear" w:color="auto" w:fill="auto"/>
                <w:lang w:val="fr-FR" w:eastAsia="fr-FR" w:bidi="fr-FR"/>
              </w:rPr>
              <w:t>— LES CRISES DU XX SIECLE.</w:t>
            </w:r>
          </w:p>
          <w:p>
            <w:pPr>
              <w:pStyle w:val="Style9"/>
              <w:keepNext w:val="0"/>
              <w:keepLines w:val="0"/>
              <w:widowControl w:val="0"/>
              <w:shd w:val="clear" w:color="auto" w:fill="auto"/>
              <w:bidi w:val="0"/>
              <w:spacing w:before="0" w:after="0" w:line="240" w:lineRule="auto"/>
              <w:ind w:left="0" w:right="0" w:firstLine="440"/>
              <w:jc w:val="left"/>
              <w:rPr>
                <w:sz w:val="13"/>
                <w:szCs w:val="13"/>
              </w:rPr>
            </w:pPr>
            <w:r>
              <w:rPr>
                <w:rFonts w:ascii="Arial" w:eastAsia="Arial" w:hAnsi="Arial" w:cs="Arial"/>
                <w:color w:val="000000"/>
                <w:spacing w:val="0"/>
                <w:w w:val="100"/>
                <w:position w:val="0"/>
                <w:sz w:val="13"/>
                <w:szCs w:val="13"/>
                <w:shd w:val="clear" w:color="auto" w:fill="auto"/>
                <w:lang w:val="fr-FR" w:eastAsia="fr-FR" w:bidi="fr-FR"/>
              </w:rPr>
              <w:t>par Pierre RENOUVIN.</w:t>
            </w:r>
          </w:p>
        </w:tc>
      </w:tr>
    </w:tbl>
    <w:p>
      <w:pPr>
        <w:widowControl w:val="0"/>
        <w:spacing w:after="159" w:line="1" w:lineRule="exact"/>
      </w:pPr>
    </w:p>
    <w:p>
      <w:pPr>
        <w:pStyle w:val="Style93"/>
        <w:keepNext/>
        <w:keepLines/>
        <w:widowControl w:val="0"/>
        <w:shd w:val="clear" w:color="auto" w:fill="auto"/>
        <w:tabs>
          <w:tab w:leader="hyphen" w:pos="1498" w:val="left"/>
          <w:tab w:leader="hyphen" w:pos="5616" w:val="left"/>
        </w:tabs>
        <w:bidi w:val="0"/>
        <w:spacing w:before="0" w:after="0" w:line="240" w:lineRule="auto"/>
        <w:ind w:left="0" w:right="0" w:firstLine="0"/>
        <w:jc w:val="center"/>
      </w:pPr>
      <w:bookmarkStart w:id="58" w:name="bookmark58"/>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HACHETTE</w:t>
      </w:r>
      <w:r>
        <w:rPr>
          <w:color w:val="000000"/>
          <w:spacing w:val="0"/>
          <w:w w:val="100"/>
          <w:position w:val="0"/>
          <w:shd w:val="clear" w:color="auto" w:fill="auto"/>
          <w:lang w:val="pl-PL" w:eastAsia="pl-PL" w:bidi="pl-PL"/>
        </w:rPr>
        <w:tab/>
      </w:r>
      <w:bookmarkEnd w:id="58"/>
    </w:p>
    <w:p>
      <w:pPr>
        <w:pStyle w:val="Style31"/>
        <w:keepNext w:val="0"/>
        <w:keepLines w:val="0"/>
        <w:widowControl w:val="0"/>
        <w:shd w:val="clear" w:color="auto" w:fill="auto"/>
        <w:bidi w:val="0"/>
        <w:spacing w:before="0" w:after="160" w:line="240" w:lineRule="auto"/>
        <w:ind w:left="0" w:right="0" w:firstLine="840"/>
        <w:jc w:val="both"/>
        <w:rPr>
          <w:sz w:val="19"/>
          <w:szCs w:val="19"/>
        </w:rPr>
        <w:sectPr>
          <w:headerReference w:type="default" r:id="rId234"/>
          <w:footerReference w:type="default" r:id="rId235"/>
          <w:headerReference w:type="even" r:id="rId236"/>
          <w:footerReference w:type="even" r:id="rId237"/>
          <w:footnotePr>
            <w:pos w:val="pageBottom"/>
            <w:numFmt w:val="chicago"/>
            <w:numStart w:val="1"/>
            <w:numRestart w:val="continuous"/>
            <w15:footnoteColumns w:val="1"/>
          </w:footnotePr>
          <w:pgSz w:w="6889" w:h="11928"/>
          <w:pgMar w:top="1231" w:left="544" w:right="546" w:bottom="981" w:header="0" w:footer="553" w:gutter="0"/>
          <w:pgNumType w:start="1503"/>
          <w:cols w:space="720"/>
          <w:noEndnote/>
          <w:rtlGutter w:val="0"/>
          <w:docGrid w:linePitch="360"/>
        </w:sectPr>
      </w:pPr>
      <w:r>
        <w:rPr>
          <w:b/>
          <w:bCs/>
          <w:color w:val="000000"/>
          <w:spacing w:val="0"/>
          <w:w w:val="100"/>
          <w:position w:val="0"/>
          <w:sz w:val="19"/>
          <w:szCs w:val="19"/>
          <w:shd w:val="clear" w:color="auto" w:fill="auto"/>
          <w:lang w:val="pl-PL" w:eastAsia="pl-PL" w:bidi="pl-PL"/>
        </w:rPr>
        <w:t xml:space="preserve">79, </w:t>
      </w:r>
      <w:r>
        <w:rPr>
          <w:b/>
          <w:bCs/>
          <w:color w:val="000000"/>
          <w:spacing w:val="0"/>
          <w:w w:val="100"/>
          <w:position w:val="0"/>
          <w:sz w:val="19"/>
          <w:szCs w:val="19"/>
          <w:shd w:val="clear" w:color="auto" w:fill="auto"/>
          <w:lang w:val="fr-FR" w:eastAsia="fr-FR" w:bidi="fr-FR"/>
        </w:rPr>
        <w:t>boulevard Saint-Germain, Paris (60</w:t>
      </w:r>
    </w:p>
    <w:p>
      <w:pPr>
        <w:widowControl w:val="0"/>
        <w:spacing w:line="1" w:lineRule="exact"/>
      </w:pPr>
      <w:r>
        <mc:AlternateContent>
          <mc:Choice Requires="wps">
            <w:drawing>
              <wp:anchor distT="127000" distB="16510" distL="114300" distR="1833880" simplePos="0" relativeHeight="125829397" behindDoc="0" locked="0" layoutInCell="1" allowOverlap="1">
                <wp:simplePos x="0" y="0"/>
                <wp:positionH relativeFrom="page">
                  <wp:posOffset>559435</wp:posOffset>
                </wp:positionH>
                <wp:positionV relativeFrom="paragraph">
                  <wp:posOffset>468630</wp:posOffset>
                </wp:positionV>
                <wp:extent cx="1563370" cy="5278120"/>
                <wp:wrapTopAndBottom/>
                <wp:docPr id="321" name="Shape 321"/>
                <a:graphic xmlns:a="http://schemas.openxmlformats.org/drawingml/2006/main">
                  <a:graphicData uri="http://schemas.microsoft.com/office/word/2010/wordprocessingShape">
                    <wps:wsp>
                      <wps:cNvSpPr txBox="1"/>
                      <wps:spPr>
                        <a:xfrm>
                          <a:ext cx="1563370" cy="5278120"/>
                        </a:xfrm>
                        <a:prstGeom prst="rect"/>
                        <a:noFill/>
                      </wps:spPr>
                      <wps:txbx>
                        <w:txbxContent>
                          <w:p>
                            <w:pPr>
                              <w:pStyle w:val="Style67"/>
                              <w:keepNext w:val="0"/>
                              <w:keepLines w:val="0"/>
                              <w:widowControl w:val="0"/>
                              <w:shd w:val="clear" w:color="auto" w:fill="auto"/>
                              <w:bidi w:val="0"/>
                              <w:spacing w:before="0" w:after="60" w:line="240" w:lineRule="auto"/>
                              <w:ind w:left="0" w:right="0" w:firstLine="0"/>
                              <w:jc w:val="center"/>
                            </w:pPr>
                            <w:r>
                              <w:rPr>
                                <w:color w:val="000000"/>
                                <w:spacing w:val="0"/>
                                <w:w w:val="100"/>
                                <w:position w:val="0"/>
                                <w:shd w:val="clear" w:color="auto" w:fill="auto"/>
                              </w:rPr>
                              <w:t>LA SAINTE BIBLE</w:t>
                              <w:br/>
                              <w:t>dans la traduction</w:t>
                              <w:br/>
                              <w:t>de l'Ecole biblique de Jérusalem</w:t>
                            </w:r>
                          </w:p>
                          <w:p>
                            <w:pPr>
                              <w:pStyle w:val="Style67"/>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format de poche 8x12 cm</w:t>
                              <w:br/>
                              <w:t>2.000 p. papier bible</w:t>
                              <w:br/>
                              <w:t>polyvinyle : 2.100 fr.</w:t>
                            </w:r>
                          </w:p>
                          <w:p>
                            <w:pPr>
                              <w:pStyle w:val="Style67"/>
                              <w:keepNext w:val="0"/>
                              <w:keepLines w:val="0"/>
                              <w:widowControl w:val="0"/>
                              <w:shd w:val="clear" w:color="auto" w:fill="auto"/>
                              <w:bidi w:val="0"/>
                              <w:spacing w:before="0" w:after="140" w:line="240" w:lineRule="auto"/>
                              <w:ind w:left="0" w:right="0" w:firstLine="0"/>
                              <w:jc w:val="center"/>
                            </w:pPr>
                            <w:r>
                              <w:rPr>
                                <w:color w:val="000000"/>
                                <w:spacing w:val="0"/>
                                <w:w w:val="100"/>
                                <w:position w:val="0"/>
                                <w:shd w:val="clear" w:color="auto" w:fill="auto"/>
                              </w:rPr>
                              <w:t>chagrin : 2.700 fr.</w:t>
                            </w:r>
                          </w:p>
                          <w:p>
                            <w:pPr>
                              <w:pStyle w:val="Style67"/>
                              <w:keepNext w:val="0"/>
                              <w:keepLines w:val="0"/>
                              <w:widowControl w:val="0"/>
                              <w:numPr>
                                <w:ilvl w:val="0"/>
                                <w:numId w:val="17"/>
                              </w:numPr>
                              <w:shd w:val="clear" w:color="auto" w:fill="auto"/>
                              <w:tabs>
                                <w:tab w:pos="812" w:val="left"/>
                              </w:tabs>
                              <w:bidi w:val="0"/>
                              <w:spacing w:before="0" w:after="60" w:line="240" w:lineRule="auto"/>
                              <w:ind w:left="0" w:right="0" w:firstLine="560"/>
                              <w:jc w:val="both"/>
                            </w:pPr>
                            <w:r>
                              <w:rPr>
                                <w:color w:val="000000"/>
                                <w:spacing w:val="0"/>
                                <w:w w:val="100"/>
                                <w:position w:val="0"/>
                                <w:shd w:val="clear" w:color="auto" w:fill="auto"/>
                              </w:rPr>
                              <w:t>BOUESSE, O.P.</w:t>
                            </w:r>
                          </w:p>
                          <w:p>
                            <w:pPr>
                              <w:pStyle w:val="Style67"/>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LE SACERDOCE CHRETIEN</w:t>
                              <w:br/>
                              <w:t>Une théologie du sacerdoce</w:t>
                            </w:r>
                          </w:p>
                          <w:p>
                            <w:pPr>
                              <w:pStyle w:val="Style67"/>
                              <w:keepNext w:val="0"/>
                              <w:keepLines w:val="0"/>
                              <w:widowControl w:val="0"/>
                              <w:shd w:val="clear" w:color="auto" w:fill="auto"/>
                              <w:bidi w:val="0"/>
                              <w:spacing w:before="0" w:after="140" w:line="240" w:lineRule="auto"/>
                              <w:ind w:left="0" w:right="0" w:firstLine="280"/>
                              <w:jc w:val="left"/>
                            </w:pPr>
                            <w:r>
                              <w:rPr>
                                <w:color w:val="000000"/>
                                <w:spacing w:val="0"/>
                                <w:w w:val="100"/>
                                <w:position w:val="0"/>
                                <w:shd w:val="clear" w:color="auto" w:fill="auto"/>
                              </w:rPr>
                              <w:t>Un vol. 220 p. : 690 fr.</w:t>
                            </w:r>
                          </w:p>
                          <w:p>
                            <w:pPr>
                              <w:pStyle w:val="Style67"/>
                              <w:keepNext w:val="0"/>
                              <w:keepLines w:val="0"/>
                              <w:widowControl w:val="0"/>
                              <w:shd w:val="clear" w:color="auto" w:fill="auto"/>
                              <w:bidi w:val="0"/>
                              <w:spacing w:before="0" w:after="60" w:line="240" w:lineRule="auto"/>
                              <w:ind w:left="0" w:right="0" w:firstLine="0"/>
                              <w:jc w:val="center"/>
                            </w:pPr>
                            <w:r>
                              <w:rPr>
                                <w:color w:val="000000"/>
                                <w:spacing w:val="0"/>
                                <w:w w:val="100"/>
                                <w:position w:val="0"/>
                                <w:shd w:val="clear" w:color="auto" w:fill="auto"/>
                              </w:rPr>
                              <w:t>J. BUR</w:t>
                            </w:r>
                          </w:p>
                          <w:p>
                            <w:pPr>
                              <w:pStyle w:val="Style67"/>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MEDIATION MARIALE</w:t>
                            </w:r>
                          </w:p>
                          <w:p>
                            <w:pPr>
                              <w:pStyle w:val="Style67"/>
                              <w:keepNext w:val="0"/>
                              <w:keepLines w:val="0"/>
                              <w:widowControl w:val="0"/>
                              <w:shd w:val="clear" w:color="auto" w:fill="auto"/>
                              <w:bidi w:val="0"/>
                              <w:spacing w:before="0" w:after="140" w:line="240" w:lineRule="auto"/>
                              <w:ind w:left="0" w:right="0" w:firstLine="280"/>
                              <w:jc w:val="both"/>
                            </w:pPr>
                            <w:r>
                              <w:rPr>
                                <w:color w:val="000000"/>
                                <w:spacing w:val="0"/>
                                <w:w w:val="100"/>
                                <w:position w:val="0"/>
                                <w:shd w:val="clear" w:color="auto" w:fill="auto"/>
                              </w:rPr>
                              <w:t>Un vol. 208 p. : 600 fr.</w:t>
                            </w:r>
                          </w:p>
                          <w:p>
                            <w:pPr>
                              <w:pStyle w:val="Style67"/>
                              <w:keepNext w:val="0"/>
                              <w:keepLines w:val="0"/>
                              <w:widowControl w:val="0"/>
                              <w:shd w:val="clear" w:color="auto" w:fill="auto"/>
                              <w:bidi w:val="0"/>
                              <w:spacing w:before="0" w:after="60" w:line="240" w:lineRule="auto"/>
                              <w:ind w:left="0" w:right="0" w:firstLine="0"/>
                              <w:jc w:val="center"/>
                            </w:pPr>
                            <w:r>
                              <w:rPr>
                                <w:color w:val="000000"/>
                                <w:spacing w:val="0"/>
                                <w:w w:val="100"/>
                                <w:position w:val="0"/>
                                <w:shd w:val="clear" w:color="auto" w:fill="auto"/>
                              </w:rPr>
                              <w:t>J. BEYER, S.J.</w:t>
                            </w:r>
                          </w:p>
                          <w:p>
                            <w:pPr>
                              <w:pStyle w:val="Style67"/>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rPr>
                              <w:t>LES INSTITUTS SECULIERS</w:t>
                            </w:r>
                          </w:p>
                          <w:p>
                            <w:pPr>
                              <w:pStyle w:val="Style67"/>
                              <w:keepNext w:val="0"/>
                              <w:keepLines w:val="0"/>
                              <w:widowControl w:val="0"/>
                              <w:shd w:val="clear" w:color="auto" w:fill="auto"/>
                              <w:bidi w:val="0"/>
                              <w:spacing w:before="0" w:after="140" w:line="240" w:lineRule="auto"/>
                              <w:ind w:left="0" w:right="0" w:firstLine="0"/>
                              <w:jc w:val="center"/>
                            </w:pPr>
                            <w:r>
                              <w:rPr>
                                <w:color w:val="000000"/>
                                <w:spacing w:val="0"/>
                                <w:w w:val="100"/>
                                <w:position w:val="0"/>
                                <w:shd w:val="clear" w:color="auto" w:fill="auto"/>
                              </w:rPr>
                              <w:t>Un vol. 404 p. : 1.350 fr.</w:t>
                            </w:r>
                          </w:p>
                          <w:p>
                            <w:pPr>
                              <w:pStyle w:val="Style67"/>
                              <w:keepNext w:val="0"/>
                              <w:keepLines w:val="0"/>
                              <w:widowControl w:val="0"/>
                              <w:shd w:val="clear" w:color="auto" w:fill="auto"/>
                              <w:bidi w:val="0"/>
                              <w:spacing w:before="0" w:after="60" w:line="240" w:lineRule="auto"/>
                              <w:ind w:left="0" w:right="0" w:firstLine="0"/>
                              <w:jc w:val="center"/>
                            </w:pPr>
                            <w:r>
                              <w:rPr>
                                <w:color w:val="000000"/>
                                <w:spacing w:val="0"/>
                                <w:w w:val="100"/>
                                <w:position w:val="0"/>
                                <w:shd w:val="clear" w:color="auto" w:fill="auto"/>
                              </w:rPr>
                              <w:t>NEWMAN</w:t>
                            </w:r>
                          </w:p>
                          <w:p>
                            <w:pPr>
                              <w:pStyle w:val="Style67"/>
                              <w:keepNext w:val="0"/>
                              <w:keepLines w:val="0"/>
                              <w:widowControl w:val="0"/>
                              <w:shd w:val="clear" w:color="auto" w:fill="auto"/>
                              <w:bidi w:val="0"/>
                              <w:spacing w:before="0" w:after="0" w:line="254" w:lineRule="auto"/>
                              <w:ind w:left="0" w:right="0" w:firstLine="0"/>
                              <w:jc w:val="center"/>
                            </w:pPr>
                            <w:r>
                              <w:rPr>
                                <w:color w:val="000000"/>
                                <w:spacing w:val="0"/>
                                <w:w w:val="100"/>
                                <w:position w:val="0"/>
                                <w:shd w:val="clear" w:color="auto" w:fill="auto"/>
                              </w:rPr>
                              <w:t>SERMONS UNIVERSITAIRES</w:t>
                              <w:br/>
                              <w:t>Edition critique</w:t>
                              <w:br/>
                              <w:t>par M. Nédoncelle et P. Renaudin</w:t>
                            </w:r>
                          </w:p>
                          <w:p>
                            <w:pPr>
                              <w:pStyle w:val="Style67"/>
                              <w:keepNext w:val="0"/>
                              <w:keepLines w:val="0"/>
                              <w:widowControl w:val="0"/>
                              <w:shd w:val="clear" w:color="auto" w:fill="auto"/>
                              <w:bidi w:val="0"/>
                              <w:spacing w:before="0" w:after="0" w:line="254" w:lineRule="auto"/>
                              <w:ind w:left="0" w:right="0" w:firstLine="280"/>
                              <w:jc w:val="both"/>
                            </w:pPr>
                            <w:r>
                              <w:rPr>
                                <w:color w:val="000000"/>
                                <w:spacing w:val="0"/>
                                <w:w w:val="100"/>
                                <w:position w:val="0"/>
                                <w:shd w:val="clear" w:color="auto" w:fill="auto"/>
                              </w:rPr>
                              <w:t>Un vol. relié toile 430 p. :</w:t>
                            </w:r>
                          </w:p>
                          <w:p>
                            <w:pPr>
                              <w:pStyle w:val="Style67"/>
                              <w:keepNext w:val="0"/>
                              <w:keepLines w:val="0"/>
                              <w:widowControl w:val="0"/>
                              <w:numPr>
                                <w:ilvl w:val="0"/>
                                <w:numId w:val="19"/>
                              </w:numPr>
                              <w:shd w:val="clear" w:color="auto" w:fill="auto"/>
                              <w:bidi w:val="0"/>
                              <w:spacing w:before="0" w:after="140" w:line="254" w:lineRule="auto"/>
                              <w:ind w:left="0" w:right="0" w:firstLine="880"/>
                              <w:jc w:val="both"/>
                            </w:pPr>
                            <w:r>
                              <w:rPr>
                                <w:color w:val="000000"/>
                                <w:spacing w:val="0"/>
                                <w:w w:val="100"/>
                                <w:position w:val="0"/>
                                <w:shd w:val="clear" w:color="auto" w:fill="auto"/>
                              </w:rPr>
                              <w:t>200 fr.</w:t>
                            </w:r>
                          </w:p>
                          <w:p>
                            <w:pPr>
                              <w:pStyle w:val="Style67"/>
                              <w:keepNext w:val="0"/>
                              <w:keepLines w:val="0"/>
                              <w:widowControl w:val="0"/>
                              <w:shd w:val="clear" w:color="auto" w:fill="auto"/>
                              <w:bidi w:val="0"/>
                              <w:spacing w:before="0" w:after="60" w:line="240" w:lineRule="auto"/>
                              <w:ind w:left="0" w:right="0" w:firstLine="0"/>
                              <w:jc w:val="center"/>
                            </w:pPr>
                            <w:r>
                              <w:rPr>
                                <w:color w:val="000000"/>
                                <w:spacing w:val="0"/>
                                <w:w w:val="100"/>
                                <w:position w:val="0"/>
                                <w:shd w:val="clear" w:color="auto" w:fill="auto"/>
                              </w:rPr>
                              <w:t>COMMUNAUTE SACERDOTALE</w:t>
                              <w:br/>
                              <w:t>DE SAINT-SEVERIN</w:t>
                            </w:r>
                          </w:p>
                          <w:p>
                            <w:pPr>
                              <w:pStyle w:val="Style67"/>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LA MESSE</w:t>
                            </w:r>
                          </w:p>
                          <w:p>
                            <w:pPr>
                              <w:pStyle w:val="Style6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rPr>
                              <w:t>Les chrétiens autour de l'autel</w:t>
                            </w:r>
                          </w:p>
                          <w:p>
                            <w:pPr>
                              <w:pStyle w:val="Style67"/>
                              <w:keepNext w:val="0"/>
                              <w:keepLines w:val="0"/>
                              <w:widowControl w:val="0"/>
                              <w:shd w:val="clear" w:color="auto" w:fill="auto"/>
                              <w:bidi w:val="0"/>
                              <w:spacing w:before="0" w:after="140" w:line="240" w:lineRule="auto"/>
                              <w:ind w:left="0" w:right="0" w:firstLine="280"/>
                              <w:jc w:val="both"/>
                            </w:pPr>
                            <w:r>
                              <w:rPr>
                                <w:color w:val="000000"/>
                                <w:spacing w:val="0"/>
                                <w:w w:val="100"/>
                                <w:position w:val="0"/>
                                <w:shd w:val="clear" w:color="auto" w:fill="auto"/>
                              </w:rPr>
                              <w:t>Un vol. 208 p. : 420 fr.</w:t>
                            </w:r>
                          </w:p>
                          <w:p>
                            <w:pPr>
                              <w:pStyle w:val="Style67"/>
                              <w:keepNext w:val="0"/>
                              <w:keepLines w:val="0"/>
                              <w:widowControl w:val="0"/>
                              <w:shd w:val="clear" w:color="auto" w:fill="auto"/>
                              <w:bidi w:val="0"/>
                              <w:spacing w:before="0" w:after="60" w:line="240" w:lineRule="auto"/>
                              <w:ind w:left="0" w:right="0" w:firstLine="0"/>
                              <w:jc w:val="left"/>
                            </w:pPr>
                            <w:r>
                              <w:rPr>
                                <w:color w:val="000000"/>
                                <w:spacing w:val="0"/>
                                <w:w w:val="100"/>
                                <w:position w:val="0"/>
                                <w:shd w:val="clear" w:color="auto" w:fill="auto"/>
                              </w:rPr>
                              <w:t>H. LE SOURD, curé de St-Sulpice</w:t>
                            </w:r>
                          </w:p>
                          <w:p>
                            <w:pPr>
                              <w:pStyle w:val="Style67"/>
                              <w:keepNext w:val="0"/>
                              <w:keepLines w:val="0"/>
                              <w:widowControl w:val="0"/>
                              <w:shd w:val="clear" w:color="auto" w:fill="auto"/>
                              <w:bidi w:val="0"/>
                              <w:spacing w:before="0" w:after="0" w:line="240" w:lineRule="auto"/>
                              <w:ind w:left="0" w:right="0" w:firstLine="700"/>
                              <w:jc w:val="both"/>
                            </w:pPr>
                            <w:r>
                              <w:rPr>
                                <w:color w:val="000000"/>
                                <w:spacing w:val="0"/>
                                <w:w w:val="100"/>
                                <w:position w:val="0"/>
                                <w:shd w:val="clear" w:color="auto" w:fill="auto"/>
                              </w:rPr>
                              <w:t>TOUS FRERES</w:t>
                            </w:r>
                          </w:p>
                          <w:p>
                            <w:pPr>
                              <w:pStyle w:val="Style67"/>
                              <w:keepNext w:val="0"/>
                              <w:keepLines w:val="0"/>
                              <w:widowControl w:val="0"/>
                              <w:shd w:val="clear" w:color="auto" w:fill="auto"/>
                              <w:bidi w:val="0"/>
                              <w:spacing w:before="0" w:after="140" w:line="240" w:lineRule="auto"/>
                              <w:ind w:left="0" w:right="0" w:firstLine="280"/>
                              <w:jc w:val="both"/>
                            </w:pPr>
                            <w:r>
                              <w:rPr>
                                <w:color w:val="000000"/>
                                <w:spacing w:val="0"/>
                                <w:w w:val="100"/>
                                <w:position w:val="0"/>
                                <w:shd w:val="clear" w:color="auto" w:fill="auto"/>
                              </w:rPr>
                              <w:t>Un vol. 180 p. : 450 fr.</w:t>
                            </w:r>
                          </w:p>
                          <w:p>
                            <w:pPr>
                              <w:pStyle w:val="Style67"/>
                              <w:keepNext w:val="0"/>
                              <w:keepLines w:val="0"/>
                              <w:widowControl w:val="0"/>
                              <w:shd w:val="clear" w:color="auto" w:fill="auto"/>
                              <w:bidi w:val="0"/>
                              <w:spacing w:before="0" w:after="60" w:line="240" w:lineRule="auto"/>
                              <w:ind w:left="0" w:right="0" w:firstLine="460"/>
                              <w:jc w:val="left"/>
                            </w:pPr>
                            <w:r>
                              <w:rPr>
                                <w:color w:val="000000"/>
                                <w:spacing w:val="0"/>
                                <w:w w:val="100"/>
                                <w:position w:val="0"/>
                                <w:shd w:val="clear" w:color="auto" w:fill="auto"/>
                              </w:rPr>
                              <w:t xml:space="preserve">MARIA </w:t>
                            </w:r>
                            <w:r>
                              <w:rPr>
                                <w:color w:val="000000"/>
                                <w:spacing w:val="0"/>
                                <w:w w:val="100"/>
                                <w:position w:val="0"/>
                                <w:shd w:val="clear" w:color="auto" w:fill="auto"/>
                                <w:lang w:val="pl-PL" w:eastAsia="pl-PL" w:bidi="pl-PL"/>
                              </w:rPr>
                              <w:t>MONTESSORI</w:t>
                            </w:r>
                          </w:p>
                          <w:p>
                            <w:pPr>
                              <w:pStyle w:val="Style67"/>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L'EDUCATION RELIGIEUSE</w:t>
                              <w:br/>
                              <w:t>Une méthode à l'usage</w:t>
                              <w:br/>
                              <w:t>des catéchistes et des parents</w:t>
                            </w:r>
                          </w:p>
                          <w:p>
                            <w:pPr>
                              <w:pStyle w:val="Style67"/>
                              <w:keepNext w:val="0"/>
                              <w:keepLines w:val="0"/>
                              <w:widowControl w:val="0"/>
                              <w:shd w:val="clear" w:color="auto" w:fill="auto"/>
                              <w:bidi w:val="0"/>
                              <w:spacing w:before="0" w:after="140" w:line="240" w:lineRule="auto"/>
                              <w:ind w:left="0" w:right="0" w:firstLine="280"/>
                              <w:jc w:val="both"/>
                            </w:pPr>
                            <w:r>
                              <w:rPr>
                                <w:color w:val="000000"/>
                                <w:spacing w:val="0"/>
                                <w:w w:val="100"/>
                                <w:position w:val="0"/>
                                <w:shd w:val="clear" w:color="auto" w:fill="auto"/>
                              </w:rPr>
                              <w:t>Un vol. 208 p. : 870 fr.</w:t>
                            </w:r>
                          </w:p>
                          <w:p>
                            <w:pPr>
                              <w:pStyle w:val="Style67"/>
                              <w:keepNext w:val="0"/>
                              <w:keepLines w:val="0"/>
                              <w:widowControl w:val="0"/>
                              <w:shd w:val="clear" w:color="auto" w:fill="auto"/>
                              <w:bidi w:val="0"/>
                              <w:spacing w:before="0" w:after="60" w:line="240" w:lineRule="auto"/>
                              <w:ind w:left="0" w:right="0" w:firstLine="0"/>
                              <w:jc w:val="center"/>
                            </w:pPr>
                            <w:r>
                              <w:rPr>
                                <w:color w:val="000000"/>
                                <w:spacing w:val="0"/>
                                <w:w w:val="100"/>
                                <w:position w:val="0"/>
                                <w:shd w:val="clear" w:color="auto" w:fill="auto"/>
                              </w:rPr>
                              <w:t>P. PAUL-MARIE DE LA CROIX,</w:t>
                              <w:br/>
                              <w:t>O.C.D.</w:t>
                            </w:r>
                          </w:p>
                          <w:p>
                            <w:pPr>
                              <w:pStyle w:val="Style67"/>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L'ANCIEN TESTAMENT</w:t>
                              <w:br/>
                              <w:t>SOURCE DE VIE SPIRITUELLE</w:t>
                            </w:r>
                          </w:p>
                          <w:p>
                            <w:pPr>
                              <w:pStyle w:val="Style6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rPr>
                              <w:t>Un vol. 930 p. broché : 1.800 fr.</w:t>
                            </w:r>
                          </w:p>
                          <w:p>
                            <w:pPr>
                              <w:pStyle w:val="Style67"/>
                              <w:keepNext w:val="0"/>
                              <w:keepLines w:val="0"/>
                              <w:widowControl w:val="0"/>
                              <w:shd w:val="clear" w:color="auto" w:fill="auto"/>
                              <w:bidi w:val="0"/>
                              <w:spacing w:before="0" w:after="60" w:line="240" w:lineRule="auto"/>
                              <w:ind w:left="0" w:right="0" w:firstLine="560"/>
                              <w:jc w:val="both"/>
                            </w:pPr>
                            <w:r>
                              <w:rPr>
                                <w:color w:val="000000"/>
                                <w:spacing w:val="0"/>
                                <w:w w:val="100"/>
                                <w:position w:val="0"/>
                                <w:shd w:val="clear" w:color="auto" w:fill="auto"/>
                              </w:rPr>
                              <w:t>Relié : 2.400 fr.</w:t>
                            </w:r>
                          </w:p>
                        </w:txbxContent>
                      </wps:txbx>
                      <wps:bodyPr lIns="0" tIns="0" rIns="0" bIns="0">
                        <a:noAutoFit/>
                      </wps:bodyPr>
                    </wps:wsp>
                  </a:graphicData>
                </a:graphic>
              </wp:anchor>
            </w:drawing>
          </mc:Choice>
          <mc:Fallback>
            <w:pict>
              <v:shape id="_x0000_s1347" type="#_x0000_t202" style="position:absolute;margin-left:44.049999999999997pt;margin-top:36.899999999999999pt;width:123.09999999999999pt;height:415.60000000000002pt;z-index:-125829356;mso-wrap-distance-left:9.pt;mso-wrap-distance-top:10.pt;mso-wrap-distance-right:144.40000000000001pt;mso-wrap-distance-bottom:1.3pt;mso-position-horizontal-relative:page" filled="f" stroked="f">
                <v:textbox inset="0,0,0,0">
                  <w:txbxContent>
                    <w:p>
                      <w:pPr>
                        <w:pStyle w:val="Style67"/>
                        <w:keepNext w:val="0"/>
                        <w:keepLines w:val="0"/>
                        <w:widowControl w:val="0"/>
                        <w:shd w:val="clear" w:color="auto" w:fill="auto"/>
                        <w:bidi w:val="0"/>
                        <w:spacing w:before="0" w:after="60" w:line="240" w:lineRule="auto"/>
                        <w:ind w:left="0" w:right="0" w:firstLine="0"/>
                        <w:jc w:val="center"/>
                      </w:pPr>
                      <w:r>
                        <w:rPr>
                          <w:color w:val="000000"/>
                          <w:spacing w:val="0"/>
                          <w:w w:val="100"/>
                          <w:position w:val="0"/>
                          <w:shd w:val="clear" w:color="auto" w:fill="auto"/>
                        </w:rPr>
                        <w:t>LA SAINTE BIBLE</w:t>
                        <w:br/>
                        <w:t>dans la traduction</w:t>
                        <w:br/>
                        <w:t>de l'Ecole biblique de Jérusalem</w:t>
                      </w:r>
                    </w:p>
                    <w:p>
                      <w:pPr>
                        <w:pStyle w:val="Style67"/>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format de poche 8x12 cm</w:t>
                        <w:br/>
                        <w:t>2.000 p. papier bible</w:t>
                        <w:br/>
                        <w:t>polyvinyle : 2.100 fr.</w:t>
                      </w:r>
                    </w:p>
                    <w:p>
                      <w:pPr>
                        <w:pStyle w:val="Style67"/>
                        <w:keepNext w:val="0"/>
                        <w:keepLines w:val="0"/>
                        <w:widowControl w:val="0"/>
                        <w:shd w:val="clear" w:color="auto" w:fill="auto"/>
                        <w:bidi w:val="0"/>
                        <w:spacing w:before="0" w:after="140" w:line="240" w:lineRule="auto"/>
                        <w:ind w:left="0" w:right="0" w:firstLine="0"/>
                        <w:jc w:val="center"/>
                      </w:pPr>
                      <w:r>
                        <w:rPr>
                          <w:color w:val="000000"/>
                          <w:spacing w:val="0"/>
                          <w:w w:val="100"/>
                          <w:position w:val="0"/>
                          <w:shd w:val="clear" w:color="auto" w:fill="auto"/>
                        </w:rPr>
                        <w:t>chagrin : 2.700 fr.</w:t>
                      </w:r>
                    </w:p>
                    <w:p>
                      <w:pPr>
                        <w:pStyle w:val="Style67"/>
                        <w:keepNext w:val="0"/>
                        <w:keepLines w:val="0"/>
                        <w:widowControl w:val="0"/>
                        <w:numPr>
                          <w:ilvl w:val="0"/>
                          <w:numId w:val="17"/>
                        </w:numPr>
                        <w:shd w:val="clear" w:color="auto" w:fill="auto"/>
                        <w:tabs>
                          <w:tab w:pos="812" w:val="left"/>
                        </w:tabs>
                        <w:bidi w:val="0"/>
                        <w:spacing w:before="0" w:after="60" w:line="240" w:lineRule="auto"/>
                        <w:ind w:left="0" w:right="0" w:firstLine="560"/>
                        <w:jc w:val="both"/>
                      </w:pPr>
                      <w:r>
                        <w:rPr>
                          <w:color w:val="000000"/>
                          <w:spacing w:val="0"/>
                          <w:w w:val="100"/>
                          <w:position w:val="0"/>
                          <w:shd w:val="clear" w:color="auto" w:fill="auto"/>
                        </w:rPr>
                        <w:t>BOUESSE, O.P.</w:t>
                      </w:r>
                    </w:p>
                    <w:p>
                      <w:pPr>
                        <w:pStyle w:val="Style67"/>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LE SACERDOCE CHRETIEN</w:t>
                        <w:br/>
                        <w:t>Une théologie du sacerdoce</w:t>
                      </w:r>
                    </w:p>
                    <w:p>
                      <w:pPr>
                        <w:pStyle w:val="Style67"/>
                        <w:keepNext w:val="0"/>
                        <w:keepLines w:val="0"/>
                        <w:widowControl w:val="0"/>
                        <w:shd w:val="clear" w:color="auto" w:fill="auto"/>
                        <w:bidi w:val="0"/>
                        <w:spacing w:before="0" w:after="140" w:line="240" w:lineRule="auto"/>
                        <w:ind w:left="0" w:right="0" w:firstLine="280"/>
                        <w:jc w:val="left"/>
                      </w:pPr>
                      <w:r>
                        <w:rPr>
                          <w:color w:val="000000"/>
                          <w:spacing w:val="0"/>
                          <w:w w:val="100"/>
                          <w:position w:val="0"/>
                          <w:shd w:val="clear" w:color="auto" w:fill="auto"/>
                        </w:rPr>
                        <w:t>Un vol. 220 p. : 690 fr.</w:t>
                      </w:r>
                    </w:p>
                    <w:p>
                      <w:pPr>
                        <w:pStyle w:val="Style67"/>
                        <w:keepNext w:val="0"/>
                        <w:keepLines w:val="0"/>
                        <w:widowControl w:val="0"/>
                        <w:shd w:val="clear" w:color="auto" w:fill="auto"/>
                        <w:bidi w:val="0"/>
                        <w:spacing w:before="0" w:after="60" w:line="240" w:lineRule="auto"/>
                        <w:ind w:left="0" w:right="0" w:firstLine="0"/>
                        <w:jc w:val="center"/>
                      </w:pPr>
                      <w:r>
                        <w:rPr>
                          <w:color w:val="000000"/>
                          <w:spacing w:val="0"/>
                          <w:w w:val="100"/>
                          <w:position w:val="0"/>
                          <w:shd w:val="clear" w:color="auto" w:fill="auto"/>
                        </w:rPr>
                        <w:t>J. BUR</w:t>
                      </w:r>
                    </w:p>
                    <w:p>
                      <w:pPr>
                        <w:pStyle w:val="Style67"/>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MEDIATION MARIALE</w:t>
                      </w:r>
                    </w:p>
                    <w:p>
                      <w:pPr>
                        <w:pStyle w:val="Style67"/>
                        <w:keepNext w:val="0"/>
                        <w:keepLines w:val="0"/>
                        <w:widowControl w:val="0"/>
                        <w:shd w:val="clear" w:color="auto" w:fill="auto"/>
                        <w:bidi w:val="0"/>
                        <w:spacing w:before="0" w:after="140" w:line="240" w:lineRule="auto"/>
                        <w:ind w:left="0" w:right="0" w:firstLine="280"/>
                        <w:jc w:val="both"/>
                      </w:pPr>
                      <w:r>
                        <w:rPr>
                          <w:color w:val="000000"/>
                          <w:spacing w:val="0"/>
                          <w:w w:val="100"/>
                          <w:position w:val="0"/>
                          <w:shd w:val="clear" w:color="auto" w:fill="auto"/>
                        </w:rPr>
                        <w:t>Un vol. 208 p. : 600 fr.</w:t>
                      </w:r>
                    </w:p>
                    <w:p>
                      <w:pPr>
                        <w:pStyle w:val="Style67"/>
                        <w:keepNext w:val="0"/>
                        <w:keepLines w:val="0"/>
                        <w:widowControl w:val="0"/>
                        <w:shd w:val="clear" w:color="auto" w:fill="auto"/>
                        <w:bidi w:val="0"/>
                        <w:spacing w:before="0" w:after="60" w:line="240" w:lineRule="auto"/>
                        <w:ind w:left="0" w:right="0" w:firstLine="0"/>
                        <w:jc w:val="center"/>
                      </w:pPr>
                      <w:r>
                        <w:rPr>
                          <w:color w:val="000000"/>
                          <w:spacing w:val="0"/>
                          <w:w w:val="100"/>
                          <w:position w:val="0"/>
                          <w:shd w:val="clear" w:color="auto" w:fill="auto"/>
                        </w:rPr>
                        <w:t>J. BEYER, S.J.</w:t>
                      </w:r>
                    </w:p>
                    <w:p>
                      <w:pPr>
                        <w:pStyle w:val="Style67"/>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rPr>
                        <w:t>LES INSTITUTS SECULIERS</w:t>
                      </w:r>
                    </w:p>
                    <w:p>
                      <w:pPr>
                        <w:pStyle w:val="Style67"/>
                        <w:keepNext w:val="0"/>
                        <w:keepLines w:val="0"/>
                        <w:widowControl w:val="0"/>
                        <w:shd w:val="clear" w:color="auto" w:fill="auto"/>
                        <w:bidi w:val="0"/>
                        <w:spacing w:before="0" w:after="140" w:line="240" w:lineRule="auto"/>
                        <w:ind w:left="0" w:right="0" w:firstLine="0"/>
                        <w:jc w:val="center"/>
                      </w:pPr>
                      <w:r>
                        <w:rPr>
                          <w:color w:val="000000"/>
                          <w:spacing w:val="0"/>
                          <w:w w:val="100"/>
                          <w:position w:val="0"/>
                          <w:shd w:val="clear" w:color="auto" w:fill="auto"/>
                        </w:rPr>
                        <w:t>Un vol. 404 p. : 1.350 fr.</w:t>
                      </w:r>
                    </w:p>
                    <w:p>
                      <w:pPr>
                        <w:pStyle w:val="Style67"/>
                        <w:keepNext w:val="0"/>
                        <w:keepLines w:val="0"/>
                        <w:widowControl w:val="0"/>
                        <w:shd w:val="clear" w:color="auto" w:fill="auto"/>
                        <w:bidi w:val="0"/>
                        <w:spacing w:before="0" w:after="60" w:line="240" w:lineRule="auto"/>
                        <w:ind w:left="0" w:right="0" w:firstLine="0"/>
                        <w:jc w:val="center"/>
                      </w:pPr>
                      <w:r>
                        <w:rPr>
                          <w:color w:val="000000"/>
                          <w:spacing w:val="0"/>
                          <w:w w:val="100"/>
                          <w:position w:val="0"/>
                          <w:shd w:val="clear" w:color="auto" w:fill="auto"/>
                        </w:rPr>
                        <w:t>NEWMAN</w:t>
                      </w:r>
                    </w:p>
                    <w:p>
                      <w:pPr>
                        <w:pStyle w:val="Style67"/>
                        <w:keepNext w:val="0"/>
                        <w:keepLines w:val="0"/>
                        <w:widowControl w:val="0"/>
                        <w:shd w:val="clear" w:color="auto" w:fill="auto"/>
                        <w:bidi w:val="0"/>
                        <w:spacing w:before="0" w:after="0" w:line="254" w:lineRule="auto"/>
                        <w:ind w:left="0" w:right="0" w:firstLine="0"/>
                        <w:jc w:val="center"/>
                      </w:pPr>
                      <w:r>
                        <w:rPr>
                          <w:color w:val="000000"/>
                          <w:spacing w:val="0"/>
                          <w:w w:val="100"/>
                          <w:position w:val="0"/>
                          <w:shd w:val="clear" w:color="auto" w:fill="auto"/>
                        </w:rPr>
                        <w:t>SERMONS UNIVERSITAIRES</w:t>
                        <w:br/>
                        <w:t>Edition critique</w:t>
                        <w:br/>
                        <w:t>par M. Nédoncelle et P. Renaudin</w:t>
                      </w:r>
                    </w:p>
                    <w:p>
                      <w:pPr>
                        <w:pStyle w:val="Style67"/>
                        <w:keepNext w:val="0"/>
                        <w:keepLines w:val="0"/>
                        <w:widowControl w:val="0"/>
                        <w:shd w:val="clear" w:color="auto" w:fill="auto"/>
                        <w:bidi w:val="0"/>
                        <w:spacing w:before="0" w:after="0" w:line="254" w:lineRule="auto"/>
                        <w:ind w:left="0" w:right="0" w:firstLine="280"/>
                        <w:jc w:val="both"/>
                      </w:pPr>
                      <w:r>
                        <w:rPr>
                          <w:color w:val="000000"/>
                          <w:spacing w:val="0"/>
                          <w:w w:val="100"/>
                          <w:position w:val="0"/>
                          <w:shd w:val="clear" w:color="auto" w:fill="auto"/>
                        </w:rPr>
                        <w:t>Un vol. relié toile 430 p. :</w:t>
                      </w:r>
                    </w:p>
                    <w:p>
                      <w:pPr>
                        <w:pStyle w:val="Style67"/>
                        <w:keepNext w:val="0"/>
                        <w:keepLines w:val="0"/>
                        <w:widowControl w:val="0"/>
                        <w:numPr>
                          <w:ilvl w:val="0"/>
                          <w:numId w:val="19"/>
                        </w:numPr>
                        <w:shd w:val="clear" w:color="auto" w:fill="auto"/>
                        <w:bidi w:val="0"/>
                        <w:spacing w:before="0" w:after="140" w:line="254" w:lineRule="auto"/>
                        <w:ind w:left="0" w:right="0" w:firstLine="880"/>
                        <w:jc w:val="both"/>
                      </w:pPr>
                      <w:r>
                        <w:rPr>
                          <w:color w:val="000000"/>
                          <w:spacing w:val="0"/>
                          <w:w w:val="100"/>
                          <w:position w:val="0"/>
                          <w:shd w:val="clear" w:color="auto" w:fill="auto"/>
                        </w:rPr>
                        <w:t>200 fr.</w:t>
                      </w:r>
                    </w:p>
                    <w:p>
                      <w:pPr>
                        <w:pStyle w:val="Style67"/>
                        <w:keepNext w:val="0"/>
                        <w:keepLines w:val="0"/>
                        <w:widowControl w:val="0"/>
                        <w:shd w:val="clear" w:color="auto" w:fill="auto"/>
                        <w:bidi w:val="0"/>
                        <w:spacing w:before="0" w:after="60" w:line="240" w:lineRule="auto"/>
                        <w:ind w:left="0" w:right="0" w:firstLine="0"/>
                        <w:jc w:val="center"/>
                      </w:pPr>
                      <w:r>
                        <w:rPr>
                          <w:color w:val="000000"/>
                          <w:spacing w:val="0"/>
                          <w:w w:val="100"/>
                          <w:position w:val="0"/>
                          <w:shd w:val="clear" w:color="auto" w:fill="auto"/>
                        </w:rPr>
                        <w:t>COMMUNAUTE SACERDOTALE</w:t>
                        <w:br/>
                        <w:t>DE SAINT-SEVERIN</w:t>
                      </w:r>
                    </w:p>
                    <w:p>
                      <w:pPr>
                        <w:pStyle w:val="Style67"/>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LA MESSE</w:t>
                      </w:r>
                    </w:p>
                    <w:p>
                      <w:pPr>
                        <w:pStyle w:val="Style6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rPr>
                        <w:t>Les chrétiens autour de l'autel</w:t>
                      </w:r>
                    </w:p>
                    <w:p>
                      <w:pPr>
                        <w:pStyle w:val="Style67"/>
                        <w:keepNext w:val="0"/>
                        <w:keepLines w:val="0"/>
                        <w:widowControl w:val="0"/>
                        <w:shd w:val="clear" w:color="auto" w:fill="auto"/>
                        <w:bidi w:val="0"/>
                        <w:spacing w:before="0" w:after="140" w:line="240" w:lineRule="auto"/>
                        <w:ind w:left="0" w:right="0" w:firstLine="280"/>
                        <w:jc w:val="both"/>
                      </w:pPr>
                      <w:r>
                        <w:rPr>
                          <w:color w:val="000000"/>
                          <w:spacing w:val="0"/>
                          <w:w w:val="100"/>
                          <w:position w:val="0"/>
                          <w:shd w:val="clear" w:color="auto" w:fill="auto"/>
                        </w:rPr>
                        <w:t>Un vol. 208 p. : 420 fr.</w:t>
                      </w:r>
                    </w:p>
                    <w:p>
                      <w:pPr>
                        <w:pStyle w:val="Style67"/>
                        <w:keepNext w:val="0"/>
                        <w:keepLines w:val="0"/>
                        <w:widowControl w:val="0"/>
                        <w:shd w:val="clear" w:color="auto" w:fill="auto"/>
                        <w:bidi w:val="0"/>
                        <w:spacing w:before="0" w:after="60" w:line="240" w:lineRule="auto"/>
                        <w:ind w:left="0" w:right="0" w:firstLine="0"/>
                        <w:jc w:val="left"/>
                      </w:pPr>
                      <w:r>
                        <w:rPr>
                          <w:color w:val="000000"/>
                          <w:spacing w:val="0"/>
                          <w:w w:val="100"/>
                          <w:position w:val="0"/>
                          <w:shd w:val="clear" w:color="auto" w:fill="auto"/>
                        </w:rPr>
                        <w:t>H. LE SOURD, curé de St-Sulpice</w:t>
                      </w:r>
                    </w:p>
                    <w:p>
                      <w:pPr>
                        <w:pStyle w:val="Style67"/>
                        <w:keepNext w:val="0"/>
                        <w:keepLines w:val="0"/>
                        <w:widowControl w:val="0"/>
                        <w:shd w:val="clear" w:color="auto" w:fill="auto"/>
                        <w:bidi w:val="0"/>
                        <w:spacing w:before="0" w:after="0" w:line="240" w:lineRule="auto"/>
                        <w:ind w:left="0" w:right="0" w:firstLine="700"/>
                        <w:jc w:val="both"/>
                      </w:pPr>
                      <w:r>
                        <w:rPr>
                          <w:color w:val="000000"/>
                          <w:spacing w:val="0"/>
                          <w:w w:val="100"/>
                          <w:position w:val="0"/>
                          <w:shd w:val="clear" w:color="auto" w:fill="auto"/>
                        </w:rPr>
                        <w:t>TOUS FRERES</w:t>
                      </w:r>
                    </w:p>
                    <w:p>
                      <w:pPr>
                        <w:pStyle w:val="Style67"/>
                        <w:keepNext w:val="0"/>
                        <w:keepLines w:val="0"/>
                        <w:widowControl w:val="0"/>
                        <w:shd w:val="clear" w:color="auto" w:fill="auto"/>
                        <w:bidi w:val="0"/>
                        <w:spacing w:before="0" w:after="140" w:line="240" w:lineRule="auto"/>
                        <w:ind w:left="0" w:right="0" w:firstLine="280"/>
                        <w:jc w:val="both"/>
                      </w:pPr>
                      <w:r>
                        <w:rPr>
                          <w:color w:val="000000"/>
                          <w:spacing w:val="0"/>
                          <w:w w:val="100"/>
                          <w:position w:val="0"/>
                          <w:shd w:val="clear" w:color="auto" w:fill="auto"/>
                        </w:rPr>
                        <w:t>Un vol. 180 p. : 450 fr.</w:t>
                      </w:r>
                    </w:p>
                    <w:p>
                      <w:pPr>
                        <w:pStyle w:val="Style67"/>
                        <w:keepNext w:val="0"/>
                        <w:keepLines w:val="0"/>
                        <w:widowControl w:val="0"/>
                        <w:shd w:val="clear" w:color="auto" w:fill="auto"/>
                        <w:bidi w:val="0"/>
                        <w:spacing w:before="0" w:after="60" w:line="240" w:lineRule="auto"/>
                        <w:ind w:left="0" w:right="0" w:firstLine="460"/>
                        <w:jc w:val="left"/>
                      </w:pPr>
                      <w:r>
                        <w:rPr>
                          <w:color w:val="000000"/>
                          <w:spacing w:val="0"/>
                          <w:w w:val="100"/>
                          <w:position w:val="0"/>
                          <w:shd w:val="clear" w:color="auto" w:fill="auto"/>
                        </w:rPr>
                        <w:t xml:space="preserve">MARIA </w:t>
                      </w:r>
                      <w:r>
                        <w:rPr>
                          <w:color w:val="000000"/>
                          <w:spacing w:val="0"/>
                          <w:w w:val="100"/>
                          <w:position w:val="0"/>
                          <w:shd w:val="clear" w:color="auto" w:fill="auto"/>
                          <w:lang w:val="pl-PL" w:eastAsia="pl-PL" w:bidi="pl-PL"/>
                        </w:rPr>
                        <w:t>MONTESSORI</w:t>
                      </w:r>
                    </w:p>
                    <w:p>
                      <w:pPr>
                        <w:pStyle w:val="Style67"/>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L'EDUCATION RELIGIEUSE</w:t>
                        <w:br/>
                        <w:t>Une méthode à l'usage</w:t>
                        <w:br/>
                        <w:t>des catéchistes et des parents</w:t>
                      </w:r>
                    </w:p>
                    <w:p>
                      <w:pPr>
                        <w:pStyle w:val="Style67"/>
                        <w:keepNext w:val="0"/>
                        <w:keepLines w:val="0"/>
                        <w:widowControl w:val="0"/>
                        <w:shd w:val="clear" w:color="auto" w:fill="auto"/>
                        <w:bidi w:val="0"/>
                        <w:spacing w:before="0" w:after="140" w:line="240" w:lineRule="auto"/>
                        <w:ind w:left="0" w:right="0" w:firstLine="280"/>
                        <w:jc w:val="both"/>
                      </w:pPr>
                      <w:r>
                        <w:rPr>
                          <w:color w:val="000000"/>
                          <w:spacing w:val="0"/>
                          <w:w w:val="100"/>
                          <w:position w:val="0"/>
                          <w:shd w:val="clear" w:color="auto" w:fill="auto"/>
                        </w:rPr>
                        <w:t>Un vol. 208 p. : 870 fr.</w:t>
                      </w:r>
                    </w:p>
                    <w:p>
                      <w:pPr>
                        <w:pStyle w:val="Style67"/>
                        <w:keepNext w:val="0"/>
                        <w:keepLines w:val="0"/>
                        <w:widowControl w:val="0"/>
                        <w:shd w:val="clear" w:color="auto" w:fill="auto"/>
                        <w:bidi w:val="0"/>
                        <w:spacing w:before="0" w:after="60" w:line="240" w:lineRule="auto"/>
                        <w:ind w:left="0" w:right="0" w:firstLine="0"/>
                        <w:jc w:val="center"/>
                      </w:pPr>
                      <w:r>
                        <w:rPr>
                          <w:color w:val="000000"/>
                          <w:spacing w:val="0"/>
                          <w:w w:val="100"/>
                          <w:position w:val="0"/>
                          <w:shd w:val="clear" w:color="auto" w:fill="auto"/>
                        </w:rPr>
                        <w:t>P. PAUL-MARIE DE LA CROIX,</w:t>
                        <w:br/>
                        <w:t>O.C.D.</w:t>
                      </w:r>
                    </w:p>
                    <w:p>
                      <w:pPr>
                        <w:pStyle w:val="Style67"/>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rPr>
                        <w:t>L'ANCIEN TESTAMENT</w:t>
                        <w:br/>
                        <w:t>SOURCE DE VIE SPIRITUELLE</w:t>
                      </w:r>
                    </w:p>
                    <w:p>
                      <w:pPr>
                        <w:pStyle w:val="Style6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rPr>
                        <w:t>Un vol. 930 p. broché : 1.800 fr.</w:t>
                      </w:r>
                    </w:p>
                    <w:p>
                      <w:pPr>
                        <w:pStyle w:val="Style67"/>
                        <w:keepNext w:val="0"/>
                        <w:keepLines w:val="0"/>
                        <w:widowControl w:val="0"/>
                        <w:shd w:val="clear" w:color="auto" w:fill="auto"/>
                        <w:bidi w:val="0"/>
                        <w:spacing w:before="0" w:after="60" w:line="240" w:lineRule="auto"/>
                        <w:ind w:left="0" w:right="0" w:firstLine="560"/>
                        <w:jc w:val="both"/>
                      </w:pPr>
                      <w:r>
                        <w:rPr>
                          <w:color w:val="000000"/>
                          <w:spacing w:val="0"/>
                          <w:w w:val="100"/>
                          <w:position w:val="0"/>
                          <w:shd w:val="clear" w:color="auto" w:fill="auto"/>
                        </w:rPr>
                        <w:t>Relié : 2.400 fr.</w:t>
                      </w:r>
                    </w:p>
                  </w:txbxContent>
                </v:textbox>
                <w10:wrap type="topAndBottom" anchorx="page"/>
              </v:shape>
            </w:pict>
          </mc:Fallback>
        </mc:AlternateContent>
      </w:r>
      <w:r>
        <mc:AlternateContent>
          <mc:Choice Requires="wps">
            <w:drawing>
              <wp:anchor distT="147320" distB="635" distL="1828800" distR="114300" simplePos="0" relativeHeight="125829399" behindDoc="0" locked="0" layoutInCell="1" allowOverlap="1">
                <wp:simplePos x="0" y="0"/>
                <wp:positionH relativeFrom="page">
                  <wp:posOffset>2273935</wp:posOffset>
                </wp:positionH>
                <wp:positionV relativeFrom="paragraph">
                  <wp:posOffset>488950</wp:posOffset>
                </wp:positionV>
                <wp:extent cx="1568450" cy="5273675"/>
                <wp:wrapTopAndBottom/>
                <wp:docPr id="323" name="Shape 323"/>
                <a:graphic xmlns:a="http://schemas.openxmlformats.org/drawingml/2006/main">
                  <a:graphicData uri="http://schemas.microsoft.com/office/word/2010/wordprocessingShape">
                    <wps:wsp>
                      <wps:cNvSpPr txBox="1"/>
                      <wps:spPr>
                        <a:xfrm>
                          <a:ext cx="1568450" cy="5273675"/>
                        </a:xfrm>
                        <a:prstGeom prst="rect"/>
                        <a:noFill/>
                      </wps:spPr>
                      <wps:txbx>
                        <w:txbxContent>
                          <w:p>
                            <w:pPr>
                              <w:pStyle w:val="Style67"/>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rPr>
                              <w:t>LE NOUVEAU TESTAMENT</w:t>
                              <w:br/>
                              <w:t>dans la traduction</w:t>
                            </w:r>
                          </w:p>
                          <w:p>
                            <w:pPr>
                              <w:pStyle w:val="Style67"/>
                              <w:keepNext w:val="0"/>
                              <w:keepLines w:val="0"/>
                              <w:widowControl w:val="0"/>
                              <w:shd w:val="clear" w:color="auto" w:fill="auto"/>
                              <w:bidi w:val="0"/>
                              <w:spacing w:before="0" w:after="0" w:line="341" w:lineRule="auto"/>
                              <w:ind w:left="0" w:right="0" w:firstLine="0"/>
                              <w:jc w:val="center"/>
                            </w:pPr>
                            <w:r>
                              <w:rPr>
                                <w:color w:val="000000"/>
                                <w:spacing w:val="0"/>
                                <w:w w:val="100"/>
                                <w:position w:val="0"/>
                                <w:shd w:val="clear" w:color="auto" w:fill="auto"/>
                              </w:rPr>
                              <w:t>de l'Ecole biblique de Jérusalem</w:t>
                              <w:br/>
                              <w:t>format de poche 8x12 cm</w:t>
                            </w:r>
                          </w:p>
                          <w:p>
                            <w:pPr>
                              <w:pStyle w:val="Style67"/>
                              <w:keepNext w:val="0"/>
                              <w:keepLines w:val="0"/>
                              <w:widowControl w:val="0"/>
                              <w:shd w:val="clear" w:color="auto" w:fill="auto"/>
                              <w:bidi w:val="0"/>
                              <w:spacing w:before="0" w:after="0" w:line="300" w:lineRule="auto"/>
                              <w:ind w:left="0" w:right="0" w:firstLine="0"/>
                              <w:jc w:val="center"/>
                            </w:pPr>
                            <w:r>
                              <w:rPr>
                                <w:color w:val="000000"/>
                                <w:spacing w:val="0"/>
                                <w:w w:val="100"/>
                                <w:position w:val="0"/>
                                <w:shd w:val="clear" w:color="auto" w:fill="auto"/>
                              </w:rPr>
                              <w:t>450 p. papier bible</w:t>
                              <w:br/>
                              <w:t>polyvinyle : 600 fr.</w:t>
                            </w:r>
                          </w:p>
                          <w:p>
                            <w:pPr>
                              <w:pStyle w:val="Style67"/>
                              <w:keepNext w:val="0"/>
                              <w:keepLines w:val="0"/>
                              <w:widowControl w:val="0"/>
                              <w:shd w:val="clear" w:color="auto" w:fill="auto"/>
                              <w:bidi w:val="0"/>
                              <w:spacing w:before="0" w:after="120" w:line="240" w:lineRule="auto"/>
                              <w:ind w:left="0" w:right="0" w:firstLine="0"/>
                              <w:jc w:val="left"/>
                            </w:pPr>
                            <w:r>
                              <w:rPr>
                                <w:color w:val="000000"/>
                                <w:spacing w:val="0"/>
                                <w:w w:val="100"/>
                                <w:position w:val="0"/>
                                <w:shd w:val="clear" w:color="auto" w:fill="auto"/>
                              </w:rPr>
                              <w:t>chagrin : 990 fr.; broché : 360 fr.</w:t>
                            </w:r>
                          </w:p>
                          <w:p>
                            <w:pPr>
                              <w:pStyle w:val="Style67"/>
                              <w:keepNext w:val="0"/>
                              <w:keepLines w:val="0"/>
                              <w:widowControl w:val="0"/>
                              <w:shd w:val="clear" w:color="auto" w:fill="auto"/>
                              <w:bidi w:val="0"/>
                              <w:spacing w:before="0" w:line="240" w:lineRule="auto"/>
                              <w:ind w:left="0" w:right="0" w:firstLine="720"/>
                              <w:jc w:val="left"/>
                            </w:pPr>
                            <w:r>
                              <w:rPr>
                                <w:color w:val="000000"/>
                                <w:spacing w:val="0"/>
                                <w:w w:val="100"/>
                                <w:position w:val="0"/>
                                <w:shd w:val="clear" w:color="auto" w:fill="auto"/>
                              </w:rPr>
                              <w:t>CH. JOURNET</w:t>
                            </w:r>
                          </w:p>
                          <w:p>
                            <w:pPr>
                              <w:pStyle w:val="Style67"/>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rPr>
                              <w:t>LA MESSE</w:t>
                            </w:r>
                          </w:p>
                          <w:p>
                            <w:pPr>
                              <w:pStyle w:val="Style67"/>
                              <w:keepNext w:val="0"/>
                              <w:keepLines w:val="0"/>
                              <w:widowControl w:val="0"/>
                              <w:shd w:val="clear" w:color="auto" w:fill="auto"/>
                              <w:bidi w:val="0"/>
                              <w:spacing w:before="0" w:line="240" w:lineRule="auto"/>
                              <w:ind w:left="0" w:right="0" w:firstLine="0"/>
                              <w:jc w:val="left"/>
                            </w:pPr>
                            <w:r>
                              <w:rPr>
                                <w:color w:val="000000"/>
                                <w:spacing w:val="0"/>
                                <w:w w:val="100"/>
                                <w:position w:val="0"/>
                                <w:shd w:val="clear" w:color="auto" w:fill="auto"/>
                              </w:rPr>
                              <w:t>Présence du sacrifice de la croix</w:t>
                            </w:r>
                          </w:p>
                          <w:p>
                            <w:pPr>
                              <w:pStyle w:val="Style67"/>
                              <w:keepNext w:val="0"/>
                              <w:keepLines w:val="0"/>
                              <w:widowControl w:val="0"/>
                              <w:shd w:val="clear" w:color="auto" w:fill="auto"/>
                              <w:bidi w:val="0"/>
                              <w:spacing w:before="0" w:after="120" w:line="240" w:lineRule="auto"/>
                              <w:ind w:left="0" w:right="0" w:firstLine="280"/>
                              <w:jc w:val="both"/>
                            </w:pPr>
                            <w:r>
                              <w:rPr>
                                <w:color w:val="000000"/>
                                <w:spacing w:val="0"/>
                                <w:w w:val="100"/>
                                <w:position w:val="0"/>
                                <w:shd w:val="clear" w:color="auto" w:fill="auto"/>
                              </w:rPr>
                              <w:t>Un vol. 380 p. : 1.200 fr.</w:t>
                            </w:r>
                          </w:p>
                          <w:p>
                            <w:pPr>
                              <w:pStyle w:val="Style67"/>
                              <w:keepNext w:val="0"/>
                              <w:keepLines w:val="0"/>
                              <w:widowControl w:val="0"/>
                              <w:shd w:val="clear" w:color="auto" w:fill="auto"/>
                              <w:tabs>
                                <w:tab w:pos="209" w:val="left"/>
                              </w:tabs>
                              <w:bidi w:val="0"/>
                              <w:spacing w:before="0" w:line="240" w:lineRule="auto"/>
                              <w:ind w:left="0" w:right="0" w:firstLine="0"/>
                              <w:jc w:val="center"/>
                            </w:pPr>
                            <w:r>
                              <w:rPr>
                                <w:color w:val="000000"/>
                                <w:spacing w:val="0"/>
                                <w:w w:val="100"/>
                                <w:position w:val="0"/>
                                <w:shd w:val="clear" w:color="auto" w:fill="auto"/>
                              </w:rPr>
                              <w:t>J.</w:t>
                              <w:tab/>
                              <w:t>COLSON</w:t>
                            </w:r>
                          </w:p>
                          <w:p>
                            <w:pPr>
                              <w:pStyle w:val="Style67"/>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rPr>
                              <w:t>Les fonctions ecclésiales</w:t>
                              <w:br/>
                              <w:t>aux deux premiers siècles</w:t>
                            </w:r>
                          </w:p>
                          <w:p>
                            <w:pPr>
                              <w:pStyle w:val="Style67"/>
                              <w:keepNext w:val="0"/>
                              <w:keepLines w:val="0"/>
                              <w:widowControl w:val="0"/>
                              <w:shd w:val="clear" w:color="auto" w:fill="auto"/>
                              <w:bidi w:val="0"/>
                              <w:spacing w:before="0" w:after="120" w:line="240" w:lineRule="auto"/>
                              <w:ind w:left="0" w:right="0" w:firstLine="0"/>
                              <w:jc w:val="center"/>
                            </w:pPr>
                            <w:r>
                              <w:rPr>
                                <w:color w:val="000000"/>
                                <w:spacing w:val="0"/>
                                <w:w w:val="100"/>
                                <w:position w:val="0"/>
                                <w:shd w:val="clear" w:color="auto" w:fill="auto"/>
                              </w:rPr>
                              <w:t>Un vol. 384 p. : 1.350 fr.</w:t>
                            </w:r>
                          </w:p>
                          <w:p>
                            <w:pPr>
                              <w:pStyle w:val="Style67"/>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rPr>
                              <w:t>J.-M. PERRIN, O.P.</w:t>
                            </w:r>
                          </w:p>
                          <w:p>
                            <w:pPr>
                              <w:pStyle w:val="Style67"/>
                              <w:keepNext w:val="0"/>
                              <w:keepLines w:val="0"/>
                              <w:widowControl w:val="0"/>
                              <w:shd w:val="clear" w:color="auto" w:fill="auto"/>
                              <w:bidi w:val="0"/>
                              <w:spacing w:before="0" w:line="240" w:lineRule="auto"/>
                              <w:ind w:left="0" w:right="0" w:firstLine="160"/>
                              <w:jc w:val="left"/>
                            </w:pPr>
                            <w:r>
                              <w:rPr>
                                <w:color w:val="000000"/>
                                <w:spacing w:val="0"/>
                                <w:w w:val="100"/>
                                <w:position w:val="0"/>
                                <w:shd w:val="clear" w:color="auto" w:fill="auto"/>
                              </w:rPr>
                              <w:t>LA VIRGINITE CHRETIENNE</w:t>
                            </w:r>
                          </w:p>
                          <w:p>
                            <w:pPr>
                              <w:pStyle w:val="Style67"/>
                              <w:keepNext w:val="0"/>
                              <w:keepLines w:val="0"/>
                              <w:widowControl w:val="0"/>
                              <w:shd w:val="clear" w:color="auto" w:fill="auto"/>
                              <w:bidi w:val="0"/>
                              <w:spacing w:before="0" w:after="120" w:line="240" w:lineRule="auto"/>
                              <w:ind w:left="0" w:right="0" w:firstLine="280"/>
                              <w:jc w:val="both"/>
                            </w:pPr>
                            <w:r>
                              <w:rPr>
                                <w:color w:val="000000"/>
                                <w:spacing w:val="0"/>
                                <w:w w:val="100"/>
                                <w:position w:val="0"/>
                                <w:shd w:val="clear" w:color="auto" w:fill="auto"/>
                              </w:rPr>
                              <w:t>Un vol. 240 p. : 690 fr.</w:t>
                            </w:r>
                          </w:p>
                          <w:p>
                            <w:pPr>
                              <w:pStyle w:val="Style67"/>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rPr>
                              <w:t>NEWMAN</w:t>
                            </w:r>
                          </w:p>
                          <w:p>
                            <w:pPr>
                              <w:pStyle w:val="Style67"/>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rPr>
                              <w:t>ECRITS AUTOBIOGRAPHIQUES</w:t>
                              <w:br/>
                              <w:t>Edition critique</w:t>
                              <w:br/>
                              <w:t>par H. Tristram et L. Bouyer</w:t>
                            </w:r>
                          </w:p>
                          <w:p>
                            <w:pPr>
                              <w:pStyle w:val="Style67"/>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rPr>
                              <w:t>Un vol. relié toile 448 p. :</w:t>
                            </w:r>
                          </w:p>
                          <w:p>
                            <w:pPr>
                              <w:pStyle w:val="Style67"/>
                              <w:keepNext w:val="0"/>
                              <w:keepLines w:val="0"/>
                              <w:widowControl w:val="0"/>
                              <w:shd w:val="clear" w:color="auto" w:fill="auto"/>
                              <w:bidi w:val="0"/>
                              <w:spacing w:before="0" w:after="120" w:line="240" w:lineRule="auto"/>
                              <w:ind w:left="0" w:right="0" w:firstLine="900"/>
                              <w:jc w:val="both"/>
                            </w:pPr>
                            <w:r>
                              <w:rPr>
                                <w:color w:val="000000"/>
                                <w:spacing w:val="0"/>
                                <w:w w:val="100"/>
                                <w:position w:val="0"/>
                                <w:shd w:val="clear" w:color="auto" w:fill="auto"/>
                              </w:rPr>
                              <w:t>1.200 fr.</w:t>
                            </w:r>
                          </w:p>
                          <w:p>
                            <w:pPr>
                              <w:pStyle w:val="Style67"/>
                              <w:keepNext w:val="0"/>
                              <w:keepLines w:val="0"/>
                              <w:widowControl w:val="0"/>
                              <w:shd w:val="clear" w:color="auto" w:fill="auto"/>
                              <w:bidi w:val="0"/>
                              <w:spacing w:before="0" w:line="240" w:lineRule="auto"/>
                              <w:ind w:left="0" w:right="0" w:firstLine="560"/>
                              <w:jc w:val="left"/>
                            </w:pPr>
                            <w:r>
                              <w:rPr>
                                <w:color w:val="000000"/>
                                <w:spacing w:val="0"/>
                                <w:w w:val="100"/>
                                <w:position w:val="0"/>
                                <w:shd w:val="clear" w:color="auto" w:fill="auto"/>
                              </w:rPr>
                              <w:t>Mgr A. RENARD</w:t>
                            </w:r>
                          </w:p>
                          <w:p>
                            <w:pPr>
                              <w:pStyle w:val="Style67"/>
                              <w:keepNext w:val="0"/>
                              <w:keepLines w:val="0"/>
                              <w:widowControl w:val="0"/>
                              <w:shd w:val="clear" w:color="auto" w:fill="auto"/>
                              <w:bidi w:val="0"/>
                              <w:spacing w:before="0" w:after="120" w:line="240" w:lineRule="auto"/>
                              <w:ind w:left="0" w:right="0" w:firstLine="0"/>
                              <w:jc w:val="center"/>
                            </w:pPr>
                            <w:r>
                              <w:rPr>
                                <w:color w:val="000000"/>
                                <w:spacing w:val="0"/>
                                <w:w w:val="100"/>
                                <w:position w:val="0"/>
                                <w:shd w:val="clear" w:color="auto" w:fill="auto"/>
                              </w:rPr>
                              <w:t>FIDELITE AU CHRIST</w:t>
                              <w:br/>
                              <w:t>ET PRESENCE AU MONDE</w:t>
                              <w:br/>
                              <w:t>Un vol. 260 p. : 750 fr.</w:t>
                            </w:r>
                          </w:p>
                          <w:p>
                            <w:pPr>
                              <w:pStyle w:val="Style67"/>
                              <w:keepNext w:val="0"/>
                              <w:keepLines w:val="0"/>
                              <w:widowControl w:val="0"/>
                              <w:shd w:val="clear" w:color="auto" w:fill="auto"/>
                              <w:bidi w:val="0"/>
                              <w:spacing w:before="0" w:line="240" w:lineRule="auto"/>
                              <w:ind w:left="0" w:right="0" w:firstLine="820"/>
                              <w:jc w:val="both"/>
                            </w:pPr>
                            <w:r>
                              <w:rPr>
                                <w:color w:val="000000"/>
                                <w:spacing w:val="0"/>
                                <w:w w:val="100"/>
                                <w:position w:val="0"/>
                                <w:shd w:val="clear" w:color="auto" w:fill="auto"/>
                              </w:rPr>
                              <w:t>L. LOCHET</w:t>
                            </w:r>
                          </w:p>
                          <w:p>
                            <w:pPr>
                              <w:pStyle w:val="Style67"/>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rPr>
                              <w:t>APPARITIONS</w:t>
                              <w:br/>
                              <w:t>Une théologie des apparitions</w:t>
                            </w:r>
                          </w:p>
                          <w:p>
                            <w:pPr>
                              <w:pStyle w:val="Style67"/>
                              <w:keepNext w:val="0"/>
                              <w:keepLines w:val="0"/>
                              <w:widowControl w:val="0"/>
                              <w:shd w:val="clear" w:color="auto" w:fill="auto"/>
                              <w:bidi w:val="0"/>
                              <w:spacing w:before="0" w:after="120" w:line="240" w:lineRule="auto"/>
                              <w:ind w:left="0" w:right="0" w:firstLine="280"/>
                              <w:jc w:val="both"/>
                            </w:pPr>
                            <w:r>
                              <w:rPr>
                                <w:color w:val="000000"/>
                                <w:spacing w:val="0"/>
                                <w:w w:val="100"/>
                                <w:position w:val="0"/>
                                <w:shd w:val="clear" w:color="auto" w:fill="auto"/>
                              </w:rPr>
                              <w:t>Un vol. 160 p. : 480 fr.</w:t>
                            </w:r>
                          </w:p>
                          <w:p>
                            <w:pPr>
                              <w:pStyle w:val="Style67"/>
                              <w:keepNext w:val="0"/>
                              <w:keepLines w:val="0"/>
                              <w:widowControl w:val="0"/>
                              <w:shd w:val="clear" w:color="auto" w:fill="auto"/>
                              <w:bidi w:val="0"/>
                              <w:spacing w:before="0" w:line="240" w:lineRule="auto"/>
                              <w:ind w:left="0" w:right="0" w:firstLine="540"/>
                              <w:jc w:val="left"/>
                            </w:pPr>
                            <w:r>
                              <w:rPr>
                                <w:color w:val="000000"/>
                                <w:spacing w:val="0"/>
                                <w:w w:val="100"/>
                                <w:position w:val="0"/>
                                <w:shd w:val="clear" w:color="auto" w:fill="auto"/>
                              </w:rPr>
                              <w:t>P. DCNCŒUR, S.J.</w:t>
                            </w:r>
                          </w:p>
                          <w:p>
                            <w:pPr>
                              <w:pStyle w:val="Style67"/>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rPr>
                              <w:t>DICTIONNAIRE</w:t>
                              <w:br/>
                              <w:t>DU JEUNE CHRETIEN</w:t>
                              <w:br/>
                              <w:t>Six cents mots</w:t>
                            </w:r>
                          </w:p>
                          <w:p>
                            <w:pPr>
                              <w:pStyle w:val="Style67"/>
                              <w:keepNext w:val="0"/>
                              <w:keepLines w:val="0"/>
                              <w:widowControl w:val="0"/>
                              <w:shd w:val="clear" w:color="auto" w:fill="auto"/>
                              <w:bidi w:val="0"/>
                              <w:spacing w:before="0" w:after="120" w:line="240" w:lineRule="auto"/>
                              <w:ind w:left="0" w:right="0" w:firstLine="160"/>
                              <w:jc w:val="both"/>
                            </w:pPr>
                            <w:r>
                              <w:rPr>
                                <w:color w:val="000000"/>
                                <w:spacing w:val="0"/>
                                <w:w w:val="100"/>
                                <w:position w:val="0"/>
                                <w:shd w:val="clear" w:color="auto" w:fill="auto"/>
                              </w:rPr>
                              <w:t>Un vol. illustré : 1.500 fr.</w:t>
                            </w:r>
                          </w:p>
                          <w:p>
                            <w:pPr>
                              <w:pStyle w:val="Style67"/>
                              <w:keepNext w:val="0"/>
                              <w:keepLines w:val="0"/>
                              <w:widowControl w:val="0"/>
                              <w:shd w:val="clear" w:color="auto" w:fill="auto"/>
                              <w:bidi w:val="0"/>
                              <w:spacing w:before="0" w:line="240" w:lineRule="auto"/>
                              <w:ind w:left="0" w:right="0" w:firstLine="500"/>
                              <w:jc w:val="left"/>
                            </w:pPr>
                            <w:r>
                              <w:rPr>
                                <w:color w:val="000000"/>
                                <w:spacing w:val="0"/>
                                <w:w w:val="100"/>
                                <w:position w:val="0"/>
                                <w:shd w:val="clear" w:color="auto" w:fill="auto"/>
                              </w:rPr>
                              <w:t>R. LEMOINE, O.S.B.</w:t>
                            </w:r>
                          </w:p>
                          <w:p>
                            <w:pPr>
                              <w:pStyle w:val="Style67"/>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rPr>
                              <w:t>LE DROIT DES RELIGIEUX</w:t>
                              <w:br/>
                              <w:t>DU CONCILE DE TRENTE</w:t>
                              <w:br/>
                              <w:t>JUSQU'AUX INSTITUTS SECULIERS</w:t>
                            </w:r>
                          </w:p>
                          <w:p>
                            <w:pPr>
                              <w:pStyle w:val="Style67"/>
                              <w:keepNext w:val="0"/>
                              <w:keepLines w:val="0"/>
                              <w:widowControl w:val="0"/>
                              <w:shd w:val="clear" w:color="auto" w:fill="auto"/>
                              <w:bidi w:val="0"/>
                              <w:spacing w:before="0" w:line="240" w:lineRule="auto"/>
                              <w:ind w:left="0" w:right="0" w:firstLine="160"/>
                              <w:jc w:val="both"/>
                            </w:pPr>
                            <w:r>
                              <w:rPr>
                                <w:color w:val="000000"/>
                                <w:spacing w:val="0"/>
                                <w:w w:val="100"/>
                                <w:position w:val="0"/>
                                <w:shd w:val="clear" w:color="auto" w:fill="auto"/>
                              </w:rPr>
                              <w:t>Un vol. 620 p. : 2.800 fr.</w:t>
                            </w:r>
                          </w:p>
                        </w:txbxContent>
                      </wps:txbx>
                      <wps:bodyPr lIns="0" tIns="0" rIns="0" bIns="0">
                        <a:noAutoFit/>
                      </wps:bodyPr>
                    </wps:wsp>
                  </a:graphicData>
                </a:graphic>
              </wp:anchor>
            </w:drawing>
          </mc:Choice>
          <mc:Fallback>
            <w:pict>
              <v:shape id="_x0000_s1349" type="#_x0000_t202" style="position:absolute;margin-left:179.05000000000001pt;margin-top:38.5pt;width:123.5pt;height:415.25pt;z-index:-125829354;mso-wrap-distance-left:144.pt;mso-wrap-distance-top:11.6pt;mso-wrap-distance-right:9.pt;mso-wrap-distance-bottom:5.0000000000000003e-002pt;mso-position-horizontal-relative:page" filled="f" stroked="f">
                <v:textbox inset="0,0,0,0">
                  <w:txbxContent>
                    <w:p>
                      <w:pPr>
                        <w:pStyle w:val="Style67"/>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rPr>
                        <w:t>LE NOUVEAU TESTAMENT</w:t>
                        <w:br/>
                        <w:t>dans la traduction</w:t>
                      </w:r>
                    </w:p>
                    <w:p>
                      <w:pPr>
                        <w:pStyle w:val="Style67"/>
                        <w:keepNext w:val="0"/>
                        <w:keepLines w:val="0"/>
                        <w:widowControl w:val="0"/>
                        <w:shd w:val="clear" w:color="auto" w:fill="auto"/>
                        <w:bidi w:val="0"/>
                        <w:spacing w:before="0" w:after="0" w:line="341" w:lineRule="auto"/>
                        <w:ind w:left="0" w:right="0" w:firstLine="0"/>
                        <w:jc w:val="center"/>
                      </w:pPr>
                      <w:r>
                        <w:rPr>
                          <w:color w:val="000000"/>
                          <w:spacing w:val="0"/>
                          <w:w w:val="100"/>
                          <w:position w:val="0"/>
                          <w:shd w:val="clear" w:color="auto" w:fill="auto"/>
                        </w:rPr>
                        <w:t>de l'Ecole biblique de Jérusalem</w:t>
                        <w:br/>
                        <w:t>format de poche 8x12 cm</w:t>
                      </w:r>
                    </w:p>
                    <w:p>
                      <w:pPr>
                        <w:pStyle w:val="Style67"/>
                        <w:keepNext w:val="0"/>
                        <w:keepLines w:val="0"/>
                        <w:widowControl w:val="0"/>
                        <w:shd w:val="clear" w:color="auto" w:fill="auto"/>
                        <w:bidi w:val="0"/>
                        <w:spacing w:before="0" w:after="0" w:line="300" w:lineRule="auto"/>
                        <w:ind w:left="0" w:right="0" w:firstLine="0"/>
                        <w:jc w:val="center"/>
                      </w:pPr>
                      <w:r>
                        <w:rPr>
                          <w:color w:val="000000"/>
                          <w:spacing w:val="0"/>
                          <w:w w:val="100"/>
                          <w:position w:val="0"/>
                          <w:shd w:val="clear" w:color="auto" w:fill="auto"/>
                        </w:rPr>
                        <w:t>450 p. papier bible</w:t>
                        <w:br/>
                        <w:t>polyvinyle : 600 fr.</w:t>
                      </w:r>
                    </w:p>
                    <w:p>
                      <w:pPr>
                        <w:pStyle w:val="Style67"/>
                        <w:keepNext w:val="0"/>
                        <w:keepLines w:val="0"/>
                        <w:widowControl w:val="0"/>
                        <w:shd w:val="clear" w:color="auto" w:fill="auto"/>
                        <w:bidi w:val="0"/>
                        <w:spacing w:before="0" w:after="120" w:line="240" w:lineRule="auto"/>
                        <w:ind w:left="0" w:right="0" w:firstLine="0"/>
                        <w:jc w:val="left"/>
                      </w:pPr>
                      <w:r>
                        <w:rPr>
                          <w:color w:val="000000"/>
                          <w:spacing w:val="0"/>
                          <w:w w:val="100"/>
                          <w:position w:val="0"/>
                          <w:shd w:val="clear" w:color="auto" w:fill="auto"/>
                        </w:rPr>
                        <w:t>chagrin : 990 fr.; broché : 360 fr.</w:t>
                      </w:r>
                    </w:p>
                    <w:p>
                      <w:pPr>
                        <w:pStyle w:val="Style67"/>
                        <w:keepNext w:val="0"/>
                        <w:keepLines w:val="0"/>
                        <w:widowControl w:val="0"/>
                        <w:shd w:val="clear" w:color="auto" w:fill="auto"/>
                        <w:bidi w:val="0"/>
                        <w:spacing w:before="0" w:line="240" w:lineRule="auto"/>
                        <w:ind w:left="0" w:right="0" w:firstLine="720"/>
                        <w:jc w:val="left"/>
                      </w:pPr>
                      <w:r>
                        <w:rPr>
                          <w:color w:val="000000"/>
                          <w:spacing w:val="0"/>
                          <w:w w:val="100"/>
                          <w:position w:val="0"/>
                          <w:shd w:val="clear" w:color="auto" w:fill="auto"/>
                        </w:rPr>
                        <w:t>CH. JOURNET</w:t>
                      </w:r>
                    </w:p>
                    <w:p>
                      <w:pPr>
                        <w:pStyle w:val="Style67"/>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rPr>
                        <w:t>LA MESSE</w:t>
                      </w:r>
                    </w:p>
                    <w:p>
                      <w:pPr>
                        <w:pStyle w:val="Style67"/>
                        <w:keepNext w:val="0"/>
                        <w:keepLines w:val="0"/>
                        <w:widowControl w:val="0"/>
                        <w:shd w:val="clear" w:color="auto" w:fill="auto"/>
                        <w:bidi w:val="0"/>
                        <w:spacing w:before="0" w:line="240" w:lineRule="auto"/>
                        <w:ind w:left="0" w:right="0" w:firstLine="0"/>
                        <w:jc w:val="left"/>
                      </w:pPr>
                      <w:r>
                        <w:rPr>
                          <w:color w:val="000000"/>
                          <w:spacing w:val="0"/>
                          <w:w w:val="100"/>
                          <w:position w:val="0"/>
                          <w:shd w:val="clear" w:color="auto" w:fill="auto"/>
                        </w:rPr>
                        <w:t>Présence du sacrifice de la croix</w:t>
                      </w:r>
                    </w:p>
                    <w:p>
                      <w:pPr>
                        <w:pStyle w:val="Style67"/>
                        <w:keepNext w:val="0"/>
                        <w:keepLines w:val="0"/>
                        <w:widowControl w:val="0"/>
                        <w:shd w:val="clear" w:color="auto" w:fill="auto"/>
                        <w:bidi w:val="0"/>
                        <w:spacing w:before="0" w:after="120" w:line="240" w:lineRule="auto"/>
                        <w:ind w:left="0" w:right="0" w:firstLine="280"/>
                        <w:jc w:val="both"/>
                      </w:pPr>
                      <w:r>
                        <w:rPr>
                          <w:color w:val="000000"/>
                          <w:spacing w:val="0"/>
                          <w:w w:val="100"/>
                          <w:position w:val="0"/>
                          <w:shd w:val="clear" w:color="auto" w:fill="auto"/>
                        </w:rPr>
                        <w:t>Un vol. 380 p. : 1.200 fr.</w:t>
                      </w:r>
                    </w:p>
                    <w:p>
                      <w:pPr>
                        <w:pStyle w:val="Style67"/>
                        <w:keepNext w:val="0"/>
                        <w:keepLines w:val="0"/>
                        <w:widowControl w:val="0"/>
                        <w:shd w:val="clear" w:color="auto" w:fill="auto"/>
                        <w:tabs>
                          <w:tab w:pos="209" w:val="left"/>
                        </w:tabs>
                        <w:bidi w:val="0"/>
                        <w:spacing w:before="0" w:line="240" w:lineRule="auto"/>
                        <w:ind w:left="0" w:right="0" w:firstLine="0"/>
                        <w:jc w:val="center"/>
                      </w:pPr>
                      <w:r>
                        <w:rPr>
                          <w:color w:val="000000"/>
                          <w:spacing w:val="0"/>
                          <w:w w:val="100"/>
                          <w:position w:val="0"/>
                          <w:shd w:val="clear" w:color="auto" w:fill="auto"/>
                        </w:rPr>
                        <w:t>J.</w:t>
                        <w:tab/>
                        <w:t>COLSON</w:t>
                      </w:r>
                    </w:p>
                    <w:p>
                      <w:pPr>
                        <w:pStyle w:val="Style67"/>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rPr>
                        <w:t>Les fonctions ecclésiales</w:t>
                        <w:br/>
                        <w:t>aux deux premiers siècles</w:t>
                      </w:r>
                    </w:p>
                    <w:p>
                      <w:pPr>
                        <w:pStyle w:val="Style67"/>
                        <w:keepNext w:val="0"/>
                        <w:keepLines w:val="0"/>
                        <w:widowControl w:val="0"/>
                        <w:shd w:val="clear" w:color="auto" w:fill="auto"/>
                        <w:bidi w:val="0"/>
                        <w:spacing w:before="0" w:after="120" w:line="240" w:lineRule="auto"/>
                        <w:ind w:left="0" w:right="0" w:firstLine="0"/>
                        <w:jc w:val="center"/>
                      </w:pPr>
                      <w:r>
                        <w:rPr>
                          <w:color w:val="000000"/>
                          <w:spacing w:val="0"/>
                          <w:w w:val="100"/>
                          <w:position w:val="0"/>
                          <w:shd w:val="clear" w:color="auto" w:fill="auto"/>
                        </w:rPr>
                        <w:t>Un vol. 384 p. : 1.350 fr.</w:t>
                      </w:r>
                    </w:p>
                    <w:p>
                      <w:pPr>
                        <w:pStyle w:val="Style67"/>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rPr>
                        <w:t>J.-M. PERRIN, O.P.</w:t>
                      </w:r>
                    </w:p>
                    <w:p>
                      <w:pPr>
                        <w:pStyle w:val="Style67"/>
                        <w:keepNext w:val="0"/>
                        <w:keepLines w:val="0"/>
                        <w:widowControl w:val="0"/>
                        <w:shd w:val="clear" w:color="auto" w:fill="auto"/>
                        <w:bidi w:val="0"/>
                        <w:spacing w:before="0" w:line="240" w:lineRule="auto"/>
                        <w:ind w:left="0" w:right="0" w:firstLine="160"/>
                        <w:jc w:val="left"/>
                      </w:pPr>
                      <w:r>
                        <w:rPr>
                          <w:color w:val="000000"/>
                          <w:spacing w:val="0"/>
                          <w:w w:val="100"/>
                          <w:position w:val="0"/>
                          <w:shd w:val="clear" w:color="auto" w:fill="auto"/>
                        </w:rPr>
                        <w:t>LA VIRGINITE CHRETIENNE</w:t>
                      </w:r>
                    </w:p>
                    <w:p>
                      <w:pPr>
                        <w:pStyle w:val="Style67"/>
                        <w:keepNext w:val="0"/>
                        <w:keepLines w:val="0"/>
                        <w:widowControl w:val="0"/>
                        <w:shd w:val="clear" w:color="auto" w:fill="auto"/>
                        <w:bidi w:val="0"/>
                        <w:spacing w:before="0" w:after="120" w:line="240" w:lineRule="auto"/>
                        <w:ind w:left="0" w:right="0" w:firstLine="280"/>
                        <w:jc w:val="both"/>
                      </w:pPr>
                      <w:r>
                        <w:rPr>
                          <w:color w:val="000000"/>
                          <w:spacing w:val="0"/>
                          <w:w w:val="100"/>
                          <w:position w:val="0"/>
                          <w:shd w:val="clear" w:color="auto" w:fill="auto"/>
                        </w:rPr>
                        <w:t>Un vol. 240 p. : 690 fr.</w:t>
                      </w:r>
                    </w:p>
                    <w:p>
                      <w:pPr>
                        <w:pStyle w:val="Style67"/>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rPr>
                        <w:t>NEWMAN</w:t>
                      </w:r>
                    </w:p>
                    <w:p>
                      <w:pPr>
                        <w:pStyle w:val="Style67"/>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rPr>
                        <w:t>ECRITS AUTOBIOGRAPHIQUES</w:t>
                        <w:br/>
                        <w:t>Edition critique</w:t>
                        <w:br/>
                        <w:t>par H. Tristram et L. Bouyer</w:t>
                      </w:r>
                    </w:p>
                    <w:p>
                      <w:pPr>
                        <w:pStyle w:val="Style67"/>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rPr>
                        <w:t>Un vol. relié toile 448 p. :</w:t>
                      </w:r>
                    </w:p>
                    <w:p>
                      <w:pPr>
                        <w:pStyle w:val="Style67"/>
                        <w:keepNext w:val="0"/>
                        <w:keepLines w:val="0"/>
                        <w:widowControl w:val="0"/>
                        <w:shd w:val="clear" w:color="auto" w:fill="auto"/>
                        <w:bidi w:val="0"/>
                        <w:spacing w:before="0" w:after="120" w:line="240" w:lineRule="auto"/>
                        <w:ind w:left="0" w:right="0" w:firstLine="900"/>
                        <w:jc w:val="both"/>
                      </w:pPr>
                      <w:r>
                        <w:rPr>
                          <w:color w:val="000000"/>
                          <w:spacing w:val="0"/>
                          <w:w w:val="100"/>
                          <w:position w:val="0"/>
                          <w:shd w:val="clear" w:color="auto" w:fill="auto"/>
                        </w:rPr>
                        <w:t>1.200 fr.</w:t>
                      </w:r>
                    </w:p>
                    <w:p>
                      <w:pPr>
                        <w:pStyle w:val="Style67"/>
                        <w:keepNext w:val="0"/>
                        <w:keepLines w:val="0"/>
                        <w:widowControl w:val="0"/>
                        <w:shd w:val="clear" w:color="auto" w:fill="auto"/>
                        <w:bidi w:val="0"/>
                        <w:spacing w:before="0" w:line="240" w:lineRule="auto"/>
                        <w:ind w:left="0" w:right="0" w:firstLine="560"/>
                        <w:jc w:val="left"/>
                      </w:pPr>
                      <w:r>
                        <w:rPr>
                          <w:color w:val="000000"/>
                          <w:spacing w:val="0"/>
                          <w:w w:val="100"/>
                          <w:position w:val="0"/>
                          <w:shd w:val="clear" w:color="auto" w:fill="auto"/>
                        </w:rPr>
                        <w:t>Mgr A. RENARD</w:t>
                      </w:r>
                    </w:p>
                    <w:p>
                      <w:pPr>
                        <w:pStyle w:val="Style67"/>
                        <w:keepNext w:val="0"/>
                        <w:keepLines w:val="0"/>
                        <w:widowControl w:val="0"/>
                        <w:shd w:val="clear" w:color="auto" w:fill="auto"/>
                        <w:bidi w:val="0"/>
                        <w:spacing w:before="0" w:after="120" w:line="240" w:lineRule="auto"/>
                        <w:ind w:left="0" w:right="0" w:firstLine="0"/>
                        <w:jc w:val="center"/>
                      </w:pPr>
                      <w:r>
                        <w:rPr>
                          <w:color w:val="000000"/>
                          <w:spacing w:val="0"/>
                          <w:w w:val="100"/>
                          <w:position w:val="0"/>
                          <w:shd w:val="clear" w:color="auto" w:fill="auto"/>
                        </w:rPr>
                        <w:t>FIDELITE AU CHRIST</w:t>
                        <w:br/>
                        <w:t>ET PRESENCE AU MONDE</w:t>
                        <w:br/>
                        <w:t>Un vol. 260 p. : 750 fr.</w:t>
                      </w:r>
                    </w:p>
                    <w:p>
                      <w:pPr>
                        <w:pStyle w:val="Style67"/>
                        <w:keepNext w:val="0"/>
                        <w:keepLines w:val="0"/>
                        <w:widowControl w:val="0"/>
                        <w:shd w:val="clear" w:color="auto" w:fill="auto"/>
                        <w:bidi w:val="0"/>
                        <w:spacing w:before="0" w:line="240" w:lineRule="auto"/>
                        <w:ind w:left="0" w:right="0" w:firstLine="820"/>
                        <w:jc w:val="both"/>
                      </w:pPr>
                      <w:r>
                        <w:rPr>
                          <w:color w:val="000000"/>
                          <w:spacing w:val="0"/>
                          <w:w w:val="100"/>
                          <w:position w:val="0"/>
                          <w:shd w:val="clear" w:color="auto" w:fill="auto"/>
                        </w:rPr>
                        <w:t>L. LOCHET</w:t>
                      </w:r>
                    </w:p>
                    <w:p>
                      <w:pPr>
                        <w:pStyle w:val="Style67"/>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rPr>
                        <w:t>APPARITIONS</w:t>
                        <w:br/>
                        <w:t>Une théologie des apparitions</w:t>
                      </w:r>
                    </w:p>
                    <w:p>
                      <w:pPr>
                        <w:pStyle w:val="Style67"/>
                        <w:keepNext w:val="0"/>
                        <w:keepLines w:val="0"/>
                        <w:widowControl w:val="0"/>
                        <w:shd w:val="clear" w:color="auto" w:fill="auto"/>
                        <w:bidi w:val="0"/>
                        <w:spacing w:before="0" w:after="120" w:line="240" w:lineRule="auto"/>
                        <w:ind w:left="0" w:right="0" w:firstLine="280"/>
                        <w:jc w:val="both"/>
                      </w:pPr>
                      <w:r>
                        <w:rPr>
                          <w:color w:val="000000"/>
                          <w:spacing w:val="0"/>
                          <w:w w:val="100"/>
                          <w:position w:val="0"/>
                          <w:shd w:val="clear" w:color="auto" w:fill="auto"/>
                        </w:rPr>
                        <w:t>Un vol. 160 p. : 480 fr.</w:t>
                      </w:r>
                    </w:p>
                    <w:p>
                      <w:pPr>
                        <w:pStyle w:val="Style67"/>
                        <w:keepNext w:val="0"/>
                        <w:keepLines w:val="0"/>
                        <w:widowControl w:val="0"/>
                        <w:shd w:val="clear" w:color="auto" w:fill="auto"/>
                        <w:bidi w:val="0"/>
                        <w:spacing w:before="0" w:line="240" w:lineRule="auto"/>
                        <w:ind w:left="0" w:right="0" w:firstLine="540"/>
                        <w:jc w:val="left"/>
                      </w:pPr>
                      <w:r>
                        <w:rPr>
                          <w:color w:val="000000"/>
                          <w:spacing w:val="0"/>
                          <w:w w:val="100"/>
                          <w:position w:val="0"/>
                          <w:shd w:val="clear" w:color="auto" w:fill="auto"/>
                        </w:rPr>
                        <w:t>P. DCNCŒUR, S.J.</w:t>
                      </w:r>
                    </w:p>
                    <w:p>
                      <w:pPr>
                        <w:pStyle w:val="Style67"/>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rPr>
                        <w:t>DICTIONNAIRE</w:t>
                        <w:br/>
                        <w:t>DU JEUNE CHRETIEN</w:t>
                        <w:br/>
                        <w:t>Six cents mots</w:t>
                      </w:r>
                    </w:p>
                    <w:p>
                      <w:pPr>
                        <w:pStyle w:val="Style67"/>
                        <w:keepNext w:val="0"/>
                        <w:keepLines w:val="0"/>
                        <w:widowControl w:val="0"/>
                        <w:shd w:val="clear" w:color="auto" w:fill="auto"/>
                        <w:bidi w:val="0"/>
                        <w:spacing w:before="0" w:after="120" w:line="240" w:lineRule="auto"/>
                        <w:ind w:left="0" w:right="0" w:firstLine="160"/>
                        <w:jc w:val="both"/>
                      </w:pPr>
                      <w:r>
                        <w:rPr>
                          <w:color w:val="000000"/>
                          <w:spacing w:val="0"/>
                          <w:w w:val="100"/>
                          <w:position w:val="0"/>
                          <w:shd w:val="clear" w:color="auto" w:fill="auto"/>
                        </w:rPr>
                        <w:t>Un vol. illustré : 1.500 fr.</w:t>
                      </w:r>
                    </w:p>
                    <w:p>
                      <w:pPr>
                        <w:pStyle w:val="Style67"/>
                        <w:keepNext w:val="0"/>
                        <w:keepLines w:val="0"/>
                        <w:widowControl w:val="0"/>
                        <w:shd w:val="clear" w:color="auto" w:fill="auto"/>
                        <w:bidi w:val="0"/>
                        <w:spacing w:before="0" w:line="240" w:lineRule="auto"/>
                        <w:ind w:left="0" w:right="0" w:firstLine="500"/>
                        <w:jc w:val="left"/>
                      </w:pPr>
                      <w:r>
                        <w:rPr>
                          <w:color w:val="000000"/>
                          <w:spacing w:val="0"/>
                          <w:w w:val="100"/>
                          <w:position w:val="0"/>
                          <w:shd w:val="clear" w:color="auto" w:fill="auto"/>
                        </w:rPr>
                        <w:t>R. LEMOINE, O.S.B.</w:t>
                      </w:r>
                    </w:p>
                    <w:p>
                      <w:pPr>
                        <w:pStyle w:val="Style67"/>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rPr>
                        <w:t>LE DROIT DES RELIGIEUX</w:t>
                        <w:br/>
                        <w:t>DU CONCILE DE TRENTE</w:t>
                        <w:br/>
                        <w:t>JUSQU'AUX INSTITUTS SECULIERS</w:t>
                      </w:r>
                    </w:p>
                    <w:p>
                      <w:pPr>
                        <w:pStyle w:val="Style67"/>
                        <w:keepNext w:val="0"/>
                        <w:keepLines w:val="0"/>
                        <w:widowControl w:val="0"/>
                        <w:shd w:val="clear" w:color="auto" w:fill="auto"/>
                        <w:bidi w:val="0"/>
                        <w:spacing w:before="0" w:line="240" w:lineRule="auto"/>
                        <w:ind w:left="0" w:right="0" w:firstLine="160"/>
                        <w:jc w:val="both"/>
                      </w:pPr>
                      <w:r>
                        <w:rPr>
                          <w:color w:val="000000"/>
                          <w:spacing w:val="0"/>
                          <w:w w:val="100"/>
                          <w:position w:val="0"/>
                          <w:shd w:val="clear" w:color="auto" w:fill="auto"/>
                        </w:rPr>
                        <w:t>Un vol. 620 p. : 2.800 fr.</w:t>
                      </w:r>
                    </w:p>
                  </w:txbxContent>
                </v:textbox>
                <w10:wrap type="topAndBottom" anchorx="page"/>
              </v:shape>
            </w:pict>
          </mc:Fallback>
        </mc:AlternateContent>
      </w:r>
    </w:p>
    <w:p>
      <w:pPr>
        <w:pStyle w:val="Style9"/>
        <w:keepNext w:val="0"/>
        <w:keepLines w:val="0"/>
        <w:widowControl w:val="0"/>
        <w:shd w:val="clear" w:color="auto" w:fill="auto"/>
        <w:bidi w:val="0"/>
        <w:spacing w:before="0" w:after="0" w:line="240" w:lineRule="auto"/>
        <w:ind w:left="0" w:right="0" w:firstLine="0"/>
        <w:jc w:val="center"/>
        <w:rPr>
          <w:sz w:val="34"/>
          <w:szCs w:val="34"/>
        </w:rPr>
        <w:sectPr>
          <w:headerReference w:type="default" r:id="rId238"/>
          <w:footerReference w:type="default" r:id="rId239"/>
          <w:headerReference w:type="even" r:id="rId240"/>
          <w:footerReference w:type="even" r:id="rId241"/>
          <w:footnotePr>
            <w:pos w:val="pageBottom"/>
            <w:numFmt w:val="chicago"/>
            <w:numStart w:val="1"/>
            <w:numRestart w:val="continuous"/>
            <w15:footnoteColumns w:val="1"/>
          </w:footnotePr>
          <w:pgSz w:w="6889" w:h="11928"/>
          <w:pgMar w:top="769" w:left="593" w:right="557" w:bottom="943" w:header="341" w:footer="515" w:gutter="0"/>
          <w:cols w:space="720"/>
          <w:noEndnote/>
          <w:rtlGutter w:val="0"/>
          <w:docGrid w:linePitch="360"/>
        </w:sectPr>
      </w:pPr>
      <w:r>
        <w:rPr>
          <w:rFonts w:ascii="Arial" w:eastAsia="Arial" w:hAnsi="Arial" w:cs="Arial"/>
          <w:color w:val="000000"/>
          <w:spacing w:val="0"/>
          <w:w w:val="100"/>
          <w:position w:val="0"/>
          <w:sz w:val="34"/>
          <w:szCs w:val="34"/>
          <w:shd w:val="clear" w:color="auto" w:fill="auto"/>
          <w:lang w:val="fr-FR" w:eastAsia="fr-FR" w:bidi="fr-FR"/>
        </w:rPr>
        <w:t>Des livres nécessaires</w:t>
      </w:r>
    </w:p>
    <w:p>
      <w:pPr>
        <w:pStyle w:val="Style18"/>
        <w:keepNext w:val="0"/>
        <w:keepLines w:val="0"/>
        <w:widowControl w:val="0"/>
        <w:shd w:val="clear" w:color="auto" w:fill="auto"/>
        <w:bidi w:val="0"/>
        <w:spacing w:before="0" w:after="120" w:line="240" w:lineRule="auto"/>
        <w:ind w:left="0" w:right="0" w:firstLine="700"/>
        <w:jc w:val="left"/>
        <w:rPr>
          <w:sz w:val="36"/>
          <w:szCs w:val="36"/>
        </w:rPr>
      </w:pPr>
      <w:r>
        <w:rPr>
          <w:i w:val="0"/>
          <w:iCs w:val="0"/>
          <w:color w:val="000000"/>
          <w:spacing w:val="0"/>
          <w:w w:val="100"/>
          <w:position w:val="0"/>
          <w:sz w:val="36"/>
          <w:szCs w:val="36"/>
          <w:u w:val="none"/>
          <w:shd w:val="clear" w:color="auto" w:fill="auto"/>
          <w:lang w:val="fr-FR" w:eastAsia="fr-FR" w:bidi="fr-FR"/>
        </w:rPr>
        <w:t>Desclée de Brouwer</w:t>
      </w:r>
    </w:p>
    <w:p>
      <w:pPr>
        <w:pStyle w:val="Style9"/>
        <w:keepNext w:val="0"/>
        <w:keepLines w:val="0"/>
        <w:widowControl w:val="0"/>
        <w:shd w:val="clear" w:color="auto" w:fill="auto"/>
        <w:bidi w:val="0"/>
        <w:spacing w:before="0" w:after="0" w:line="240" w:lineRule="auto"/>
        <w:ind w:left="0" w:right="0" w:firstLine="700"/>
        <w:jc w:val="both"/>
        <w:rPr>
          <w:sz w:val="18"/>
          <w:szCs w:val="18"/>
        </w:rPr>
        <w:sectPr>
          <w:footnotePr>
            <w:pos w:val="pageBottom"/>
            <w:numFmt w:val="chicago"/>
            <w:numStart w:val="1"/>
            <w:numRestart w:val="continuous"/>
            <w15:footnoteColumns w:val="1"/>
          </w:footnotePr>
          <w:type w:val="continuous"/>
          <w:pgSz w:w="6889" w:h="11928"/>
          <w:pgMar w:top="769" w:left="881" w:right="838" w:bottom="769" w:header="0" w:footer="3" w:gutter="0"/>
          <w:cols w:space="720"/>
          <w:noEndnote/>
          <w:rtlGutter w:val="0"/>
          <w:docGrid w:linePitch="360"/>
        </w:sectPr>
      </w:pPr>
      <w:r>
        <w:rPr>
          <w:rFonts w:ascii="Arial" w:eastAsia="Arial" w:hAnsi="Arial" w:cs="Arial"/>
          <w:b/>
          <w:bCs/>
          <w:color w:val="000000"/>
          <w:spacing w:val="0"/>
          <w:w w:val="100"/>
          <w:position w:val="0"/>
          <w:sz w:val="18"/>
          <w:szCs w:val="18"/>
          <w:shd w:val="clear" w:color="auto" w:fill="auto"/>
          <w:lang w:val="fr-FR" w:eastAsia="fr-FR" w:bidi="fr-FR"/>
        </w:rPr>
        <w:t>76 bis, rue des Saints-Pères, Paris 7“</w:t>
      </w:r>
    </w:p>
    <w:tbl>
      <w:tblPr>
        <w:tblOverlap w:val="never"/>
        <w:jc w:val="left"/>
        <w:tblLayout w:type="fixed"/>
      </w:tblPr>
      <w:tblGrid>
        <w:gridCol w:w="2336"/>
        <w:gridCol w:w="3596"/>
      </w:tblGrid>
      <w:tr>
        <w:trPr>
          <w:trHeight w:val="634" w:hRule="exact"/>
        </w:trPr>
        <w:tc>
          <w:tcPr>
            <w:tcBorders>
              <w:bottom w:val="single" w:sz="4"/>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40"/>
                <w:szCs w:val="40"/>
              </w:rPr>
            </w:pPr>
            <w:r>
              <w:rPr>
                <w:b/>
                <w:bCs/>
                <w:color w:val="000000"/>
                <w:spacing w:val="0"/>
                <w:w w:val="100"/>
                <w:position w:val="0"/>
                <w:sz w:val="40"/>
                <w:szCs w:val="40"/>
                <w:shd w:val="clear" w:color="auto" w:fill="auto"/>
                <w:lang w:val="pl-PL" w:eastAsia="pl-PL" w:bidi="pl-PL"/>
              </w:rPr>
              <w:t>KULTURA</w:t>
            </w:r>
          </w:p>
        </w:tc>
        <w:tc>
          <w:tcPr>
            <w:tcBorders>
              <w:bottom w:val="single" w:sz="4"/>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center"/>
              <w:rPr>
                <w:sz w:val="13"/>
                <w:szCs w:val="13"/>
              </w:rPr>
            </w:pPr>
            <w:r>
              <w:rPr>
                <w:rFonts w:ascii="Arial" w:eastAsia="Arial" w:hAnsi="Arial" w:cs="Arial"/>
                <w:b/>
                <w:bCs/>
                <w:color w:val="000000"/>
                <w:spacing w:val="0"/>
                <w:w w:val="100"/>
                <w:position w:val="0"/>
                <w:sz w:val="13"/>
                <w:szCs w:val="13"/>
                <w:shd w:val="clear" w:color="auto" w:fill="auto"/>
                <w:lang w:val="pl-PL" w:eastAsia="pl-PL" w:bidi="pl-PL"/>
              </w:rPr>
              <w:t xml:space="preserve">REDAKTOR : </w:t>
            </w:r>
            <w:r>
              <w:rPr>
                <w:rFonts w:ascii="Arial" w:eastAsia="Arial" w:hAnsi="Arial" w:cs="Arial"/>
                <w:color w:val="000000"/>
                <w:spacing w:val="0"/>
                <w:w w:val="100"/>
                <w:position w:val="0"/>
                <w:sz w:val="13"/>
                <w:szCs w:val="13"/>
                <w:shd w:val="clear" w:color="auto" w:fill="auto"/>
                <w:lang w:val="pl-PL" w:eastAsia="pl-PL" w:bidi="pl-PL"/>
              </w:rPr>
              <w:t xml:space="preserve">JERZY GIEDROYC </w:t>
            </w:r>
            <w:r>
              <w:rPr>
                <w:rFonts w:ascii="Arial" w:eastAsia="Arial" w:hAnsi="Arial" w:cs="Arial"/>
                <w:b/>
                <w:bCs/>
                <w:color w:val="000000"/>
                <w:spacing w:val="0"/>
                <w:w w:val="100"/>
                <w:position w:val="0"/>
                <w:sz w:val="13"/>
                <w:szCs w:val="13"/>
                <w:shd w:val="clear" w:color="auto" w:fill="auto"/>
                <w:lang w:val="pl-PL" w:eastAsia="pl-PL" w:bidi="pl-PL"/>
              </w:rPr>
              <w:t>Adres Redakcji :</w:t>
            </w:r>
          </w:p>
          <w:p>
            <w:pPr>
              <w:pStyle w:val="Style9"/>
              <w:keepNext w:val="0"/>
              <w:keepLines w:val="0"/>
              <w:widowControl w:val="0"/>
              <w:shd w:val="clear" w:color="auto" w:fill="auto"/>
              <w:bidi w:val="0"/>
              <w:spacing w:before="0" w:after="0" w:line="240" w:lineRule="auto"/>
              <w:ind w:left="0" w:right="0" w:firstLine="0"/>
              <w:jc w:val="center"/>
              <w:rPr>
                <w:sz w:val="13"/>
                <w:szCs w:val="13"/>
              </w:rPr>
            </w:pPr>
            <w:r>
              <w:rPr>
                <w:rFonts w:ascii="Arial" w:eastAsia="Arial" w:hAnsi="Arial" w:cs="Arial"/>
                <w:b/>
                <w:bCs/>
                <w:color w:val="000000"/>
                <w:spacing w:val="0"/>
                <w:w w:val="100"/>
                <w:position w:val="0"/>
                <w:sz w:val="13"/>
                <w:szCs w:val="13"/>
                <w:shd w:val="clear" w:color="auto" w:fill="auto"/>
                <w:lang w:val="pl-PL" w:eastAsia="pl-PL" w:bidi="pl-PL"/>
              </w:rPr>
              <w:t xml:space="preserve">91, Av. de Poissy, </w:t>
            </w:r>
            <w:r>
              <w:rPr>
                <w:rFonts w:ascii="Arial" w:eastAsia="Arial" w:hAnsi="Arial" w:cs="Arial"/>
                <w:b/>
                <w:bCs/>
                <w:color w:val="000000"/>
                <w:spacing w:val="0"/>
                <w:w w:val="100"/>
                <w:position w:val="0"/>
                <w:sz w:val="13"/>
                <w:szCs w:val="13"/>
                <w:shd w:val="clear" w:color="auto" w:fill="auto"/>
                <w:lang w:val="fr-FR" w:eastAsia="fr-FR" w:bidi="fr-FR"/>
              </w:rPr>
              <w:t xml:space="preserve">Maisons-Laffitte </w:t>
            </w:r>
            <w:r>
              <w:rPr>
                <w:rFonts w:ascii="Arial" w:eastAsia="Arial" w:hAnsi="Arial" w:cs="Arial"/>
                <w:b/>
                <w:bCs/>
                <w:color w:val="000000"/>
                <w:spacing w:val="0"/>
                <w:w w:val="100"/>
                <w:position w:val="0"/>
                <w:sz w:val="13"/>
                <w:szCs w:val="13"/>
                <w:shd w:val="clear" w:color="auto" w:fill="auto"/>
                <w:lang w:val="pl-PL" w:eastAsia="pl-PL" w:bidi="pl-PL"/>
              </w:rPr>
              <w:t xml:space="preserve">(S.-et-O.). Telefon : </w:t>
            </w:r>
            <w:r>
              <w:rPr>
                <w:rFonts w:ascii="Arial" w:eastAsia="Arial" w:hAnsi="Arial" w:cs="Arial"/>
                <w:b/>
                <w:bCs/>
                <w:color w:val="000000"/>
                <w:spacing w:val="0"/>
                <w:w w:val="100"/>
                <w:position w:val="0"/>
                <w:sz w:val="13"/>
                <w:szCs w:val="13"/>
                <w:shd w:val="clear" w:color="auto" w:fill="auto"/>
                <w:lang w:val="fr-FR" w:eastAsia="fr-FR" w:bidi="fr-FR"/>
              </w:rPr>
              <w:t xml:space="preserve">Maisons-Laffitte </w:t>
            </w:r>
            <w:r>
              <w:rPr>
                <w:rFonts w:ascii="Arial" w:eastAsia="Arial" w:hAnsi="Arial" w:cs="Arial"/>
                <w:b/>
                <w:bCs/>
                <w:color w:val="000000"/>
                <w:spacing w:val="0"/>
                <w:w w:val="100"/>
                <w:position w:val="0"/>
                <w:sz w:val="13"/>
                <w:szCs w:val="13"/>
                <w:shd w:val="clear" w:color="auto" w:fill="auto"/>
                <w:lang w:val="pl-PL" w:eastAsia="pl-PL" w:bidi="pl-PL"/>
              </w:rPr>
              <w:t>(S.-et-O.) 19-04</w:t>
            </w:r>
          </w:p>
        </w:tc>
      </w:tr>
    </w:tbl>
    <w:tbl>
      <w:tblPr>
        <w:tblOverlap w:val="never"/>
        <w:jc w:val="center"/>
        <w:tblLayout w:type="fixed"/>
      </w:tblPr>
      <w:tblGrid>
        <w:gridCol w:w="3967"/>
        <w:gridCol w:w="860"/>
        <w:gridCol w:w="835"/>
        <w:gridCol w:w="871"/>
      </w:tblGrid>
      <w:tr>
        <w:trPr>
          <w:trHeight w:val="281" w:hRule="exact"/>
        </w:trPr>
        <w:tc>
          <w:tcPr>
            <w:vMerge w:val="restart"/>
            <w:tcBorders>
              <w:top w:val="single" w:sz="4"/>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pl-PL" w:eastAsia="pl-PL" w:bidi="pl-PL"/>
              </w:rPr>
              <w:t>PRZEDSTAW 1C1E LSTWA</w:t>
            </w:r>
          </w:p>
        </w:tc>
        <w:tc>
          <w:tcPr>
            <w:vMerge w:val="restart"/>
            <w:tcBorders>
              <w:top w:val="single" w:sz="4"/>
              <w:left w:val="single" w:sz="4"/>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20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 xml:space="preserve">Egz. </w:t>
            </w:r>
            <w:r>
              <w:rPr>
                <w:rFonts w:ascii="Arial" w:eastAsia="Arial" w:hAnsi="Arial" w:cs="Arial"/>
                <w:color w:val="000000"/>
                <w:spacing w:val="0"/>
                <w:w w:val="100"/>
                <w:position w:val="0"/>
                <w:sz w:val="13"/>
                <w:szCs w:val="13"/>
                <w:shd w:val="clear" w:color="auto" w:fill="auto"/>
                <w:lang w:val="pl-PL" w:eastAsia="pl-PL" w:bidi="pl-PL"/>
              </w:rPr>
              <w:t>poj.</w:t>
            </w:r>
          </w:p>
        </w:tc>
        <w:tc>
          <w:tcPr>
            <w:gridSpan w:val="2"/>
            <w:tcBorders>
              <w:top w:val="single" w:sz="4"/>
              <w:left w:val="single" w:sz="4"/>
            </w:tcBorders>
            <w:shd w:val="clear" w:color="auto" w:fill="FFFFFF"/>
            <w:vAlign w:val="center"/>
          </w:tcPr>
          <w:p>
            <w:pPr>
              <w:pStyle w:val="Style9"/>
              <w:keepNext w:val="0"/>
              <w:keepLines w:val="0"/>
              <w:widowControl w:val="0"/>
              <w:shd w:val="clear" w:color="auto" w:fill="auto"/>
              <w:bidi w:val="0"/>
              <w:spacing w:before="0" w:after="0" w:line="240" w:lineRule="auto"/>
              <w:ind w:left="0" w:right="100" w:firstLine="0"/>
              <w:jc w:val="center"/>
              <w:rPr>
                <w:sz w:val="13"/>
                <w:szCs w:val="13"/>
              </w:rPr>
            </w:pPr>
            <w:r>
              <w:rPr>
                <w:rFonts w:ascii="Arial" w:eastAsia="Arial" w:hAnsi="Arial" w:cs="Arial"/>
                <w:b/>
                <w:bCs/>
                <w:color w:val="000000"/>
                <w:spacing w:val="0"/>
                <w:w w:val="100"/>
                <w:position w:val="0"/>
                <w:sz w:val="13"/>
                <w:szCs w:val="13"/>
                <w:shd w:val="clear" w:color="auto" w:fill="auto"/>
                <w:lang w:val="pl-PL" w:eastAsia="pl-PL" w:bidi="pl-PL"/>
              </w:rPr>
              <w:t>Prenumerata</w:t>
            </w:r>
          </w:p>
        </w:tc>
      </w:tr>
      <w:tr>
        <w:trPr>
          <w:trHeight w:val="274" w:hRule="exact"/>
        </w:trPr>
        <w:tc>
          <w:tcPr>
            <w:vMerge/>
            <w:tcBorders/>
            <w:shd w:val="clear" w:color="auto" w:fill="FFFFFF"/>
            <w:vAlign w:val="center"/>
          </w:tcPr>
          <w:p>
            <w:pPr/>
          </w:p>
        </w:tc>
        <w:tc>
          <w:tcPr>
            <w:vMerge/>
            <w:tcBorders>
              <w:left w:val="single" w:sz="4"/>
            </w:tcBorders>
            <w:shd w:val="clear" w:color="auto" w:fill="FFFFFF"/>
            <w:vAlign w:val="center"/>
          </w:tcPr>
          <w:p>
            <w:pPr/>
          </w:p>
        </w:tc>
        <w:tc>
          <w:tcPr>
            <w:tcBorders>
              <w:top w:val="single" w:sz="4"/>
              <w:left w:val="single" w:sz="4"/>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 /2-roczna</w:t>
            </w:r>
          </w:p>
        </w:tc>
        <w:tc>
          <w:tcPr>
            <w:tcBorders>
              <w:top w:val="single" w:sz="4"/>
              <w:left w:val="single" w:sz="4"/>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pl-PL" w:eastAsia="pl-PL" w:bidi="pl-PL"/>
              </w:rPr>
              <w:t>Roczna</w:t>
            </w:r>
          </w:p>
        </w:tc>
      </w:tr>
      <w:tr>
        <w:trPr>
          <w:trHeight w:val="349" w:hRule="exact"/>
        </w:trPr>
        <w:tc>
          <w:tcPr>
            <w:tcBorders>
              <w:top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AFRYKA POŁUDNIOWA: Janusz Kruszyński, 54, 15</w:t>
            </w:r>
          </w:p>
        </w:tc>
        <w:tc>
          <w:tcPr>
            <w:tcBorders>
              <w:top w:val="single" w:sz="4"/>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3 sh. 9 d.</w:t>
            </w:r>
          </w:p>
        </w:tc>
        <w:tc>
          <w:tcPr>
            <w:tcBorders>
              <w:top w:val="single" w:sz="4"/>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21 sh.</w:t>
            </w:r>
          </w:p>
        </w:tc>
        <w:tc>
          <w:tcPr>
            <w:tcBorders>
              <w:top w:val="single" w:sz="4"/>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42 sh.</w:t>
            </w:r>
          </w:p>
        </w:tc>
      </w:tr>
      <w:tr>
        <w:trPr>
          <w:trHeight w:val="310" w:hRule="exact"/>
        </w:trPr>
        <w:tc>
          <w:tcPr>
            <w:tcBorders>
              <w:top w:val="single" w:sz="4"/>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ARGENTYNA : Tadeusz Dąbrowski, </w:t>
            </w:r>
            <w:r>
              <w:rPr>
                <w:rFonts w:ascii="Arial" w:eastAsia="Arial" w:hAnsi="Arial" w:cs="Arial"/>
                <w:color w:val="000000"/>
                <w:spacing w:val="0"/>
                <w:w w:val="100"/>
                <w:position w:val="0"/>
                <w:sz w:val="13"/>
                <w:szCs w:val="13"/>
                <w:shd w:val="clear" w:color="auto" w:fill="auto"/>
                <w:lang w:val="fr-FR" w:eastAsia="fr-FR" w:bidi="fr-FR"/>
              </w:rPr>
              <w:t xml:space="preserve">«Libreria </w:t>
            </w:r>
            <w:r>
              <w:rPr>
                <w:rFonts w:ascii="Arial" w:eastAsia="Arial" w:hAnsi="Arial" w:cs="Arial"/>
                <w:color w:val="000000"/>
                <w:spacing w:val="0"/>
                <w:w w:val="100"/>
                <w:position w:val="0"/>
                <w:sz w:val="13"/>
                <w:szCs w:val="13"/>
                <w:shd w:val="clear" w:color="auto" w:fill="auto"/>
                <w:lang w:val="pl-PL" w:eastAsia="pl-PL" w:bidi="pl-PL"/>
              </w:rPr>
              <w:t>Polaca»,</w:t>
            </w:r>
          </w:p>
        </w:tc>
        <w:tc>
          <w:tcPr>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17 </w:t>
            </w:r>
            <w:r>
              <w:rPr>
                <w:rFonts w:ascii="Arial" w:eastAsia="Arial" w:hAnsi="Arial" w:cs="Arial"/>
                <w:color w:val="000000"/>
                <w:spacing w:val="0"/>
                <w:w w:val="100"/>
                <w:position w:val="0"/>
                <w:sz w:val="13"/>
                <w:szCs w:val="13"/>
                <w:shd w:val="clear" w:color="auto" w:fill="auto"/>
                <w:lang w:val="fr-FR" w:eastAsia="fr-FR" w:bidi="fr-FR"/>
              </w:rPr>
              <w:t>peso</w:t>
            </w:r>
          </w:p>
        </w:tc>
        <w:tc>
          <w:tcPr>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102 </w:t>
            </w:r>
            <w:r>
              <w:rPr>
                <w:rFonts w:ascii="Arial" w:eastAsia="Arial" w:hAnsi="Arial" w:cs="Arial"/>
                <w:color w:val="000000"/>
                <w:spacing w:val="0"/>
                <w:w w:val="100"/>
                <w:position w:val="0"/>
                <w:sz w:val="13"/>
                <w:szCs w:val="13"/>
                <w:shd w:val="clear" w:color="auto" w:fill="auto"/>
                <w:lang w:val="fr-FR" w:eastAsia="fr-FR" w:bidi="fr-FR"/>
              </w:rPr>
              <w:t>peso</w:t>
            </w:r>
          </w:p>
        </w:tc>
        <w:tc>
          <w:tcPr>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204 </w:t>
            </w:r>
            <w:r>
              <w:rPr>
                <w:rFonts w:ascii="Arial" w:eastAsia="Arial" w:hAnsi="Arial" w:cs="Arial"/>
                <w:color w:val="000000"/>
                <w:spacing w:val="0"/>
                <w:w w:val="100"/>
                <w:position w:val="0"/>
                <w:sz w:val="13"/>
                <w:szCs w:val="13"/>
                <w:shd w:val="clear" w:color="auto" w:fill="auto"/>
                <w:lang w:val="fr-FR" w:eastAsia="fr-FR" w:bidi="fr-FR"/>
              </w:rPr>
              <w:t>peso</w:t>
            </w:r>
          </w:p>
        </w:tc>
      </w:tr>
      <w:tr>
        <w:trPr>
          <w:trHeight w:val="302" w:hRule="exact"/>
        </w:trPr>
        <w:tc>
          <w:tcPr>
            <w:tcBorders>
              <w:top w:val="single" w:sz="4"/>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AUSTRALIA : </w:t>
            </w:r>
            <w:r>
              <w:rPr>
                <w:rFonts w:ascii="Arial" w:eastAsia="Arial" w:hAnsi="Arial" w:cs="Arial"/>
                <w:color w:val="000000"/>
                <w:spacing w:val="0"/>
                <w:w w:val="100"/>
                <w:position w:val="0"/>
                <w:sz w:val="13"/>
                <w:szCs w:val="13"/>
                <w:shd w:val="clear" w:color="auto" w:fill="auto"/>
                <w:lang w:val="fr-FR" w:eastAsia="fr-FR" w:bidi="fr-FR"/>
              </w:rPr>
              <w:t xml:space="preserve">«Vistula» </w:t>
            </w:r>
            <w:r>
              <w:rPr>
                <w:rFonts w:ascii="Arial" w:eastAsia="Arial" w:hAnsi="Arial" w:cs="Arial"/>
                <w:color w:val="000000"/>
                <w:spacing w:val="0"/>
                <w:w w:val="100"/>
                <w:position w:val="0"/>
                <w:sz w:val="13"/>
                <w:szCs w:val="13"/>
                <w:shd w:val="clear" w:color="auto" w:fill="auto"/>
                <w:lang w:val="pl-PL" w:eastAsia="pl-PL" w:bidi="pl-PL"/>
              </w:rPr>
              <w:t>(Australia) PTY Ltd., Daking</w:t>
            </w:r>
          </w:p>
        </w:tc>
        <w:tc>
          <w:tcPr>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5 sh. (a)</w:t>
            </w:r>
          </w:p>
        </w:tc>
        <w:tc>
          <w:tcPr>
            <w:vMerge w:val="restart"/>
            <w:tcBorders>
              <w:left w:val="single" w:sz="4"/>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S.A.1.7.6.</w:t>
            </w:r>
          </w:p>
        </w:tc>
        <w:tc>
          <w:tcPr>
            <w:vMerge w:val="restart"/>
            <w:tcBorders>
              <w:left w:val="single" w:sz="4"/>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£.A.2.12.6</w:t>
            </w:r>
          </w:p>
        </w:tc>
      </w:tr>
      <w:tr>
        <w:trPr>
          <w:trHeight w:val="209" w:hRule="exact"/>
        </w:trPr>
        <w:tc>
          <w:tcPr>
            <w:tcBorders>
              <w:top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BELGIA 1 KONGO BELG. : Janina Korab Brzozowska-</w:t>
            </w:r>
          </w:p>
        </w:tc>
        <w:tc>
          <w:tcPr>
            <w:tcBorders>
              <w:left w:val="single" w:sz="4"/>
            </w:tcBorders>
            <w:shd w:val="clear" w:color="auto" w:fill="FFFFFF"/>
            <w:vAlign w:val="top"/>
          </w:tcPr>
          <w:p>
            <w:pPr>
              <w:widowControl w:val="0"/>
              <w:rPr>
                <w:sz w:val="10"/>
                <w:szCs w:val="10"/>
              </w:rPr>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r>
      <w:tr>
        <w:trPr>
          <w:trHeight w:val="227" w:hRule="exact"/>
        </w:trPr>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Csaky, 19, </w:t>
            </w:r>
            <w:r>
              <w:rPr>
                <w:rFonts w:ascii="Arial" w:eastAsia="Arial" w:hAnsi="Arial" w:cs="Arial"/>
                <w:color w:val="000000"/>
                <w:spacing w:val="0"/>
                <w:w w:val="100"/>
                <w:position w:val="0"/>
                <w:sz w:val="13"/>
                <w:szCs w:val="13"/>
                <w:shd w:val="clear" w:color="auto" w:fill="auto"/>
                <w:lang w:val="fr-FR" w:eastAsia="fr-FR" w:bidi="fr-FR"/>
              </w:rPr>
              <w:t xml:space="preserve">Square </w:t>
            </w:r>
            <w:r>
              <w:rPr>
                <w:rFonts w:ascii="Arial" w:eastAsia="Arial" w:hAnsi="Arial" w:cs="Arial"/>
                <w:color w:val="000000"/>
                <w:spacing w:val="0"/>
                <w:w w:val="100"/>
                <w:position w:val="0"/>
                <w:sz w:val="13"/>
                <w:szCs w:val="13"/>
                <w:shd w:val="clear" w:color="auto" w:fill="auto"/>
                <w:lang w:val="pl-PL" w:eastAsia="pl-PL" w:bidi="pl-PL"/>
              </w:rPr>
              <w:t xml:space="preserve">Sainctelette, app. 2, </w:t>
            </w:r>
            <w:r>
              <w:rPr>
                <w:rFonts w:ascii="Arial" w:eastAsia="Arial" w:hAnsi="Arial" w:cs="Arial"/>
                <w:color w:val="000000"/>
                <w:spacing w:val="0"/>
                <w:w w:val="100"/>
                <w:position w:val="0"/>
                <w:sz w:val="13"/>
                <w:szCs w:val="13"/>
                <w:shd w:val="clear" w:color="auto" w:fill="auto"/>
                <w:lang w:val="fr-FR" w:eastAsia="fr-FR" w:bidi="fr-FR"/>
              </w:rPr>
              <w:t xml:space="preserve">Bruxelles, </w:t>
            </w:r>
            <w:r>
              <w:rPr>
                <w:rFonts w:ascii="Arial" w:eastAsia="Arial" w:hAnsi="Arial" w:cs="Arial"/>
                <w:color w:val="000000"/>
                <w:spacing w:val="0"/>
                <w:w w:val="100"/>
                <w:position w:val="0"/>
                <w:sz w:val="13"/>
                <w:szCs w:val="13"/>
                <w:shd w:val="clear" w:color="auto" w:fill="auto"/>
                <w:lang w:val="pl-PL" w:eastAsia="pl-PL" w:bidi="pl-PL"/>
              </w:rPr>
              <w:t>Nr</w:t>
            </w:r>
          </w:p>
        </w:tc>
        <w:tc>
          <w:tcPr>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30 frb.</w:t>
            </w:r>
          </w:p>
        </w:tc>
        <w:tc>
          <w:tcPr>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145 frb.</w:t>
            </w:r>
          </w:p>
        </w:tc>
        <w:tc>
          <w:tcPr>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260 frb.</w:t>
            </w:r>
          </w:p>
        </w:tc>
      </w:tr>
      <w:tr>
        <w:trPr>
          <w:trHeight w:val="623" w:hRule="exact"/>
        </w:trPr>
        <w:tc>
          <w:tcPr>
            <w:tcBorders>
              <w:top w:val="single" w:sz="4"/>
            </w:tcBorders>
            <w:shd w:val="clear" w:color="auto" w:fill="FFFFFF"/>
            <w:vAlign w:val="bottom"/>
          </w:tcPr>
          <w:p>
            <w:pPr>
              <w:pStyle w:val="Style9"/>
              <w:keepNext w:val="0"/>
              <w:keepLines w:val="0"/>
              <w:widowControl w:val="0"/>
              <w:shd w:val="clear" w:color="auto" w:fill="auto"/>
              <w:tabs>
                <w:tab w:pos="1213" w:val="left"/>
              </w:tabs>
              <w:bidi w:val="0"/>
              <w:spacing w:before="0" w:after="0" w:line="211" w:lineRule="auto"/>
              <w:ind w:left="0" w:right="0" w:firstLine="22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BRAZYLIA : Prenumeraty przyjmują : Julio Barcinska, r. </w:t>
            </w:r>
            <w:r>
              <w:rPr>
                <w:rFonts w:ascii="Arial" w:eastAsia="Arial" w:hAnsi="Arial" w:cs="Arial"/>
                <w:color w:val="000000"/>
                <w:spacing w:val="0"/>
                <w:w w:val="100"/>
                <w:position w:val="0"/>
                <w:sz w:val="13"/>
                <w:szCs w:val="13"/>
                <w:shd w:val="clear" w:color="auto" w:fill="auto"/>
                <w:lang w:val="fr-FR" w:eastAsia="fr-FR" w:bidi="fr-FR"/>
              </w:rPr>
              <w:t xml:space="preserve">Itaipava </w:t>
            </w:r>
            <w:r>
              <w:rPr>
                <w:rFonts w:ascii="Arial" w:eastAsia="Arial" w:hAnsi="Arial" w:cs="Arial"/>
                <w:color w:val="000000"/>
                <w:spacing w:val="0"/>
                <w:w w:val="100"/>
                <w:position w:val="0"/>
                <w:sz w:val="13"/>
                <w:szCs w:val="13"/>
                <w:shd w:val="clear" w:color="auto" w:fill="auto"/>
                <w:lang w:val="pl-PL" w:eastAsia="pl-PL" w:bidi="pl-PL"/>
              </w:rPr>
              <w:t>101</w:t>
              <w:tab/>
              <w:t>(J. Botanico), Rio de Janeiro; Zofia</w:t>
            </w:r>
          </w:p>
          <w:p>
            <w:pPr>
              <w:pStyle w:val="Style9"/>
              <w:keepNext w:val="0"/>
              <w:keepLines w:val="0"/>
              <w:widowControl w:val="0"/>
              <w:shd w:val="clear" w:color="auto" w:fill="auto"/>
              <w:bidi w:val="0"/>
              <w:spacing w:before="0" w:after="0" w:line="211"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Kietlinska, Av. Batel 1514, Curitiba Parana; Hanna Lekszycka, r. Guiara 139, vila Pompeia, Sao Paulo . .</w:t>
            </w:r>
          </w:p>
        </w:tc>
        <w:tc>
          <w:tcPr>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40 cruz.</w:t>
            </w:r>
          </w:p>
        </w:tc>
        <w:tc>
          <w:tcPr>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200 cruz.</w:t>
            </w:r>
          </w:p>
        </w:tc>
        <w:tc>
          <w:tcPr>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380 cruz.</w:t>
            </w:r>
          </w:p>
        </w:tc>
      </w:tr>
      <w:tr>
        <w:trPr>
          <w:trHeight w:val="299" w:hRule="exact"/>
        </w:trPr>
        <w:tc>
          <w:tcPr>
            <w:tcBorders/>
            <w:shd w:val="clear" w:color="auto" w:fill="FFFFFF"/>
            <w:vAlign w:val="top"/>
          </w:tcPr>
          <w:p>
            <w:pPr>
              <w:pStyle w:val="Style9"/>
              <w:keepNext w:val="0"/>
              <w:keepLines w:val="0"/>
              <w:widowControl w:val="0"/>
              <w:shd w:val="clear" w:color="auto" w:fill="auto"/>
              <w:bidi w:val="0"/>
              <w:spacing w:before="0" w:after="0" w:line="214" w:lineRule="auto"/>
              <w:ind w:left="0" w:right="0" w:firstLine="22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BRYT. AFRYKA WSCHÓD. </w:t>
            </w:r>
            <w:r>
              <w:rPr>
                <w:rFonts w:ascii="Arial" w:eastAsia="Arial" w:hAnsi="Arial" w:cs="Arial"/>
                <w:color w:val="000000"/>
                <w:spacing w:val="0"/>
                <w:w w:val="100"/>
                <w:position w:val="0"/>
                <w:sz w:val="13"/>
                <w:szCs w:val="13"/>
                <w:shd w:val="clear" w:color="auto" w:fill="auto"/>
                <w:lang w:val="fr-FR" w:eastAsia="fr-FR" w:bidi="fr-FR"/>
              </w:rPr>
              <w:t xml:space="preserve">(Kenya, </w:t>
            </w:r>
            <w:r>
              <w:rPr>
                <w:rFonts w:ascii="Arial" w:eastAsia="Arial" w:hAnsi="Arial" w:cs="Arial"/>
                <w:color w:val="000000"/>
                <w:spacing w:val="0"/>
                <w:w w:val="100"/>
                <w:position w:val="0"/>
                <w:sz w:val="13"/>
                <w:szCs w:val="13"/>
                <w:shd w:val="clear" w:color="auto" w:fill="auto"/>
                <w:lang w:val="pl-PL" w:eastAsia="pl-PL" w:bidi="pl-PL"/>
              </w:rPr>
              <w:t>Tanganyka, Ugan</w:t>
              <w:softHyphen/>
              <w:t xml:space="preserve">da), Roman Królikowski, </w:t>
            </w:r>
            <w:r>
              <w:rPr>
                <w:rFonts w:ascii="Arial" w:eastAsia="Arial" w:hAnsi="Arial" w:cs="Arial"/>
                <w:color w:val="000000"/>
                <w:spacing w:val="0"/>
                <w:w w:val="100"/>
                <w:position w:val="0"/>
                <w:sz w:val="13"/>
                <w:szCs w:val="13"/>
                <w:shd w:val="clear" w:color="auto" w:fill="auto"/>
                <w:lang w:val="fr-FR" w:eastAsia="fr-FR" w:bidi="fr-FR"/>
              </w:rPr>
              <w:t xml:space="preserve">POBOX </w:t>
            </w:r>
            <w:r>
              <w:rPr>
                <w:rFonts w:ascii="Arial" w:eastAsia="Arial" w:hAnsi="Arial" w:cs="Arial"/>
                <w:color w:val="000000"/>
                <w:spacing w:val="0"/>
                <w:w w:val="100"/>
                <w:position w:val="0"/>
                <w:sz w:val="13"/>
                <w:szCs w:val="13"/>
                <w:shd w:val="clear" w:color="auto" w:fill="auto"/>
                <w:lang w:val="pl-PL" w:eastAsia="pl-PL" w:bidi="pl-PL"/>
              </w:rPr>
              <w:t xml:space="preserve">5979, Nairobi, </w:t>
            </w:r>
            <w:r>
              <w:rPr>
                <w:rFonts w:ascii="Arial" w:eastAsia="Arial" w:hAnsi="Arial" w:cs="Arial"/>
                <w:color w:val="000000"/>
                <w:spacing w:val="0"/>
                <w:w w:val="100"/>
                <w:position w:val="0"/>
                <w:sz w:val="13"/>
                <w:szCs w:val="13"/>
                <w:shd w:val="clear" w:color="auto" w:fill="auto"/>
                <w:lang w:val="fr-FR" w:eastAsia="fr-FR" w:bidi="fr-FR"/>
              </w:rPr>
              <w:t>Kenya</w:t>
            </w:r>
          </w:p>
        </w:tc>
        <w:tc>
          <w:tcPr>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3 sh. 9 d.</w:t>
            </w:r>
          </w:p>
        </w:tc>
        <w:tc>
          <w:tcPr>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21 sh.</w:t>
            </w:r>
          </w:p>
        </w:tc>
        <w:tc>
          <w:tcPr>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42 sh.</w:t>
            </w:r>
          </w:p>
        </w:tc>
      </w:tr>
      <w:tr>
        <w:trPr>
          <w:trHeight w:val="169" w:hRule="exact"/>
        </w:trPr>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22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FRANCJA : </w:t>
            </w:r>
            <w:r>
              <w:rPr>
                <w:rFonts w:ascii="Arial" w:eastAsia="Arial" w:hAnsi="Arial" w:cs="Arial"/>
                <w:color w:val="000000"/>
                <w:spacing w:val="0"/>
                <w:w w:val="100"/>
                <w:position w:val="0"/>
                <w:sz w:val="13"/>
                <w:szCs w:val="13"/>
                <w:shd w:val="clear" w:color="auto" w:fill="auto"/>
                <w:lang w:val="fr-FR" w:eastAsia="fr-FR" w:bidi="fr-FR"/>
              </w:rPr>
              <w:t xml:space="preserve">«Libella», </w:t>
            </w:r>
            <w:r>
              <w:rPr>
                <w:rFonts w:ascii="Arial" w:eastAsia="Arial" w:hAnsi="Arial" w:cs="Arial"/>
                <w:color w:val="000000"/>
                <w:spacing w:val="0"/>
                <w:w w:val="100"/>
                <w:position w:val="0"/>
                <w:sz w:val="13"/>
                <w:szCs w:val="13"/>
                <w:shd w:val="clear" w:color="auto" w:fill="auto"/>
                <w:lang w:val="pl-PL" w:eastAsia="pl-PL" w:bidi="pl-PL"/>
              </w:rPr>
              <w:t xml:space="preserve">12, </w:t>
            </w:r>
            <w:r>
              <w:rPr>
                <w:rFonts w:ascii="Arial" w:eastAsia="Arial" w:hAnsi="Arial" w:cs="Arial"/>
                <w:color w:val="000000"/>
                <w:spacing w:val="0"/>
                <w:w w:val="100"/>
                <w:position w:val="0"/>
                <w:sz w:val="13"/>
                <w:szCs w:val="13"/>
                <w:shd w:val="clear" w:color="auto" w:fill="auto"/>
                <w:lang w:val="fr-FR" w:eastAsia="fr-FR" w:bidi="fr-FR"/>
              </w:rPr>
              <w:t xml:space="preserve">rue St-Louis-en-l'lle, </w:t>
            </w:r>
            <w:r>
              <w:rPr>
                <w:rFonts w:ascii="Arial" w:eastAsia="Arial" w:hAnsi="Arial" w:cs="Arial"/>
                <w:color w:val="000000"/>
                <w:spacing w:val="0"/>
                <w:w w:val="100"/>
                <w:position w:val="0"/>
                <w:sz w:val="13"/>
                <w:szCs w:val="13"/>
                <w:shd w:val="clear" w:color="auto" w:fill="auto"/>
                <w:lang w:val="pl-PL" w:eastAsia="pl-PL" w:bidi="pl-PL"/>
              </w:rPr>
              <w:t>Paris-4</w:t>
            </w:r>
          </w:p>
        </w:tc>
        <w:tc>
          <w:tcPr>
            <w:tcBorders>
              <w:left w:val="single" w:sz="4"/>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180 f r.</w:t>
            </w:r>
          </w:p>
        </w:tc>
        <w:tc>
          <w:tcPr>
            <w:tcBorders>
              <w:left w:val="single" w:sz="4"/>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900 fr.</w:t>
            </w:r>
          </w:p>
        </w:tc>
        <w:tc>
          <w:tcPr>
            <w:tcBorders>
              <w:left w:val="single" w:sz="4"/>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1.800 fr.</w:t>
            </w:r>
          </w:p>
        </w:tc>
      </w:tr>
      <w:tr>
        <w:trPr>
          <w:trHeight w:val="328" w:hRule="exact"/>
        </w:trPr>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22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HISZPANIA: Wl. Pajor, Paseo de los </w:t>
            </w:r>
            <w:r>
              <w:rPr>
                <w:rFonts w:ascii="Arial" w:eastAsia="Arial" w:hAnsi="Arial" w:cs="Arial"/>
                <w:color w:val="000000"/>
                <w:spacing w:val="0"/>
                <w:w w:val="100"/>
                <w:position w:val="0"/>
                <w:sz w:val="13"/>
                <w:szCs w:val="13"/>
                <w:shd w:val="clear" w:color="auto" w:fill="auto"/>
                <w:lang w:val="fr-FR" w:eastAsia="fr-FR" w:bidi="fr-FR"/>
              </w:rPr>
              <w:t xml:space="preserve">Olivos </w:t>
            </w:r>
            <w:r>
              <w:rPr>
                <w:rFonts w:ascii="Arial" w:eastAsia="Arial" w:hAnsi="Arial" w:cs="Arial"/>
                <w:color w:val="000000"/>
                <w:spacing w:val="0"/>
                <w:w w:val="100"/>
                <w:position w:val="0"/>
                <w:sz w:val="13"/>
                <w:szCs w:val="13"/>
                <w:shd w:val="clear" w:color="auto" w:fill="auto"/>
                <w:lang w:val="pl-PL" w:eastAsia="pl-PL" w:bidi="pl-PL"/>
              </w:rPr>
              <w:t xml:space="preserve">93, </w:t>
            </w:r>
            <w:r>
              <w:rPr>
                <w:rFonts w:ascii="Arial" w:eastAsia="Arial" w:hAnsi="Arial" w:cs="Arial"/>
                <w:color w:val="000000"/>
                <w:spacing w:val="0"/>
                <w:w w:val="100"/>
                <w:position w:val="0"/>
                <w:sz w:val="13"/>
                <w:szCs w:val="13"/>
                <w:shd w:val="clear" w:color="auto" w:fill="auto"/>
                <w:lang w:val="fr-FR" w:eastAsia="fr-FR" w:bidi="fr-FR"/>
              </w:rPr>
              <w:t>Madrid</w:t>
            </w:r>
          </w:p>
          <w:p>
            <w:pPr>
              <w:pStyle w:val="Style9"/>
              <w:keepNext w:val="0"/>
              <w:keepLines w:val="0"/>
              <w:widowControl w:val="0"/>
              <w:shd w:val="clear" w:color="auto" w:fill="auto"/>
              <w:bidi w:val="0"/>
              <w:spacing w:before="0" w:after="0" w:line="240" w:lineRule="auto"/>
              <w:ind w:left="0" w:right="0" w:firstLine="22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HOLANDIA : T. Szpilczynski, Stadhouderskade 60 A,</w:t>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120 peset</w:t>
            </w:r>
          </w:p>
        </w:tc>
        <w:tc>
          <w:tcPr>
            <w:tcBorders>
              <w:left w:val="single" w:sz="4"/>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240 peset</w:t>
            </w:r>
          </w:p>
        </w:tc>
      </w:tr>
      <w:tr>
        <w:trPr>
          <w:trHeight w:val="230" w:hRule="exact"/>
        </w:trPr>
        <w:tc>
          <w:tcPr>
            <w:tcBorders/>
            <w:shd w:val="clear" w:color="auto" w:fill="FFFFFF"/>
            <w:vAlign w:val="bottom"/>
          </w:tcPr>
          <w:p>
            <w:pPr>
              <w:pStyle w:val="Style9"/>
              <w:keepNext w:val="0"/>
              <w:keepLines w:val="0"/>
              <w:widowControl w:val="0"/>
              <w:shd w:val="clear" w:color="auto" w:fill="auto"/>
              <w:tabs>
                <w:tab w:leader="dot" w:pos="3812" w:val="left"/>
              </w:tabs>
              <w:bidi w:val="0"/>
              <w:spacing w:before="0" w:after="0" w:line="221"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Amsterdam-Z, </w:t>
            </w:r>
            <w:r>
              <w:rPr>
                <w:rFonts w:ascii="Arial" w:eastAsia="Arial" w:hAnsi="Arial" w:cs="Arial"/>
                <w:color w:val="000000"/>
                <w:spacing w:val="0"/>
                <w:w w:val="100"/>
                <w:position w:val="0"/>
                <w:sz w:val="13"/>
                <w:szCs w:val="13"/>
                <w:shd w:val="clear" w:color="auto" w:fill="auto"/>
                <w:lang w:val="fr-FR" w:eastAsia="fr-FR" w:bidi="fr-FR"/>
              </w:rPr>
              <w:t xml:space="preserve">Tel.: </w:t>
            </w:r>
            <w:r>
              <w:rPr>
                <w:rFonts w:ascii="Arial" w:eastAsia="Arial" w:hAnsi="Arial" w:cs="Arial"/>
                <w:color w:val="000000"/>
                <w:spacing w:val="0"/>
                <w:w w:val="100"/>
                <w:position w:val="0"/>
                <w:sz w:val="13"/>
                <w:szCs w:val="13"/>
                <w:shd w:val="clear" w:color="auto" w:fill="auto"/>
                <w:lang w:val="pl-PL" w:eastAsia="pl-PL" w:bidi="pl-PL"/>
              </w:rPr>
              <w:t xml:space="preserve">716080. Nr konta pocz. 13500 — </w:t>
            </w:r>
            <w:r>
              <w:rPr>
                <w:rFonts w:ascii="Arial" w:eastAsia="Arial" w:hAnsi="Arial" w:cs="Arial"/>
                <w:color w:val="000000"/>
                <w:spacing w:val="0"/>
                <w:w w:val="100"/>
                <w:position w:val="0"/>
                <w:sz w:val="13"/>
                <w:szCs w:val="13"/>
                <w:shd w:val="clear" w:color="auto" w:fill="auto"/>
                <w:lang w:val="fr-FR" w:eastAsia="fr-FR" w:bidi="fr-FR"/>
              </w:rPr>
              <w:t xml:space="preserve">t.b.v.S. </w:t>
            </w:r>
            <w:r>
              <w:rPr>
                <w:rFonts w:ascii="Arial" w:eastAsia="Arial" w:hAnsi="Arial" w:cs="Arial"/>
                <w:color w:val="000000"/>
                <w:spacing w:val="0"/>
                <w:w w:val="100"/>
                <w:position w:val="0"/>
                <w:sz w:val="13"/>
                <w:szCs w:val="13"/>
                <w:shd w:val="clear" w:color="auto" w:fill="auto"/>
                <w:lang w:val="pl-PL" w:eastAsia="pl-PL" w:bidi="pl-PL"/>
              </w:rPr>
              <w:t xml:space="preserve">6538 </w:t>
              <w:tab/>
            </w:r>
          </w:p>
        </w:tc>
        <w:tc>
          <w:tcPr>
            <w:vMerge w:val="restart"/>
            <w:tcBorders>
              <w:left w:val="single" w:sz="4"/>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2 fl. hol.</w:t>
            </w:r>
          </w:p>
        </w:tc>
        <w:tc>
          <w:tcPr>
            <w:vMerge w:val="restart"/>
            <w:tcBorders>
              <w:left w:val="single" w:sz="4"/>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12 fl. hol.</w:t>
            </w:r>
          </w:p>
        </w:tc>
        <w:tc>
          <w:tcPr>
            <w:vMerge w:val="restart"/>
            <w:tcBorders>
              <w:left w:val="single" w:sz="4"/>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24 fl. hal.</w:t>
            </w:r>
          </w:p>
        </w:tc>
      </w:tr>
      <w:tr>
        <w:trPr>
          <w:trHeight w:val="223" w:hRule="exact"/>
        </w:trPr>
        <w:tc>
          <w:tcPr>
            <w:tcBorders>
              <w:top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KANADA : M. Jaxa-Debicka, 220 Howard Park </w:t>
            </w:r>
            <w:r>
              <w:rPr>
                <w:rFonts w:ascii="Arial" w:eastAsia="Arial" w:hAnsi="Arial" w:cs="Arial"/>
                <w:color w:val="000000"/>
                <w:spacing w:val="0"/>
                <w:w w:val="100"/>
                <w:position w:val="0"/>
                <w:sz w:val="13"/>
                <w:szCs w:val="13"/>
                <w:shd w:val="clear" w:color="auto" w:fill="auto"/>
                <w:lang w:val="fr-FR" w:eastAsia="fr-FR" w:bidi="fr-FR"/>
              </w:rPr>
              <w:t>Ave,</w:t>
            </w: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r>
      <w:tr>
        <w:trPr>
          <w:trHeight w:val="644" w:hRule="exact"/>
        </w:trPr>
        <w:tc>
          <w:tcPr>
            <w:tcBorders/>
            <w:shd w:val="clear" w:color="auto" w:fill="FFFFFF"/>
            <w:vAlign w:val="bottom"/>
          </w:tcPr>
          <w:p>
            <w:pPr>
              <w:pStyle w:val="Style9"/>
              <w:keepNext w:val="0"/>
              <w:keepLines w:val="0"/>
              <w:widowControl w:val="0"/>
              <w:shd w:val="clear" w:color="auto" w:fill="auto"/>
              <w:bidi w:val="0"/>
              <w:spacing w:before="0" w:after="0" w:line="204"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Toronto 3, </w:t>
            </w:r>
            <w:r>
              <w:rPr>
                <w:rFonts w:ascii="Arial" w:eastAsia="Arial" w:hAnsi="Arial" w:cs="Arial"/>
                <w:color w:val="000000"/>
                <w:spacing w:val="0"/>
                <w:w w:val="100"/>
                <w:position w:val="0"/>
                <w:sz w:val="13"/>
                <w:szCs w:val="13"/>
                <w:shd w:val="clear" w:color="auto" w:fill="auto"/>
                <w:lang w:val="fr-FR" w:eastAsia="fr-FR" w:bidi="fr-FR"/>
              </w:rPr>
              <w:t xml:space="preserve">Ont. </w:t>
            </w:r>
            <w:r>
              <w:rPr>
                <w:rFonts w:ascii="Arial" w:eastAsia="Arial" w:hAnsi="Arial" w:cs="Arial"/>
                <w:color w:val="000000"/>
                <w:spacing w:val="0"/>
                <w:w w:val="100"/>
                <w:position w:val="0"/>
                <w:sz w:val="13"/>
                <w:szCs w:val="13"/>
                <w:shd w:val="clear" w:color="auto" w:fill="auto"/>
                <w:lang w:val="pl-PL" w:eastAsia="pl-PL" w:bidi="pl-PL"/>
              </w:rPr>
              <w:t xml:space="preserve">lub c/o </w:t>
            </w:r>
            <w:r>
              <w:rPr>
                <w:rFonts w:ascii="Arial" w:eastAsia="Arial" w:hAnsi="Arial" w:cs="Arial"/>
                <w:color w:val="000000"/>
                <w:spacing w:val="0"/>
                <w:w w:val="100"/>
                <w:position w:val="0"/>
                <w:sz w:val="13"/>
                <w:szCs w:val="13"/>
                <w:shd w:val="clear" w:color="auto" w:fill="auto"/>
                <w:lang w:val="fr-FR" w:eastAsia="fr-FR" w:bidi="fr-FR"/>
              </w:rPr>
              <w:t xml:space="preserve">Polish Voice, </w:t>
            </w:r>
            <w:r>
              <w:rPr>
                <w:rFonts w:ascii="Arial" w:eastAsia="Arial" w:hAnsi="Arial" w:cs="Arial"/>
                <w:color w:val="000000"/>
                <w:spacing w:val="0"/>
                <w:w w:val="100"/>
                <w:position w:val="0"/>
                <w:sz w:val="13"/>
                <w:szCs w:val="13"/>
                <w:shd w:val="clear" w:color="auto" w:fill="auto"/>
                <w:lang w:val="pl-PL" w:eastAsia="pl-PL" w:bidi="pl-PL"/>
              </w:rPr>
              <w:t xml:space="preserve">1089 </w:t>
            </w:r>
            <w:r>
              <w:rPr>
                <w:rFonts w:ascii="Arial" w:eastAsia="Arial" w:hAnsi="Arial" w:cs="Arial"/>
                <w:color w:val="000000"/>
                <w:spacing w:val="0"/>
                <w:w w:val="100"/>
                <w:position w:val="0"/>
                <w:sz w:val="13"/>
                <w:szCs w:val="13"/>
                <w:shd w:val="clear" w:color="auto" w:fill="auto"/>
                <w:lang w:val="fr-FR" w:eastAsia="fr-FR" w:bidi="fr-FR"/>
              </w:rPr>
              <w:t xml:space="preserve">Queen St. </w:t>
            </w:r>
            <w:r>
              <w:rPr>
                <w:rFonts w:ascii="Arial" w:eastAsia="Arial" w:hAnsi="Arial" w:cs="Arial"/>
                <w:color w:val="000000"/>
                <w:spacing w:val="0"/>
                <w:w w:val="100"/>
                <w:position w:val="0"/>
                <w:sz w:val="13"/>
                <w:szCs w:val="13"/>
                <w:shd w:val="clear" w:color="auto" w:fill="auto"/>
                <w:lang w:val="pl-PL" w:eastAsia="pl-PL" w:bidi="pl-PL"/>
              </w:rPr>
              <w:t xml:space="preserve">W, Toronto </w:t>
            </w:r>
            <w:r>
              <w:rPr>
                <w:rFonts w:ascii="Arial" w:eastAsia="Arial" w:hAnsi="Arial" w:cs="Arial"/>
                <w:color w:val="000000"/>
                <w:spacing w:val="0"/>
                <w:w w:val="100"/>
                <w:position w:val="0"/>
                <w:sz w:val="13"/>
                <w:szCs w:val="13"/>
                <w:shd w:val="clear" w:color="auto" w:fill="auto"/>
                <w:lang w:val="fr-FR" w:eastAsia="fr-FR" w:bidi="fr-FR"/>
              </w:rPr>
              <w:t xml:space="preserve">Ont.; </w:t>
            </w:r>
            <w:r>
              <w:rPr>
                <w:rFonts w:ascii="Arial" w:eastAsia="Arial" w:hAnsi="Arial" w:cs="Arial"/>
                <w:color w:val="000000"/>
                <w:spacing w:val="0"/>
                <w:w w:val="100"/>
                <w:position w:val="0"/>
                <w:sz w:val="13"/>
                <w:szCs w:val="13"/>
                <w:shd w:val="clear" w:color="auto" w:fill="auto"/>
                <w:lang w:val="pl-PL" w:eastAsia="pl-PL" w:bidi="pl-PL"/>
              </w:rPr>
              <w:t xml:space="preserve">K. Krakowska, 3445 Marlowe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N.D. </w:t>
            </w:r>
            <w:r>
              <w:rPr>
                <w:rFonts w:ascii="Arial" w:eastAsia="Arial" w:hAnsi="Arial" w:cs="Arial"/>
                <w:color w:val="000000"/>
                <w:spacing w:val="0"/>
                <w:w w:val="100"/>
                <w:position w:val="0"/>
                <w:sz w:val="13"/>
                <w:szCs w:val="13"/>
                <w:shd w:val="clear" w:color="auto" w:fill="auto"/>
                <w:lang w:val="fr-FR" w:eastAsia="fr-FR" w:bidi="fr-FR"/>
              </w:rPr>
              <w:t xml:space="preserve">de G., Montreal/Que., Tel.: </w:t>
            </w:r>
            <w:r>
              <w:rPr>
                <w:rFonts w:ascii="Arial" w:eastAsia="Arial" w:hAnsi="Arial" w:cs="Arial"/>
                <w:color w:val="000000"/>
                <w:spacing w:val="0"/>
                <w:w w:val="100"/>
                <w:position w:val="0"/>
                <w:sz w:val="13"/>
                <w:szCs w:val="13"/>
                <w:shd w:val="clear" w:color="auto" w:fill="auto"/>
                <w:lang w:val="pl-PL" w:eastAsia="pl-PL" w:bidi="pl-PL"/>
              </w:rPr>
              <w:t>HU 8-5224; H.R. Ra</w:t>
              <w:softHyphen/>
              <w:t xml:space="preserve">domski, 107, Rosę Park </w:t>
            </w:r>
            <w:r>
              <w:rPr>
                <w:rFonts w:ascii="Arial" w:eastAsia="Arial" w:hAnsi="Arial" w:cs="Arial"/>
                <w:color w:val="000000"/>
                <w:spacing w:val="0"/>
                <w:w w:val="100"/>
                <w:position w:val="0"/>
                <w:sz w:val="13"/>
                <w:szCs w:val="13"/>
                <w:shd w:val="clear" w:color="auto" w:fill="auto"/>
                <w:lang w:val="fr-FR" w:eastAsia="fr-FR" w:bidi="fr-FR"/>
              </w:rPr>
              <w:t xml:space="preserve">Drive, </w:t>
            </w:r>
            <w:r>
              <w:rPr>
                <w:rFonts w:ascii="Arial" w:eastAsia="Arial" w:hAnsi="Arial" w:cs="Arial"/>
                <w:color w:val="000000"/>
                <w:spacing w:val="0"/>
                <w:w w:val="100"/>
                <w:position w:val="0"/>
                <w:sz w:val="13"/>
                <w:szCs w:val="13"/>
                <w:shd w:val="clear" w:color="auto" w:fill="auto"/>
                <w:lang w:val="pl-PL" w:eastAsia="pl-PL" w:bidi="pl-PL"/>
              </w:rPr>
              <w:t xml:space="preserve">Toronto/Ont. </w:t>
            </w:r>
            <w:r>
              <w:rPr>
                <w:rFonts w:ascii="Arial" w:eastAsia="Arial" w:hAnsi="Arial" w:cs="Arial"/>
                <w:color w:val="000000"/>
                <w:spacing w:val="0"/>
                <w:w w:val="100"/>
                <w:position w:val="0"/>
                <w:sz w:val="13"/>
                <w:szCs w:val="13"/>
                <w:shd w:val="clear" w:color="auto" w:fill="auto"/>
                <w:lang w:val="fr-FR" w:eastAsia="fr-FR" w:bidi="fr-FR"/>
              </w:rPr>
              <w:t xml:space="preserve">Tel.: </w:t>
            </w:r>
            <w:r>
              <w:rPr>
                <w:rFonts w:ascii="Arial" w:eastAsia="Arial" w:hAnsi="Arial" w:cs="Arial"/>
                <w:color w:val="000000"/>
                <w:spacing w:val="0"/>
                <w:w w:val="100"/>
                <w:position w:val="0"/>
                <w:sz w:val="13"/>
                <w:szCs w:val="13"/>
                <w:shd w:val="clear" w:color="auto" w:fill="auto"/>
                <w:lang w:val="pl-PL" w:eastAsia="pl-PL" w:bidi="pl-PL"/>
              </w:rPr>
              <w:t xml:space="preserve">HY- 9829; </w:t>
            </w:r>
            <w:r>
              <w:rPr>
                <w:rFonts w:ascii="Arial" w:eastAsia="Arial" w:hAnsi="Arial" w:cs="Arial"/>
                <w:color w:val="000000"/>
                <w:spacing w:val="0"/>
                <w:w w:val="100"/>
                <w:position w:val="0"/>
                <w:sz w:val="13"/>
                <w:szCs w:val="13"/>
                <w:shd w:val="clear" w:color="auto" w:fill="auto"/>
                <w:lang w:val="fr-FR" w:eastAsia="fr-FR" w:bidi="fr-FR"/>
              </w:rPr>
              <w:t xml:space="preserve">Vatra </w:t>
            </w:r>
            <w:r>
              <w:rPr>
                <w:rFonts w:ascii="Arial" w:eastAsia="Arial" w:hAnsi="Arial" w:cs="Arial"/>
                <w:color w:val="000000"/>
                <w:spacing w:val="0"/>
                <w:w w:val="100"/>
                <w:position w:val="0"/>
                <w:sz w:val="13"/>
                <w:szCs w:val="13"/>
                <w:shd w:val="clear" w:color="auto" w:fill="auto"/>
                <w:lang w:val="pl-PL" w:eastAsia="pl-PL" w:bidi="pl-PL"/>
              </w:rPr>
              <w:t xml:space="preserve">Trade, 277 Selkirk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Winnipeg 4, Man.;</w:t>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234" w:hRule="exact"/>
        </w:trPr>
        <w:tc>
          <w:tcPr>
            <w:tcBorders/>
            <w:shd w:val="clear" w:color="auto" w:fill="FFFFFF"/>
            <w:vAlign w:val="bottom"/>
          </w:tcPr>
          <w:p>
            <w:pPr>
              <w:pStyle w:val="Style9"/>
              <w:keepNext w:val="0"/>
              <w:keepLines w:val="0"/>
              <w:widowControl w:val="0"/>
              <w:shd w:val="clear" w:color="auto" w:fill="auto"/>
              <w:tabs>
                <w:tab w:leader="dot" w:pos="3805" w:val="left"/>
              </w:tabs>
              <w:bidi w:val="0"/>
              <w:spacing w:before="0" w:after="0" w:line="209"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«Związkowiec», 1475 </w:t>
            </w:r>
            <w:r>
              <w:rPr>
                <w:rFonts w:ascii="Arial" w:eastAsia="Arial" w:hAnsi="Arial" w:cs="Arial"/>
                <w:color w:val="000000"/>
                <w:spacing w:val="0"/>
                <w:w w:val="100"/>
                <w:position w:val="0"/>
                <w:sz w:val="13"/>
                <w:szCs w:val="13"/>
                <w:shd w:val="clear" w:color="auto" w:fill="auto"/>
                <w:lang w:val="fr-FR" w:eastAsia="fr-FR" w:bidi="fr-FR"/>
              </w:rPr>
              <w:t xml:space="preserve">Queen </w:t>
            </w:r>
            <w:r>
              <w:rPr>
                <w:rFonts w:ascii="Arial" w:eastAsia="Arial" w:hAnsi="Arial" w:cs="Arial"/>
                <w:color w:val="000000"/>
                <w:spacing w:val="0"/>
                <w:w w:val="100"/>
                <w:position w:val="0"/>
                <w:sz w:val="13"/>
                <w:szCs w:val="13"/>
                <w:shd w:val="clear" w:color="auto" w:fill="auto"/>
                <w:lang w:val="pl-PL" w:eastAsia="pl-PL" w:bidi="pl-PL"/>
              </w:rPr>
              <w:t xml:space="preserve">St. W., Toronto 3, </w:t>
            </w:r>
            <w:r>
              <w:rPr>
                <w:rFonts w:ascii="Arial" w:eastAsia="Arial" w:hAnsi="Arial" w:cs="Arial"/>
                <w:color w:val="000000"/>
                <w:spacing w:val="0"/>
                <w:w w:val="100"/>
                <w:position w:val="0"/>
                <w:sz w:val="13"/>
                <w:szCs w:val="13"/>
                <w:shd w:val="clear" w:color="auto" w:fill="auto"/>
                <w:lang w:val="fr-FR" w:eastAsia="fr-FR" w:bidi="fr-FR"/>
              </w:rPr>
              <w:t xml:space="preserve">Ont., </w:t>
            </w:r>
            <w:r>
              <w:rPr>
                <w:rFonts w:ascii="Arial" w:eastAsia="Arial" w:hAnsi="Arial" w:cs="Arial"/>
                <w:color w:val="000000"/>
                <w:spacing w:val="0"/>
                <w:w w:val="100"/>
                <w:position w:val="0"/>
                <w:sz w:val="13"/>
                <w:szCs w:val="13"/>
                <w:shd w:val="clear" w:color="auto" w:fill="auto"/>
                <w:lang w:val="pl-PL" w:eastAsia="pl-PL" w:bidi="pl-PL"/>
              </w:rPr>
              <w:t xml:space="preserve">Fel.: </w:t>
            </w:r>
            <w:r>
              <w:rPr>
                <w:rFonts w:ascii="Arial" w:eastAsia="Arial" w:hAnsi="Arial" w:cs="Arial"/>
                <w:color w:val="000000"/>
                <w:spacing w:val="0"/>
                <w:w w:val="100"/>
                <w:position w:val="0"/>
                <w:sz w:val="13"/>
                <w:szCs w:val="13"/>
                <w:shd w:val="clear" w:color="auto" w:fill="auto"/>
                <w:lang w:val="fr-FR" w:eastAsia="fr-FR" w:bidi="fr-FR"/>
              </w:rPr>
              <w:t xml:space="preserve">LE </w:t>
            </w:r>
            <w:r>
              <w:rPr>
                <w:rFonts w:ascii="Arial" w:eastAsia="Arial" w:hAnsi="Arial" w:cs="Arial"/>
                <w:color w:val="000000"/>
                <w:spacing w:val="0"/>
                <w:w w:val="100"/>
                <w:position w:val="0"/>
                <w:sz w:val="13"/>
                <w:szCs w:val="13"/>
                <w:shd w:val="clear" w:color="auto" w:fill="auto"/>
                <w:lang w:val="pl-PL" w:eastAsia="pl-PL" w:bidi="pl-PL"/>
              </w:rPr>
              <w:t>1-2491</w:t>
              <w:tab/>
            </w:r>
          </w:p>
        </w:tc>
        <w:tc>
          <w:tcPr>
            <w:vMerge w:val="restart"/>
            <w:tcBorders>
              <w:left w:val="single" w:sz="4"/>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75 cent.</w:t>
            </w:r>
          </w:p>
        </w:tc>
        <w:tc>
          <w:tcPr>
            <w:vMerge w:val="restart"/>
            <w:tcBorders>
              <w:left w:val="single" w:sz="4"/>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 doi.</w:t>
            </w:r>
          </w:p>
        </w:tc>
        <w:tc>
          <w:tcPr>
            <w:vMerge w:val="restart"/>
            <w:tcBorders>
              <w:left w:val="single" w:sz="4"/>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6 doi.</w:t>
            </w:r>
          </w:p>
        </w:tc>
      </w:tr>
      <w:tr>
        <w:trPr>
          <w:trHeight w:val="202" w:hRule="exact"/>
        </w:trPr>
        <w:tc>
          <w:tcPr>
            <w:vMerge w:val="restart"/>
            <w:tcBorders>
              <w:top w:val="single" w:sz="4"/>
            </w:tcBorders>
            <w:shd w:val="clear" w:color="auto" w:fill="FFFFFF"/>
            <w:vAlign w:val="bottom"/>
          </w:tcPr>
          <w:p>
            <w:pPr>
              <w:pStyle w:val="Style9"/>
              <w:keepNext w:val="0"/>
              <w:keepLines w:val="0"/>
              <w:widowControl w:val="0"/>
              <w:shd w:val="clear" w:color="auto" w:fill="auto"/>
              <w:tabs>
                <w:tab w:leader="dot" w:pos="3816" w:val="left"/>
              </w:tabs>
              <w:bidi w:val="0"/>
              <w:spacing w:before="0" w:after="0" w:line="214" w:lineRule="auto"/>
              <w:ind w:left="0" w:right="0" w:firstLine="22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MEKSYK : </w:t>
            </w:r>
            <w:r>
              <w:rPr>
                <w:rFonts w:ascii="Arial" w:eastAsia="Arial" w:hAnsi="Arial" w:cs="Arial"/>
                <w:color w:val="000000"/>
                <w:spacing w:val="0"/>
                <w:w w:val="100"/>
                <w:position w:val="0"/>
                <w:sz w:val="13"/>
                <w:szCs w:val="13"/>
                <w:shd w:val="clear" w:color="auto" w:fill="auto"/>
                <w:lang w:val="fr-FR" w:eastAsia="fr-FR" w:bidi="fr-FR"/>
              </w:rPr>
              <w:t xml:space="preserve">Victor </w:t>
            </w:r>
            <w:r>
              <w:rPr>
                <w:rFonts w:ascii="Arial" w:eastAsia="Arial" w:hAnsi="Arial" w:cs="Arial"/>
                <w:color w:val="000000"/>
                <w:spacing w:val="0"/>
                <w:w w:val="100"/>
                <w:position w:val="0"/>
                <w:sz w:val="13"/>
                <w:szCs w:val="13"/>
                <w:shd w:val="clear" w:color="auto" w:fill="auto"/>
                <w:lang w:val="pl-PL" w:eastAsia="pl-PL" w:bidi="pl-PL"/>
              </w:rPr>
              <w:t>Stanisławski, A. Libertad 1350, dep. 1, Guadalajara, Jal</w:t>
              <w:tab/>
            </w: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r>
      <w:tr>
        <w:trPr>
          <w:trHeight w:val="97" w:hRule="exact"/>
        </w:trPr>
        <w:tc>
          <w:tcPr>
            <w:vMerge/>
            <w:tcBorders/>
            <w:shd w:val="clear" w:color="auto" w:fill="FFFFFF"/>
            <w:vAlign w:val="bottom"/>
          </w:tcPr>
          <w:p>
            <w:pPr/>
          </w:p>
        </w:tc>
        <w:tc>
          <w:tcPr>
            <w:vMerge w:val="restart"/>
            <w:tcBorders>
              <w:left w:val="single" w:sz="4"/>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75 cent.</w:t>
            </w:r>
          </w:p>
        </w:tc>
        <w:tc>
          <w:tcPr>
            <w:vMerge w:val="restart"/>
            <w:tcBorders>
              <w:left w:val="single" w:sz="4"/>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 doi.</w:t>
            </w:r>
          </w:p>
        </w:tc>
        <w:tc>
          <w:tcPr>
            <w:vMerge w:val="restart"/>
            <w:tcBorders>
              <w:left w:val="single" w:sz="4"/>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6 doi.</w:t>
            </w:r>
          </w:p>
        </w:tc>
      </w:tr>
      <w:tr>
        <w:trPr>
          <w:trHeight w:val="202" w:hRule="exact"/>
        </w:trPr>
        <w:tc>
          <w:tcPr>
            <w:tcBorders>
              <w:top w:val="single" w:sz="4"/>
            </w:tcBorders>
            <w:shd w:val="clear" w:color="auto" w:fill="FFFFFF"/>
            <w:vAlign w:val="bottom"/>
          </w:tcPr>
          <w:p>
            <w:pPr>
              <w:pStyle w:val="Style9"/>
              <w:keepNext w:val="0"/>
              <w:keepLines w:val="0"/>
              <w:widowControl w:val="0"/>
              <w:shd w:val="clear" w:color="auto" w:fill="auto"/>
              <w:tabs>
                <w:tab w:pos="1106" w:val="left"/>
              </w:tabs>
              <w:bidi w:val="0"/>
              <w:spacing w:before="0" w:after="0" w:line="240" w:lineRule="auto"/>
              <w:ind w:left="0" w:right="0" w:firstLine="22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NIEMCY :</w:t>
              <w:tab/>
            </w:r>
            <w:r>
              <w:rPr>
                <w:rFonts w:ascii="Arial" w:eastAsia="Arial" w:hAnsi="Arial" w:cs="Arial"/>
                <w:color w:val="000000"/>
                <w:spacing w:val="0"/>
                <w:w w:val="100"/>
                <w:position w:val="0"/>
                <w:sz w:val="13"/>
                <w:szCs w:val="13"/>
                <w:shd w:val="clear" w:color="auto" w:fill="auto"/>
                <w:lang w:val="fr-FR" w:eastAsia="fr-FR" w:bidi="fr-FR"/>
              </w:rPr>
              <w:t xml:space="preserve">« </w:t>
            </w:r>
            <w:r>
              <w:rPr>
                <w:rFonts w:ascii="Arial" w:eastAsia="Arial" w:hAnsi="Arial" w:cs="Arial"/>
                <w:color w:val="000000"/>
                <w:spacing w:val="0"/>
                <w:w w:val="100"/>
                <w:position w:val="0"/>
                <w:sz w:val="13"/>
                <w:szCs w:val="13"/>
                <w:shd w:val="clear" w:color="auto" w:fill="auto"/>
                <w:lang w:val="pl-PL" w:eastAsia="pl-PL" w:bidi="pl-PL"/>
              </w:rPr>
              <w:t xml:space="preserve">Ostatnie Wiadomości </w:t>
            </w:r>
            <w:r>
              <w:rPr>
                <w:rFonts w:ascii="Arial" w:eastAsia="Arial" w:hAnsi="Arial" w:cs="Arial"/>
                <w:color w:val="000000"/>
                <w:spacing w:val="0"/>
                <w:w w:val="100"/>
                <w:position w:val="0"/>
                <w:sz w:val="13"/>
                <w:szCs w:val="13"/>
                <w:shd w:val="clear" w:color="auto" w:fill="auto"/>
                <w:lang w:val="fr-FR" w:eastAsia="fr-FR" w:bidi="fr-FR"/>
              </w:rPr>
              <w:t xml:space="preserve">», </w:t>
            </w:r>
            <w:r>
              <w:rPr>
                <w:rFonts w:ascii="Arial" w:eastAsia="Arial" w:hAnsi="Arial" w:cs="Arial"/>
                <w:color w:val="000000"/>
                <w:spacing w:val="0"/>
                <w:w w:val="100"/>
                <w:position w:val="0"/>
                <w:sz w:val="13"/>
                <w:szCs w:val="13"/>
                <w:shd w:val="clear" w:color="auto" w:fill="auto"/>
                <w:lang w:val="pl-PL" w:eastAsia="pl-PL" w:bidi="pl-PL"/>
              </w:rPr>
              <w:t>Mannheim-</w:t>
            </w:r>
          </w:p>
        </w:tc>
        <w:tc>
          <w:tcPr>
            <w:vMerge/>
            <w:tcBorders>
              <w:left w:val="single" w:sz="4"/>
            </w:tcBorders>
            <w:shd w:val="clear" w:color="auto" w:fill="FFFFFF"/>
            <w:vAlign w:val="top"/>
          </w:tcPr>
          <w:p>
            <w:pPr/>
          </w:p>
        </w:tc>
        <w:tc>
          <w:tcPr>
            <w:vMerge/>
            <w:tcBorders>
              <w:left w:val="single" w:sz="4"/>
            </w:tcBorders>
            <w:shd w:val="clear" w:color="auto" w:fill="FFFFFF"/>
            <w:vAlign w:val="top"/>
          </w:tcPr>
          <w:p>
            <w:pPr/>
          </w:p>
        </w:tc>
        <w:tc>
          <w:tcPr>
            <w:vMerge/>
            <w:tcBorders>
              <w:left w:val="single" w:sz="4"/>
            </w:tcBorders>
            <w:shd w:val="clear" w:color="auto" w:fill="FFFFFF"/>
            <w:vAlign w:val="top"/>
          </w:tcPr>
          <w:p>
            <w:pPr/>
          </w:p>
        </w:tc>
      </w:tr>
      <w:tr>
        <w:trPr>
          <w:trHeight w:val="230" w:hRule="exact"/>
        </w:trPr>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Schoenau, Lilienthalstr. 301; </w:t>
            </w:r>
            <w:r>
              <w:rPr>
                <w:rFonts w:ascii="Arial" w:eastAsia="Arial" w:hAnsi="Arial" w:cs="Arial"/>
                <w:color w:val="000000"/>
                <w:spacing w:val="0"/>
                <w:w w:val="100"/>
                <w:position w:val="0"/>
                <w:sz w:val="13"/>
                <w:szCs w:val="13"/>
                <w:shd w:val="clear" w:color="auto" w:fill="auto"/>
                <w:lang w:val="fr-FR" w:eastAsia="fr-FR" w:bidi="fr-FR"/>
              </w:rPr>
              <w:t xml:space="preserve">St. </w:t>
            </w:r>
            <w:r>
              <w:rPr>
                <w:rFonts w:ascii="Arial" w:eastAsia="Arial" w:hAnsi="Arial" w:cs="Arial"/>
                <w:color w:val="000000"/>
                <w:spacing w:val="0"/>
                <w:w w:val="100"/>
                <w:position w:val="0"/>
                <w:sz w:val="13"/>
                <w:szCs w:val="13"/>
                <w:shd w:val="clear" w:color="auto" w:fill="auto"/>
                <w:lang w:val="pl-PL" w:eastAsia="pl-PL" w:bidi="pl-PL"/>
              </w:rPr>
              <w:t xml:space="preserve">Mikiciuk, </w:t>
            </w:r>
            <w:r>
              <w:rPr>
                <w:rFonts w:ascii="Arial" w:eastAsia="Arial" w:hAnsi="Arial" w:cs="Arial"/>
                <w:color w:val="000000"/>
                <w:spacing w:val="0"/>
                <w:w w:val="100"/>
                <w:position w:val="0"/>
                <w:sz w:val="13"/>
                <w:szCs w:val="13"/>
                <w:shd w:val="clear" w:color="auto" w:fill="auto"/>
                <w:lang w:val="fr-FR" w:eastAsia="fr-FR" w:bidi="fr-FR"/>
              </w:rPr>
              <w:t>(13b) Mün-</w:t>
            </w:r>
          </w:p>
        </w:tc>
        <w:tc>
          <w:tcPr>
            <w:vMerge w:val="restart"/>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2,50 </w:t>
            </w:r>
            <w:r>
              <w:rPr>
                <w:rFonts w:ascii="Arial" w:eastAsia="Arial" w:hAnsi="Arial" w:cs="Arial"/>
                <w:color w:val="000000"/>
                <w:spacing w:val="0"/>
                <w:w w:val="100"/>
                <w:position w:val="0"/>
                <w:sz w:val="13"/>
                <w:szCs w:val="13"/>
                <w:shd w:val="clear" w:color="auto" w:fill="auto"/>
                <w:lang w:val="fr-FR" w:eastAsia="fr-FR" w:bidi="fr-FR"/>
              </w:rPr>
              <w:t>DM</w:t>
            </w:r>
          </w:p>
        </w:tc>
        <w:tc>
          <w:tcPr>
            <w:vMerge w:val="restart"/>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13,50 </w:t>
            </w:r>
            <w:r>
              <w:rPr>
                <w:rFonts w:ascii="Arial" w:eastAsia="Arial" w:hAnsi="Arial" w:cs="Arial"/>
                <w:color w:val="000000"/>
                <w:spacing w:val="0"/>
                <w:w w:val="100"/>
                <w:position w:val="0"/>
                <w:sz w:val="13"/>
                <w:szCs w:val="13"/>
                <w:shd w:val="clear" w:color="auto" w:fill="auto"/>
                <w:lang w:val="fr-FR" w:eastAsia="fr-FR" w:bidi="fr-FR"/>
              </w:rPr>
              <w:t>DM</w:t>
            </w:r>
          </w:p>
        </w:tc>
        <w:tc>
          <w:tcPr>
            <w:vMerge w:val="restart"/>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25 </w:t>
            </w:r>
            <w:r>
              <w:rPr>
                <w:rFonts w:ascii="Arial" w:eastAsia="Arial" w:hAnsi="Arial" w:cs="Arial"/>
                <w:color w:val="000000"/>
                <w:spacing w:val="0"/>
                <w:w w:val="100"/>
                <w:position w:val="0"/>
                <w:sz w:val="13"/>
                <w:szCs w:val="13"/>
                <w:shd w:val="clear" w:color="auto" w:fill="auto"/>
                <w:lang w:val="fr-FR" w:eastAsia="fr-FR" w:bidi="fr-FR"/>
              </w:rPr>
              <w:t>DM</w:t>
            </w:r>
          </w:p>
        </w:tc>
      </w:tr>
      <w:tr>
        <w:trPr>
          <w:trHeight w:val="68" w:hRule="exact"/>
        </w:trPr>
        <w:tc>
          <w:tcPr>
            <w:tcBorders>
              <w:top w:val="single" w:sz="4"/>
            </w:tcBorders>
            <w:shd w:val="clear" w:color="auto" w:fill="FFFFFF"/>
            <w:vAlign w:val="top"/>
          </w:tcPr>
          <w:p>
            <w:pPr>
              <w:widowControl w:val="0"/>
              <w:rPr>
                <w:sz w:val="10"/>
                <w:szCs w:val="10"/>
              </w:rPr>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313" w:hRule="exact"/>
        </w:trPr>
        <w:tc>
          <w:tcPr>
            <w:tcBorders>
              <w:top w:val="single" w:sz="4"/>
            </w:tcBorders>
            <w:shd w:val="clear" w:color="auto" w:fill="FFFFFF"/>
            <w:vAlign w:val="bottom"/>
          </w:tcPr>
          <w:p>
            <w:pPr>
              <w:pStyle w:val="Style9"/>
              <w:keepNext w:val="0"/>
              <w:keepLines w:val="0"/>
              <w:widowControl w:val="0"/>
              <w:shd w:val="clear" w:color="auto" w:fill="auto"/>
              <w:bidi w:val="0"/>
              <w:spacing w:before="0" w:after="0" w:line="271" w:lineRule="auto"/>
              <w:ind w:left="200" w:right="0" w:firstLine="2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NORWEGIA : Br. Lubiński, Moss. Kongesgt. 2 .... SZWAJCARIA : Maria Wasung, 6, </w:t>
            </w:r>
            <w:r>
              <w:rPr>
                <w:rFonts w:ascii="Arial" w:eastAsia="Arial" w:hAnsi="Arial" w:cs="Arial"/>
                <w:color w:val="000000"/>
                <w:spacing w:val="0"/>
                <w:w w:val="100"/>
                <w:position w:val="0"/>
                <w:sz w:val="13"/>
                <w:szCs w:val="13"/>
                <w:shd w:val="clear" w:color="auto" w:fill="auto"/>
                <w:lang w:val="fr-FR" w:eastAsia="fr-FR" w:bidi="fr-FR"/>
              </w:rPr>
              <w:t>rue des Lilas,</w:t>
            </w:r>
          </w:p>
        </w:tc>
        <w:tc>
          <w:tcPr>
            <w:tcBorders>
              <w:left w:val="single" w:sz="4"/>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3 sh 9 d.</w:t>
            </w:r>
          </w:p>
        </w:tc>
        <w:tc>
          <w:tcPr>
            <w:tcBorders>
              <w:left w:val="single" w:sz="4"/>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21 sh.</w:t>
            </w:r>
          </w:p>
        </w:tc>
        <w:tc>
          <w:tcPr>
            <w:tcBorders>
              <w:left w:val="single" w:sz="4"/>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42 sh.</w:t>
            </w:r>
          </w:p>
        </w:tc>
      </w:tr>
      <w:tr>
        <w:trPr>
          <w:trHeight w:val="158" w:hRule="exact"/>
        </w:trPr>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fr-FR" w:eastAsia="fr-FR" w:bidi="fr-FR"/>
              </w:rPr>
              <w:t xml:space="preserve">Genève. Tél. </w:t>
            </w:r>
            <w:r>
              <w:rPr>
                <w:rFonts w:ascii="Arial" w:eastAsia="Arial" w:hAnsi="Arial" w:cs="Arial"/>
                <w:color w:val="000000"/>
                <w:spacing w:val="0"/>
                <w:w w:val="100"/>
                <w:position w:val="0"/>
                <w:sz w:val="13"/>
                <w:szCs w:val="13"/>
                <w:shd w:val="clear" w:color="auto" w:fill="auto"/>
                <w:lang w:val="pl-PL" w:eastAsia="pl-PL" w:bidi="pl-PL"/>
              </w:rPr>
              <w:t>: 33 34 20, Nr konta poczt. 1.14431....</w:t>
            </w:r>
          </w:p>
        </w:tc>
        <w:tc>
          <w:tcPr>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2,50 fr. s.</w:t>
            </w:r>
          </w:p>
        </w:tc>
        <w:tc>
          <w:tcPr>
            <w:vMerge w:val="restart"/>
            <w:tcBorders>
              <w:left w:val="single" w:sz="4"/>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13,50 fr. s.</w:t>
            </w:r>
          </w:p>
        </w:tc>
        <w:tc>
          <w:tcPr>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25,00 fr. </w:t>
            </w:r>
            <w:r>
              <w:rPr>
                <w:rFonts w:ascii="Arial" w:eastAsia="Arial" w:hAnsi="Arial" w:cs="Arial"/>
                <w:color w:val="000000"/>
                <w:spacing w:val="0"/>
                <w:w w:val="100"/>
                <w:position w:val="0"/>
                <w:sz w:val="13"/>
                <w:szCs w:val="13"/>
                <w:shd w:val="clear" w:color="auto" w:fill="auto"/>
                <w:lang w:val="fr-FR" w:eastAsia="fr-FR" w:bidi="fr-FR"/>
              </w:rPr>
              <w:t>».</w:t>
            </w:r>
          </w:p>
        </w:tc>
      </w:tr>
      <w:tr>
        <w:trPr>
          <w:trHeight w:val="148" w:hRule="exact"/>
        </w:trPr>
        <w:tc>
          <w:tcPr>
            <w:vMerge w:val="restart"/>
            <w:tcBorders/>
            <w:shd w:val="clear" w:color="auto" w:fill="FFFFFF"/>
            <w:vAlign w:val="top"/>
          </w:tcPr>
          <w:p>
            <w:pPr>
              <w:pStyle w:val="Style9"/>
              <w:keepNext w:val="0"/>
              <w:keepLines w:val="0"/>
              <w:widowControl w:val="0"/>
              <w:shd w:val="clear" w:color="auto" w:fill="auto"/>
              <w:bidi w:val="0"/>
              <w:spacing w:before="0" w:after="0" w:line="240" w:lineRule="auto"/>
              <w:ind w:left="0" w:right="0" w:firstLine="22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SZWECJA : Red. Norbert Żaba, </w:t>
            </w:r>
            <w:r>
              <w:rPr>
                <w:rFonts w:ascii="Arial" w:eastAsia="Arial" w:hAnsi="Arial" w:cs="Arial"/>
                <w:color w:val="000000"/>
                <w:spacing w:val="0"/>
                <w:w w:val="100"/>
                <w:position w:val="0"/>
                <w:sz w:val="13"/>
                <w:szCs w:val="13"/>
                <w:shd w:val="clear" w:color="auto" w:fill="auto"/>
                <w:lang w:val="fr-FR" w:eastAsia="fr-FR" w:bidi="fr-FR"/>
              </w:rPr>
              <w:t>Kallskârsgatan 3/IV</w:t>
            </w:r>
          </w:p>
        </w:tc>
        <w:tc>
          <w:tcPr>
            <w:vMerge w:val="restart"/>
            <w:tcBorders>
              <w:left w:val="single" w:sz="4"/>
            </w:tcBorders>
            <w:shd w:val="clear" w:color="auto" w:fill="FFFFFF"/>
            <w:vAlign w:val="top"/>
          </w:tcPr>
          <w:p>
            <w:pPr>
              <w:widowControl w:val="0"/>
              <w:rPr>
                <w:sz w:val="10"/>
                <w:szCs w:val="10"/>
              </w:rPr>
            </w:pPr>
          </w:p>
        </w:tc>
        <w:tc>
          <w:tcPr>
            <w:vMerge/>
            <w:tcBorders>
              <w:left w:val="single" w:sz="4"/>
            </w:tcBorders>
            <w:shd w:val="clear" w:color="auto" w:fill="FFFFFF"/>
            <w:vAlign w:val="top"/>
          </w:tcPr>
          <w:p>
            <w:pPr/>
          </w:p>
        </w:tc>
        <w:tc>
          <w:tcPr>
            <w:vMerge w:val="restart"/>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33 kor.</w:t>
            </w:r>
          </w:p>
        </w:tc>
      </w:tr>
      <w:tr>
        <w:trPr>
          <w:trHeight w:val="94" w:hRule="exact"/>
        </w:trPr>
        <w:tc>
          <w:tcPr>
            <w:vMerge/>
            <w:tcBorders/>
            <w:shd w:val="clear" w:color="auto" w:fill="FFFFFF"/>
            <w:vAlign w:val="top"/>
          </w:tcPr>
          <w:p>
            <w:pPr/>
          </w:p>
        </w:tc>
        <w:tc>
          <w:tcPr>
            <w:vMerge/>
            <w:tcBorders>
              <w:left w:val="single" w:sz="4"/>
            </w:tcBorders>
            <w:shd w:val="clear" w:color="auto" w:fill="FFFFFF"/>
            <w:vAlign w:val="top"/>
          </w:tcPr>
          <w:p>
            <w:pPr/>
          </w:p>
        </w:tc>
        <w:tc>
          <w:tcPr>
            <w:vMerge w:val="restart"/>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18 kor.</w:t>
            </w:r>
          </w:p>
        </w:tc>
        <w:tc>
          <w:tcPr>
            <w:vMerge/>
            <w:tcBorders>
              <w:left w:val="single" w:sz="4"/>
            </w:tcBorders>
            <w:shd w:val="clear" w:color="auto" w:fill="FFFFFF"/>
            <w:vAlign w:val="bottom"/>
          </w:tcPr>
          <w:p>
            <w:pPr/>
          </w:p>
        </w:tc>
      </w:tr>
      <w:tr>
        <w:trPr>
          <w:trHeight w:val="65" w:hRule="exact"/>
        </w:trPr>
        <w:tc>
          <w:tcPr>
            <w:vMerge w:val="restart"/>
            <w:tcBorders>
              <w:top w:val="single" w:sz="4"/>
            </w:tcBorders>
            <w:shd w:val="clear" w:color="auto" w:fill="FFFFFF"/>
            <w:vAlign w:val="bottom"/>
          </w:tcPr>
          <w:p>
            <w:pPr>
              <w:pStyle w:val="Style9"/>
              <w:keepNext w:val="0"/>
              <w:keepLines w:val="0"/>
              <w:widowControl w:val="0"/>
              <w:shd w:val="clear" w:color="auto" w:fill="auto"/>
              <w:bidi w:val="0"/>
              <w:spacing w:before="0" w:after="0" w:line="214" w:lineRule="auto"/>
              <w:ind w:left="0" w:right="0" w:firstLine="22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U.S.A. : W. Bieńkowski, «Gryf Publ.», 296 Sheridan </w:t>
            </w:r>
            <w:r>
              <w:rPr>
                <w:rFonts w:ascii="Arial" w:eastAsia="Arial" w:hAnsi="Arial" w:cs="Arial"/>
                <w:color w:val="000000"/>
                <w:spacing w:val="0"/>
                <w:w w:val="100"/>
                <w:position w:val="0"/>
                <w:sz w:val="13"/>
                <w:szCs w:val="13"/>
                <w:shd w:val="clear" w:color="auto" w:fill="auto"/>
                <w:lang w:val="fr-FR" w:eastAsia="fr-FR" w:bidi="fr-FR"/>
              </w:rPr>
              <w:t xml:space="preserve">Av., </w:t>
            </w:r>
            <w:r>
              <w:rPr>
                <w:rFonts w:ascii="Arial" w:eastAsia="Arial" w:hAnsi="Arial" w:cs="Arial"/>
                <w:color w:val="000000"/>
                <w:spacing w:val="0"/>
                <w:w w:val="100"/>
                <w:position w:val="0"/>
                <w:sz w:val="13"/>
                <w:szCs w:val="13"/>
                <w:shd w:val="clear" w:color="auto" w:fill="auto"/>
                <w:lang w:val="pl-PL" w:eastAsia="pl-PL" w:bidi="pl-PL"/>
              </w:rPr>
              <w:t xml:space="preserve">Albany, N.Y.; S. Dobczynski, Alma Shipping </w:t>
            </w:r>
            <w:r>
              <w:rPr>
                <w:rFonts w:ascii="Arial" w:eastAsia="Arial" w:hAnsi="Arial" w:cs="Arial"/>
                <w:color w:val="000000"/>
                <w:spacing w:val="0"/>
                <w:w w:val="100"/>
                <w:position w:val="0"/>
                <w:sz w:val="13"/>
                <w:szCs w:val="13"/>
                <w:shd w:val="clear" w:color="auto" w:fill="auto"/>
                <w:lang w:val="fr-FR" w:eastAsia="fr-FR" w:bidi="fr-FR"/>
              </w:rPr>
              <w:t>C»,</w:t>
            </w:r>
          </w:p>
        </w:tc>
        <w:tc>
          <w:tcPr>
            <w:vMerge w:val="restart"/>
            <w:tcBorders>
              <w:left w:val="single" w:sz="4"/>
            </w:tcBorders>
            <w:shd w:val="clear" w:color="auto" w:fill="FFFFFF"/>
            <w:vAlign w:val="top"/>
          </w:tcPr>
          <w:p>
            <w:pPr>
              <w:widowControl w:val="0"/>
              <w:rPr>
                <w:sz w:val="10"/>
                <w:szCs w:val="10"/>
              </w:rPr>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144" w:hRule="exact"/>
        </w:trPr>
        <w:tc>
          <w:tcPr>
            <w:vMerge/>
            <w:tcBorders/>
            <w:shd w:val="clear" w:color="auto" w:fill="FFFFFF"/>
            <w:vAlign w:val="bottom"/>
          </w:tcPr>
          <w:p>
            <w:pPr/>
          </w:p>
        </w:tc>
        <w:tc>
          <w:tcPr>
            <w:vMerge/>
            <w:tcBorders>
              <w:left w:val="single" w:sz="4"/>
            </w:tcBorders>
            <w:shd w:val="clear" w:color="auto" w:fill="FFFFFF"/>
            <w:vAlign w:val="top"/>
          </w:tcPr>
          <w:p>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137" w:hRule="exact"/>
        </w:trPr>
        <w:tc>
          <w:tcPr>
            <w:vMerge/>
            <w:tcBorders/>
            <w:shd w:val="clear" w:color="auto" w:fill="FFFFFF"/>
            <w:vAlign w:val="bottom"/>
          </w:tcPr>
          <w:p>
            <w:pPr/>
          </w:p>
        </w:tc>
        <w:tc>
          <w:tcPr>
            <w:vMerge/>
            <w:tcBorders>
              <w:left w:val="single" w:sz="4"/>
            </w:tcBorders>
            <w:shd w:val="clear" w:color="auto" w:fill="FFFFFF"/>
            <w:vAlign w:val="top"/>
          </w:tcPr>
          <w:p>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1580" w:hRule="exact"/>
        </w:trPr>
        <w:tc>
          <w:tcPr>
            <w:tcBorders/>
            <w:shd w:val="clear" w:color="auto" w:fill="FFFFFF"/>
            <w:vAlign w:val="top"/>
          </w:tcPr>
          <w:p>
            <w:pPr>
              <w:pStyle w:val="Style9"/>
              <w:keepNext w:val="0"/>
              <w:keepLines w:val="0"/>
              <w:widowControl w:val="0"/>
              <w:shd w:val="clear" w:color="auto" w:fill="auto"/>
              <w:bidi w:val="0"/>
              <w:spacing w:before="0" w:after="0" w:line="209"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121 St. Marks </w:t>
            </w:r>
            <w:r>
              <w:rPr>
                <w:rFonts w:ascii="Arial" w:eastAsia="Arial" w:hAnsi="Arial" w:cs="Arial"/>
                <w:color w:val="000000"/>
                <w:spacing w:val="0"/>
                <w:w w:val="100"/>
                <w:position w:val="0"/>
                <w:sz w:val="13"/>
                <w:szCs w:val="13"/>
                <w:shd w:val="clear" w:color="auto" w:fill="auto"/>
                <w:lang w:val="fr-FR" w:eastAsia="fr-FR" w:bidi="fr-FR"/>
              </w:rPr>
              <w:t xml:space="preserve">PL, </w:t>
            </w:r>
            <w:r>
              <w:rPr>
                <w:rFonts w:ascii="Arial" w:eastAsia="Arial" w:hAnsi="Arial" w:cs="Arial"/>
                <w:color w:val="000000"/>
                <w:spacing w:val="0"/>
                <w:w w:val="100"/>
                <w:position w:val="0"/>
                <w:sz w:val="13"/>
                <w:szCs w:val="13"/>
                <w:shd w:val="clear" w:color="auto" w:fill="auto"/>
                <w:lang w:val="pl-PL" w:eastAsia="pl-PL" w:bidi="pl-PL"/>
              </w:rPr>
              <w:t xml:space="preserve">New York 9, N.Y.; L. Dudarew Ossetynski, 28471 </w:t>
            </w:r>
            <w:r>
              <w:rPr>
                <w:rFonts w:ascii="Arial" w:eastAsia="Arial" w:hAnsi="Arial" w:cs="Arial"/>
                <w:color w:val="000000"/>
                <w:spacing w:val="0"/>
                <w:w w:val="100"/>
                <w:position w:val="0"/>
                <w:sz w:val="13"/>
                <w:szCs w:val="13"/>
                <w:shd w:val="clear" w:color="auto" w:fill="auto"/>
                <w:lang w:val="fr-FR" w:eastAsia="fr-FR" w:bidi="fr-FR"/>
              </w:rPr>
              <w:t xml:space="preserve">Ventura Blvd, </w:t>
            </w:r>
            <w:r>
              <w:rPr>
                <w:rFonts w:ascii="Arial" w:eastAsia="Arial" w:hAnsi="Arial" w:cs="Arial"/>
                <w:color w:val="000000"/>
                <w:spacing w:val="0"/>
                <w:w w:val="100"/>
                <w:position w:val="0"/>
                <w:sz w:val="13"/>
                <w:szCs w:val="13"/>
                <w:shd w:val="clear" w:color="auto" w:fill="auto"/>
                <w:lang w:val="pl-PL" w:eastAsia="pl-PL" w:bidi="pl-PL"/>
              </w:rPr>
              <w:t xml:space="preserve">Agoura, </w:t>
            </w:r>
            <w:r>
              <w:rPr>
                <w:rFonts w:ascii="Arial" w:eastAsia="Arial" w:hAnsi="Arial" w:cs="Arial"/>
                <w:color w:val="000000"/>
                <w:spacing w:val="0"/>
                <w:w w:val="100"/>
                <w:position w:val="0"/>
                <w:sz w:val="13"/>
                <w:szCs w:val="13"/>
                <w:shd w:val="clear" w:color="auto" w:fill="auto"/>
                <w:lang w:val="fr-FR" w:eastAsia="fr-FR" w:bidi="fr-FR"/>
              </w:rPr>
              <w:t xml:space="preserve">California; S. </w:t>
            </w:r>
            <w:r>
              <w:rPr>
                <w:rFonts w:ascii="Arial" w:eastAsia="Arial" w:hAnsi="Arial" w:cs="Arial"/>
                <w:color w:val="000000"/>
                <w:spacing w:val="0"/>
                <w:w w:val="100"/>
                <w:position w:val="0"/>
                <w:sz w:val="13"/>
                <w:szCs w:val="13"/>
                <w:shd w:val="clear" w:color="auto" w:fill="auto"/>
                <w:lang w:val="pl-PL" w:eastAsia="pl-PL" w:bidi="pl-PL"/>
              </w:rPr>
              <w:t xml:space="preserve">Dziarczykowski, 4009 W., 23rd St., Los Angeles 18, </w:t>
            </w:r>
            <w:r>
              <w:rPr>
                <w:rFonts w:ascii="Arial" w:eastAsia="Arial" w:hAnsi="Arial" w:cs="Arial"/>
                <w:color w:val="000000"/>
                <w:spacing w:val="0"/>
                <w:w w:val="100"/>
                <w:position w:val="0"/>
                <w:sz w:val="13"/>
                <w:szCs w:val="13"/>
                <w:shd w:val="clear" w:color="auto" w:fill="auto"/>
                <w:lang w:val="fr-FR" w:eastAsia="fr-FR" w:bidi="fr-FR"/>
              </w:rPr>
              <w:t xml:space="preserve">California; </w:t>
            </w:r>
            <w:r>
              <w:rPr>
                <w:rFonts w:ascii="Arial" w:eastAsia="Arial" w:hAnsi="Arial" w:cs="Arial"/>
                <w:color w:val="000000"/>
                <w:spacing w:val="0"/>
                <w:w w:val="100"/>
                <w:position w:val="0"/>
                <w:sz w:val="13"/>
                <w:szCs w:val="13"/>
                <w:shd w:val="clear" w:color="auto" w:fill="auto"/>
                <w:lang w:val="pl-PL" w:eastAsia="pl-PL" w:bidi="pl-PL"/>
              </w:rPr>
              <w:t xml:space="preserve">M.K. Dziewanowski, 51 </w:t>
            </w:r>
            <w:r>
              <w:rPr>
                <w:rFonts w:ascii="Arial" w:eastAsia="Arial" w:hAnsi="Arial" w:cs="Arial"/>
                <w:color w:val="000000"/>
                <w:spacing w:val="0"/>
                <w:w w:val="100"/>
                <w:position w:val="0"/>
                <w:sz w:val="13"/>
                <w:szCs w:val="13"/>
                <w:shd w:val="clear" w:color="auto" w:fill="auto"/>
                <w:lang w:val="fr-FR" w:eastAsia="fr-FR" w:bidi="fr-FR"/>
              </w:rPr>
              <w:t xml:space="preserve">Réservoir </w:t>
            </w:r>
            <w:r>
              <w:rPr>
                <w:rFonts w:ascii="Arial" w:eastAsia="Arial" w:hAnsi="Arial" w:cs="Arial"/>
                <w:color w:val="000000"/>
                <w:spacing w:val="0"/>
                <w:w w:val="100"/>
                <w:position w:val="0"/>
                <w:sz w:val="13"/>
                <w:szCs w:val="13"/>
                <w:shd w:val="clear" w:color="auto" w:fill="auto"/>
                <w:lang w:val="pl-PL" w:eastAsia="pl-PL" w:bidi="pl-PL"/>
              </w:rPr>
              <w:t>St., Cam</w:t>
              <w:softHyphen/>
              <w:t xml:space="preserve">bridge 38, Mass.; T. Konopacki, 1471 Lakeland </w:t>
            </w:r>
            <w:r>
              <w:rPr>
                <w:rFonts w:ascii="Arial" w:eastAsia="Arial" w:hAnsi="Arial" w:cs="Arial"/>
                <w:color w:val="000000"/>
                <w:spacing w:val="0"/>
                <w:w w:val="100"/>
                <w:position w:val="0"/>
                <w:sz w:val="13"/>
                <w:szCs w:val="13"/>
                <w:shd w:val="clear" w:color="auto" w:fill="auto"/>
                <w:lang w:val="fr-FR" w:eastAsia="fr-FR" w:bidi="fr-FR"/>
              </w:rPr>
              <w:t xml:space="preserve">Ave., Cleveland </w:t>
            </w:r>
            <w:r>
              <w:rPr>
                <w:rFonts w:ascii="Arial" w:eastAsia="Arial" w:hAnsi="Arial" w:cs="Arial"/>
                <w:color w:val="000000"/>
                <w:spacing w:val="0"/>
                <w:w w:val="100"/>
                <w:position w:val="0"/>
                <w:sz w:val="13"/>
                <w:szCs w:val="13"/>
                <w:shd w:val="clear" w:color="auto" w:fill="auto"/>
                <w:lang w:val="pl-PL" w:eastAsia="pl-PL" w:bidi="pl-PL"/>
              </w:rPr>
              <w:t xml:space="preserve">7, Ohio. </w:t>
            </w:r>
            <w:r>
              <w:rPr>
                <w:rFonts w:ascii="Arial" w:eastAsia="Arial" w:hAnsi="Arial" w:cs="Arial"/>
                <w:color w:val="000000"/>
                <w:spacing w:val="0"/>
                <w:w w:val="100"/>
                <w:position w:val="0"/>
                <w:sz w:val="13"/>
                <w:szCs w:val="13"/>
                <w:shd w:val="clear" w:color="auto" w:fill="auto"/>
                <w:lang w:val="fr-FR" w:eastAsia="fr-FR" w:bidi="fr-FR"/>
              </w:rPr>
              <w:t xml:space="preserve">Tel. </w:t>
            </w:r>
            <w:r>
              <w:rPr>
                <w:rFonts w:ascii="Arial" w:eastAsia="Arial" w:hAnsi="Arial" w:cs="Arial"/>
                <w:color w:val="000000"/>
                <w:spacing w:val="0"/>
                <w:w w:val="100"/>
                <w:position w:val="0"/>
                <w:sz w:val="13"/>
                <w:szCs w:val="13"/>
                <w:shd w:val="clear" w:color="auto" w:fill="auto"/>
                <w:lang w:val="pl-PL" w:eastAsia="pl-PL" w:bidi="pl-PL"/>
              </w:rPr>
              <w:t xml:space="preserve">LA-1.2305; </w:t>
            </w:r>
            <w:r>
              <w:rPr>
                <w:rFonts w:ascii="Arial" w:eastAsia="Arial" w:hAnsi="Arial" w:cs="Arial"/>
                <w:color w:val="000000"/>
                <w:spacing w:val="0"/>
                <w:w w:val="100"/>
                <w:position w:val="0"/>
                <w:sz w:val="13"/>
                <w:szCs w:val="13"/>
                <w:shd w:val="clear" w:color="auto" w:fill="auto"/>
                <w:lang w:val="fr-FR" w:eastAsia="fr-FR" w:bidi="fr-FR"/>
              </w:rPr>
              <w:t xml:space="preserve">Ch. </w:t>
            </w:r>
            <w:r>
              <w:rPr>
                <w:rFonts w:ascii="Arial" w:eastAsia="Arial" w:hAnsi="Arial" w:cs="Arial"/>
                <w:color w:val="000000"/>
                <w:spacing w:val="0"/>
                <w:w w:val="100"/>
                <w:position w:val="0"/>
                <w:sz w:val="13"/>
                <w:szCs w:val="13"/>
                <w:shd w:val="clear" w:color="auto" w:fill="auto"/>
                <w:lang w:val="pl-PL" w:eastAsia="pl-PL" w:bidi="pl-PL"/>
              </w:rPr>
              <w:t xml:space="preserve">M. Kretowicz, 2109 Robinwood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Toledo 2, Ohio; </w:t>
            </w:r>
            <w:r>
              <w:rPr>
                <w:rFonts w:ascii="Arial" w:eastAsia="Arial" w:hAnsi="Arial" w:cs="Arial"/>
                <w:color w:val="000000"/>
                <w:spacing w:val="0"/>
                <w:w w:val="100"/>
                <w:position w:val="0"/>
                <w:sz w:val="13"/>
                <w:szCs w:val="13"/>
                <w:shd w:val="clear" w:color="auto" w:fill="auto"/>
                <w:lang w:val="fr-FR" w:eastAsia="fr-FR" w:bidi="fr-FR"/>
              </w:rPr>
              <w:t xml:space="preserve">V.B. </w:t>
            </w:r>
            <w:r>
              <w:rPr>
                <w:rFonts w:ascii="Arial" w:eastAsia="Arial" w:hAnsi="Arial" w:cs="Arial"/>
                <w:color w:val="000000"/>
                <w:spacing w:val="0"/>
                <w:w w:val="100"/>
                <w:position w:val="0"/>
                <w:sz w:val="13"/>
                <w:szCs w:val="13"/>
                <w:shd w:val="clear" w:color="auto" w:fill="auto"/>
                <w:lang w:val="pl-PL" w:eastAsia="pl-PL" w:bidi="pl-PL"/>
              </w:rPr>
              <w:t xml:space="preserve">Kwast, 183 Chancellor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Newark 8, N.J.; A. Pleszczynski, 2025 Monterey St. Santa Barbara, Calif.; Polish </w:t>
            </w:r>
            <w:r>
              <w:rPr>
                <w:rFonts w:ascii="Arial" w:eastAsia="Arial" w:hAnsi="Arial" w:cs="Arial"/>
                <w:color w:val="000000"/>
                <w:spacing w:val="0"/>
                <w:w w:val="100"/>
                <w:position w:val="0"/>
                <w:sz w:val="13"/>
                <w:szCs w:val="13"/>
                <w:shd w:val="clear" w:color="auto" w:fill="auto"/>
                <w:lang w:val="fr-FR" w:eastAsia="fr-FR" w:bidi="fr-FR"/>
              </w:rPr>
              <w:t xml:space="preserve">Amer. </w:t>
            </w:r>
            <w:r>
              <w:rPr>
                <w:rFonts w:ascii="Arial" w:eastAsia="Arial" w:hAnsi="Arial" w:cs="Arial"/>
                <w:color w:val="000000"/>
                <w:spacing w:val="0"/>
                <w:w w:val="100"/>
                <w:position w:val="0"/>
                <w:sz w:val="13"/>
                <w:szCs w:val="13"/>
                <w:shd w:val="clear" w:color="auto" w:fill="auto"/>
                <w:lang w:val="pl-PL" w:eastAsia="pl-PL" w:bidi="pl-PL"/>
              </w:rPr>
              <w:t xml:space="preserve">Book C« 1136 Milwaukee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Chicago 22, III.; The Polish Book Importing C&lt;&gt;, Inc., 38 </w:t>
            </w:r>
            <w:r>
              <w:rPr>
                <w:rFonts w:ascii="Arial" w:eastAsia="Arial" w:hAnsi="Arial" w:cs="Arial"/>
                <w:color w:val="000000"/>
                <w:spacing w:val="0"/>
                <w:w w:val="100"/>
                <w:position w:val="0"/>
                <w:sz w:val="13"/>
                <w:szCs w:val="13"/>
                <w:shd w:val="clear" w:color="auto" w:fill="auto"/>
                <w:lang w:val="fr-FR" w:eastAsia="fr-FR" w:bidi="fr-FR"/>
              </w:rPr>
              <w:t xml:space="preserve">Union </w:t>
            </w:r>
            <w:r>
              <w:rPr>
                <w:rFonts w:ascii="Arial" w:eastAsia="Arial" w:hAnsi="Arial" w:cs="Arial"/>
                <w:color w:val="000000"/>
                <w:spacing w:val="0"/>
                <w:w w:val="100"/>
                <w:position w:val="0"/>
                <w:sz w:val="13"/>
                <w:szCs w:val="13"/>
                <w:shd w:val="clear" w:color="auto" w:fill="auto"/>
                <w:lang w:val="pl-PL" w:eastAsia="pl-PL" w:bidi="pl-PL"/>
              </w:rPr>
              <w:t xml:space="preserve">Sq., New York 3, N.Y.; K. Trojanowski, 17932 </w:t>
            </w:r>
            <w:r>
              <w:rPr>
                <w:rFonts w:ascii="Arial" w:eastAsia="Arial" w:hAnsi="Arial" w:cs="Arial"/>
                <w:color w:val="000000"/>
                <w:spacing w:val="0"/>
                <w:w w:val="100"/>
                <w:position w:val="0"/>
                <w:sz w:val="13"/>
                <w:szCs w:val="13"/>
                <w:shd w:val="clear" w:color="auto" w:fill="auto"/>
                <w:lang w:val="fr-FR" w:eastAsia="fr-FR" w:bidi="fr-FR"/>
              </w:rPr>
              <w:t xml:space="preserve">Van </w:t>
            </w:r>
            <w:r>
              <w:rPr>
                <w:rFonts w:ascii="Arial" w:eastAsia="Arial" w:hAnsi="Arial" w:cs="Arial"/>
                <w:color w:val="000000"/>
                <w:spacing w:val="0"/>
                <w:w w:val="100"/>
                <w:position w:val="0"/>
                <w:sz w:val="13"/>
                <w:szCs w:val="13"/>
                <w:shd w:val="clear" w:color="auto" w:fill="auto"/>
                <w:lang w:val="pl-PL" w:eastAsia="pl-PL" w:bidi="pl-PL"/>
              </w:rPr>
              <w:t>Dykę, Detroit 34 Mich.</w:t>
            </w:r>
          </w:p>
        </w:tc>
        <w:tc>
          <w:tcPr>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75 cent.</w:t>
            </w:r>
          </w:p>
        </w:tc>
        <w:tc>
          <w:tcPr>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 doi.</w:t>
            </w:r>
          </w:p>
        </w:tc>
        <w:tc>
          <w:tcPr>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6 doi.</w:t>
            </w:r>
          </w:p>
        </w:tc>
      </w:tr>
      <w:tr>
        <w:trPr>
          <w:trHeight w:val="248" w:hRule="exact"/>
        </w:trPr>
        <w:tc>
          <w:tcPr>
            <w:tcBorders/>
            <w:shd w:val="clear" w:color="auto" w:fill="FFFFFF"/>
            <w:vAlign w:val="bottom"/>
          </w:tcPr>
          <w:p>
            <w:pPr>
              <w:pStyle w:val="Style9"/>
              <w:keepNext w:val="0"/>
              <w:keepLines w:val="0"/>
              <w:widowControl w:val="0"/>
              <w:shd w:val="clear" w:color="auto" w:fill="auto"/>
              <w:tabs>
                <w:tab w:pos="2909" w:val="left"/>
                <w:tab w:leader="dot" w:pos="3809" w:val="left"/>
              </w:tabs>
              <w:bidi w:val="0"/>
              <w:spacing w:before="0" w:after="0" w:line="209" w:lineRule="auto"/>
              <w:ind w:left="0" w:right="0" w:firstLine="18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W. BRYTANIA: </w:t>
            </w:r>
            <w:r>
              <w:rPr>
                <w:rFonts w:ascii="Arial" w:eastAsia="Arial" w:hAnsi="Arial" w:cs="Arial"/>
                <w:color w:val="000000"/>
                <w:spacing w:val="0"/>
                <w:w w:val="100"/>
                <w:position w:val="0"/>
                <w:sz w:val="13"/>
                <w:szCs w:val="13"/>
                <w:shd w:val="clear" w:color="auto" w:fill="auto"/>
                <w:lang w:val="fr-FR" w:eastAsia="fr-FR" w:bidi="fr-FR"/>
              </w:rPr>
              <w:t xml:space="preserve">«Gryf» Publication </w:t>
            </w:r>
            <w:r>
              <w:rPr>
                <w:rFonts w:ascii="Arial" w:eastAsia="Arial" w:hAnsi="Arial" w:cs="Arial"/>
                <w:color w:val="000000"/>
                <w:spacing w:val="0"/>
                <w:w w:val="100"/>
                <w:position w:val="0"/>
                <w:sz w:val="13"/>
                <w:szCs w:val="13"/>
                <w:shd w:val="clear" w:color="auto" w:fill="auto"/>
                <w:lang w:val="pl-PL" w:eastAsia="pl-PL" w:bidi="pl-PL"/>
              </w:rPr>
              <w:t>Ltd., 169-171, Battersea Church Road, London, S.W. 11</w:t>
              <w:tab/>
              <w:tab/>
            </w:r>
          </w:p>
        </w:tc>
        <w:tc>
          <w:tcPr>
            <w:vMerge w:val="restart"/>
            <w:tcBorders>
              <w:left w:val="single" w:sz="4"/>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3 sh 9 d.</w:t>
            </w:r>
          </w:p>
        </w:tc>
        <w:tc>
          <w:tcPr>
            <w:vMerge w:val="restart"/>
            <w:tcBorders>
              <w:left w:val="single" w:sz="4"/>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21 sh.</w:t>
            </w:r>
          </w:p>
        </w:tc>
        <w:tc>
          <w:tcPr>
            <w:vMerge w:val="restart"/>
            <w:tcBorders>
              <w:left w:val="single" w:sz="4"/>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42 sh.</w:t>
            </w:r>
          </w:p>
        </w:tc>
      </w:tr>
      <w:tr>
        <w:trPr>
          <w:trHeight w:val="202" w:hRule="exact"/>
        </w:trPr>
        <w:tc>
          <w:tcPr>
            <w:tcBorders>
              <w:top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18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WŁOCHY : Aleksander </w:t>
            </w:r>
            <w:r>
              <w:rPr>
                <w:rFonts w:ascii="Arial" w:eastAsia="Arial" w:hAnsi="Arial" w:cs="Arial"/>
                <w:color w:val="000000"/>
                <w:spacing w:val="0"/>
                <w:w w:val="100"/>
                <w:position w:val="0"/>
                <w:sz w:val="13"/>
                <w:szCs w:val="13"/>
                <w:shd w:val="clear" w:color="auto" w:fill="auto"/>
                <w:lang w:val="fr-FR" w:eastAsia="fr-FR" w:bidi="fr-FR"/>
              </w:rPr>
              <w:t xml:space="preserve">J. </w:t>
            </w:r>
            <w:r>
              <w:rPr>
                <w:rFonts w:ascii="Arial" w:eastAsia="Arial" w:hAnsi="Arial" w:cs="Arial"/>
                <w:color w:val="000000"/>
                <w:spacing w:val="0"/>
                <w:w w:val="100"/>
                <w:position w:val="0"/>
                <w:sz w:val="13"/>
                <w:szCs w:val="13"/>
                <w:shd w:val="clear" w:color="auto" w:fill="auto"/>
                <w:lang w:val="pl-PL" w:eastAsia="pl-PL" w:bidi="pl-PL"/>
              </w:rPr>
              <w:t xml:space="preserve">Mikucki, </w:t>
            </w:r>
            <w:r>
              <w:rPr>
                <w:rFonts w:ascii="Arial" w:eastAsia="Arial" w:hAnsi="Arial" w:cs="Arial"/>
                <w:color w:val="000000"/>
                <w:spacing w:val="0"/>
                <w:w w:val="100"/>
                <w:position w:val="0"/>
                <w:sz w:val="13"/>
                <w:szCs w:val="13"/>
                <w:shd w:val="clear" w:color="auto" w:fill="auto"/>
                <w:lang w:val="fr-FR" w:eastAsia="fr-FR" w:bidi="fr-FR"/>
              </w:rPr>
              <w:t xml:space="preserve">Viale </w:t>
            </w:r>
            <w:r>
              <w:rPr>
                <w:rFonts w:ascii="Arial" w:eastAsia="Arial" w:hAnsi="Arial" w:cs="Arial"/>
                <w:color w:val="000000"/>
                <w:spacing w:val="0"/>
                <w:w w:val="100"/>
                <w:position w:val="0"/>
                <w:sz w:val="13"/>
                <w:szCs w:val="13"/>
                <w:shd w:val="clear" w:color="auto" w:fill="auto"/>
                <w:lang w:val="pl-PL" w:eastAsia="pl-PL" w:bidi="pl-PL"/>
              </w:rPr>
              <w:t>Parioli 124,</w:t>
            </w: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r>
      <w:tr>
        <w:trPr>
          <w:trHeight w:val="216" w:hRule="exact"/>
        </w:trPr>
        <w:tc>
          <w:tcPr>
            <w:tcBorders>
              <w:bottom w:val="single" w:sz="4"/>
            </w:tcBorders>
            <w:shd w:val="clear" w:color="auto" w:fill="FFFFFF"/>
            <w:vAlign w:val="top"/>
          </w:tcPr>
          <w:p>
            <w:pPr>
              <w:pStyle w:val="Style9"/>
              <w:keepNext w:val="0"/>
              <w:keepLines w:val="0"/>
              <w:widowControl w:val="0"/>
              <w:shd w:val="clear" w:color="auto" w:fill="auto"/>
              <w:tabs>
                <w:tab w:leader="dot" w:pos="3812" w:val="left"/>
              </w:tabs>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int 12. Roma </w:t>
              <w:tab/>
            </w:r>
          </w:p>
        </w:tc>
        <w:tc>
          <w:tcPr>
            <w:tcBorders>
              <w:left w:val="single" w:sz="4"/>
              <w:bottom w:val="single" w:sz="4"/>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300 lir</w:t>
            </w:r>
          </w:p>
        </w:tc>
        <w:tc>
          <w:tcPr>
            <w:tcBorders>
              <w:left w:val="single" w:sz="4"/>
              <w:bottom w:val="single" w:sz="4"/>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1.750 lir</w:t>
            </w:r>
          </w:p>
        </w:tc>
        <w:tc>
          <w:tcPr>
            <w:tcBorders>
              <w:left w:val="single" w:sz="4"/>
              <w:bottom w:val="single" w:sz="4"/>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3.000 lir</w:t>
            </w:r>
          </w:p>
        </w:tc>
      </w:tr>
    </w:tbl>
    <w:p>
      <w:pPr>
        <w:widowControl w:val="0"/>
        <w:spacing w:after="79" w:line="1" w:lineRule="exact"/>
      </w:pPr>
    </w:p>
    <w:p>
      <w:pPr>
        <w:pStyle w:val="Style28"/>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W krajach niewymienionych prenumerata jak we Francji, plus koszty porta</w:t>
        <w:br/>
        <w:t>180 frs półrocznie i 360 frs rocznie. Przesyłka pojedynczego numeru: 30 frs.</w:t>
        <w:br/>
        <w:t>Należności we Francji wpłacać można przekazem pocztowym na adres :</w:t>
      </w:r>
    </w:p>
    <w:p>
      <w:pPr>
        <w:pStyle w:val="Style67"/>
        <w:keepNext w:val="0"/>
        <w:keepLines w:val="0"/>
        <w:widowControl w:val="0"/>
        <w:shd w:val="clear" w:color="auto" w:fill="auto"/>
        <w:bidi w:val="0"/>
        <w:spacing w:before="0" w:after="60" w:line="240" w:lineRule="auto"/>
        <w:ind w:left="0" w:right="0" w:firstLine="940"/>
        <w:jc w:val="left"/>
        <w:sectPr>
          <w:footnotePr>
            <w:pos w:val="pageBottom"/>
            <w:numFmt w:val="chicago"/>
            <w:numStart w:val="1"/>
            <w:numRestart w:val="continuous"/>
            <w15:footnoteColumns w:val="1"/>
          </w:footnotePr>
          <w:pgSz w:w="6889" w:h="11928"/>
          <w:pgMar w:top="801" w:left="183" w:right="172" w:bottom="579" w:header="373" w:footer="151" w:gutter="0"/>
          <w:cols w:space="720"/>
          <w:noEndnote/>
          <w:rtlGutter w:val="0"/>
          <w:docGrid w:linePitch="360"/>
        </w:sectPr>
      </w:pPr>
      <w:r>
        <w:rPr>
          <w:color w:val="000000"/>
          <w:spacing w:val="0"/>
          <w:w w:val="100"/>
          <w:position w:val="0"/>
          <w:shd w:val="clear" w:color="auto" w:fill="auto"/>
          <w:lang w:val="pl-PL" w:eastAsia="pl-PL" w:bidi="pl-PL"/>
        </w:rPr>
        <w:t xml:space="preserve">Jerzy GIEDROYC, 91, </w:t>
      </w:r>
      <w:r>
        <w:rPr>
          <w:color w:val="000000"/>
          <w:spacing w:val="0"/>
          <w:w w:val="100"/>
          <w:position w:val="0"/>
          <w:shd w:val="clear" w:color="auto" w:fill="auto"/>
        </w:rPr>
        <w:t xml:space="preserve">Avenue </w:t>
      </w:r>
      <w:r>
        <w:rPr>
          <w:color w:val="000000"/>
          <w:spacing w:val="0"/>
          <w:w w:val="100"/>
          <w:position w:val="0"/>
          <w:shd w:val="clear" w:color="auto" w:fill="auto"/>
          <w:lang w:val="pl-PL" w:eastAsia="pl-PL" w:bidi="pl-PL"/>
        </w:rPr>
        <w:t xml:space="preserve">de Poissy, </w:t>
      </w:r>
      <w:r>
        <w:rPr>
          <w:color w:val="000000"/>
          <w:spacing w:val="0"/>
          <w:w w:val="100"/>
          <w:position w:val="0"/>
          <w:shd w:val="clear" w:color="auto" w:fill="auto"/>
        </w:rPr>
        <w:t xml:space="preserve">Maisons-Laffitte </w:t>
      </w:r>
      <w:r>
        <w:rPr>
          <w:color w:val="000000"/>
          <w:spacing w:val="0"/>
          <w:w w:val="100"/>
          <w:position w:val="0"/>
          <w:shd w:val="clear" w:color="auto" w:fill="auto"/>
          <w:lang w:val="pl-PL" w:eastAsia="pl-PL" w:bidi="pl-PL"/>
        </w:rPr>
        <w:t>(S.-et-O.)</w:t>
      </w:r>
    </w:p>
    <w:p>
      <w:pPr>
        <w:pStyle w:val="Style18"/>
        <w:keepNext w:val="0"/>
        <w:keepLines w:val="0"/>
        <w:framePr w:w="4219" w:h="479" w:wrap="none" w:hAnchor="page" w:x="828" w:y="1"/>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Zapowiedzi wydawnicze</w:t>
      </w:r>
    </w:p>
    <w:p>
      <w:pPr>
        <w:pStyle w:val="Style21"/>
        <w:keepNext w:val="0"/>
        <w:keepLines w:val="0"/>
        <w:framePr w:w="3798" w:h="364" w:wrap="none" w:hAnchor="page" w:x="1566" w:y="746"/>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BIBLIOTEKA “KULTURY”</w:t>
      </w:r>
    </w:p>
    <w:p>
      <w:pPr>
        <w:pStyle w:val="Style31"/>
        <w:keepNext w:val="0"/>
        <w:keepLines w:val="0"/>
        <w:framePr w:w="5245" w:h="799" w:wrap="none" w:hAnchor="page" w:x="850" w:y="1301"/>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Tom XXII</w:t>
      </w:r>
    </w:p>
    <w:p>
      <w:pPr>
        <w:pStyle w:val="Style31"/>
        <w:keepNext w:val="0"/>
        <w:keepLines w:val="0"/>
        <w:framePr w:w="5245" w:h="799" w:wrap="none" w:hAnchor="page" w:x="850" w:y="1301"/>
        <w:widowControl w:val="0"/>
        <w:shd w:val="clear" w:color="auto" w:fill="auto"/>
        <w:bidi w:val="0"/>
        <w:spacing w:before="0" w:after="0" w:line="223" w:lineRule="auto"/>
        <w:ind w:left="0" w:right="0" w:firstLine="0"/>
        <w:jc w:val="center"/>
      </w:pPr>
      <w:r>
        <w:rPr>
          <w:b/>
          <w:bCs/>
          <w:color w:val="000000"/>
          <w:spacing w:val="0"/>
          <w:w w:val="100"/>
          <w:position w:val="0"/>
          <w:shd w:val="clear" w:color="auto" w:fill="auto"/>
          <w:lang w:val="pl-PL" w:eastAsia="pl-PL" w:bidi="pl-PL"/>
        </w:rPr>
        <w:t>PAWEŁ ZAREMBA</w:t>
      </w:r>
    </w:p>
    <w:p>
      <w:pPr>
        <w:pStyle w:val="Style9"/>
        <w:keepNext w:val="0"/>
        <w:keepLines w:val="0"/>
        <w:framePr w:w="5245" w:h="799" w:wrap="none" w:hAnchor="page" w:x="850" w:y="1301"/>
        <w:widowControl w:val="0"/>
        <w:shd w:val="clear" w:color="auto" w:fill="auto"/>
        <w:bidi w:val="0"/>
        <w:spacing w:before="0" w:after="0" w:line="240" w:lineRule="auto"/>
        <w:ind w:left="0" w:right="0" w:firstLine="0"/>
        <w:jc w:val="left"/>
        <w:rPr>
          <w:sz w:val="24"/>
          <w:szCs w:val="24"/>
        </w:rPr>
      </w:pPr>
      <w:r>
        <w:rPr>
          <w:rFonts w:ascii="Arial" w:eastAsia="Arial" w:hAnsi="Arial" w:cs="Arial"/>
          <w:b/>
          <w:bCs/>
          <w:color w:val="000000"/>
          <w:spacing w:val="0"/>
          <w:w w:val="100"/>
          <w:position w:val="0"/>
          <w:sz w:val="24"/>
          <w:szCs w:val="24"/>
          <w:shd w:val="clear" w:color="auto" w:fill="auto"/>
          <w:lang w:val="pl-PL" w:eastAsia="pl-PL" w:bidi="pl-PL"/>
        </w:rPr>
        <w:t>HISTORIA STANÓW ZJEDNOCZONYCH</w:t>
      </w:r>
    </w:p>
    <w:p>
      <w:pPr>
        <w:pStyle w:val="Style31"/>
        <w:keepNext w:val="0"/>
        <w:keepLines w:val="0"/>
        <w:framePr w:w="3888" w:h="821" w:wrap="none" w:hAnchor="page" w:x="842" w:y="246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Tom XXIII</w:t>
      </w:r>
    </w:p>
    <w:p>
      <w:pPr>
        <w:pStyle w:val="Style31"/>
        <w:keepNext w:val="0"/>
        <w:keepLines w:val="0"/>
        <w:framePr w:w="3888" w:h="821" w:wrap="none" w:hAnchor="page" w:x="842" w:y="2460"/>
        <w:widowControl w:val="0"/>
        <w:shd w:val="clear" w:color="auto" w:fill="auto"/>
        <w:bidi w:val="0"/>
        <w:spacing w:before="0" w:after="60" w:line="221" w:lineRule="auto"/>
        <w:ind w:left="1320" w:right="0" w:firstLine="0"/>
        <w:jc w:val="left"/>
      </w:pPr>
      <w:r>
        <w:rPr>
          <w:b/>
          <w:bCs/>
          <w:color w:val="000000"/>
          <w:spacing w:val="0"/>
          <w:w w:val="100"/>
          <w:position w:val="0"/>
          <w:shd w:val="clear" w:color="auto" w:fill="auto"/>
          <w:lang w:val="pl-PL" w:eastAsia="pl-PL" w:bidi="pl-PL"/>
        </w:rPr>
        <w:t>ANDRZEJ BOBKOWSKI</w:t>
      </w:r>
    </w:p>
    <w:p>
      <w:pPr>
        <w:pStyle w:val="Style9"/>
        <w:keepNext w:val="0"/>
        <w:keepLines w:val="0"/>
        <w:framePr w:w="3888" w:h="821" w:wrap="none" w:hAnchor="page" w:x="842" w:y="2460"/>
        <w:widowControl w:val="0"/>
        <w:shd w:val="clear" w:color="auto" w:fill="auto"/>
        <w:bidi w:val="0"/>
        <w:spacing w:before="0" w:after="0" w:line="240" w:lineRule="auto"/>
        <w:ind w:left="1440" w:right="0" w:firstLine="0"/>
        <w:jc w:val="left"/>
        <w:rPr>
          <w:sz w:val="24"/>
          <w:szCs w:val="24"/>
        </w:rPr>
      </w:pPr>
      <w:r>
        <w:rPr>
          <w:rFonts w:ascii="Arial" w:eastAsia="Arial" w:hAnsi="Arial" w:cs="Arial"/>
          <w:b/>
          <w:bCs/>
          <w:color w:val="000000"/>
          <w:spacing w:val="0"/>
          <w:w w:val="100"/>
          <w:position w:val="0"/>
          <w:sz w:val="24"/>
          <w:szCs w:val="24"/>
          <w:shd w:val="clear" w:color="auto" w:fill="auto"/>
          <w:lang w:val="pl-PL" w:eastAsia="pl-PL" w:bidi="pl-PL"/>
        </w:rPr>
        <w:t>SZKICE PIÓRKIEM</w:t>
      </w:r>
    </w:p>
    <w:p>
      <w:pPr>
        <w:pStyle w:val="Style31"/>
        <w:keepNext w:val="0"/>
        <w:keepLines w:val="0"/>
        <w:framePr w:w="4788" w:h="1350" w:wrap="none" w:hAnchor="page" w:x="835" w:y="3644"/>
        <w:widowControl w:val="0"/>
        <w:shd w:val="clear" w:color="auto" w:fill="auto"/>
        <w:bidi w:val="0"/>
        <w:spacing w:before="0" w:after="0" w:line="266" w:lineRule="auto"/>
        <w:ind w:left="1360" w:right="0" w:hanging="1360"/>
        <w:jc w:val="left"/>
      </w:pPr>
      <w:r>
        <w:rPr>
          <w:b/>
          <w:bCs/>
          <w:color w:val="000000"/>
          <w:spacing w:val="0"/>
          <w:w w:val="100"/>
          <w:position w:val="0"/>
          <w:shd w:val="clear" w:color="auto" w:fill="auto"/>
          <w:lang w:val="pl-PL" w:eastAsia="pl-PL" w:bidi="pl-PL"/>
        </w:rPr>
        <w:t>Tom XXIV ALEKSANDER HERTZ</w:t>
      </w:r>
    </w:p>
    <w:p>
      <w:pPr>
        <w:pStyle w:val="Style9"/>
        <w:keepNext w:val="0"/>
        <w:keepLines w:val="0"/>
        <w:framePr w:w="4788" w:h="1350" w:wrap="none" w:hAnchor="page" w:x="835" w:y="3644"/>
        <w:widowControl w:val="0"/>
        <w:shd w:val="clear" w:color="auto" w:fill="auto"/>
        <w:bidi w:val="0"/>
        <w:spacing w:before="0" w:after="0" w:line="259" w:lineRule="auto"/>
        <w:ind w:left="0" w:right="0" w:firstLine="0"/>
        <w:jc w:val="center"/>
        <w:rPr>
          <w:sz w:val="24"/>
          <w:szCs w:val="24"/>
        </w:rPr>
      </w:pPr>
      <w:r>
        <w:rPr>
          <w:rFonts w:ascii="Arial" w:eastAsia="Arial" w:hAnsi="Arial" w:cs="Arial"/>
          <w:b/>
          <w:bCs/>
          <w:color w:val="000000"/>
          <w:spacing w:val="0"/>
          <w:w w:val="100"/>
          <w:position w:val="0"/>
          <w:sz w:val="24"/>
          <w:szCs w:val="24"/>
          <w:shd w:val="clear" w:color="auto" w:fill="auto"/>
          <w:lang w:val="pl-PL" w:eastAsia="pl-PL" w:bidi="pl-PL"/>
        </w:rPr>
        <w:t>AMERYKAŃSKIE STRONNICTWA</w:t>
        <w:br/>
        <w:t>POLITYCZNE</w:t>
      </w:r>
    </w:p>
    <w:p>
      <w:pPr>
        <w:pStyle w:val="Style28"/>
        <w:keepNext w:val="0"/>
        <w:keepLines w:val="0"/>
        <w:framePr w:w="4788" w:h="1350" w:wrap="none" w:hAnchor="page" w:x="835" w:y="3644"/>
        <w:widowControl w:val="0"/>
        <w:shd w:val="clear" w:color="auto" w:fill="auto"/>
        <w:bidi w:val="0"/>
        <w:spacing w:before="0" w:after="0" w:line="240" w:lineRule="auto"/>
        <w:ind w:left="1360" w:right="0" w:firstLine="0"/>
        <w:jc w:val="left"/>
        <w:rPr>
          <w:sz w:val="18"/>
          <w:szCs w:val="18"/>
        </w:rPr>
      </w:pPr>
      <w:r>
        <w:rPr>
          <w:color w:val="000000"/>
          <w:spacing w:val="0"/>
          <w:w w:val="100"/>
          <w:position w:val="0"/>
          <w:sz w:val="18"/>
          <w:szCs w:val="18"/>
          <w:shd w:val="clear" w:color="auto" w:fill="auto"/>
          <w:lang w:val="pl-PL" w:eastAsia="pl-PL" w:bidi="pl-PL"/>
        </w:rPr>
        <w:t>(Mechanizm demokracji)</w:t>
      </w:r>
    </w:p>
    <w:p>
      <w:pPr>
        <w:pStyle w:val="Style31"/>
        <w:keepNext w:val="0"/>
        <w:keepLines w:val="0"/>
        <w:framePr w:w="497" w:h="216" w:wrap="none" w:hAnchor="page" w:x="817" w:y="5333"/>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Tom</w:t>
      </w:r>
    </w:p>
    <w:p>
      <w:pPr>
        <w:pStyle w:val="Style31"/>
        <w:keepNext w:val="0"/>
        <w:keepLines w:val="0"/>
        <w:framePr w:w="569" w:h="212" w:wrap="none" w:hAnchor="page" w:x="1368" w:y="5333"/>
        <w:widowControl w:val="0"/>
        <w:shd w:val="clear" w:color="auto" w:fill="auto"/>
        <w:bidi w:val="0"/>
        <w:spacing w:before="0" w:after="0" w:line="240" w:lineRule="auto"/>
        <w:ind w:left="0" w:right="0" w:firstLine="0"/>
        <w:jc w:val="right"/>
      </w:pPr>
      <w:r>
        <w:rPr>
          <w:b/>
          <w:bCs/>
          <w:color w:val="000000"/>
          <w:spacing w:val="0"/>
          <w:w w:val="100"/>
          <w:position w:val="0"/>
          <w:shd w:val="clear" w:color="auto" w:fill="auto"/>
          <w:lang w:val="pl-PL" w:eastAsia="pl-PL" w:bidi="pl-PL"/>
        </w:rPr>
        <w:t>XXV</w:t>
      </w:r>
    </w:p>
    <w:p>
      <w:pPr>
        <w:pStyle w:val="Style31"/>
        <w:keepNext w:val="0"/>
        <w:keepLines w:val="0"/>
        <w:framePr w:w="3337" w:h="871" w:wrap="none" w:hAnchor="page" w:x="1760" w:y="5549"/>
        <w:widowControl w:val="0"/>
        <w:shd w:val="clear" w:color="auto" w:fill="auto"/>
        <w:bidi w:val="0"/>
        <w:spacing w:before="0" w:after="40" w:line="240" w:lineRule="auto"/>
        <w:ind w:left="0" w:right="0" w:firstLine="0"/>
        <w:jc w:val="center"/>
      </w:pPr>
      <w:r>
        <w:rPr>
          <w:b/>
          <w:bCs/>
          <w:color w:val="000000"/>
          <w:spacing w:val="0"/>
          <w:w w:val="100"/>
          <w:position w:val="0"/>
          <w:shd w:val="clear" w:color="auto" w:fill="auto"/>
          <w:lang w:val="pl-PL" w:eastAsia="pl-PL" w:bidi="pl-PL"/>
        </w:rPr>
        <w:t>DANIEL BELL</w:t>
      </w:r>
    </w:p>
    <w:p>
      <w:pPr>
        <w:pStyle w:val="Style9"/>
        <w:keepNext w:val="0"/>
        <w:keepLines w:val="0"/>
        <w:framePr w:w="3337" w:h="871" w:wrap="none" w:hAnchor="page" w:x="1760" w:y="5549"/>
        <w:widowControl w:val="0"/>
        <w:shd w:val="clear" w:color="auto" w:fill="auto"/>
        <w:bidi w:val="0"/>
        <w:spacing w:before="0" w:after="40" w:line="240" w:lineRule="auto"/>
        <w:ind w:left="0" w:right="0" w:firstLine="0"/>
        <w:jc w:val="center"/>
        <w:rPr>
          <w:sz w:val="24"/>
          <w:szCs w:val="24"/>
        </w:rPr>
      </w:pPr>
      <w:r>
        <w:rPr>
          <w:rFonts w:ascii="Arial" w:eastAsia="Arial" w:hAnsi="Arial" w:cs="Arial"/>
          <w:b/>
          <w:bCs/>
          <w:color w:val="000000"/>
          <w:spacing w:val="0"/>
          <w:w w:val="100"/>
          <w:position w:val="0"/>
          <w:sz w:val="24"/>
          <w:szCs w:val="24"/>
          <w:shd w:val="clear" w:color="auto" w:fill="auto"/>
          <w:lang w:val="pl-PL" w:eastAsia="pl-PL" w:bidi="pl-PL"/>
        </w:rPr>
        <w:t>PRACA 1 JEJ GORYCZE</w:t>
      </w:r>
    </w:p>
    <w:p>
      <w:pPr>
        <w:pStyle w:val="Style28"/>
        <w:keepNext w:val="0"/>
        <w:keepLines w:val="0"/>
        <w:framePr w:w="3337" w:h="871" w:wrap="none" w:hAnchor="page" w:x="1760" w:y="5549"/>
        <w:widowControl w:val="0"/>
        <w:shd w:val="clear" w:color="auto" w:fill="auto"/>
        <w:bidi w:val="0"/>
        <w:spacing w:before="0" w:after="40" w:line="240" w:lineRule="auto"/>
        <w:ind w:left="0" w:right="0" w:firstLine="160"/>
        <w:jc w:val="left"/>
        <w:rPr>
          <w:sz w:val="18"/>
          <w:szCs w:val="18"/>
        </w:rPr>
      </w:pPr>
      <w:r>
        <w:rPr>
          <w:color w:val="000000"/>
          <w:spacing w:val="0"/>
          <w:w w:val="100"/>
          <w:position w:val="0"/>
          <w:sz w:val="18"/>
          <w:szCs w:val="18"/>
          <w:shd w:val="clear" w:color="auto" w:fill="auto"/>
          <w:lang w:val="pl-PL" w:eastAsia="pl-PL" w:bidi="pl-PL"/>
        </w:rPr>
        <w:t>(Kult wydajności w Ameryce)</w:t>
      </w:r>
    </w:p>
    <w:p>
      <w:pPr>
        <w:pStyle w:val="Style31"/>
        <w:keepNext w:val="0"/>
        <w:keepLines w:val="0"/>
        <w:framePr w:w="486" w:h="274" w:wrap="none" w:hAnchor="page" w:x="806" w:y="6733"/>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Tom</w:t>
      </w:r>
    </w:p>
    <w:p>
      <w:pPr>
        <w:pStyle w:val="Style31"/>
        <w:keepNext w:val="0"/>
        <w:keepLines w:val="0"/>
        <w:framePr w:w="486" w:h="274" w:wrap="none" w:hAnchor="page" w:x="799" w:y="8184"/>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Tom</w:t>
      </w:r>
    </w:p>
    <w:p>
      <w:pPr>
        <w:pStyle w:val="Style31"/>
        <w:keepNext w:val="0"/>
        <w:keepLines w:val="0"/>
        <w:framePr w:w="4097" w:h="1130" w:wrap="none" w:hAnchor="page" w:x="1357" w:y="6733"/>
        <w:widowControl w:val="0"/>
        <w:shd w:val="clear" w:color="auto" w:fill="auto"/>
        <w:bidi w:val="0"/>
        <w:spacing w:before="0" w:after="40" w:line="240" w:lineRule="auto"/>
        <w:ind w:left="0" w:right="0" w:firstLine="0"/>
        <w:jc w:val="left"/>
      </w:pPr>
      <w:r>
        <w:rPr>
          <w:b/>
          <w:bCs/>
          <w:color w:val="000000"/>
          <w:spacing w:val="0"/>
          <w:w w:val="100"/>
          <w:position w:val="0"/>
          <w:shd w:val="clear" w:color="auto" w:fill="auto"/>
          <w:lang w:val="pl-PL" w:eastAsia="pl-PL" w:bidi="pl-PL"/>
        </w:rPr>
        <w:t>XXVI</w:t>
      </w:r>
    </w:p>
    <w:p>
      <w:pPr>
        <w:pStyle w:val="Style31"/>
        <w:keepNext w:val="0"/>
        <w:keepLines w:val="0"/>
        <w:framePr w:w="4097" w:h="1130" w:wrap="none" w:hAnchor="page" w:x="1357" w:y="6733"/>
        <w:widowControl w:val="0"/>
        <w:shd w:val="clear" w:color="auto" w:fill="auto"/>
        <w:bidi w:val="0"/>
        <w:spacing w:before="0" w:after="40" w:line="240" w:lineRule="auto"/>
        <w:ind w:left="0" w:right="0" w:firstLine="800"/>
        <w:jc w:val="left"/>
      </w:pPr>
      <w:r>
        <w:rPr>
          <w:b/>
          <w:bCs/>
          <w:color w:val="000000"/>
          <w:spacing w:val="0"/>
          <w:w w:val="100"/>
          <w:position w:val="0"/>
          <w:shd w:val="clear" w:color="auto" w:fill="auto"/>
          <w:lang w:val="pl-PL" w:eastAsia="pl-PL" w:bidi="pl-PL"/>
        </w:rPr>
        <w:t>JAN WINCZAKIEWICZ</w:t>
      </w:r>
    </w:p>
    <w:p>
      <w:pPr>
        <w:pStyle w:val="Style9"/>
        <w:keepNext w:val="0"/>
        <w:keepLines w:val="0"/>
        <w:framePr w:w="4097" w:h="1130" w:wrap="none" w:hAnchor="page" w:x="1357" w:y="6733"/>
        <w:widowControl w:val="0"/>
        <w:shd w:val="clear" w:color="auto" w:fill="auto"/>
        <w:bidi w:val="0"/>
        <w:spacing w:before="0" w:after="40" w:line="240" w:lineRule="auto"/>
        <w:ind w:left="0" w:right="0" w:firstLine="0"/>
        <w:jc w:val="left"/>
        <w:rPr>
          <w:sz w:val="24"/>
          <w:szCs w:val="24"/>
        </w:rPr>
      </w:pPr>
      <w:r>
        <w:rPr>
          <w:rFonts w:ascii="Arial" w:eastAsia="Arial" w:hAnsi="Arial" w:cs="Arial"/>
          <w:b/>
          <w:bCs/>
          <w:color w:val="000000"/>
          <w:spacing w:val="0"/>
          <w:w w:val="100"/>
          <w:position w:val="0"/>
          <w:sz w:val="24"/>
          <w:szCs w:val="24"/>
          <w:shd w:val="clear" w:color="auto" w:fill="auto"/>
          <w:lang w:val="pl-PL" w:eastAsia="pl-PL" w:bidi="pl-PL"/>
        </w:rPr>
        <w:t>IZRAEL W POEZJI POLSKIEJ</w:t>
      </w:r>
    </w:p>
    <w:p>
      <w:pPr>
        <w:pStyle w:val="Style28"/>
        <w:keepNext w:val="0"/>
        <w:keepLines w:val="0"/>
        <w:framePr w:w="4097" w:h="1130" w:wrap="none" w:hAnchor="page" w:x="1357" w:y="6733"/>
        <w:widowControl w:val="0"/>
        <w:shd w:val="clear" w:color="auto" w:fill="auto"/>
        <w:bidi w:val="0"/>
        <w:spacing w:before="0" w:after="40" w:line="240" w:lineRule="auto"/>
        <w:ind w:left="0" w:right="0" w:firstLine="0"/>
        <w:jc w:val="center"/>
        <w:rPr>
          <w:sz w:val="18"/>
          <w:szCs w:val="18"/>
        </w:rPr>
      </w:pPr>
      <w:r>
        <w:rPr>
          <w:color w:val="000000"/>
          <w:spacing w:val="0"/>
          <w:w w:val="100"/>
          <w:position w:val="0"/>
          <w:sz w:val="18"/>
          <w:szCs w:val="18"/>
          <w:shd w:val="clear" w:color="auto" w:fill="auto"/>
          <w:lang w:val="pl-PL" w:eastAsia="pl-PL" w:bidi="pl-PL"/>
        </w:rPr>
        <w:t>(Antologia)</w:t>
      </w:r>
    </w:p>
    <w:p>
      <w:pPr>
        <w:pStyle w:val="Style31"/>
        <w:keepNext w:val="0"/>
        <w:keepLines w:val="0"/>
        <w:framePr w:w="4295" w:h="1465" w:wrap="none" w:hAnchor="page" w:x="1292" w:y="8184"/>
        <w:widowControl w:val="0"/>
        <w:shd w:val="clear" w:color="auto" w:fill="auto"/>
        <w:bidi w:val="0"/>
        <w:spacing w:before="0" w:after="40" w:line="271" w:lineRule="auto"/>
        <w:ind w:left="1020" w:right="0" w:hanging="1020"/>
        <w:jc w:val="left"/>
      </w:pPr>
      <w:r>
        <w:rPr>
          <w:b/>
          <w:bCs/>
          <w:color w:val="000000"/>
          <w:spacing w:val="0"/>
          <w:w w:val="100"/>
          <w:position w:val="0"/>
          <w:shd w:val="clear" w:color="auto" w:fill="auto"/>
          <w:lang w:val="pl-PL" w:eastAsia="pl-PL" w:bidi="pl-PL"/>
        </w:rPr>
        <w:t xml:space="preserve">XXVII </w:t>
      </w:r>
      <w:r>
        <w:rPr>
          <w:b/>
          <w:bCs/>
          <w:color w:val="000000"/>
          <w:spacing w:val="0"/>
          <w:w w:val="100"/>
          <w:position w:val="0"/>
          <w:shd w:val="clear" w:color="auto" w:fill="auto"/>
          <w:lang w:val="fr-FR" w:eastAsia="fr-FR" w:bidi="fr-FR"/>
        </w:rPr>
        <w:t xml:space="preserve">MILOVAN </w:t>
      </w:r>
      <w:r>
        <w:rPr>
          <w:b/>
          <w:bCs/>
          <w:color w:val="000000"/>
          <w:spacing w:val="0"/>
          <w:w w:val="100"/>
          <w:position w:val="0"/>
          <w:shd w:val="clear" w:color="auto" w:fill="auto"/>
          <w:lang w:val="pl-PL" w:eastAsia="pl-PL" w:bidi="pl-PL"/>
        </w:rPr>
        <w:t>DJILLAS</w:t>
      </w:r>
    </w:p>
    <w:p>
      <w:pPr>
        <w:pStyle w:val="Style9"/>
        <w:keepNext w:val="0"/>
        <w:keepLines w:val="0"/>
        <w:framePr w:w="4295" w:h="1465" w:wrap="none" w:hAnchor="page" w:x="1292" w:y="8184"/>
        <w:widowControl w:val="0"/>
        <w:shd w:val="clear" w:color="auto" w:fill="auto"/>
        <w:bidi w:val="0"/>
        <w:spacing w:before="0" w:after="0" w:line="264" w:lineRule="auto"/>
        <w:ind w:left="0" w:right="0" w:firstLine="0"/>
        <w:jc w:val="center"/>
        <w:rPr>
          <w:sz w:val="24"/>
          <w:szCs w:val="24"/>
        </w:rPr>
      </w:pPr>
      <w:r>
        <w:rPr>
          <w:rFonts w:ascii="Arial" w:eastAsia="Arial" w:hAnsi="Arial" w:cs="Arial"/>
          <w:b/>
          <w:bCs/>
          <w:color w:val="000000"/>
          <w:spacing w:val="0"/>
          <w:w w:val="100"/>
          <w:position w:val="0"/>
          <w:sz w:val="24"/>
          <w:szCs w:val="24"/>
          <w:shd w:val="clear" w:color="auto" w:fill="auto"/>
          <w:lang w:val="pl-PL" w:eastAsia="pl-PL" w:bidi="pl-PL"/>
        </w:rPr>
        <w:t>NOWA KLASA BIUROKRATÓW</w:t>
        <w:br/>
        <w:t>POLITYCZNYCH</w:t>
      </w:r>
    </w:p>
    <w:p>
      <w:pPr>
        <w:pStyle w:val="Style28"/>
        <w:keepNext w:val="0"/>
        <w:keepLines w:val="0"/>
        <w:framePr w:w="4295" w:h="1465" w:wrap="none" w:hAnchor="page" w:x="1292" w:y="8184"/>
        <w:widowControl w:val="0"/>
        <w:shd w:val="clear" w:color="auto" w:fill="auto"/>
        <w:bidi w:val="0"/>
        <w:spacing w:before="0" w:after="0" w:line="300" w:lineRule="auto"/>
        <w:ind w:left="0" w:right="0" w:firstLine="380"/>
        <w:jc w:val="left"/>
        <w:rPr>
          <w:sz w:val="18"/>
          <w:szCs w:val="18"/>
        </w:rPr>
      </w:pPr>
      <w:r>
        <w:rPr>
          <w:color w:val="000000"/>
          <w:spacing w:val="0"/>
          <w:w w:val="100"/>
          <w:position w:val="0"/>
          <w:sz w:val="18"/>
          <w:szCs w:val="18"/>
          <w:shd w:val="clear" w:color="auto" w:fill="auto"/>
          <w:lang w:val="pl-PL" w:eastAsia="pl-PL" w:bidi="pl-PL"/>
        </w:rPr>
        <w:t>(Analiza systemu komunistycznego)</w:t>
      </w:r>
    </w:p>
    <w:p>
      <w:pPr>
        <w:pStyle w:val="Style67"/>
        <w:keepNext w:val="0"/>
        <w:keepLines w:val="0"/>
        <w:framePr w:w="2531" w:h="367" w:wrap="none" w:hAnchor="page" w:x="641" w:y="10016"/>
        <w:widowControl w:val="0"/>
        <w:shd w:val="clear" w:color="auto" w:fill="auto"/>
        <w:bidi w:val="0"/>
        <w:spacing w:before="0" w:after="0" w:line="240" w:lineRule="auto"/>
        <w:ind w:left="0" w:right="0" w:firstLine="640"/>
        <w:jc w:val="left"/>
      </w:pPr>
      <w:r>
        <w:rPr>
          <w:color w:val="000000"/>
          <w:spacing w:val="0"/>
          <w:w w:val="100"/>
          <w:position w:val="0"/>
          <w:shd w:val="clear" w:color="auto" w:fill="auto"/>
        </w:rPr>
        <w:t xml:space="preserve">Imprimerie </w:t>
      </w:r>
      <w:r>
        <w:rPr>
          <w:color w:val="000000"/>
          <w:spacing w:val="0"/>
          <w:w w:val="100"/>
          <w:position w:val="0"/>
          <w:shd w:val="clear" w:color="auto" w:fill="auto"/>
          <w:lang w:val="pl-PL" w:eastAsia="pl-PL" w:bidi="pl-PL"/>
        </w:rPr>
        <w:t>RICHARD,</w:t>
      </w:r>
    </w:p>
    <w:p>
      <w:pPr>
        <w:pStyle w:val="Style67"/>
        <w:keepNext w:val="0"/>
        <w:keepLines w:val="0"/>
        <w:framePr w:w="2531" w:h="367" w:wrap="none" w:hAnchor="page" w:x="641" w:y="10016"/>
        <w:widowControl w:val="0"/>
        <w:shd w:val="clear" w:color="auto" w:fill="auto"/>
        <w:bidi w:val="0"/>
        <w:spacing w:before="0" w:after="0" w:line="197" w:lineRule="auto"/>
        <w:ind w:left="0" w:right="0" w:firstLine="0"/>
        <w:jc w:val="left"/>
      </w:pPr>
      <w:r>
        <w:rPr>
          <w:color w:val="000000"/>
          <w:spacing w:val="0"/>
          <w:w w:val="100"/>
          <w:position w:val="0"/>
          <w:shd w:val="clear" w:color="auto" w:fill="auto"/>
          <w:lang w:val="pl-PL" w:eastAsia="pl-PL" w:bidi="pl-PL"/>
        </w:rPr>
        <w:t xml:space="preserve">24, </w:t>
      </w:r>
      <w:r>
        <w:rPr>
          <w:color w:val="000000"/>
          <w:spacing w:val="0"/>
          <w:w w:val="100"/>
          <w:position w:val="0"/>
          <w:shd w:val="clear" w:color="auto" w:fill="auto"/>
        </w:rPr>
        <w:t xml:space="preserve">rue </w:t>
      </w:r>
      <w:r>
        <w:rPr>
          <w:color w:val="000000"/>
          <w:spacing w:val="0"/>
          <w:w w:val="100"/>
          <w:position w:val="0"/>
          <w:shd w:val="clear" w:color="auto" w:fill="auto"/>
          <w:lang w:val="pl-PL" w:eastAsia="pl-PL" w:bidi="pl-PL"/>
        </w:rPr>
        <w:t xml:space="preserve">Stephenson, </w:t>
      </w:r>
      <w:r>
        <w:rPr>
          <w:color w:val="000000"/>
          <w:spacing w:val="0"/>
          <w:w w:val="100"/>
          <w:position w:val="0"/>
          <w:shd w:val="clear" w:color="auto" w:fill="auto"/>
        </w:rPr>
        <w:t>Paris (XVIII</w:t>
      </w:r>
      <w:r>
        <w:rPr>
          <w:color w:val="000000"/>
          <w:spacing w:val="0"/>
          <w:w w:val="100"/>
          <w:position w:val="0"/>
          <w:shd w:val="clear" w:color="auto" w:fill="auto"/>
          <w:vertAlign w:val="superscript"/>
        </w:rPr>
        <w:t>e</w:t>
      </w:r>
      <w:r>
        <w:rPr>
          <w:color w:val="000000"/>
          <w:spacing w:val="0"/>
          <w:w w:val="100"/>
          <w:position w:val="0"/>
          <w:shd w:val="clear" w:color="auto" w:fill="auto"/>
        </w:rPr>
        <w:t>).</w:t>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53" w:line="1" w:lineRule="exact"/>
      </w:pPr>
    </w:p>
    <w:p>
      <w:pPr>
        <w:widowControl w:val="0"/>
        <w:spacing w:line="1" w:lineRule="exact"/>
      </w:pPr>
    </w:p>
    <w:sectPr>
      <w:headerReference w:type="default" r:id="rId242"/>
      <w:footerReference w:type="default" r:id="rId243"/>
      <w:headerReference w:type="even" r:id="rId244"/>
      <w:footerReference w:type="even" r:id="rId245"/>
      <w:footnotePr>
        <w:pos w:val="pageBottom"/>
        <w:numFmt w:val="chicago"/>
        <w:numStart w:val="1"/>
        <w:numRestart w:val="continuous"/>
        <w15:footnoteColumns w:val="1"/>
      </w:footnotePr>
      <w:pgSz w:w="6889" w:h="11928"/>
      <w:pgMar w:top="963" w:left="640" w:right="795" w:bottom="949" w:header="535" w:footer="3"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0" behindDoc="1" locked="0" layoutInCell="1" allowOverlap="1">
              <wp:simplePos x="0" y="0"/>
              <wp:positionH relativeFrom="page">
                <wp:posOffset>3882390</wp:posOffset>
              </wp:positionH>
              <wp:positionV relativeFrom="page">
                <wp:posOffset>6993890</wp:posOffset>
              </wp:positionV>
              <wp:extent cx="45720" cy="75565"/>
              <wp:wrapNone/>
              <wp:docPr id="33" name="Shape 33"/>
              <a:graphic xmlns:a="http://schemas.openxmlformats.org/drawingml/2006/main">
                <a:graphicData uri="http://schemas.microsoft.com/office/word/2010/wordprocessingShape">
                  <wps:wsp>
                    <wps:cNvSpPr txBox="1"/>
                    <wps:spPr>
                      <a:xfrm>
                        <a:ext cx="45720" cy="75565"/>
                      </a:xfrm>
                      <a:prstGeom prst="rect"/>
                      <a:noFill/>
                    </wps:spPr>
                    <wps:txbx>
                      <w:txbxContent>
                        <w:p>
                          <w:pPr>
                            <w:pStyle w:val="Style3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2</w:t>
                          </w:r>
                        </w:p>
                      </w:txbxContent>
                    </wps:txbx>
                    <wps:bodyPr wrap="none" lIns="0" tIns="0" rIns="0" bIns="0">
                      <a:spAutoFit/>
                    </wps:bodyPr>
                  </wps:wsp>
                </a:graphicData>
              </a:graphic>
            </wp:anchor>
          </w:drawing>
        </mc:Choice>
        <mc:Fallback>
          <w:pict>
            <v:shape id="_x0000_s1059" type="#_x0000_t202" style="position:absolute;margin-left:305.69999999999999pt;margin-top:550.70000000000005pt;width:3.6000000000000001pt;height:5.9500000000000002pt;z-index:-188744043;mso-wrap-style:none;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2</w:t>
                    </w:r>
                  </w:p>
                </w:txbxContent>
              </v:textbox>
              <w10:wrap anchorx="page" anchory="page"/>
            </v:shape>
          </w:pict>
        </mc:Fallback>
      </mc:AlternateContent>
    </w: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0" behindDoc="1" locked="0" layoutInCell="1" allowOverlap="1">
              <wp:simplePos x="0" y="0"/>
              <wp:positionH relativeFrom="page">
                <wp:posOffset>3919855</wp:posOffset>
              </wp:positionH>
              <wp:positionV relativeFrom="page">
                <wp:posOffset>6955155</wp:posOffset>
              </wp:positionV>
              <wp:extent cx="45720" cy="73025"/>
              <wp:wrapNone/>
              <wp:docPr id="64" name="Shape 64"/>
              <a:graphic xmlns:a="http://schemas.openxmlformats.org/drawingml/2006/main">
                <a:graphicData uri="http://schemas.microsoft.com/office/word/2010/wordprocessingShape">
                  <wps:wsp>
                    <wps:cNvSpPr txBox="1"/>
                    <wps:spPr>
                      <a:xfrm>
                        <a:ext cx="45720" cy="73025"/>
                      </a:xfrm>
                      <a:prstGeom prst="rect"/>
                      <a:noFill/>
                    </wps:spPr>
                    <wps:txbx>
                      <w:txbxContent>
                        <w:p>
                          <w:pPr>
                            <w:pStyle w:val="Style3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3</w:t>
                          </w:r>
                        </w:p>
                      </w:txbxContent>
                    </wps:txbx>
                    <wps:bodyPr wrap="none" lIns="0" tIns="0" rIns="0" bIns="0">
                      <a:spAutoFit/>
                    </wps:bodyPr>
                  </wps:wsp>
                </a:graphicData>
              </a:graphic>
            </wp:anchor>
          </w:drawing>
        </mc:Choice>
        <mc:Fallback>
          <w:pict>
            <v:shape id="_x0000_s1090" type="#_x0000_t202" style="position:absolute;margin-left:308.64999999999998pt;margin-top:547.64999999999998pt;width:3.6000000000000001pt;height:5.75pt;z-index:-188744023;mso-wrap-style:none;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3</w:t>
                    </w:r>
                  </w:p>
                </w:txbxContent>
              </v:textbox>
              <w10:wrap anchorx="page" anchory="page"/>
            </v:shape>
          </w:pict>
        </mc:Fallback>
      </mc:AlternateContent>
    </w:r>
  </w:p>
</w:ftr>
</file>

<file path=word/footer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2" behindDoc="1" locked="0" layoutInCell="1" allowOverlap="1">
              <wp:simplePos x="0" y="0"/>
              <wp:positionH relativeFrom="page">
                <wp:posOffset>3919855</wp:posOffset>
              </wp:positionH>
              <wp:positionV relativeFrom="page">
                <wp:posOffset>6955155</wp:posOffset>
              </wp:positionV>
              <wp:extent cx="45720" cy="73025"/>
              <wp:wrapNone/>
              <wp:docPr id="66" name="Shape 66"/>
              <a:graphic xmlns:a="http://schemas.openxmlformats.org/drawingml/2006/main">
                <a:graphicData uri="http://schemas.microsoft.com/office/word/2010/wordprocessingShape">
                  <wps:wsp>
                    <wps:cNvSpPr txBox="1"/>
                    <wps:spPr>
                      <a:xfrm>
                        <a:ext cx="45720" cy="73025"/>
                      </a:xfrm>
                      <a:prstGeom prst="rect"/>
                      <a:noFill/>
                    </wps:spPr>
                    <wps:txbx>
                      <w:txbxContent>
                        <w:p>
                          <w:pPr>
                            <w:pStyle w:val="Style3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3</w:t>
                          </w:r>
                        </w:p>
                      </w:txbxContent>
                    </wps:txbx>
                    <wps:bodyPr wrap="none" lIns="0" tIns="0" rIns="0" bIns="0">
                      <a:spAutoFit/>
                    </wps:bodyPr>
                  </wps:wsp>
                </a:graphicData>
              </a:graphic>
            </wp:anchor>
          </w:drawing>
        </mc:Choice>
        <mc:Fallback>
          <w:pict>
            <v:shape id="_x0000_s1092" type="#_x0000_t202" style="position:absolute;margin-left:308.64999999999998pt;margin-top:547.64999999999998pt;width:3.6000000000000001pt;height:5.75pt;z-index:-188744021;mso-wrap-style:none;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3</w:t>
                    </w:r>
                  </w:p>
                </w:txbxContent>
              </v:textbox>
              <w10:wrap anchorx="page" anchory="page"/>
            </v:shape>
          </w:pict>
        </mc:Fallback>
      </mc:AlternateContent>
    </w:r>
  </w:p>
</w:ftr>
</file>

<file path=word/footer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0" behindDoc="1" locked="0" layoutInCell="1" allowOverlap="1">
              <wp:simplePos x="0" y="0"/>
              <wp:positionH relativeFrom="page">
                <wp:posOffset>3888740</wp:posOffset>
              </wp:positionH>
              <wp:positionV relativeFrom="page">
                <wp:posOffset>7013575</wp:posOffset>
              </wp:positionV>
              <wp:extent cx="43180" cy="68580"/>
              <wp:wrapNone/>
              <wp:docPr id="92" name="Shape 92"/>
              <a:graphic xmlns:a="http://schemas.openxmlformats.org/drawingml/2006/main">
                <a:graphicData uri="http://schemas.microsoft.com/office/word/2010/wordprocessingShape">
                  <wps:wsp>
                    <wps:cNvSpPr txBox="1"/>
                    <wps:spPr>
                      <a:xfrm>
                        <a:ext cx="43180" cy="68580"/>
                      </a:xfrm>
                      <a:prstGeom prst="rect"/>
                      <a:noFill/>
                    </wps:spPr>
                    <wps:txbx>
                      <w:txbxContent>
                        <w:p>
                          <w:pPr>
                            <w:pStyle w:val="Style3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4</w:t>
                          </w:r>
                        </w:p>
                      </w:txbxContent>
                    </wps:txbx>
                    <wps:bodyPr wrap="none" lIns="0" tIns="0" rIns="0" bIns="0">
                      <a:spAutoFit/>
                    </wps:bodyPr>
                  </wps:wsp>
                </a:graphicData>
              </a:graphic>
            </wp:anchor>
          </w:drawing>
        </mc:Choice>
        <mc:Fallback>
          <w:pict>
            <v:shape id="_x0000_s1118" type="#_x0000_t202" style="position:absolute;margin-left:306.19999999999999pt;margin-top:552.25pt;width:3.3999999999999999pt;height:5.4000000000000004pt;z-index:-188744003;mso-wrap-style:none;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4</w:t>
                    </w:r>
                  </w:p>
                </w:txbxContent>
              </v:textbox>
              <w10:wrap anchorx="page" anchory="page"/>
            </v:shape>
          </w:pict>
        </mc:Fallback>
      </mc:AlternateContent>
    </w:r>
  </w:p>
</w:ftr>
</file>

<file path=word/footer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8" behindDoc="1" locked="0" layoutInCell="1" allowOverlap="1">
              <wp:simplePos x="0" y="0"/>
              <wp:positionH relativeFrom="page">
                <wp:posOffset>2429510</wp:posOffset>
              </wp:positionH>
              <wp:positionV relativeFrom="page">
                <wp:posOffset>6454775</wp:posOffset>
              </wp:positionV>
              <wp:extent cx="1241425" cy="116840"/>
              <wp:wrapNone/>
              <wp:docPr id="150" name="Shape 150"/>
              <a:graphic xmlns:a="http://schemas.openxmlformats.org/drawingml/2006/main">
                <a:graphicData uri="http://schemas.microsoft.com/office/word/2010/wordprocessingShape">
                  <wps:wsp>
                    <wps:cNvSpPr txBox="1"/>
                    <wps:spPr>
                      <a:xfrm>
                        <a:ext cx="1241425" cy="116840"/>
                      </a:xfrm>
                      <a:prstGeom prst="rect"/>
                      <a:noFill/>
                    </wps:spPr>
                    <wps:txbx>
                      <w:txbxContent>
                        <w:p>
                          <w:pPr>
                            <w:pStyle w:val="Style35"/>
                            <w:keepNext w:val="0"/>
                            <w:keepLines w:val="0"/>
                            <w:widowControl w:val="0"/>
                            <w:shd w:val="clear" w:color="auto" w:fill="auto"/>
                            <w:bidi w:val="0"/>
                            <w:spacing w:before="0" w:after="0" w:line="240" w:lineRule="auto"/>
                            <w:ind w:left="0" w:right="0" w:firstLine="0"/>
                            <w:jc w:val="left"/>
                            <w:rPr>
                              <w:sz w:val="14"/>
                              <w:szCs w:val="14"/>
                            </w:rPr>
                          </w:pPr>
                          <w:r>
                            <w:rPr>
                              <w:rFonts w:ascii="Arial" w:eastAsia="Arial" w:hAnsi="Arial" w:cs="Arial"/>
                              <w:i/>
                              <w:iCs/>
                              <w:color w:val="000000"/>
                              <w:spacing w:val="0"/>
                              <w:w w:val="100"/>
                              <w:position w:val="0"/>
                              <w:sz w:val="14"/>
                              <w:szCs w:val="14"/>
                              <w:shd w:val="clear" w:color="auto" w:fill="auto"/>
                              <w:lang w:val="pl-PL" w:eastAsia="pl-PL" w:bidi="pl-PL"/>
                            </w:rPr>
                            <w:t>Janina MIEDZIŃSKA</w:t>
                          </w:r>
                        </w:p>
                      </w:txbxContent>
                    </wps:txbx>
                    <wps:bodyPr wrap="none" lIns="0" tIns="0" rIns="0" bIns="0">
                      <a:spAutoFit/>
                    </wps:bodyPr>
                  </wps:wsp>
                </a:graphicData>
              </a:graphic>
            </wp:anchor>
          </w:drawing>
        </mc:Choice>
        <mc:Fallback>
          <w:pict>
            <v:shape id="_x0000_s1176" type="#_x0000_t202" style="position:absolute;margin-left:191.30000000000001pt;margin-top:508.25pt;width:97.75pt;height:9.1999999999999993pt;z-index:-188743965;mso-wrap-style:none;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bidi w:val="0"/>
                      <w:spacing w:before="0" w:after="0" w:line="240" w:lineRule="auto"/>
                      <w:ind w:left="0" w:right="0" w:firstLine="0"/>
                      <w:jc w:val="left"/>
                      <w:rPr>
                        <w:sz w:val="14"/>
                        <w:szCs w:val="14"/>
                      </w:rPr>
                    </w:pPr>
                    <w:r>
                      <w:rPr>
                        <w:rFonts w:ascii="Arial" w:eastAsia="Arial" w:hAnsi="Arial" w:cs="Arial"/>
                        <w:i/>
                        <w:iCs/>
                        <w:color w:val="000000"/>
                        <w:spacing w:val="0"/>
                        <w:w w:val="100"/>
                        <w:position w:val="0"/>
                        <w:sz w:val="14"/>
                        <w:szCs w:val="14"/>
                        <w:shd w:val="clear" w:color="auto" w:fill="auto"/>
                        <w:lang w:val="pl-PL" w:eastAsia="pl-PL" w:bidi="pl-PL"/>
                      </w:rPr>
                      <w:t>Janina MIEDZIŃSKA</w:t>
                    </w:r>
                  </w:p>
                </w:txbxContent>
              </v:textbox>
              <w10:wrap anchorx="page" anchory="page"/>
            </v:shape>
          </w:pict>
        </mc:Fallback>
      </mc:AlternateContent>
    </w:r>
  </w:p>
</w:ftr>
</file>

<file path=word/footer4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2" behindDoc="1" locked="0" layoutInCell="1" allowOverlap="1">
              <wp:simplePos x="0" y="0"/>
              <wp:positionH relativeFrom="page">
                <wp:posOffset>2429510</wp:posOffset>
              </wp:positionH>
              <wp:positionV relativeFrom="page">
                <wp:posOffset>6454775</wp:posOffset>
              </wp:positionV>
              <wp:extent cx="1241425" cy="116840"/>
              <wp:wrapNone/>
              <wp:docPr id="155" name="Shape 155"/>
              <a:graphic xmlns:a="http://schemas.openxmlformats.org/drawingml/2006/main">
                <a:graphicData uri="http://schemas.microsoft.com/office/word/2010/wordprocessingShape">
                  <wps:wsp>
                    <wps:cNvSpPr txBox="1"/>
                    <wps:spPr>
                      <a:xfrm>
                        <a:ext cx="1241425" cy="116840"/>
                      </a:xfrm>
                      <a:prstGeom prst="rect"/>
                      <a:noFill/>
                    </wps:spPr>
                    <wps:txbx>
                      <w:txbxContent>
                        <w:p>
                          <w:pPr>
                            <w:pStyle w:val="Style35"/>
                            <w:keepNext w:val="0"/>
                            <w:keepLines w:val="0"/>
                            <w:widowControl w:val="0"/>
                            <w:shd w:val="clear" w:color="auto" w:fill="auto"/>
                            <w:bidi w:val="0"/>
                            <w:spacing w:before="0" w:after="0" w:line="240" w:lineRule="auto"/>
                            <w:ind w:left="0" w:right="0" w:firstLine="0"/>
                            <w:jc w:val="left"/>
                            <w:rPr>
                              <w:sz w:val="14"/>
                              <w:szCs w:val="14"/>
                            </w:rPr>
                          </w:pPr>
                          <w:r>
                            <w:rPr>
                              <w:rFonts w:ascii="Arial" w:eastAsia="Arial" w:hAnsi="Arial" w:cs="Arial"/>
                              <w:i/>
                              <w:iCs/>
                              <w:color w:val="000000"/>
                              <w:spacing w:val="0"/>
                              <w:w w:val="100"/>
                              <w:position w:val="0"/>
                              <w:sz w:val="14"/>
                              <w:szCs w:val="14"/>
                              <w:shd w:val="clear" w:color="auto" w:fill="auto"/>
                              <w:lang w:val="pl-PL" w:eastAsia="pl-PL" w:bidi="pl-PL"/>
                            </w:rPr>
                            <w:t>Janina MIEDZIŃSKA</w:t>
                          </w:r>
                        </w:p>
                      </w:txbxContent>
                    </wps:txbx>
                    <wps:bodyPr wrap="none" lIns="0" tIns="0" rIns="0" bIns="0">
                      <a:spAutoFit/>
                    </wps:bodyPr>
                  </wps:wsp>
                </a:graphicData>
              </a:graphic>
            </wp:anchor>
          </w:drawing>
        </mc:Choice>
        <mc:Fallback>
          <w:pict>
            <v:shape id="_x0000_s1181" type="#_x0000_t202" style="position:absolute;margin-left:191.30000000000001pt;margin-top:508.25pt;width:97.75pt;height:9.1999999999999993pt;z-index:-188743961;mso-wrap-style:none;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bidi w:val="0"/>
                      <w:spacing w:before="0" w:after="0" w:line="240" w:lineRule="auto"/>
                      <w:ind w:left="0" w:right="0" w:firstLine="0"/>
                      <w:jc w:val="left"/>
                      <w:rPr>
                        <w:sz w:val="14"/>
                        <w:szCs w:val="14"/>
                      </w:rPr>
                    </w:pPr>
                    <w:r>
                      <w:rPr>
                        <w:rFonts w:ascii="Arial" w:eastAsia="Arial" w:hAnsi="Arial" w:cs="Arial"/>
                        <w:i/>
                        <w:iCs/>
                        <w:color w:val="000000"/>
                        <w:spacing w:val="0"/>
                        <w:w w:val="100"/>
                        <w:position w:val="0"/>
                        <w:sz w:val="14"/>
                        <w:szCs w:val="14"/>
                        <w:shd w:val="clear" w:color="auto" w:fill="auto"/>
                        <w:lang w:val="pl-PL" w:eastAsia="pl-PL" w:bidi="pl-PL"/>
                      </w:rPr>
                      <w:t>Janina MIEDZIŃSKA</w:t>
                    </w:r>
                  </w:p>
                </w:txbxContent>
              </v:textbox>
              <w10:wrap anchorx="page" anchory="page"/>
            </v:shape>
          </w:pict>
        </mc:Fallback>
      </mc:AlternateContent>
    </w:r>
  </w:p>
</w:ftr>
</file>

<file path=word/footer4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4" behindDoc="1" locked="0" layoutInCell="1" allowOverlap="1">
              <wp:simplePos x="0" y="0"/>
              <wp:positionH relativeFrom="page">
                <wp:posOffset>3883660</wp:posOffset>
              </wp:positionH>
              <wp:positionV relativeFrom="page">
                <wp:posOffset>7041515</wp:posOffset>
              </wp:positionV>
              <wp:extent cx="59690" cy="84455"/>
              <wp:wrapNone/>
              <wp:docPr id="207" name="Shape 207"/>
              <a:graphic xmlns:a="http://schemas.openxmlformats.org/drawingml/2006/main">
                <a:graphicData uri="http://schemas.microsoft.com/office/word/2010/wordprocessingShape">
                  <wps:wsp>
                    <wps:cNvSpPr txBox="1"/>
                    <wps:spPr>
                      <a:xfrm>
                        <a:ext cx="59690" cy="84455"/>
                      </a:xfrm>
                      <a:prstGeom prst="rect"/>
                      <a:noFill/>
                    </wps:spPr>
                    <wps:txbx>
                      <w:txbxContent>
                        <w:p>
                          <w:pPr>
                            <w:pStyle w:val="Style35"/>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b/>
                              <w:bCs/>
                              <w:color w:val="000000"/>
                              <w:spacing w:val="0"/>
                              <w:w w:val="100"/>
                              <w:position w:val="0"/>
                              <w:sz w:val="16"/>
                              <w:szCs w:val="16"/>
                              <w:shd w:val="clear" w:color="auto" w:fill="auto"/>
                              <w:lang w:val="pl-PL" w:eastAsia="pl-PL" w:bidi="pl-PL"/>
                            </w:rPr>
                            <w:t>8</w:t>
                          </w:r>
                        </w:p>
                      </w:txbxContent>
                    </wps:txbx>
                    <wps:bodyPr wrap="none" lIns="0" tIns="0" rIns="0" bIns="0">
                      <a:spAutoFit/>
                    </wps:bodyPr>
                  </wps:wsp>
                </a:graphicData>
              </a:graphic>
            </wp:anchor>
          </w:drawing>
        </mc:Choice>
        <mc:Fallback>
          <w:pict>
            <v:shape id="_x0000_s1233" type="#_x0000_t202" style="position:absolute;margin-left:305.80000000000001pt;margin-top:554.45000000000005pt;width:4.7000000000000002pt;height:6.6500000000000004pt;z-index:-188743929;mso-wrap-style:none;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b/>
                        <w:bCs/>
                        <w:color w:val="000000"/>
                        <w:spacing w:val="0"/>
                        <w:w w:val="100"/>
                        <w:position w:val="0"/>
                        <w:sz w:val="16"/>
                        <w:szCs w:val="16"/>
                        <w:shd w:val="clear" w:color="auto" w:fill="auto"/>
                        <w:lang w:val="pl-PL" w:eastAsia="pl-PL" w:bidi="pl-PL"/>
                      </w:rPr>
                      <w:t>8</w:t>
                    </w:r>
                  </w:p>
                </w:txbxContent>
              </v:textbox>
              <w10:wrap anchorx="page" anchory="page"/>
            </v:shape>
          </w:pict>
        </mc:Fallback>
      </mc:AlternateContent>
    </w:r>
  </w:p>
</w:ftr>
</file>

<file path=word/footer6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6" behindDoc="1" locked="0" layoutInCell="1" allowOverlap="1">
              <wp:simplePos x="0" y="0"/>
              <wp:positionH relativeFrom="page">
                <wp:posOffset>3883660</wp:posOffset>
              </wp:positionH>
              <wp:positionV relativeFrom="page">
                <wp:posOffset>7041515</wp:posOffset>
              </wp:positionV>
              <wp:extent cx="59690" cy="84455"/>
              <wp:wrapNone/>
              <wp:docPr id="209" name="Shape 209"/>
              <a:graphic xmlns:a="http://schemas.openxmlformats.org/drawingml/2006/main">
                <a:graphicData uri="http://schemas.microsoft.com/office/word/2010/wordprocessingShape">
                  <wps:wsp>
                    <wps:cNvSpPr txBox="1"/>
                    <wps:spPr>
                      <a:xfrm>
                        <a:ext cx="59690" cy="84455"/>
                      </a:xfrm>
                      <a:prstGeom prst="rect"/>
                      <a:noFill/>
                    </wps:spPr>
                    <wps:txbx>
                      <w:txbxContent>
                        <w:p>
                          <w:pPr>
                            <w:pStyle w:val="Style35"/>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b/>
                              <w:bCs/>
                              <w:color w:val="000000"/>
                              <w:spacing w:val="0"/>
                              <w:w w:val="100"/>
                              <w:position w:val="0"/>
                              <w:sz w:val="16"/>
                              <w:szCs w:val="16"/>
                              <w:shd w:val="clear" w:color="auto" w:fill="auto"/>
                              <w:lang w:val="pl-PL" w:eastAsia="pl-PL" w:bidi="pl-PL"/>
                            </w:rPr>
                            <w:t>8</w:t>
                          </w:r>
                        </w:p>
                      </w:txbxContent>
                    </wps:txbx>
                    <wps:bodyPr wrap="none" lIns="0" tIns="0" rIns="0" bIns="0">
                      <a:spAutoFit/>
                    </wps:bodyPr>
                  </wps:wsp>
                </a:graphicData>
              </a:graphic>
            </wp:anchor>
          </w:drawing>
        </mc:Choice>
        <mc:Fallback>
          <w:pict>
            <v:shape id="_x0000_s1235" type="#_x0000_t202" style="position:absolute;margin-left:305.80000000000001pt;margin-top:554.45000000000005pt;width:4.7000000000000002pt;height:6.6500000000000004pt;z-index:-188743927;mso-wrap-style:none;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b/>
                        <w:bCs/>
                        <w:color w:val="000000"/>
                        <w:spacing w:val="0"/>
                        <w:w w:val="100"/>
                        <w:position w:val="0"/>
                        <w:sz w:val="16"/>
                        <w:szCs w:val="16"/>
                        <w:shd w:val="clear" w:color="auto" w:fill="auto"/>
                        <w:lang w:val="pl-PL" w:eastAsia="pl-PL" w:bidi="pl-PL"/>
                      </w:rPr>
                      <w:t>8</w:t>
                    </w:r>
                  </w:p>
                </w:txbxContent>
              </v:textbox>
              <w10:wrap anchorx="page" anchory="page"/>
            </v:shape>
          </w:pict>
        </mc:Fallback>
      </mc:AlternateContent>
    </w:r>
  </w:p>
</w:ftr>
</file>

<file path=word/footer6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0" behindDoc="1" locked="0" layoutInCell="1" allowOverlap="1">
              <wp:simplePos x="0" y="0"/>
              <wp:positionH relativeFrom="page">
                <wp:posOffset>3845560</wp:posOffset>
              </wp:positionH>
              <wp:positionV relativeFrom="page">
                <wp:posOffset>7004050</wp:posOffset>
              </wp:positionV>
              <wp:extent cx="98425" cy="73025"/>
              <wp:wrapNone/>
              <wp:docPr id="276" name="Shape 276"/>
              <a:graphic xmlns:a="http://schemas.openxmlformats.org/drawingml/2006/main">
                <a:graphicData uri="http://schemas.microsoft.com/office/word/2010/wordprocessingShape">
                  <wps:wsp>
                    <wps:cNvSpPr txBox="1"/>
                    <wps:spPr>
                      <a:xfrm>
                        <a:ext cx="98425" cy="73025"/>
                      </a:xfrm>
                      <a:prstGeom prst="rect"/>
                      <a:noFill/>
                    </wps:spPr>
                    <wps:txbx>
                      <w:txbxContent>
                        <w:p>
                          <w:pPr>
                            <w:pStyle w:val="Style3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10</w:t>
                          </w:r>
                        </w:p>
                      </w:txbxContent>
                    </wps:txbx>
                    <wps:bodyPr wrap="none" lIns="0" tIns="0" rIns="0" bIns="0">
                      <a:spAutoFit/>
                    </wps:bodyPr>
                  </wps:wsp>
                </a:graphicData>
              </a:graphic>
            </wp:anchor>
          </w:drawing>
        </mc:Choice>
        <mc:Fallback>
          <w:pict>
            <v:shape id="_x0000_s1302" type="#_x0000_t202" style="position:absolute;margin-left:302.80000000000001pt;margin-top:551.5pt;width:7.75pt;height:5.75pt;z-index:-188743883;mso-wrap-style:none;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10</w:t>
                    </w:r>
                  </w:p>
                </w:txbxContent>
              </v:textbox>
              <w10:wrap anchorx="page" anchory="page"/>
            </v:shape>
          </w:pict>
        </mc:Fallback>
      </mc:AlternateContent>
    </w:r>
  </w:p>
</w:ftr>
</file>

<file path=word/footer9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4" behindDoc="1" locked="0" layoutInCell="1" allowOverlap="1">
              <wp:simplePos x="0" y="0"/>
              <wp:positionH relativeFrom="page">
                <wp:posOffset>2233930</wp:posOffset>
              </wp:positionH>
              <wp:positionV relativeFrom="page">
                <wp:posOffset>6903085</wp:posOffset>
              </wp:positionV>
              <wp:extent cx="1664335" cy="173990"/>
              <wp:wrapNone/>
              <wp:docPr id="325" name="Shape 325"/>
              <a:graphic xmlns:a="http://schemas.openxmlformats.org/drawingml/2006/main">
                <a:graphicData uri="http://schemas.microsoft.com/office/word/2010/wordprocessingShape">
                  <wps:wsp>
                    <wps:cNvSpPr txBox="1"/>
                    <wps:spPr>
                      <a:xfrm>
                        <a:ext cx="1664335" cy="173990"/>
                      </a:xfrm>
                      <a:prstGeom prst="rect"/>
                      <a:noFill/>
                    </wps:spPr>
                    <wps:txbx>
                      <w:txbxContent>
                        <w:p>
                          <w:pPr>
                            <w:pStyle w:val="Style35"/>
                            <w:keepNext w:val="0"/>
                            <w:keepLines w:val="0"/>
                            <w:widowControl w:val="0"/>
                            <w:shd w:val="clear" w:color="auto" w:fill="auto"/>
                            <w:bidi w:val="0"/>
                            <w:spacing w:before="0" w:after="0" w:line="240" w:lineRule="auto"/>
                            <w:ind w:left="0" w:right="0" w:firstLine="0"/>
                            <w:jc w:val="left"/>
                            <w:rPr>
                              <w:sz w:val="40"/>
                              <w:szCs w:val="40"/>
                            </w:rPr>
                          </w:pPr>
                          <w:r>
                            <w:rPr>
                              <w:rFonts w:ascii="Bookman Old Style" w:eastAsia="Bookman Old Style" w:hAnsi="Bookman Old Style" w:cs="Bookman Old Style"/>
                              <w:b/>
                              <w:bCs/>
                              <w:color w:val="000000"/>
                              <w:spacing w:val="0"/>
                              <w:w w:val="100"/>
                              <w:position w:val="0"/>
                              <w:sz w:val="40"/>
                              <w:szCs w:val="40"/>
                              <w:shd w:val="clear" w:color="auto" w:fill="auto"/>
                              <w:lang w:val="pl-PL" w:eastAsia="pl-PL" w:bidi="pl-PL"/>
                            </w:rPr>
                            <w:t>Cena 180 1rs</w:t>
                          </w:r>
                        </w:p>
                      </w:txbxContent>
                    </wps:txbx>
                    <wps:bodyPr wrap="none" lIns="0" tIns="0" rIns="0" bIns="0">
                      <a:spAutoFit/>
                    </wps:bodyPr>
                  </wps:wsp>
                </a:graphicData>
              </a:graphic>
            </wp:anchor>
          </w:drawing>
        </mc:Choice>
        <mc:Fallback>
          <w:pict>
            <v:shape id="_x0000_s1351" type="#_x0000_t202" style="position:absolute;margin-left:175.90000000000001pt;margin-top:543.54999999999995pt;width:131.05000000000001pt;height:13.699999999999999pt;z-index:-188743859;mso-wrap-style:none;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bidi w:val="0"/>
                      <w:spacing w:before="0" w:after="0" w:line="240" w:lineRule="auto"/>
                      <w:ind w:left="0" w:right="0" w:firstLine="0"/>
                      <w:jc w:val="left"/>
                      <w:rPr>
                        <w:sz w:val="40"/>
                        <w:szCs w:val="40"/>
                      </w:rPr>
                    </w:pPr>
                    <w:r>
                      <w:rPr>
                        <w:rFonts w:ascii="Bookman Old Style" w:eastAsia="Bookman Old Style" w:hAnsi="Bookman Old Style" w:cs="Bookman Old Style"/>
                        <w:b/>
                        <w:bCs/>
                        <w:color w:val="000000"/>
                        <w:spacing w:val="0"/>
                        <w:w w:val="100"/>
                        <w:position w:val="0"/>
                        <w:sz w:val="40"/>
                        <w:szCs w:val="40"/>
                        <w:shd w:val="clear" w:color="auto" w:fill="auto"/>
                        <w:lang w:val="pl-PL" w:eastAsia="pl-PL" w:bidi="pl-PL"/>
                      </w:rPr>
                      <w:t>Cena 180 1rs</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448310</wp:posOffset>
              </wp:positionH>
              <wp:positionV relativeFrom="page">
                <wp:posOffset>6826250</wp:posOffset>
              </wp:positionV>
              <wp:extent cx="3570605" cy="0"/>
              <wp:wrapNone/>
              <wp:docPr id="327" name="Shape 327"/>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5.299999999999997pt;margin-top:537.5pt;width:281.14999999999998pt;height:0;z-index:-251658240;mso-position-horizontal-relative:page;mso-position-vertical-relative:page">
              <v:stroke weight="1.pt"/>
            </v:shape>
          </w:pict>
        </mc:Fallback>
      </mc:AlternateContent>
    </w:r>
  </w:p>
</w:ftr>
</file>

<file path=word/footer1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6" behindDoc="1" locked="0" layoutInCell="1" allowOverlap="1">
              <wp:simplePos x="0" y="0"/>
              <wp:positionH relativeFrom="page">
                <wp:posOffset>2233930</wp:posOffset>
              </wp:positionH>
              <wp:positionV relativeFrom="page">
                <wp:posOffset>6903085</wp:posOffset>
              </wp:positionV>
              <wp:extent cx="1664335" cy="173990"/>
              <wp:wrapNone/>
              <wp:docPr id="328" name="Shape 328"/>
              <a:graphic xmlns:a="http://schemas.openxmlformats.org/drawingml/2006/main">
                <a:graphicData uri="http://schemas.microsoft.com/office/word/2010/wordprocessingShape">
                  <wps:wsp>
                    <wps:cNvSpPr txBox="1"/>
                    <wps:spPr>
                      <a:xfrm>
                        <a:ext cx="1664335" cy="173990"/>
                      </a:xfrm>
                      <a:prstGeom prst="rect"/>
                      <a:noFill/>
                    </wps:spPr>
                    <wps:txbx>
                      <w:txbxContent>
                        <w:p>
                          <w:pPr>
                            <w:pStyle w:val="Style35"/>
                            <w:keepNext w:val="0"/>
                            <w:keepLines w:val="0"/>
                            <w:widowControl w:val="0"/>
                            <w:shd w:val="clear" w:color="auto" w:fill="auto"/>
                            <w:bidi w:val="0"/>
                            <w:spacing w:before="0" w:after="0" w:line="240" w:lineRule="auto"/>
                            <w:ind w:left="0" w:right="0" w:firstLine="0"/>
                            <w:jc w:val="left"/>
                            <w:rPr>
                              <w:sz w:val="40"/>
                              <w:szCs w:val="40"/>
                            </w:rPr>
                          </w:pPr>
                          <w:r>
                            <w:rPr>
                              <w:rFonts w:ascii="Bookman Old Style" w:eastAsia="Bookman Old Style" w:hAnsi="Bookman Old Style" w:cs="Bookman Old Style"/>
                              <w:b/>
                              <w:bCs/>
                              <w:color w:val="000000"/>
                              <w:spacing w:val="0"/>
                              <w:w w:val="100"/>
                              <w:position w:val="0"/>
                              <w:sz w:val="40"/>
                              <w:szCs w:val="40"/>
                              <w:shd w:val="clear" w:color="auto" w:fill="auto"/>
                              <w:lang w:val="pl-PL" w:eastAsia="pl-PL" w:bidi="pl-PL"/>
                            </w:rPr>
                            <w:t>Cena 180 1rs</w:t>
                          </w:r>
                        </w:p>
                      </w:txbxContent>
                    </wps:txbx>
                    <wps:bodyPr wrap="none" lIns="0" tIns="0" rIns="0" bIns="0">
                      <a:spAutoFit/>
                    </wps:bodyPr>
                  </wps:wsp>
                </a:graphicData>
              </a:graphic>
            </wp:anchor>
          </w:drawing>
        </mc:Choice>
        <mc:Fallback>
          <w:pict>
            <v:shape id="_x0000_s1354" type="#_x0000_t202" style="position:absolute;margin-left:175.90000000000001pt;margin-top:543.54999999999995pt;width:131.05000000000001pt;height:13.699999999999999pt;z-index:-188743857;mso-wrap-style:none;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bidi w:val="0"/>
                      <w:spacing w:before="0" w:after="0" w:line="240" w:lineRule="auto"/>
                      <w:ind w:left="0" w:right="0" w:firstLine="0"/>
                      <w:jc w:val="left"/>
                      <w:rPr>
                        <w:sz w:val="40"/>
                        <w:szCs w:val="40"/>
                      </w:rPr>
                    </w:pPr>
                    <w:r>
                      <w:rPr>
                        <w:rFonts w:ascii="Bookman Old Style" w:eastAsia="Bookman Old Style" w:hAnsi="Bookman Old Style" w:cs="Bookman Old Style"/>
                        <w:b/>
                        <w:bCs/>
                        <w:color w:val="000000"/>
                        <w:spacing w:val="0"/>
                        <w:w w:val="100"/>
                        <w:position w:val="0"/>
                        <w:sz w:val="40"/>
                        <w:szCs w:val="40"/>
                        <w:shd w:val="clear" w:color="auto" w:fill="auto"/>
                        <w:lang w:val="pl-PL" w:eastAsia="pl-PL" w:bidi="pl-PL"/>
                      </w:rPr>
                      <w:t>Cena 180 1rs</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448310</wp:posOffset>
              </wp:positionH>
              <wp:positionV relativeFrom="page">
                <wp:posOffset>6826250</wp:posOffset>
              </wp:positionV>
              <wp:extent cx="3570605" cy="0"/>
              <wp:wrapNone/>
              <wp:docPr id="330" name="Shape 330"/>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5.299999999999997pt;margin-top:537.5pt;width:281.14999999999998pt;height:0;z-index:-251658240;mso-position-horizontal-relative:page;mso-position-vertical-relative:page">
              <v:stroke weight="1.pt"/>
            </v:shape>
          </w:pict>
        </mc:Fallback>
      </mc:AlternateContent>
    </w: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separator/>
      </w:r>
    </w:p>
  </w:footnote>
  <w:footnote w:id="1" w:type="continuationSeparator">
    <w:p>
      <w:r>
        <w:continuationSeparator/>
      </w:r>
    </w:p>
  </w:footnote>
  <w:footnote w:id="2">
    <w:p>
      <w:pPr>
        <w:pStyle w:val="Style3"/>
        <w:keepNext w:val="0"/>
        <w:keepLines w:val="0"/>
        <w:widowControl w:val="0"/>
        <w:shd w:val="clear" w:color="auto" w:fill="auto"/>
        <w:bidi w:val="0"/>
        <w:spacing w:before="0" w:after="0" w:line="211" w:lineRule="auto"/>
        <w:ind w:left="0" w:right="0"/>
        <w:jc w:val="both"/>
      </w:pPr>
      <w:r>
        <w:rPr>
          <w:b w:val="0"/>
          <w:bCs w:val="0"/>
          <w:i w:val="0"/>
          <w:iCs w:val="0"/>
          <w:color w:val="000000"/>
          <w:spacing w:val="0"/>
          <w:w w:val="100"/>
          <w:position w:val="0"/>
          <w:shd w:val="clear" w:color="auto" w:fill="auto"/>
          <w:lang w:val="pl-PL" w:eastAsia="pl-PL" w:bidi="pl-PL"/>
        </w:rPr>
        <w:footnoteRef/>
      </w:r>
      <w:r>
        <w:rPr>
          <w:b w:val="0"/>
          <w:bCs w:val="0"/>
          <w:i w:val="0"/>
          <w:iCs w:val="0"/>
          <w:color w:val="000000"/>
          <w:spacing w:val="0"/>
          <w:w w:val="100"/>
          <w:position w:val="0"/>
          <w:shd w:val="clear" w:color="auto" w:fill="auto"/>
          <w:lang w:val="pl-PL" w:eastAsia="pl-PL" w:bidi="pl-PL"/>
        </w:rPr>
        <w:t xml:space="preserve"> S. Sosabowski, </w:t>
      </w:r>
      <w:r>
        <w:rPr>
          <w:color w:val="000000"/>
          <w:spacing w:val="0"/>
          <w:w w:val="100"/>
          <w:position w:val="0"/>
          <w:shd w:val="clear" w:color="auto" w:fill="auto"/>
          <w:lang w:val="pl-PL" w:eastAsia="pl-PL" w:bidi="pl-PL"/>
        </w:rPr>
        <w:t>Najkrótszą drogą.</w:t>
      </w:r>
      <w:r>
        <w:rPr>
          <w:b w:val="0"/>
          <w:bCs w:val="0"/>
          <w:i w:val="0"/>
          <w:iCs w:val="0"/>
          <w:color w:val="000000"/>
          <w:spacing w:val="0"/>
          <w:w w:val="100"/>
          <w:position w:val="0"/>
          <w:shd w:val="clear" w:color="auto" w:fill="auto"/>
          <w:lang w:val="pl-PL" w:eastAsia="pl-PL" w:bidi="pl-PL"/>
        </w:rPr>
        <w:t xml:space="preserve"> Przedmowa gen. </w:t>
      </w:r>
      <w:r>
        <w:rPr>
          <w:b w:val="0"/>
          <w:bCs w:val="0"/>
          <w:i w:val="0"/>
          <w:iCs w:val="0"/>
          <w:color w:val="000000"/>
          <w:spacing w:val="0"/>
          <w:w w:val="100"/>
          <w:position w:val="0"/>
          <w:shd w:val="clear" w:color="auto" w:fill="auto"/>
          <w:lang w:val="fr-FR" w:eastAsia="fr-FR" w:bidi="fr-FR"/>
        </w:rPr>
        <w:t>K. Sosnkowskie</w:t>
        <w:softHyphen/>
        <w:t xml:space="preserve">go. </w:t>
      </w:r>
      <w:r>
        <w:rPr>
          <w:b w:val="0"/>
          <w:bCs w:val="0"/>
          <w:i w:val="0"/>
          <w:iCs w:val="0"/>
          <w:color w:val="000000"/>
          <w:spacing w:val="0"/>
          <w:w w:val="100"/>
          <w:position w:val="0"/>
          <w:shd w:val="clear" w:color="auto" w:fill="auto"/>
          <w:lang w:val="pl-PL" w:eastAsia="pl-PL" w:bidi="pl-PL"/>
        </w:rPr>
        <w:t>Komitet Polskich Spadochroniarzy, Londyn, 1957, str. XXXI plus 286, 8 stron ilustracji, portret autora, 9 szkiców sytuacyjnych.</w:t>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965200</wp:posOffset>
              </wp:positionH>
              <wp:positionV relativeFrom="page">
                <wp:posOffset>517525</wp:posOffset>
              </wp:positionV>
              <wp:extent cx="3017520" cy="91440"/>
              <wp:wrapNone/>
              <wp:docPr id="2" name="Shape 2"/>
              <a:graphic xmlns:a="http://schemas.openxmlformats.org/drawingml/2006/main">
                <a:graphicData uri="http://schemas.microsoft.com/office/word/2010/wordprocessingShape">
                  <wps:wsp>
                    <wps:cNvSpPr txBox="1"/>
                    <wps:spPr>
                      <a:xfrm>
                        <a:ext cx="3017520" cy="91440"/>
                      </a:xfrm>
                      <a:prstGeom prst="rect"/>
                      <a:noFill/>
                    </wps:spPr>
                    <wps:txbx>
                      <w:txbxContent>
                        <w:p>
                          <w:pPr>
                            <w:pStyle w:val="Style35"/>
                            <w:keepNext w:val="0"/>
                            <w:keepLines w:val="0"/>
                            <w:widowControl w:val="0"/>
                            <w:shd w:val="clear" w:color="auto" w:fill="auto"/>
                            <w:tabs>
                              <w:tab w:pos="4752" w:val="right"/>
                            </w:tabs>
                            <w:bidi w:val="0"/>
                            <w:spacing w:before="0" w:after="0" w:line="240" w:lineRule="auto"/>
                            <w:ind w:left="0" w:right="0" w:firstLine="0"/>
                            <w:jc w:val="left"/>
                          </w:pPr>
                          <w:r>
                            <w:rPr>
                              <w:color w:val="000000"/>
                              <w:spacing w:val="0"/>
                              <w:w w:val="100"/>
                              <w:position w:val="0"/>
                              <w:shd w:val="clear" w:color="auto" w:fill="auto"/>
                              <w:lang w:val="pl-PL" w:eastAsia="pl-PL" w:bidi="pl-PL"/>
                            </w:rPr>
                            <w:t>KLIMAT ŻYCIA I KLIMAT LITERATURY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028" type="#_x0000_t202" style="position:absolute;margin-left:76.pt;margin-top:40.75pt;width:237.59999999999999pt;height:7.2000000000000002pt;z-index:-18874406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752" w:val="right"/>
                      </w:tabs>
                      <w:bidi w:val="0"/>
                      <w:spacing w:before="0" w:after="0" w:line="240" w:lineRule="auto"/>
                      <w:ind w:left="0" w:right="0" w:firstLine="0"/>
                      <w:jc w:val="left"/>
                    </w:pPr>
                    <w:r>
                      <w:rPr>
                        <w:color w:val="000000"/>
                        <w:spacing w:val="0"/>
                        <w:w w:val="100"/>
                        <w:position w:val="0"/>
                        <w:shd w:val="clear" w:color="auto" w:fill="auto"/>
                        <w:lang w:val="pl-PL" w:eastAsia="pl-PL" w:bidi="pl-PL"/>
                      </w:rPr>
                      <w:t>KLIMAT ŻYCIA I KLIMAT LITERATURY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421005</wp:posOffset>
              </wp:positionH>
              <wp:positionV relativeFrom="page">
                <wp:posOffset>668655</wp:posOffset>
              </wp:positionV>
              <wp:extent cx="3575050" cy="0"/>
              <wp:wrapNone/>
              <wp:docPr id="4" name="Shape 4"/>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149999999999999pt;margin-top:52.649999999999999pt;width:281.5pt;height:0;z-index:-251658240;mso-position-horizontal-relative:page;mso-position-vertical-relative:page">
              <v:stroke weight="1.pt"/>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436880</wp:posOffset>
              </wp:positionH>
              <wp:positionV relativeFrom="page">
                <wp:posOffset>523875</wp:posOffset>
              </wp:positionV>
              <wp:extent cx="2407285" cy="88900"/>
              <wp:wrapNone/>
              <wp:docPr id="5" name="Shape 5"/>
              <a:graphic xmlns:a="http://schemas.openxmlformats.org/drawingml/2006/main">
                <a:graphicData uri="http://schemas.microsoft.com/office/word/2010/wordprocessingShape">
                  <wps:wsp>
                    <wps:cNvSpPr txBox="1"/>
                    <wps:spPr>
                      <a:xfrm>
                        <a:ext cx="2407285" cy="88900"/>
                      </a:xfrm>
                      <a:prstGeom prst="rect"/>
                      <a:noFill/>
                    </wps:spPr>
                    <wps:txbx>
                      <w:txbxContent>
                        <w:p>
                          <w:pPr>
                            <w:pStyle w:val="Style35"/>
                            <w:keepNext w:val="0"/>
                            <w:keepLines w:val="0"/>
                            <w:widowControl w:val="0"/>
                            <w:shd w:val="clear" w:color="auto" w:fill="auto"/>
                            <w:tabs>
                              <w:tab w:pos="379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PAWEŁ HOSTOW1EC</w:t>
                          </w:r>
                        </w:p>
                      </w:txbxContent>
                    </wps:txbx>
                    <wps:bodyPr lIns="0" tIns="0" rIns="0" bIns="0">
                      <a:spAutoFit/>
                    </wps:bodyPr>
                  </wps:wsp>
                </a:graphicData>
              </a:graphic>
            </wp:anchor>
          </w:drawing>
        </mc:Choice>
        <mc:Fallback>
          <w:pict>
            <v:shape id="_x0000_s1031" type="#_x0000_t202" style="position:absolute;margin-left:34.399999999999999pt;margin-top:41.25pt;width:189.55000000000001pt;height:7.pt;z-index:-18874406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9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PAWEŁ HOSTOW1EC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423545</wp:posOffset>
              </wp:positionH>
              <wp:positionV relativeFrom="page">
                <wp:posOffset>673735</wp:posOffset>
              </wp:positionV>
              <wp:extent cx="3580130" cy="0"/>
              <wp:wrapNone/>
              <wp:docPr id="7" name="Shape 7"/>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3.350000000000001pt;margin-top:53.049999999999997pt;width:281.89999999999998pt;height:0;z-index:-251658240;mso-position-horizontal-relative:page;mso-position-vertical-relative:page">
              <v:stroke weight="1.pt"/>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422275</wp:posOffset>
              </wp:positionH>
              <wp:positionV relativeFrom="page">
                <wp:posOffset>521970</wp:posOffset>
              </wp:positionV>
              <wp:extent cx="2411730" cy="91440"/>
              <wp:wrapNone/>
              <wp:docPr id="8" name="Shape 8"/>
              <a:graphic xmlns:a="http://schemas.openxmlformats.org/drawingml/2006/main">
                <a:graphicData uri="http://schemas.microsoft.com/office/word/2010/wordprocessingShape">
                  <wps:wsp>
                    <wps:cNvSpPr txBox="1"/>
                    <wps:spPr>
                      <a:xfrm>
                        <a:ext cx="2411730" cy="91440"/>
                      </a:xfrm>
                      <a:prstGeom prst="rect"/>
                      <a:noFill/>
                    </wps:spPr>
                    <wps:txbx>
                      <w:txbxContent>
                        <w:p>
                          <w:pPr>
                            <w:pStyle w:val="Style35"/>
                            <w:keepNext w:val="0"/>
                            <w:keepLines w:val="0"/>
                            <w:widowControl w:val="0"/>
                            <w:shd w:val="clear" w:color="auto" w:fill="auto"/>
                            <w:tabs>
                              <w:tab w:pos="3798"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PAWEŁ HOSTOWIEC</w:t>
                          </w:r>
                        </w:p>
                      </w:txbxContent>
                    </wps:txbx>
                    <wps:bodyPr lIns="0" tIns="0" rIns="0" bIns="0">
                      <a:spAutoFit/>
                    </wps:bodyPr>
                  </wps:wsp>
                </a:graphicData>
              </a:graphic>
            </wp:anchor>
          </w:drawing>
        </mc:Choice>
        <mc:Fallback>
          <w:pict>
            <v:shape id="_x0000_s1034" type="#_x0000_t202" style="position:absolute;margin-left:33.25pt;margin-top:41.100000000000001pt;width:189.90000000000001pt;height:7.2000000000000002pt;z-index:-18874405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98"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PAWEŁ HOSTOWIEC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436245</wp:posOffset>
              </wp:positionH>
              <wp:positionV relativeFrom="page">
                <wp:posOffset>698500</wp:posOffset>
              </wp:positionV>
              <wp:extent cx="3563620" cy="0"/>
              <wp:wrapNone/>
              <wp:docPr id="10" name="Shape 10"/>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4.350000000000001pt;margin-top:55.pt;width:280.60000000000002pt;height:0;z-index:-251658240;mso-position-horizontal-relative:page;mso-position-vertical-relative:page">
              <v:stroke weight="1.pt"/>
            </v:shape>
          </w:pict>
        </mc:Fallback>
      </mc:AlternateContent>
    </w: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965200</wp:posOffset>
              </wp:positionH>
              <wp:positionV relativeFrom="page">
                <wp:posOffset>517525</wp:posOffset>
              </wp:positionV>
              <wp:extent cx="3017520" cy="91440"/>
              <wp:wrapNone/>
              <wp:docPr id="11" name="Shape 11"/>
              <a:graphic xmlns:a="http://schemas.openxmlformats.org/drawingml/2006/main">
                <a:graphicData uri="http://schemas.microsoft.com/office/word/2010/wordprocessingShape">
                  <wps:wsp>
                    <wps:cNvSpPr txBox="1"/>
                    <wps:spPr>
                      <a:xfrm>
                        <a:ext cx="3017520" cy="91440"/>
                      </a:xfrm>
                      <a:prstGeom prst="rect"/>
                      <a:noFill/>
                    </wps:spPr>
                    <wps:txbx>
                      <w:txbxContent>
                        <w:p>
                          <w:pPr>
                            <w:pStyle w:val="Style35"/>
                            <w:keepNext w:val="0"/>
                            <w:keepLines w:val="0"/>
                            <w:widowControl w:val="0"/>
                            <w:shd w:val="clear" w:color="auto" w:fill="auto"/>
                            <w:tabs>
                              <w:tab w:pos="4752" w:val="right"/>
                            </w:tabs>
                            <w:bidi w:val="0"/>
                            <w:spacing w:before="0" w:after="0" w:line="240" w:lineRule="auto"/>
                            <w:ind w:left="0" w:right="0" w:firstLine="0"/>
                            <w:jc w:val="left"/>
                          </w:pPr>
                          <w:r>
                            <w:rPr>
                              <w:color w:val="000000"/>
                              <w:spacing w:val="0"/>
                              <w:w w:val="100"/>
                              <w:position w:val="0"/>
                              <w:shd w:val="clear" w:color="auto" w:fill="auto"/>
                              <w:lang w:val="pl-PL" w:eastAsia="pl-PL" w:bidi="pl-PL"/>
                            </w:rPr>
                            <w:t>KLIMAT ŻYCIA I KLIMAT LITERATURY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37" type="#_x0000_t202" style="position:absolute;margin-left:76.pt;margin-top:40.75pt;width:237.59999999999999pt;height:7.2000000000000002pt;z-index:-18874405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752" w:val="right"/>
                      </w:tabs>
                      <w:bidi w:val="0"/>
                      <w:spacing w:before="0" w:after="0" w:line="240" w:lineRule="auto"/>
                      <w:ind w:left="0" w:right="0" w:firstLine="0"/>
                      <w:jc w:val="left"/>
                    </w:pPr>
                    <w:r>
                      <w:rPr>
                        <w:color w:val="000000"/>
                        <w:spacing w:val="0"/>
                        <w:w w:val="100"/>
                        <w:position w:val="0"/>
                        <w:shd w:val="clear" w:color="auto" w:fill="auto"/>
                        <w:lang w:val="pl-PL" w:eastAsia="pl-PL" w:bidi="pl-PL"/>
                      </w:rPr>
                      <w:t>KLIMAT ŻYCIA I KLIMAT LITERATURY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421005</wp:posOffset>
              </wp:positionH>
              <wp:positionV relativeFrom="page">
                <wp:posOffset>668655</wp:posOffset>
              </wp:positionV>
              <wp:extent cx="3575050" cy="0"/>
              <wp:wrapNone/>
              <wp:docPr id="13" name="Shape 13"/>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149999999999999pt;margin-top:52.649999999999999pt;width:281.5pt;height:0;z-index:-251658240;mso-position-horizontal-relative:page;mso-position-vertical-relative:page">
              <v:stroke weight="1.pt"/>
            </v:shape>
          </w:pict>
        </mc:Fallback>
      </mc:AlternateContent>
    </w: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453390</wp:posOffset>
              </wp:positionH>
              <wp:positionV relativeFrom="page">
                <wp:posOffset>514985</wp:posOffset>
              </wp:positionV>
              <wp:extent cx="2393315" cy="93980"/>
              <wp:wrapNone/>
              <wp:docPr id="14" name="Shape 14"/>
              <a:graphic xmlns:a="http://schemas.openxmlformats.org/drawingml/2006/main">
                <a:graphicData uri="http://schemas.microsoft.com/office/word/2010/wordprocessingShape">
                  <wps:wsp>
                    <wps:cNvSpPr txBox="1"/>
                    <wps:spPr>
                      <a:xfrm>
                        <a:ext cx="2393315" cy="93980"/>
                      </a:xfrm>
                      <a:prstGeom prst="rect"/>
                      <a:noFill/>
                    </wps:spPr>
                    <wps:txbx>
                      <w:txbxContent>
                        <w:p>
                          <w:pPr>
                            <w:pStyle w:val="Style35"/>
                            <w:keepNext w:val="0"/>
                            <w:keepLines w:val="0"/>
                            <w:widowControl w:val="0"/>
                            <w:shd w:val="clear" w:color="auto" w:fill="auto"/>
                            <w:tabs>
                              <w:tab w:pos="376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PAWEŁ HOSTOWIEC</w:t>
                          </w:r>
                        </w:p>
                      </w:txbxContent>
                    </wps:txbx>
                    <wps:bodyPr lIns="0" tIns="0" rIns="0" bIns="0">
                      <a:spAutoFit/>
                    </wps:bodyPr>
                  </wps:wsp>
                </a:graphicData>
              </a:graphic>
            </wp:anchor>
          </w:drawing>
        </mc:Choice>
        <mc:Fallback>
          <w:pict>
            <v:shape id="_x0000_s1040" type="#_x0000_t202" style="position:absolute;margin-left:35.700000000000003pt;margin-top:40.549999999999997pt;width:188.44999999999999pt;height:7.4000000000000004pt;z-index:-18874405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6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PAWEŁ HOSTOWIEC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425450</wp:posOffset>
              </wp:positionH>
              <wp:positionV relativeFrom="page">
                <wp:posOffset>668020</wp:posOffset>
              </wp:positionV>
              <wp:extent cx="3580130" cy="0"/>
              <wp:wrapNone/>
              <wp:docPr id="16" name="Shape 16"/>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3.5pt;margin-top:52.600000000000001pt;width:281.89999999999998pt;height:0;z-index:-251658240;mso-position-horizontal-relative:page;mso-position-vertical-relative:page">
              <v:stroke weight="1.pt"/>
            </v:shape>
          </w:pict>
        </mc:Fallback>
      </mc:AlternateContent>
    </w: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965200</wp:posOffset>
              </wp:positionH>
              <wp:positionV relativeFrom="page">
                <wp:posOffset>517525</wp:posOffset>
              </wp:positionV>
              <wp:extent cx="3017520" cy="91440"/>
              <wp:wrapNone/>
              <wp:docPr id="18" name="Shape 18"/>
              <a:graphic xmlns:a="http://schemas.openxmlformats.org/drawingml/2006/main">
                <a:graphicData uri="http://schemas.microsoft.com/office/word/2010/wordprocessingShape">
                  <wps:wsp>
                    <wps:cNvSpPr txBox="1"/>
                    <wps:spPr>
                      <a:xfrm>
                        <a:ext cx="3017520" cy="91440"/>
                      </a:xfrm>
                      <a:prstGeom prst="rect"/>
                      <a:noFill/>
                    </wps:spPr>
                    <wps:txbx>
                      <w:txbxContent>
                        <w:p>
                          <w:pPr>
                            <w:pStyle w:val="Style35"/>
                            <w:keepNext w:val="0"/>
                            <w:keepLines w:val="0"/>
                            <w:widowControl w:val="0"/>
                            <w:shd w:val="clear" w:color="auto" w:fill="auto"/>
                            <w:tabs>
                              <w:tab w:pos="4752" w:val="right"/>
                            </w:tabs>
                            <w:bidi w:val="0"/>
                            <w:spacing w:before="0" w:after="0" w:line="240" w:lineRule="auto"/>
                            <w:ind w:left="0" w:right="0" w:firstLine="0"/>
                            <w:jc w:val="left"/>
                          </w:pPr>
                          <w:r>
                            <w:rPr>
                              <w:color w:val="000000"/>
                              <w:spacing w:val="0"/>
                              <w:w w:val="100"/>
                              <w:position w:val="0"/>
                              <w:shd w:val="clear" w:color="auto" w:fill="auto"/>
                              <w:lang w:val="pl-PL" w:eastAsia="pl-PL" w:bidi="pl-PL"/>
                            </w:rPr>
                            <w:t>KLIMAT ŻYCIA I KLIMAT LITERATURY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44" type="#_x0000_t202" style="position:absolute;margin-left:76.pt;margin-top:40.75pt;width:237.59999999999999pt;height:7.2000000000000002pt;z-index:-18874405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752" w:val="right"/>
                      </w:tabs>
                      <w:bidi w:val="0"/>
                      <w:spacing w:before="0" w:after="0" w:line="240" w:lineRule="auto"/>
                      <w:ind w:left="0" w:right="0" w:firstLine="0"/>
                      <w:jc w:val="left"/>
                    </w:pPr>
                    <w:r>
                      <w:rPr>
                        <w:color w:val="000000"/>
                        <w:spacing w:val="0"/>
                        <w:w w:val="100"/>
                        <w:position w:val="0"/>
                        <w:shd w:val="clear" w:color="auto" w:fill="auto"/>
                        <w:lang w:val="pl-PL" w:eastAsia="pl-PL" w:bidi="pl-PL"/>
                      </w:rPr>
                      <w:t>KLIMAT ŻYCIA I KLIMAT LITERATURY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421005</wp:posOffset>
              </wp:positionH>
              <wp:positionV relativeFrom="page">
                <wp:posOffset>668655</wp:posOffset>
              </wp:positionV>
              <wp:extent cx="3575050" cy="0"/>
              <wp:wrapNone/>
              <wp:docPr id="20" name="Shape 20"/>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149999999999999pt;margin-top:52.649999999999999pt;width:281.5pt;height:0;z-index:-251658240;mso-position-horizontal-relative:page;mso-position-vertical-relative:page">
              <v:stroke weight="1.pt"/>
            </v:shape>
          </w:pict>
        </mc:Fallback>
      </mc:AlternateContent>
    </w: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2" behindDoc="1" locked="0" layoutInCell="1" allowOverlap="1">
              <wp:simplePos x="0" y="0"/>
              <wp:positionH relativeFrom="page">
                <wp:posOffset>965200</wp:posOffset>
              </wp:positionH>
              <wp:positionV relativeFrom="page">
                <wp:posOffset>517525</wp:posOffset>
              </wp:positionV>
              <wp:extent cx="3017520" cy="91440"/>
              <wp:wrapNone/>
              <wp:docPr id="21" name="Shape 21"/>
              <a:graphic xmlns:a="http://schemas.openxmlformats.org/drawingml/2006/main">
                <a:graphicData uri="http://schemas.microsoft.com/office/word/2010/wordprocessingShape">
                  <wps:wsp>
                    <wps:cNvSpPr txBox="1"/>
                    <wps:spPr>
                      <a:xfrm>
                        <a:ext cx="3017520" cy="91440"/>
                      </a:xfrm>
                      <a:prstGeom prst="rect"/>
                      <a:noFill/>
                    </wps:spPr>
                    <wps:txbx>
                      <w:txbxContent>
                        <w:p>
                          <w:pPr>
                            <w:pStyle w:val="Style35"/>
                            <w:keepNext w:val="0"/>
                            <w:keepLines w:val="0"/>
                            <w:widowControl w:val="0"/>
                            <w:shd w:val="clear" w:color="auto" w:fill="auto"/>
                            <w:tabs>
                              <w:tab w:pos="4752" w:val="right"/>
                            </w:tabs>
                            <w:bidi w:val="0"/>
                            <w:spacing w:before="0" w:after="0" w:line="240" w:lineRule="auto"/>
                            <w:ind w:left="0" w:right="0" w:firstLine="0"/>
                            <w:jc w:val="left"/>
                          </w:pPr>
                          <w:r>
                            <w:rPr>
                              <w:color w:val="000000"/>
                              <w:spacing w:val="0"/>
                              <w:w w:val="100"/>
                              <w:position w:val="0"/>
                              <w:shd w:val="clear" w:color="auto" w:fill="auto"/>
                              <w:lang w:val="pl-PL" w:eastAsia="pl-PL" w:bidi="pl-PL"/>
                            </w:rPr>
                            <w:t>KLIMAT ŻYCIA I KLIMAT LITERATURY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47" type="#_x0000_t202" style="position:absolute;margin-left:76.pt;margin-top:40.75pt;width:237.59999999999999pt;height:7.2000000000000002pt;z-index:-18874405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752" w:val="right"/>
                      </w:tabs>
                      <w:bidi w:val="0"/>
                      <w:spacing w:before="0" w:after="0" w:line="240" w:lineRule="auto"/>
                      <w:ind w:left="0" w:right="0" w:firstLine="0"/>
                      <w:jc w:val="left"/>
                    </w:pPr>
                    <w:r>
                      <w:rPr>
                        <w:color w:val="000000"/>
                        <w:spacing w:val="0"/>
                        <w:w w:val="100"/>
                        <w:position w:val="0"/>
                        <w:shd w:val="clear" w:color="auto" w:fill="auto"/>
                        <w:lang w:val="pl-PL" w:eastAsia="pl-PL" w:bidi="pl-PL"/>
                      </w:rPr>
                      <w:t>KLIMAT ŻYCIA I KLIMAT LITERATURY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421005</wp:posOffset>
              </wp:positionH>
              <wp:positionV relativeFrom="page">
                <wp:posOffset>668655</wp:posOffset>
              </wp:positionV>
              <wp:extent cx="3575050" cy="0"/>
              <wp:wrapNone/>
              <wp:docPr id="23" name="Shape 23"/>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149999999999999pt;margin-top:52.649999999999999pt;width:281.5pt;height:0;z-index:-251658240;mso-position-horizontal-relative:page;mso-position-vertical-relative:page">
              <v:stroke weight="1.pt"/>
            </v:shape>
          </w:pict>
        </mc:Fallback>
      </mc:AlternateContent>
    </w: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4" behindDoc="1" locked="0" layoutInCell="1" allowOverlap="1">
              <wp:simplePos x="0" y="0"/>
              <wp:positionH relativeFrom="page">
                <wp:posOffset>1535430</wp:posOffset>
              </wp:positionH>
              <wp:positionV relativeFrom="page">
                <wp:posOffset>516255</wp:posOffset>
              </wp:positionV>
              <wp:extent cx="2484755" cy="100330"/>
              <wp:wrapNone/>
              <wp:docPr id="24" name="Shape 24"/>
              <a:graphic xmlns:a="http://schemas.openxmlformats.org/drawingml/2006/main">
                <a:graphicData uri="http://schemas.microsoft.com/office/word/2010/wordprocessingShape">
                  <wps:wsp>
                    <wps:cNvSpPr txBox="1"/>
                    <wps:spPr>
                      <a:xfrm>
                        <a:ext cx="2484755" cy="100330"/>
                      </a:xfrm>
                      <a:prstGeom prst="rect"/>
                      <a:noFill/>
                    </wps:spPr>
                    <wps:txbx>
                      <w:txbxContent>
                        <w:p>
                          <w:pPr>
                            <w:pStyle w:val="Style35"/>
                            <w:keepNext w:val="0"/>
                            <w:keepLines w:val="0"/>
                            <w:widowControl w:val="0"/>
                            <w:shd w:val="clear" w:color="auto" w:fill="auto"/>
                            <w:tabs>
                              <w:tab w:pos="3913"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W OCZACH CONRADA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50" type="#_x0000_t202" style="position:absolute;margin-left:120.90000000000001pt;margin-top:40.649999999999999pt;width:195.65000000000001pt;height:7.9000000000000004pt;z-index:-18874404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913"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W OCZACH CONRADA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443230</wp:posOffset>
              </wp:positionH>
              <wp:positionV relativeFrom="page">
                <wp:posOffset>666750</wp:posOffset>
              </wp:positionV>
              <wp:extent cx="3540760" cy="0"/>
              <wp:wrapNone/>
              <wp:docPr id="26" name="Shape 26"/>
              <a:graphic xmlns:a="http://schemas.openxmlformats.org/drawingml/2006/main">
                <a:graphicData uri="http://schemas.microsoft.com/office/word/2010/wordprocessingShape">
                  <wps:wsp>
                    <wps:cNvCnPr/>
                    <wps:spPr>
                      <a:xfrm>
                        <a:ext cx="3540760" cy="0"/>
                      </a:xfrm>
                      <a:prstGeom prst="straightConnector1"/>
                      <a:ln w="12700">
                        <a:solidFill/>
                      </a:ln>
                    </wps:spPr>
                    <wps:bodyPr/>
                  </wps:wsp>
                </a:graphicData>
              </a:graphic>
            </wp:anchor>
          </w:drawing>
        </mc:Choice>
        <mc:Fallback>
          <w:pict>
            <v:shape o:spt="32" o:oned="true" path="m,l21600,21600e" style="position:absolute;margin-left:34.899999999999999pt;margin-top:52.5pt;width:278.80000000000001pt;height:0;z-index:-251658240;mso-position-horizontal-relative:page;mso-position-vertical-relative:page">
              <v:stroke weight="1.pt"/>
            </v:shape>
          </w:pict>
        </mc:Fallback>
      </mc:AlternateContent>
    </w:r>
  </w:p>
</w:hdr>
</file>

<file path=word/header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6" behindDoc="1" locked="0" layoutInCell="1" allowOverlap="1">
              <wp:simplePos x="0" y="0"/>
              <wp:positionH relativeFrom="page">
                <wp:posOffset>447675</wp:posOffset>
              </wp:positionH>
              <wp:positionV relativeFrom="page">
                <wp:posOffset>522605</wp:posOffset>
              </wp:positionV>
              <wp:extent cx="2759075" cy="93980"/>
              <wp:wrapNone/>
              <wp:docPr id="27" name="Shape 27"/>
              <a:graphic xmlns:a="http://schemas.openxmlformats.org/drawingml/2006/main">
                <a:graphicData uri="http://schemas.microsoft.com/office/word/2010/wordprocessingShape">
                  <wps:wsp>
                    <wps:cNvSpPr txBox="1"/>
                    <wps:spPr>
                      <a:xfrm>
                        <a:ext cx="2759075" cy="93980"/>
                      </a:xfrm>
                      <a:prstGeom prst="rect"/>
                      <a:noFill/>
                    </wps:spPr>
                    <wps:txbx>
                      <w:txbxContent>
                        <w:p>
                          <w:pPr>
                            <w:pStyle w:val="Style35"/>
                            <w:keepNext w:val="0"/>
                            <w:keepLines w:val="0"/>
                            <w:widowControl w:val="0"/>
                            <w:shd w:val="clear" w:color="auto" w:fill="auto"/>
                            <w:tabs>
                              <w:tab w:pos="434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GUSTAW HERLING-GRUDZIŃSKI</w:t>
                          </w:r>
                        </w:p>
                      </w:txbxContent>
                    </wps:txbx>
                    <wps:bodyPr lIns="0" tIns="0" rIns="0" bIns="0">
                      <a:spAutoFit/>
                    </wps:bodyPr>
                  </wps:wsp>
                </a:graphicData>
              </a:graphic>
            </wp:anchor>
          </w:drawing>
        </mc:Choice>
        <mc:Fallback>
          <w:pict>
            <v:shape id="_x0000_s1053" type="#_x0000_t202" style="position:absolute;margin-left:35.25pt;margin-top:41.149999999999999pt;width:217.25pt;height:7.4000000000000004pt;z-index:-18874404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34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GUSTAW HERLING-GRUDZIŃSKI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429260</wp:posOffset>
              </wp:positionH>
              <wp:positionV relativeFrom="page">
                <wp:posOffset>668020</wp:posOffset>
              </wp:positionV>
              <wp:extent cx="3580130" cy="0"/>
              <wp:wrapNone/>
              <wp:docPr id="29" name="Shape 29"/>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3.799999999999997pt;margin-top:52.600000000000001pt;width:281.89999999999998pt;height:0;z-index:-251658240;mso-position-horizontal-relative:page;mso-position-vertical-relative:page">
              <v:stroke weight="1.pt"/>
            </v:shape>
          </w:pict>
        </mc:Fallback>
      </mc:AlternateContent>
    </w:r>
  </w:p>
</w:hdr>
</file>

<file path=word/header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8" behindDoc="1" locked="0" layoutInCell="1" allowOverlap="1">
              <wp:simplePos x="0" y="0"/>
              <wp:positionH relativeFrom="page">
                <wp:posOffset>1525270</wp:posOffset>
              </wp:positionH>
              <wp:positionV relativeFrom="page">
                <wp:posOffset>528955</wp:posOffset>
              </wp:positionV>
              <wp:extent cx="2484755" cy="88900"/>
              <wp:wrapNone/>
              <wp:docPr id="30" name="Shape 30"/>
              <a:graphic xmlns:a="http://schemas.openxmlformats.org/drawingml/2006/main">
                <a:graphicData uri="http://schemas.microsoft.com/office/word/2010/wordprocessingShape">
                  <wps:wsp>
                    <wps:cNvSpPr txBox="1"/>
                    <wps:spPr>
                      <a:xfrm>
                        <a:ext cx="2484755" cy="88900"/>
                      </a:xfrm>
                      <a:prstGeom prst="rect"/>
                      <a:noFill/>
                    </wps:spPr>
                    <wps:txbx>
                      <w:txbxContent>
                        <w:p>
                          <w:pPr>
                            <w:pStyle w:val="Style35"/>
                            <w:keepNext w:val="0"/>
                            <w:keepLines w:val="0"/>
                            <w:widowControl w:val="0"/>
                            <w:shd w:val="clear" w:color="auto" w:fill="auto"/>
                            <w:tabs>
                              <w:tab w:pos="3913" w:val="right"/>
                            </w:tabs>
                            <w:bidi w:val="0"/>
                            <w:spacing w:before="0" w:after="0" w:line="240" w:lineRule="auto"/>
                            <w:ind w:left="0" w:right="0" w:firstLine="0"/>
                            <w:jc w:val="left"/>
                          </w:pPr>
                          <w:r>
                            <w:rPr>
                              <w:color w:val="000000"/>
                              <w:spacing w:val="0"/>
                              <w:w w:val="100"/>
                              <w:position w:val="0"/>
                              <w:shd w:val="clear" w:color="auto" w:fill="auto"/>
                              <w:lang w:val="pl-PL" w:eastAsia="pl-PL" w:bidi="pl-PL"/>
                            </w:rPr>
                            <w:t>W OCZACH CONRADA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56" type="#_x0000_t202" style="position:absolute;margin-left:120.09999999999999pt;margin-top:41.649999999999999pt;width:195.65000000000001pt;height:7.pt;z-index:-18874404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913" w:val="right"/>
                      </w:tabs>
                      <w:bidi w:val="0"/>
                      <w:spacing w:before="0" w:after="0" w:line="240" w:lineRule="auto"/>
                      <w:ind w:left="0" w:right="0" w:firstLine="0"/>
                      <w:jc w:val="left"/>
                    </w:pPr>
                    <w:r>
                      <w:rPr>
                        <w:color w:val="000000"/>
                        <w:spacing w:val="0"/>
                        <w:w w:val="100"/>
                        <w:position w:val="0"/>
                        <w:shd w:val="clear" w:color="auto" w:fill="auto"/>
                        <w:lang w:val="pl-PL" w:eastAsia="pl-PL" w:bidi="pl-PL"/>
                      </w:rPr>
                      <w:t>W OCZACH CONRADA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430530</wp:posOffset>
              </wp:positionH>
              <wp:positionV relativeFrom="page">
                <wp:posOffset>673735</wp:posOffset>
              </wp:positionV>
              <wp:extent cx="3502025" cy="0"/>
              <wp:wrapNone/>
              <wp:docPr id="32" name="Shape 32"/>
              <a:graphic xmlns:a="http://schemas.openxmlformats.org/drawingml/2006/main">
                <a:graphicData uri="http://schemas.microsoft.com/office/word/2010/wordprocessingShape">
                  <wps:wsp>
                    <wps:cNvCnPr/>
                    <wps:spPr>
                      <a:xfrm>
                        <a:ext cx="3502025" cy="0"/>
                      </a:xfrm>
                      <a:prstGeom prst="straightConnector1"/>
                      <a:ln w="12700">
                        <a:solidFill/>
                      </a:ln>
                    </wps:spPr>
                    <wps:bodyPr/>
                  </wps:wsp>
                </a:graphicData>
              </a:graphic>
            </wp:anchor>
          </w:drawing>
        </mc:Choice>
        <mc:Fallback>
          <w:pict>
            <v:shape o:spt="32" o:oned="true" path="m,l21600,21600e" style="position:absolute;margin-left:33.899999999999999pt;margin-top:53.049999999999997pt;width:275.75pt;height:0;z-index:-251658240;mso-position-horizontal-relative:page;mso-position-vertical-relative:page">
              <v:stroke weight="1.pt"/>
            </v:shape>
          </w:pict>
        </mc:Fallback>
      </mc:AlternateContent>
    </w:r>
  </w:p>
</w:hdr>
</file>

<file path=word/header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2" behindDoc="1" locked="0" layoutInCell="1" allowOverlap="1">
              <wp:simplePos x="0" y="0"/>
              <wp:positionH relativeFrom="page">
                <wp:posOffset>421005</wp:posOffset>
              </wp:positionH>
              <wp:positionV relativeFrom="page">
                <wp:posOffset>513715</wp:posOffset>
              </wp:positionV>
              <wp:extent cx="2774950" cy="102870"/>
              <wp:wrapNone/>
              <wp:docPr id="35" name="Shape 35"/>
              <a:graphic xmlns:a="http://schemas.openxmlformats.org/drawingml/2006/main">
                <a:graphicData uri="http://schemas.microsoft.com/office/word/2010/wordprocessingShape">
                  <wps:wsp>
                    <wps:cNvSpPr txBox="1"/>
                    <wps:spPr>
                      <a:xfrm>
                        <a:ext cx="2774950" cy="102870"/>
                      </a:xfrm>
                      <a:prstGeom prst="rect"/>
                      <a:noFill/>
                    </wps:spPr>
                    <wps:txbx>
                      <w:txbxContent>
                        <w:p>
                          <w:pPr>
                            <w:pStyle w:val="Style35"/>
                            <w:keepNext w:val="0"/>
                            <w:keepLines w:val="0"/>
                            <w:widowControl w:val="0"/>
                            <w:shd w:val="clear" w:color="auto" w:fill="auto"/>
                            <w:tabs>
                              <w:tab w:pos="43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GUSTAW HERLING-GRUDZINSK1</w:t>
                          </w:r>
                        </w:p>
                      </w:txbxContent>
                    </wps:txbx>
                    <wps:bodyPr lIns="0" tIns="0" rIns="0" bIns="0">
                      <a:spAutoFit/>
                    </wps:bodyPr>
                  </wps:wsp>
                </a:graphicData>
              </a:graphic>
            </wp:anchor>
          </w:drawing>
        </mc:Choice>
        <mc:Fallback>
          <w:pict>
            <v:shape id="_x0000_s1061" type="#_x0000_t202" style="position:absolute;margin-left:33.149999999999999pt;margin-top:40.450000000000003pt;width:218.5pt;height:8.0999999999999996pt;z-index:-18874404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3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GUSTAW HERLING-GRUDZINSK1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419100</wp:posOffset>
              </wp:positionH>
              <wp:positionV relativeFrom="page">
                <wp:posOffset>695325</wp:posOffset>
              </wp:positionV>
              <wp:extent cx="3573145" cy="0"/>
              <wp:wrapNone/>
              <wp:docPr id="37" name="Shape 37"/>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pt;margin-top:54.75pt;width:281.35000000000002pt;height:0;z-index:-251658240;mso-position-horizontal-relative:page;mso-position-vertical-relative:page">
              <v:stroke weight="1.pt"/>
            </v:shape>
          </w:pict>
        </mc:Fallback>
      </mc:AlternateContent>
    </w:r>
  </w:p>
</w:hdr>
</file>

<file path=word/header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4" behindDoc="1" locked="0" layoutInCell="1" allowOverlap="1">
              <wp:simplePos x="0" y="0"/>
              <wp:positionH relativeFrom="page">
                <wp:posOffset>421005</wp:posOffset>
              </wp:positionH>
              <wp:positionV relativeFrom="page">
                <wp:posOffset>513715</wp:posOffset>
              </wp:positionV>
              <wp:extent cx="2774950" cy="102870"/>
              <wp:wrapNone/>
              <wp:docPr id="38" name="Shape 38"/>
              <a:graphic xmlns:a="http://schemas.openxmlformats.org/drawingml/2006/main">
                <a:graphicData uri="http://schemas.microsoft.com/office/word/2010/wordprocessingShape">
                  <wps:wsp>
                    <wps:cNvSpPr txBox="1"/>
                    <wps:spPr>
                      <a:xfrm>
                        <a:ext cx="2774950" cy="102870"/>
                      </a:xfrm>
                      <a:prstGeom prst="rect"/>
                      <a:noFill/>
                    </wps:spPr>
                    <wps:txbx>
                      <w:txbxContent>
                        <w:p>
                          <w:pPr>
                            <w:pStyle w:val="Style35"/>
                            <w:keepNext w:val="0"/>
                            <w:keepLines w:val="0"/>
                            <w:widowControl w:val="0"/>
                            <w:shd w:val="clear" w:color="auto" w:fill="auto"/>
                            <w:tabs>
                              <w:tab w:pos="43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GUSTAW HERLING-GRUDZINSK1</w:t>
                          </w:r>
                        </w:p>
                      </w:txbxContent>
                    </wps:txbx>
                    <wps:bodyPr lIns="0" tIns="0" rIns="0" bIns="0">
                      <a:spAutoFit/>
                    </wps:bodyPr>
                  </wps:wsp>
                </a:graphicData>
              </a:graphic>
            </wp:anchor>
          </w:drawing>
        </mc:Choice>
        <mc:Fallback>
          <w:pict>
            <v:shape id="_x0000_s1064" type="#_x0000_t202" style="position:absolute;margin-left:33.149999999999999pt;margin-top:40.450000000000003pt;width:218.5pt;height:8.0999999999999996pt;z-index:-18874403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3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GUSTAW HERLING-GRUDZINSK1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419100</wp:posOffset>
              </wp:positionH>
              <wp:positionV relativeFrom="page">
                <wp:posOffset>695325</wp:posOffset>
              </wp:positionV>
              <wp:extent cx="3573145" cy="0"/>
              <wp:wrapNone/>
              <wp:docPr id="40" name="Shape 40"/>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pt;margin-top:54.75pt;width:281.35000000000002pt;height:0;z-index:-251658240;mso-position-horizontal-relative:page;mso-position-vertical-relative:page">
              <v:stroke weight="1.pt"/>
            </v:shape>
          </w:pict>
        </mc:Fallback>
      </mc:AlternateContent>
    </w:r>
  </w:p>
</w:hdr>
</file>

<file path=word/header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6" behindDoc="1" locked="0" layoutInCell="1" allowOverlap="1">
              <wp:simplePos x="0" y="0"/>
              <wp:positionH relativeFrom="page">
                <wp:posOffset>1508125</wp:posOffset>
              </wp:positionH>
              <wp:positionV relativeFrom="page">
                <wp:posOffset>532130</wp:posOffset>
              </wp:positionV>
              <wp:extent cx="1410335" cy="91440"/>
              <wp:wrapNone/>
              <wp:docPr id="41" name="Shape 41"/>
              <a:graphic xmlns:a="http://schemas.openxmlformats.org/drawingml/2006/main">
                <a:graphicData uri="http://schemas.microsoft.com/office/word/2010/wordprocessingShape">
                  <wps:wsp>
                    <wps:cNvSpPr txBox="1"/>
                    <wps:spPr>
                      <a:xfrm>
                        <a:ext cx="1410335" cy="91440"/>
                      </a:xfrm>
                      <a:prstGeom prst="rect"/>
                      <a:noFill/>
                    </wps:spPr>
                    <wps:txbx>
                      <w:txbxContent>
                        <w:p>
                          <w:pPr>
                            <w:pStyle w:val="Style3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W OCZACH CONRADA</w:t>
                          </w:r>
                        </w:p>
                      </w:txbxContent>
                    </wps:txbx>
                    <wps:bodyPr wrap="none" lIns="0" tIns="0" rIns="0" bIns="0">
                      <a:spAutoFit/>
                    </wps:bodyPr>
                  </wps:wsp>
                </a:graphicData>
              </a:graphic>
            </wp:anchor>
          </w:drawing>
        </mc:Choice>
        <mc:Fallback>
          <w:pict>
            <v:shape id="_x0000_s1067" type="#_x0000_t202" style="position:absolute;margin-left:118.75pt;margin-top:41.899999999999999pt;width:111.05pt;height:7.2000000000000002pt;z-index:-188744037;mso-wrap-style:none;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W OCZACH CONRADA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415290</wp:posOffset>
              </wp:positionH>
              <wp:positionV relativeFrom="page">
                <wp:posOffset>678180</wp:posOffset>
              </wp:positionV>
              <wp:extent cx="3577590" cy="0"/>
              <wp:wrapNone/>
              <wp:docPr id="43" name="Shape 43"/>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700000000000003pt;margin-top:53.399999999999999pt;width:281.69999999999999pt;height:0;z-index:-251658240;mso-position-horizontal-relative:page;mso-position-vertical-relative:page">
              <v:stroke weight="1.pt"/>
            </v:shape>
          </w:pict>
        </mc:Fallback>
      </mc:AlternateContent>
    </w:r>
  </w:p>
</w:hdr>
</file>

<file path=word/header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8" behindDoc="1" locked="0" layoutInCell="1" allowOverlap="1">
              <wp:simplePos x="0" y="0"/>
              <wp:positionH relativeFrom="page">
                <wp:posOffset>1508125</wp:posOffset>
              </wp:positionH>
              <wp:positionV relativeFrom="page">
                <wp:posOffset>532130</wp:posOffset>
              </wp:positionV>
              <wp:extent cx="1410335" cy="91440"/>
              <wp:wrapNone/>
              <wp:docPr id="44" name="Shape 44"/>
              <a:graphic xmlns:a="http://schemas.openxmlformats.org/drawingml/2006/main">
                <a:graphicData uri="http://schemas.microsoft.com/office/word/2010/wordprocessingShape">
                  <wps:wsp>
                    <wps:cNvSpPr txBox="1"/>
                    <wps:spPr>
                      <a:xfrm>
                        <a:ext cx="1410335" cy="91440"/>
                      </a:xfrm>
                      <a:prstGeom prst="rect"/>
                      <a:noFill/>
                    </wps:spPr>
                    <wps:txbx>
                      <w:txbxContent>
                        <w:p>
                          <w:pPr>
                            <w:pStyle w:val="Style3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W OCZACH CONRADA</w:t>
                          </w:r>
                        </w:p>
                      </w:txbxContent>
                    </wps:txbx>
                    <wps:bodyPr wrap="none" lIns="0" tIns="0" rIns="0" bIns="0">
                      <a:spAutoFit/>
                    </wps:bodyPr>
                  </wps:wsp>
                </a:graphicData>
              </a:graphic>
            </wp:anchor>
          </w:drawing>
        </mc:Choice>
        <mc:Fallback>
          <w:pict>
            <v:shape id="_x0000_s1070" type="#_x0000_t202" style="position:absolute;margin-left:118.75pt;margin-top:41.899999999999999pt;width:111.05pt;height:7.2000000000000002pt;z-index:-188744035;mso-wrap-style:none;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W OCZACH CONRADA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415290</wp:posOffset>
              </wp:positionH>
              <wp:positionV relativeFrom="page">
                <wp:posOffset>678180</wp:posOffset>
              </wp:positionV>
              <wp:extent cx="3577590" cy="0"/>
              <wp:wrapNone/>
              <wp:docPr id="46" name="Shape 46"/>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700000000000003pt;margin-top:53.399999999999999pt;width:281.69999999999999pt;height:0;z-index:-251658240;mso-position-horizontal-relative:page;mso-position-vertical-relative:page">
              <v:stroke weight="1.pt"/>
            </v:shape>
          </w:pict>
        </mc:Fallback>
      </mc:AlternateContent>
    </w:r>
  </w:p>
</w:hdr>
</file>

<file path=word/header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0" behindDoc="1" locked="0" layoutInCell="1" allowOverlap="1">
              <wp:simplePos x="0" y="0"/>
              <wp:positionH relativeFrom="page">
                <wp:posOffset>1510665</wp:posOffset>
              </wp:positionH>
              <wp:positionV relativeFrom="page">
                <wp:posOffset>527685</wp:posOffset>
              </wp:positionV>
              <wp:extent cx="2487295" cy="88900"/>
              <wp:wrapNone/>
              <wp:docPr id="47" name="Shape 47"/>
              <a:graphic xmlns:a="http://schemas.openxmlformats.org/drawingml/2006/main">
                <a:graphicData uri="http://schemas.microsoft.com/office/word/2010/wordprocessingShape">
                  <wps:wsp>
                    <wps:cNvSpPr txBox="1"/>
                    <wps:spPr>
                      <a:xfrm>
                        <a:ext cx="2487295" cy="88900"/>
                      </a:xfrm>
                      <a:prstGeom prst="rect"/>
                      <a:noFill/>
                    </wps:spPr>
                    <wps:txbx>
                      <w:txbxContent>
                        <w:p>
                          <w:pPr>
                            <w:pStyle w:val="Style35"/>
                            <w:keepNext w:val="0"/>
                            <w:keepLines w:val="0"/>
                            <w:widowControl w:val="0"/>
                            <w:shd w:val="clear" w:color="auto" w:fill="auto"/>
                            <w:tabs>
                              <w:tab w:pos="3917" w:val="right"/>
                            </w:tabs>
                            <w:bidi w:val="0"/>
                            <w:spacing w:before="0" w:after="0" w:line="240" w:lineRule="auto"/>
                            <w:ind w:left="0" w:right="0" w:firstLine="0"/>
                            <w:jc w:val="left"/>
                          </w:pPr>
                          <w:r>
                            <w:rPr>
                              <w:color w:val="000000"/>
                              <w:spacing w:val="0"/>
                              <w:w w:val="100"/>
                              <w:position w:val="0"/>
                              <w:shd w:val="clear" w:color="auto" w:fill="auto"/>
                              <w:lang w:val="pl-PL" w:eastAsia="pl-PL" w:bidi="pl-PL"/>
                            </w:rPr>
                            <w:t>W OCZACH CONRADA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73" type="#_x0000_t202" style="position:absolute;margin-left:118.95pt;margin-top:41.549999999999997pt;width:195.84999999999999pt;height:7.pt;z-index:-18874403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917" w:val="right"/>
                      </w:tabs>
                      <w:bidi w:val="0"/>
                      <w:spacing w:before="0" w:after="0" w:line="240" w:lineRule="auto"/>
                      <w:ind w:left="0" w:right="0" w:firstLine="0"/>
                      <w:jc w:val="left"/>
                    </w:pPr>
                    <w:r>
                      <w:rPr>
                        <w:color w:val="000000"/>
                        <w:spacing w:val="0"/>
                        <w:w w:val="100"/>
                        <w:position w:val="0"/>
                        <w:shd w:val="clear" w:color="auto" w:fill="auto"/>
                        <w:lang w:val="pl-PL" w:eastAsia="pl-PL" w:bidi="pl-PL"/>
                      </w:rPr>
                      <w:t>W OCZACH CONRADA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417830</wp:posOffset>
              </wp:positionH>
              <wp:positionV relativeFrom="page">
                <wp:posOffset>674370</wp:posOffset>
              </wp:positionV>
              <wp:extent cx="3580130" cy="0"/>
              <wp:wrapNone/>
              <wp:docPr id="49" name="Shape 49"/>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2.899999999999999pt;margin-top:53.100000000000001pt;width:281.89999999999998pt;height:0;z-index:-251658240;mso-position-horizontal-relative:page;mso-position-vertical-relative:page">
              <v:stroke weight="1.pt"/>
            </v:shape>
          </w:pict>
        </mc:Fallback>
      </mc:AlternateContent>
    </w:r>
  </w:p>
</w:hdr>
</file>

<file path=word/header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2" behindDoc="1" locked="0" layoutInCell="1" allowOverlap="1">
              <wp:simplePos x="0" y="0"/>
              <wp:positionH relativeFrom="page">
                <wp:posOffset>426720</wp:posOffset>
              </wp:positionH>
              <wp:positionV relativeFrom="page">
                <wp:posOffset>513715</wp:posOffset>
              </wp:positionV>
              <wp:extent cx="2774950" cy="102870"/>
              <wp:wrapNone/>
              <wp:docPr id="50" name="Shape 50"/>
              <a:graphic xmlns:a="http://schemas.openxmlformats.org/drawingml/2006/main">
                <a:graphicData uri="http://schemas.microsoft.com/office/word/2010/wordprocessingShape">
                  <wps:wsp>
                    <wps:cNvSpPr txBox="1"/>
                    <wps:spPr>
                      <a:xfrm>
                        <a:ext cx="2774950" cy="102870"/>
                      </a:xfrm>
                      <a:prstGeom prst="rect"/>
                      <a:noFill/>
                    </wps:spPr>
                    <wps:txbx>
                      <w:txbxContent>
                        <w:p>
                          <w:pPr>
                            <w:pStyle w:val="Style35"/>
                            <w:keepNext w:val="0"/>
                            <w:keepLines w:val="0"/>
                            <w:widowControl w:val="0"/>
                            <w:shd w:val="clear" w:color="auto" w:fill="auto"/>
                            <w:tabs>
                              <w:tab w:pos="4370" w:val="right"/>
                            </w:tabs>
                            <w:bidi w:val="0"/>
                            <w:spacing w:before="0" w:after="0" w:line="240" w:lineRule="auto"/>
                            <w:ind w:left="0" w:right="0" w:firstLine="0"/>
                            <w:jc w:val="left"/>
                          </w:pPr>
                          <w:fldSimple w:instr=" PAGE \* MERGEFORMAT ">
                            <w:r>
                              <w:rPr>
                                <w:color w:val="000000"/>
                                <w:spacing w:val="0"/>
                                <w:w w:val="100"/>
                                <w:position w:val="0"/>
                                <w:sz w:val="20"/>
                                <w:szCs w:val="20"/>
                                <w:shd w:val="clear" w:color="auto" w:fill="auto"/>
                                <w:lang w:val="pl-PL" w:eastAsia="pl-PL" w:bidi="pl-PL"/>
                              </w:rPr>
                              <w:t>#</w:t>
                            </w:r>
                          </w:fldSimple>
                          <w:r>
                            <w:rPr>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GUSTAW HERLING-GRUDZ1ŃSK1</w:t>
                          </w:r>
                        </w:p>
                      </w:txbxContent>
                    </wps:txbx>
                    <wps:bodyPr lIns="0" tIns="0" rIns="0" bIns="0">
                      <a:spAutoFit/>
                    </wps:bodyPr>
                  </wps:wsp>
                </a:graphicData>
              </a:graphic>
            </wp:anchor>
          </w:drawing>
        </mc:Choice>
        <mc:Fallback>
          <w:pict>
            <v:shape id="_x0000_s1076" type="#_x0000_t202" style="position:absolute;margin-left:33.600000000000001pt;margin-top:40.450000000000003pt;width:218.5pt;height:8.0999999999999996pt;z-index:-18874403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370" w:val="right"/>
                      </w:tabs>
                      <w:bidi w:val="0"/>
                      <w:spacing w:before="0" w:after="0" w:line="240" w:lineRule="auto"/>
                      <w:ind w:left="0" w:right="0" w:firstLine="0"/>
                      <w:jc w:val="left"/>
                    </w:pPr>
                    <w:fldSimple w:instr=" PAGE \* MERGEFORMAT ">
                      <w:r>
                        <w:rPr>
                          <w:color w:val="000000"/>
                          <w:spacing w:val="0"/>
                          <w:w w:val="100"/>
                          <w:position w:val="0"/>
                          <w:sz w:val="20"/>
                          <w:szCs w:val="20"/>
                          <w:shd w:val="clear" w:color="auto" w:fill="auto"/>
                          <w:lang w:val="pl-PL" w:eastAsia="pl-PL" w:bidi="pl-PL"/>
                        </w:rPr>
                        <w:t>#</w:t>
                      </w:r>
                    </w:fldSimple>
                    <w:r>
                      <w:rPr>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GUSTAW HERLING-GRUDZ1ŃSK1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424815</wp:posOffset>
              </wp:positionH>
              <wp:positionV relativeFrom="page">
                <wp:posOffset>661035</wp:posOffset>
              </wp:positionV>
              <wp:extent cx="3580130" cy="0"/>
              <wp:wrapNone/>
              <wp:docPr id="52" name="Shape 52"/>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3.450000000000003pt;margin-top:52.049999999999997pt;width:281.89999999999998pt;height:0;z-index:-251658240;mso-position-horizontal-relative:page;mso-position-vertical-relative:page">
              <v:stroke weight="1.pt"/>
            </v:shape>
          </w:pict>
        </mc:Fallback>
      </mc:AlternateContent>
    </w:r>
  </w:p>
</w:hdr>
</file>

<file path=word/header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4" behindDoc="1" locked="0" layoutInCell="1" allowOverlap="1">
              <wp:simplePos x="0" y="0"/>
              <wp:positionH relativeFrom="page">
                <wp:posOffset>421005</wp:posOffset>
              </wp:positionH>
              <wp:positionV relativeFrom="page">
                <wp:posOffset>513715</wp:posOffset>
              </wp:positionV>
              <wp:extent cx="2774950" cy="102870"/>
              <wp:wrapNone/>
              <wp:docPr id="53" name="Shape 53"/>
              <a:graphic xmlns:a="http://schemas.openxmlformats.org/drawingml/2006/main">
                <a:graphicData uri="http://schemas.microsoft.com/office/word/2010/wordprocessingShape">
                  <wps:wsp>
                    <wps:cNvSpPr txBox="1"/>
                    <wps:spPr>
                      <a:xfrm>
                        <a:ext cx="2774950" cy="102870"/>
                      </a:xfrm>
                      <a:prstGeom prst="rect"/>
                      <a:noFill/>
                    </wps:spPr>
                    <wps:txbx>
                      <w:txbxContent>
                        <w:p>
                          <w:pPr>
                            <w:pStyle w:val="Style35"/>
                            <w:keepNext w:val="0"/>
                            <w:keepLines w:val="0"/>
                            <w:widowControl w:val="0"/>
                            <w:shd w:val="clear" w:color="auto" w:fill="auto"/>
                            <w:tabs>
                              <w:tab w:pos="43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GUSTAW HERLING-GRUDZINSK1</w:t>
                          </w:r>
                        </w:p>
                      </w:txbxContent>
                    </wps:txbx>
                    <wps:bodyPr lIns="0" tIns="0" rIns="0" bIns="0">
                      <a:spAutoFit/>
                    </wps:bodyPr>
                  </wps:wsp>
                </a:graphicData>
              </a:graphic>
            </wp:anchor>
          </w:drawing>
        </mc:Choice>
        <mc:Fallback>
          <w:pict>
            <v:shape id="_x0000_s1079" type="#_x0000_t202" style="position:absolute;margin-left:33.149999999999999pt;margin-top:40.450000000000003pt;width:218.5pt;height:8.0999999999999996pt;z-index:-18874402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3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GUSTAW HERLING-GRUDZINSK1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419100</wp:posOffset>
              </wp:positionH>
              <wp:positionV relativeFrom="page">
                <wp:posOffset>695325</wp:posOffset>
              </wp:positionV>
              <wp:extent cx="3573145" cy="0"/>
              <wp:wrapNone/>
              <wp:docPr id="55" name="Shape 55"/>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pt;margin-top:54.75pt;width:281.35000000000002pt;height:0;z-index:-251658240;mso-position-horizontal-relative:page;mso-position-vertical-relative:page">
              <v:stroke weight="1.pt"/>
            </v:shape>
          </w:pict>
        </mc:Fallback>
      </mc:AlternateContent>
    </w:r>
  </w:p>
</w:hdr>
</file>

<file path=word/header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6" behindDoc="1" locked="0" layoutInCell="1" allowOverlap="1">
              <wp:simplePos x="0" y="0"/>
              <wp:positionH relativeFrom="page">
                <wp:posOffset>396240</wp:posOffset>
              </wp:positionH>
              <wp:positionV relativeFrom="page">
                <wp:posOffset>516255</wp:posOffset>
              </wp:positionV>
              <wp:extent cx="2773045" cy="100330"/>
              <wp:wrapNone/>
              <wp:docPr id="58" name="Shape 58"/>
              <a:graphic xmlns:a="http://schemas.openxmlformats.org/drawingml/2006/main">
                <a:graphicData uri="http://schemas.microsoft.com/office/word/2010/wordprocessingShape">
                  <wps:wsp>
                    <wps:cNvSpPr txBox="1"/>
                    <wps:spPr>
                      <a:xfrm>
                        <a:ext cx="2773045" cy="100330"/>
                      </a:xfrm>
                      <a:prstGeom prst="rect"/>
                      <a:noFill/>
                    </wps:spPr>
                    <wps:txbx>
                      <w:txbxContent>
                        <w:p>
                          <w:pPr>
                            <w:pStyle w:val="Style35"/>
                            <w:keepNext w:val="0"/>
                            <w:keepLines w:val="0"/>
                            <w:widowControl w:val="0"/>
                            <w:shd w:val="clear" w:color="auto" w:fill="auto"/>
                            <w:tabs>
                              <w:tab w:pos="436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GUSTAW HERLING-GRUDZINSKI</w:t>
                          </w:r>
                        </w:p>
                      </w:txbxContent>
                    </wps:txbx>
                    <wps:bodyPr lIns="0" tIns="0" rIns="0" bIns="0">
                      <a:spAutoFit/>
                    </wps:bodyPr>
                  </wps:wsp>
                </a:graphicData>
              </a:graphic>
            </wp:anchor>
          </w:drawing>
        </mc:Choice>
        <mc:Fallback>
          <w:pict>
            <v:shape id="_x0000_s1084" type="#_x0000_t202" style="position:absolute;margin-left:31.199999999999999pt;margin-top:40.649999999999999pt;width:218.34999999999999pt;height:7.9000000000000004pt;z-index:-18874402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36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GUSTAW HERLING-GRUDZINSKI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398145</wp:posOffset>
              </wp:positionH>
              <wp:positionV relativeFrom="page">
                <wp:posOffset>662305</wp:posOffset>
              </wp:positionV>
              <wp:extent cx="3582035" cy="0"/>
              <wp:wrapNone/>
              <wp:docPr id="60" name="Shape 60"/>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1.350000000000001pt;margin-top:52.149999999999999pt;width:282.05000000000001pt;height:0;z-index:-251658240;mso-position-horizontal-relative:page;mso-position-vertical-relative:page">
              <v:stroke weight="1.pt"/>
            </v:shape>
          </w:pict>
        </mc:Fallback>
      </mc:AlternateContent>
    </w:r>
  </w:p>
</w:hdr>
</file>

<file path=word/header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8" behindDoc="1" locked="0" layoutInCell="1" allowOverlap="1">
              <wp:simplePos x="0" y="0"/>
              <wp:positionH relativeFrom="page">
                <wp:posOffset>396240</wp:posOffset>
              </wp:positionH>
              <wp:positionV relativeFrom="page">
                <wp:posOffset>516255</wp:posOffset>
              </wp:positionV>
              <wp:extent cx="2773045" cy="100330"/>
              <wp:wrapNone/>
              <wp:docPr id="61" name="Shape 61"/>
              <a:graphic xmlns:a="http://schemas.openxmlformats.org/drawingml/2006/main">
                <a:graphicData uri="http://schemas.microsoft.com/office/word/2010/wordprocessingShape">
                  <wps:wsp>
                    <wps:cNvSpPr txBox="1"/>
                    <wps:spPr>
                      <a:xfrm>
                        <a:ext cx="2773045" cy="100330"/>
                      </a:xfrm>
                      <a:prstGeom prst="rect"/>
                      <a:noFill/>
                    </wps:spPr>
                    <wps:txbx>
                      <w:txbxContent>
                        <w:p>
                          <w:pPr>
                            <w:pStyle w:val="Style35"/>
                            <w:keepNext w:val="0"/>
                            <w:keepLines w:val="0"/>
                            <w:widowControl w:val="0"/>
                            <w:shd w:val="clear" w:color="auto" w:fill="auto"/>
                            <w:tabs>
                              <w:tab w:pos="436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GUSTAW HERLING-GRUDZINSKI</w:t>
                          </w:r>
                        </w:p>
                      </w:txbxContent>
                    </wps:txbx>
                    <wps:bodyPr lIns="0" tIns="0" rIns="0" bIns="0">
                      <a:spAutoFit/>
                    </wps:bodyPr>
                  </wps:wsp>
                </a:graphicData>
              </a:graphic>
            </wp:anchor>
          </w:drawing>
        </mc:Choice>
        <mc:Fallback>
          <w:pict>
            <v:shape id="_x0000_s1087" type="#_x0000_t202" style="position:absolute;margin-left:31.199999999999999pt;margin-top:40.649999999999999pt;width:218.34999999999999pt;height:7.9000000000000004pt;z-index:-18874402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36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GUSTAW HERLING-GRUDZINSKI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398145</wp:posOffset>
              </wp:positionH>
              <wp:positionV relativeFrom="page">
                <wp:posOffset>662305</wp:posOffset>
              </wp:positionV>
              <wp:extent cx="3582035" cy="0"/>
              <wp:wrapNone/>
              <wp:docPr id="63" name="Shape 63"/>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1.350000000000001pt;margin-top:52.149999999999999pt;width:282.05000000000001pt;height:0;z-index:-251658240;mso-position-horizontal-relative:page;mso-position-vertical-relative:page">
              <v:stroke weight="1.pt"/>
            </v:shape>
          </w:pict>
        </mc:Fallback>
      </mc:AlternateContent>
    </w:r>
  </w:p>
</w:hdr>
</file>

<file path=word/header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4" behindDoc="1" locked="0" layoutInCell="1" allowOverlap="1">
              <wp:simplePos x="0" y="0"/>
              <wp:positionH relativeFrom="page">
                <wp:posOffset>1931035</wp:posOffset>
              </wp:positionH>
              <wp:positionV relativeFrom="page">
                <wp:posOffset>495300</wp:posOffset>
              </wp:positionV>
              <wp:extent cx="2038985" cy="91440"/>
              <wp:wrapNone/>
              <wp:docPr id="68" name="Shape 68"/>
              <a:graphic xmlns:a="http://schemas.openxmlformats.org/drawingml/2006/main">
                <a:graphicData uri="http://schemas.microsoft.com/office/word/2010/wordprocessingShape">
                  <wps:wsp>
                    <wps:cNvSpPr txBox="1"/>
                    <wps:spPr>
                      <a:xfrm>
                        <a:ext cx="2038985" cy="91440"/>
                      </a:xfrm>
                      <a:prstGeom prst="rect"/>
                      <a:noFill/>
                    </wps:spPr>
                    <wps:txbx>
                      <w:txbxContent>
                        <w:p>
                          <w:pPr>
                            <w:pStyle w:val="Style35"/>
                            <w:keepNext w:val="0"/>
                            <w:keepLines w:val="0"/>
                            <w:widowControl w:val="0"/>
                            <w:shd w:val="clear" w:color="auto" w:fill="auto"/>
                            <w:tabs>
                              <w:tab w:pos="3211" w:val="right"/>
                            </w:tabs>
                            <w:bidi w:val="0"/>
                            <w:spacing w:before="0" w:after="0" w:line="240" w:lineRule="auto"/>
                            <w:ind w:left="0" w:right="0" w:firstLine="0"/>
                            <w:jc w:val="left"/>
                          </w:pPr>
                          <w:r>
                            <w:rPr>
                              <w:color w:val="000000"/>
                              <w:spacing w:val="0"/>
                              <w:w w:val="100"/>
                              <w:position w:val="0"/>
                              <w:shd w:val="clear" w:color="auto" w:fill="auto"/>
                              <w:lang w:val="pl-PL" w:eastAsia="pl-PL" w:bidi="pl-PL"/>
                            </w:rPr>
                            <w:t>WIERSZE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94" type="#_x0000_t202" style="position:absolute;margin-left:152.05000000000001pt;margin-top:39.pt;width:160.55000000000001pt;height:7.2000000000000002pt;z-index:-18874401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211" w:val="right"/>
                      </w:tabs>
                      <w:bidi w:val="0"/>
                      <w:spacing w:before="0" w:after="0" w:line="240" w:lineRule="auto"/>
                      <w:ind w:left="0" w:right="0" w:firstLine="0"/>
                      <w:jc w:val="left"/>
                    </w:pPr>
                    <w:r>
                      <w:rPr>
                        <w:color w:val="000000"/>
                        <w:spacing w:val="0"/>
                        <w:w w:val="100"/>
                        <w:position w:val="0"/>
                        <w:shd w:val="clear" w:color="auto" w:fill="auto"/>
                        <w:lang w:val="pl-PL" w:eastAsia="pl-PL" w:bidi="pl-PL"/>
                      </w:rPr>
                      <w:t>WIERSZE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399415</wp:posOffset>
              </wp:positionH>
              <wp:positionV relativeFrom="page">
                <wp:posOffset>643890</wp:posOffset>
              </wp:positionV>
              <wp:extent cx="3568700" cy="0"/>
              <wp:wrapNone/>
              <wp:docPr id="70" name="Shape 70"/>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1.449999999999999pt;margin-top:50.700000000000003pt;width:281.pt;height:0;z-index:-251658240;mso-position-horizontal-relative:page;mso-position-vertical-relative:page">
              <v:stroke weight="1.pt"/>
            </v:shape>
          </w:pict>
        </mc:Fallback>
      </mc:AlternateContent>
    </w:r>
  </w:p>
</w:hdr>
</file>

<file path=word/header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6" behindDoc="1" locked="0" layoutInCell="1" allowOverlap="1">
              <wp:simplePos x="0" y="0"/>
              <wp:positionH relativeFrom="page">
                <wp:posOffset>406400</wp:posOffset>
              </wp:positionH>
              <wp:positionV relativeFrom="page">
                <wp:posOffset>490855</wp:posOffset>
              </wp:positionV>
              <wp:extent cx="2345690" cy="93980"/>
              <wp:wrapNone/>
              <wp:docPr id="71" name="Shape 71"/>
              <a:graphic xmlns:a="http://schemas.openxmlformats.org/drawingml/2006/main">
                <a:graphicData uri="http://schemas.microsoft.com/office/word/2010/wordprocessingShape">
                  <wps:wsp>
                    <wps:cNvSpPr txBox="1"/>
                    <wps:spPr>
                      <a:xfrm>
                        <a:ext cx="2345690" cy="93980"/>
                      </a:xfrm>
                      <a:prstGeom prst="rect"/>
                      <a:noFill/>
                    </wps:spPr>
                    <wps:txbx>
                      <w:txbxContent>
                        <w:p>
                          <w:pPr>
                            <w:pStyle w:val="Style35"/>
                            <w:keepNext w:val="0"/>
                            <w:keepLines w:val="0"/>
                            <w:widowControl w:val="0"/>
                            <w:shd w:val="clear" w:color="auto" w:fill="auto"/>
                            <w:tabs>
                              <w:tab w:pos="369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CZESŁAW MIŁOSZ</w:t>
                          </w:r>
                        </w:p>
                      </w:txbxContent>
                    </wps:txbx>
                    <wps:bodyPr lIns="0" tIns="0" rIns="0" bIns="0">
                      <a:spAutoFit/>
                    </wps:bodyPr>
                  </wps:wsp>
                </a:graphicData>
              </a:graphic>
            </wp:anchor>
          </w:drawing>
        </mc:Choice>
        <mc:Fallback>
          <w:pict>
            <v:shape id="_x0000_s1097" type="#_x0000_t202" style="position:absolute;margin-left:32.pt;margin-top:38.649999999999999pt;width:184.69999999999999pt;height:7.4000000000000004pt;z-index:-18874401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69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CZESŁAW MIŁOSZ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396875</wp:posOffset>
              </wp:positionH>
              <wp:positionV relativeFrom="page">
                <wp:posOffset>637540</wp:posOffset>
              </wp:positionV>
              <wp:extent cx="3577590" cy="0"/>
              <wp:wrapNone/>
              <wp:docPr id="73" name="Shape 73"/>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1.25pt;margin-top:50.200000000000003pt;width:281.69999999999999pt;height:0;z-index:-251658240;mso-position-horizontal-relative:page;mso-position-vertical-relative:page">
              <v:stroke weight="1.pt"/>
            </v:shape>
          </w:pict>
        </mc:Fallback>
      </mc:AlternateContent>
    </w:r>
  </w:p>
</w:hdr>
</file>

<file path=word/header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8" behindDoc="1" locked="0" layoutInCell="1" allowOverlap="1">
              <wp:simplePos x="0" y="0"/>
              <wp:positionH relativeFrom="page">
                <wp:posOffset>1525905</wp:posOffset>
              </wp:positionH>
              <wp:positionV relativeFrom="page">
                <wp:posOffset>524510</wp:posOffset>
              </wp:positionV>
              <wp:extent cx="2489200" cy="98425"/>
              <wp:wrapNone/>
              <wp:docPr id="74" name="Shape 74"/>
              <a:graphic xmlns:a="http://schemas.openxmlformats.org/drawingml/2006/main">
                <a:graphicData uri="http://schemas.microsoft.com/office/word/2010/wordprocessingShape">
                  <wps:wsp>
                    <wps:cNvSpPr txBox="1"/>
                    <wps:spPr>
                      <a:xfrm>
                        <a:ext cx="2489200" cy="98425"/>
                      </a:xfrm>
                      <a:prstGeom prst="rect"/>
                      <a:noFill/>
                    </wps:spPr>
                    <wps:txbx>
                      <w:txbxContent>
                        <w:p>
                          <w:pPr>
                            <w:pStyle w:val="Style35"/>
                            <w:keepNext w:val="0"/>
                            <w:keepLines w:val="0"/>
                            <w:widowControl w:val="0"/>
                            <w:shd w:val="clear" w:color="auto" w:fill="auto"/>
                            <w:tabs>
                              <w:tab w:pos="3920"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NIEMIECKI </w:t>
                          </w:r>
                          <w:r>
                            <w:rPr>
                              <w:color w:val="000000"/>
                              <w:spacing w:val="0"/>
                              <w:w w:val="100"/>
                              <w:position w:val="0"/>
                              <w:shd w:val="clear" w:color="auto" w:fill="auto"/>
                              <w:lang w:val="fr-FR" w:eastAsia="fr-FR" w:bidi="fr-FR"/>
                            </w:rPr>
                            <w:t>CUL-DE-SAC</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0" type="#_x0000_t202" style="position:absolute;margin-left:120.15000000000001pt;margin-top:41.299999999999997pt;width:196.pt;height:7.75pt;z-index:-18874401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920"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NIEMIECKI </w:t>
                    </w:r>
                    <w:r>
                      <w:rPr>
                        <w:color w:val="000000"/>
                        <w:spacing w:val="0"/>
                        <w:w w:val="100"/>
                        <w:position w:val="0"/>
                        <w:shd w:val="clear" w:color="auto" w:fill="auto"/>
                        <w:lang w:val="fr-FR" w:eastAsia="fr-FR" w:bidi="fr-FR"/>
                      </w:rPr>
                      <w:t>CUL-DE-SAC</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435610</wp:posOffset>
              </wp:positionH>
              <wp:positionV relativeFrom="page">
                <wp:posOffset>675005</wp:posOffset>
              </wp:positionV>
              <wp:extent cx="3577590" cy="0"/>
              <wp:wrapNone/>
              <wp:docPr id="76" name="Shape 76"/>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4.299999999999997pt;margin-top:53.149999999999999pt;width:281.69999999999999pt;height:0;z-index:-251658240;mso-position-horizontal-relative:page;mso-position-vertical-relative:page">
              <v:stroke weight="1.pt"/>
            </v:shape>
          </w:pict>
        </mc:Fallback>
      </mc:AlternateContent>
    </w:r>
  </w:p>
</w:hdr>
</file>

<file path=word/header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0" behindDoc="1" locked="0" layoutInCell="1" allowOverlap="1">
              <wp:simplePos x="0" y="0"/>
              <wp:positionH relativeFrom="page">
                <wp:posOffset>424180</wp:posOffset>
              </wp:positionH>
              <wp:positionV relativeFrom="page">
                <wp:posOffset>514985</wp:posOffset>
              </wp:positionV>
              <wp:extent cx="2540000" cy="105410"/>
              <wp:wrapNone/>
              <wp:docPr id="77" name="Shape 77"/>
              <a:graphic xmlns:a="http://schemas.openxmlformats.org/drawingml/2006/main">
                <a:graphicData uri="http://schemas.microsoft.com/office/word/2010/wordprocessingShape">
                  <wps:wsp>
                    <wps:cNvSpPr txBox="1"/>
                    <wps:spPr>
                      <a:xfrm>
                        <a:ext cx="2540000" cy="105410"/>
                      </a:xfrm>
                      <a:prstGeom prst="rect"/>
                      <a:noFill/>
                    </wps:spPr>
                    <wps:txbx>
                      <w:txbxContent>
                        <w:p>
                          <w:pPr>
                            <w:pStyle w:val="Style35"/>
                            <w:keepNext w:val="0"/>
                            <w:keepLines w:val="0"/>
                            <w:widowControl w:val="0"/>
                            <w:shd w:val="clear" w:color="auto" w:fill="auto"/>
                            <w:tabs>
                              <w:tab w:pos="400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M1EROSZEWSKI</w:t>
                          </w:r>
                        </w:p>
                      </w:txbxContent>
                    </wps:txbx>
                    <wps:bodyPr lIns="0" tIns="0" rIns="0" bIns="0">
                      <a:spAutoFit/>
                    </wps:bodyPr>
                  </wps:wsp>
                </a:graphicData>
              </a:graphic>
            </wp:anchor>
          </w:drawing>
        </mc:Choice>
        <mc:Fallback>
          <w:pict>
            <v:shape id="_x0000_s1103" type="#_x0000_t202" style="position:absolute;margin-left:33.399999999999999pt;margin-top:40.549999999999997pt;width:200.pt;height:8.3000000000000007pt;z-index:-18874401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00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M1EROSZEWSKI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417195</wp:posOffset>
              </wp:positionH>
              <wp:positionV relativeFrom="page">
                <wp:posOffset>666115</wp:posOffset>
              </wp:positionV>
              <wp:extent cx="3573145" cy="0"/>
              <wp:wrapNone/>
              <wp:docPr id="79" name="Shape 79"/>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2.850000000000001pt;margin-top:52.450000000000003pt;width:281.35000000000002pt;height:0;z-index:-251658240;mso-position-horizontal-relative:page;mso-position-vertical-relative:page">
              <v:stroke weight="1.pt"/>
            </v:shape>
          </w:pict>
        </mc:Fallback>
      </mc:AlternateContent>
    </w:r>
  </w:p>
</w:hdr>
</file>

<file path=word/header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2" behindDoc="1" locked="0" layoutInCell="1" allowOverlap="1">
              <wp:simplePos x="0" y="0"/>
              <wp:positionH relativeFrom="page">
                <wp:posOffset>1363980</wp:posOffset>
              </wp:positionH>
              <wp:positionV relativeFrom="page">
                <wp:posOffset>521970</wp:posOffset>
              </wp:positionV>
              <wp:extent cx="2637790" cy="100330"/>
              <wp:wrapNone/>
              <wp:docPr id="80" name="Shape 80"/>
              <a:graphic xmlns:a="http://schemas.openxmlformats.org/drawingml/2006/main">
                <a:graphicData uri="http://schemas.microsoft.com/office/word/2010/wordprocessingShape">
                  <wps:wsp>
                    <wps:cNvSpPr txBox="1"/>
                    <wps:spPr>
                      <a:xfrm>
                        <a:ext cx="2637790" cy="100330"/>
                      </a:xfrm>
                      <a:prstGeom prst="rect"/>
                      <a:noFill/>
                    </wps:spPr>
                    <wps:txbx>
                      <w:txbxContent>
                        <w:p>
                          <w:pPr>
                            <w:pStyle w:val="Style35"/>
                            <w:keepNext w:val="0"/>
                            <w:keepLines w:val="0"/>
                            <w:widowControl w:val="0"/>
                            <w:shd w:val="clear" w:color="auto" w:fill="auto"/>
                            <w:tabs>
                              <w:tab w:pos="415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MOSKWA, PEKIN I EUROPA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6" type="#_x0000_t202" style="position:absolute;margin-left:107.40000000000001pt;margin-top:41.100000000000001pt;width:207.69999999999999pt;height:7.9000000000000004pt;z-index:-18874401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15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MOSKWA, PEKIN I EUROPA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422275</wp:posOffset>
              </wp:positionH>
              <wp:positionV relativeFrom="page">
                <wp:posOffset>672465</wp:posOffset>
              </wp:positionV>
              <wp:extent cx="3580130" cy="0"/>
              <wp:wrapNone/>
              <wp:docPr id="82" name="Shape 82"/>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3.25pt;margin-top:52.950000000000003pt;width:281.89999999999998pt;height:0;z-index:-251658240;mso-position-horizontal-relative:page;mso-position-vertical-relative:page">
              <v:stroke weight="1.pt"/>
            </v:shape>
          </w:pict>
        </mc:Fallback>
      </mc:AlternateContent>
    </w:r>
  </w:p>
</w:hdr>
</file>

<file path=word/header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4" behindDoc="1" locked="0" layoutInCell="1" allowOverlap="1">
              <wp:simplePos x="0" y="0"/>
              <wp:positionH relativeFrom="page">
                <wp:posOffset>1363980</wp:posOffset>
              </wp:positionH>
              <wp:positionV relativeFrom="page">
                <wp:posOffset>521970</wp:posOffset>
              </wp:positionV>
              <wp:extent cx="2637790" cy="100330"/>
              <wp:wrapNone/>
              <wp:docPr id="83" name="Shape 83"/>
              <a:graphic xmlns:a="http://schemas.openxmlformats.org/drawingml/2006/main">
                <a:graphicData uri="http://schemas.microsoft.com/office/word/2010/wordprocessingShape">
                  <wps:wsp>
                    <wps:cNvSpPr txBox="1"/>
                    <wps:spPr>
                      <a:xfrm>
                        <a:ext cx="2637790" cy="100330"/>
                      </a:xfrm>
                      <a:prstGeom prst="rect"/>
                      <a:noFill/>
                    </wps:spPr>
                    <wps:txbx>
                      <w:txbxContent>
                        <w:p>
                          <w:pPr>
                            <w:pStyle w:val="Style35"/>
                            <w:keepNext w:val="0"/>
                            <w:keepLines w:val="0"/>
                            <w:widowControl w:val="0"/>
                            <w:shd w:val="clear" w:color="auto" w:fill="auto"/>
                            <w:tabs>
                              <w:tab w:pos="415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MOSKWA, PEKIN I EUROPA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9" type="#_x0000_t202" style="position:absolute;margin-left:107.40000000000001pt;margin-top:41.100000000000001pt;width:207.69999999999999pt;height:7.9000000000000004pt;z-index:-18874400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15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MOSKWA, PEKIN I EUROPA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422275</wp:posOffset>
              </wp:positionH>
              <wp:positionV relativeFrom="page">
                <wp:posOffset>672465</wp:posOffset>
              </wp:positionV>
              <wp:extent cx="3580130" cy="0"/>
              <wp:wrapNone/>
              <wp:docPr id="85" name="Shape 85"/>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3.25pt;margin-top:52.950000000000003pt;width:281.89999999999998pt;height:0;z-index:-251658240;mso-position-horizontal-relative:page;mso-position-vertical-relative:page">
              <v:stroke weight="1.pt"/>
            </v:shape>
          </w:pict>
        </mc:Fallback>
      </mc:AlternateContent>
    </w:r>
  </w:p>
</w:hdr>
</file>

<file path=word/header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6" behindDoc="1" locked="0" layoutInCell="1" allowOverlap="1">
              <wp:simplePos x="0" y="0"/>
              <wp:positionH relativeFrom="page">
                <wp:posOffset>432435</wp:posOffset>
              </wp:positionH>
              <wp:positionV relativeFrom="page">
                <wp:posOffset>514985</wp:posOffset>
              </wp:positionV>
              <wp:extent cx="2541905" cy="107315"/>
              <wp:wrapNone/>
              <wp:docPr id="86" name="Shape 86"/>
              <a:graphic xmlns:a="http://schemas.openxmlformats.org/drawingml/2006/main">
                <a:graphicData uri="http://schemas.microsoft.com/office/word/2010/wordprocessingShape">
                  <wps:wsp>
                    <wps:cNvSpPr txBox="1"/>
                    <wps:spPr>
                      <a:xfrm>
                        <a:ext cx="2541905" cy="107315"/>
                      </a:xfrm>
                      <a:prstGeom prst="rect"/>
                      <a:noFill/>
                    </wps:spPr>
                    <wps:txbx>
                      <w:txbxContent>
                        <w:p>
                          <w:pPr>
                            <w:pStyle w:val="Style35"/>
                            <w:keepNext w:val="0"/>
                            <w:keepLines w:val="0"/>
                            <w:widowControl w:val="0"/>
                            <w:shd w:val="clear" w:color="auto" w:fill="auto"/>
                            <w:tabs>
                              <w:tab w:pos="400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MIER0SZEW3KI</w:t>
                          </w:r>
                        </w:p>
                      </w:txbxContent>
                    </wps:txbx>
                    <wps:bodyPr lIns="0" tIns="0" rIns="0" bIns="0">
                      <a:spAutoFit/>
                    </wps:bodyPr>
                  </wps:wsp>
                </a:graphicData>
              </a:graphic>
            </wp:anchor>
          </w:drawing>
        </mc:Choice>
        <mc:Fallback>
          <w:pict>
            <v:shape id="_x0000_s1112" type="#_x0000_t202" style="position:absolute;margin-left:34.049999999999997pt;margin-top:40.549999999999997pt;width:200.15000000000001pt;height:8.4499999999999993pt;z-index:-18874400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00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MIER0SZEW3KI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436880</wp:posOffset>
              </wp:positionH>
              <wp:positionV relativeFrom="page">
                <wp:posOffset>664845</wp:posOffset>
              </wp:positionV>
              <wp:extent cx="3575050" cy="0"/>
              <wp:wrapNone/>
              <wp:docPr id="88" name="Shape 88"/>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4.399999999999999pt;margin-top:52.350000000000001pt;width:281.5pt;height:0;z-index:-251658240;mso-position-horizontal-relative:page;mso-position-vertical-relative:page">
              <v:stroke weight="1.pt"/>
            </v:shape>
          </w:pict>
        </mc:Fallback>
      </mc:AlternateContent>
    </w:r>
  </w:p>
</w:hdr>
</file>

<file path=word/header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8" behindDoc="1" locked="0" layoutInCell="1" allowOverlap="1">
              <wp:simplePos x="0" y="0"/>
              <wp:positionH relativeFrom="page">
                <wp:posOffset>1399540</wp:posOffset>
              </wp:positionH>
              <wp:positionV relativeFrom="page">
                <wp:posOffset>542290</wp:posOffset>
              </wp:positionV>
              <wp:extent cx="2633345" cy="100330"/>
              <wp:wrapNone/>
              <wp:docPr id="89" name="Shape 89"/>
              <a:graphic xmlns:a="http://schemas.openxmlformats.org/drawingml/2006/main">
                <a:graphicData uri="http://schemas.microsoft.com/office/word/2010/wordprocessingShape">
                  <wps:wsp>
                    <wps:cNvSpPr txBox="1"/>
                    <wps:spPr>
                      <a:xfrm>
                        <a:ext cx="2633345" cy="100330"/>
                      </a:xfrm>
                      <a:prstGeom prst="rect"/>
                      <a:noFill/>
                    </wps:spPr>
                    <wps:txbx>
                      <w:txbxContent>
                        <w:p>
                          <w:pPr>
                            <w:pStyle w:val="Style35"/>
                            <w:keepNext w:val="0"/>
                            <w:keepLines w:val="0"/>
                            <w:widowControl w:val="0"/>
                            <w:shd w:val="clear" w:color="auto" w:fill="auto"/>
                            <w:tabs>
                              <w:tab w:pos="4147" w:val="right"/>
                            </w:tabs>
                            <w:bidi w:val="0"/>
                            <w:spacing w:before="0" w:after="0" w:line="240" w:lineRule="auto"/>
                            <w:ind w:left="0" w:right="0" w:firstLine="0"/>
                            <w:jc w:val="left"/>
                          </w:pPr>
                          <w:r>
                            <w:rPr>
                              <w:color w:val="000000"/>
                              <w:spacing w:val="0"/>
                              <w:w w:val="100"/>
                              <w:position w:val="0"/>
                              <w:shd w:val="clear" w:color="auto" w:fill="auto"/>
                              <w:lang w:val="pl-PL" w:eastAsia="pl-PL" w:bidi="pl-PL"/>
                            </w:rPr>
                            <w:t>MOSKWA, PEKIN I EUROPA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15" type="#_x0000_t202" style="position:absolute;margin-left:110.2pt;margin-top:42.700000000000003pt;width:207.34999999999999pt;height:7.9000000000000004pt;z-index:-18874400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147" w:val="right"/>
                      </w:tabs>
                      <w:bidi w:val="0"/>
                      <w:spacing w:before="0" w:after="0" w:line="240" w:lineRule="auto"/>
                      <w:ind w:left="0" w:right="0" w:firstLine="0"/>
                      <w:jc w:val="left"/>
                    </w:pPr>
                    <w:r>
                      <w:rPr>
                        <w:color w:val="000000"/>
                        <w:spacing w:val="0"/>
                        <w:w w:val="100"/>
                        <w:position w:val="0"/>
                        <w:shd w:val="clear" w:color="auto" w:fill="auto"/>
                        <w:lang w:val="pl-PL" w:eastAsia="pl-PL" w:bidi="pl-PL"/>
                      </w:rPr>
                      <w:t>MOSKWA, PEKIN I EUROPA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432435</wp:posOffset>
              </wp:positionH>
              <wp:positionV relativeFrom="page">
                <wp:posOffset>685165</wp:posOffset>
              </wp:positionV>
              <wp:extent cx="3573145" cy="0"/>
              <wp:wrapNone/>
              <wp:docPr id="91" name="Shape 91"/>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4.049999999999997pt;margin-top:53.950000000000003pt;width:281.35000000000002pt;height:0;z-index:-251658240;mso-position-horizontal-relative:page;mso-position-vertical-relative:page">
              <v:stroke weight="1.pt"/>
            </v:shape>
          </w:pict>
        </mc:Fallback>
      </mc:AlternateContent>
    </w:r>
  </w:p>
</w:hdr>
</file>

<file path=word/header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2" behindDoc="1" locked="0" layoutInCell="1" allowOverlap="1">
              <wp:simplePos x="0" y="0"/>
              <wp:positionH relativeFrom="page">
                <wp:posOffset>419735</wp:posOffset>
              </wp:positionH>
              <wp:positionV relativeFrom="page">
                <wp:posOffset>524510</wp:posOffset>
              </wp:positionV>
              <wp:extent cx="2443480" cy="93980"/>
              <wp:wrapNone/>
              <wp:docPr id="94" name="Shape 94"/>
              <a:graphic xmlns:a="http://schemas.openxmlformats.org/drawingml/2006/main">
                <a:graphicData uri="http://schemas.microsoft.com/office/word/2010/wordprocessingShape">
                  <wps:wsp>
                    <wps:cNvSpPr txBox="1"/>
                    <wps:spPr>
                      <a:xfrm>
                        <a:ext cx="2443480" cy="93980"/>
                      </a:xfrm>
                      <a:prstGeom prst="rect"/>
                      <a:noFill/>
                    </wps:spPr>
                    <wps:txbx>
                      <w:txbxContent>
                        <w:p>
                          <w:pPr>
                            <w:pStyle w:val="Style35"/>
                            <w:keepNext w:val="0"/>
                            <w:keepLines w:val="0"/>
                            <w:widowControl w:val="0"/>
                            <w:shd w:val="clear" w:color="auto" w:fill="auto"/>
                            <w:tabs>
                              <w:tab w:pos="384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ZDZISŁAW BRONCEL</w:t>
                          </w:r>
                        </w:p>
                      </w:txbxContent>
                    </wps:txbx>
                    <wps:bodyPr lIns="0" tIns="0" rIns="0" bIns="0">
                      <a:spAutoFit/>
                    </wps:bodyPr>
                  </wps:wsp>
                </a:graphicData>
              </a:graphic>
            </wp:anchor>
          </w:drawing>
        </mc:Choice>
        <mc:Fallback>
          <w:pict>
            <v:shape id="_x0000_s1120" type="#_x0000_t202" style="position:absolute;margin-left:33.049999999999997pt;margin-top:41.299999999999997pt;width:192.40000000000001pt;height:7.4000000000000004pt;z-index:-18874400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84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ZDZISŁAW BRONCEL</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415290</wp:posOffset>
              </wp:positionH>
              <wp:positionV relativeFrom="page">
                <wp:posOffset>677545</wp:posOffset>
              </wp:positionV>
              <wp:extent cx="3580130" cy="0"/>
              <wp:wrapNone/>
              <wp:docPr id="96" name="Shape 96"/>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2.700000000000003pt;margin-top:53.350000000000001pt;width:281.89999999999998pt;height:0;z-index:-251658240;mso-position-horizontal-relative:page;mso-position-vertical-relative:page">
              <v:stroke weight="1.pt"/>
            </v:shape>
          </w:pict>
        </mc:Fallback>
      </mc:AlternateContent>
    </w:r>
  </w:p>
</w:hdr>
</file>

<file path=word/header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4" behindDoc="1" locked="0" layoutInCell="1" allowOverlap="1">
              <wp:simplePos x="0" y="0"/>
              <wp:positionH relativeFrom="page">
                <wp:posOffset>1363980</wp:posOffset>
              </wp:positionH>
              <wp:positionV relativeFrom="page">
                <wp:posOffset>521970</wp:posOffset>
              </wp:positionV>
              <wp:extent cx="2637790" cy="100330"/>
              <wp:wrapNone/>
              <wp:docPr id="97" name="Shape 97"/>
              <a:graphic xmlns:a="http://schemas.openxmlformats.org/drawingml/2006/main">
                <a:graphicData uri="http://schemas.microsoft.com/office/word/2010/wordprocessingShape">
                  <wps:wsp>
                    <wps:cNvSpPr txBox="1"/>
                    <wps:spPr>
                      <a:xfrm>
                        <a:ext cx="2637790" cy="100330"/>
                      </a:xfrm>
                      <a:prstGeom prst="rect"/>
                      <a:noFill/>
                    </wps:spPr>
                    <wps:txbx>
                      <w:txbxContent>
                        <w:p>
                          <w:pPr>
                            <w:pStyle w:val="Style35"/>
                            <w:keepNext w:val="0"/>
                            <w:keepLines w:val="0"/>
                            <w:widowControl w:val="0"/>
                            <w:shd w:val="clear" w:color="auto" w:fill="auto"/>
                            <w:tabs>
                              <w:tab w:pos="415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MOSKWA, PEKIN I EUROPA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23" type="#_x0000_t202" style="position:absolute;margin-left:107.40000000000001pt;margin-top:41.100000000000001pt;width:207.69999999999999pt;height:7.9000000000000004pt;z-index:-18874399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15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MOSKWA, PEKIN I EUROPA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422275</wp:posOffset>
              </wp:positionH>
              <wp:positionV relativeFrom="page">
                <wp:posOffset>672465</wp:posOffset>
              </wp:positionV>
              <wp:extent cx="3580130" cy="0"/>
              <wp:wrapNone/>
              <wp:docPr id="99" name="Shape 99"/>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3.25pt;margin-top:52.950000000000003pt;width:281.89999999999998pt;height:0;z-index:-251658240;mso-position-horizontal-relative:page;mso-position-vertical-relative:page">
              <v:stroke weight="1.pt"/>
            </v:shape>
          </w:pict>
        </mc:Fallback>
      </mc:AlternateContent>
    </w:r>
  </w:p>
</w:hdr>
</file>

<file path=word/header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6" behindDoc="1" locked="0" layoutInCell="1" allowOverlap="1">
              <wp:simplePos x="0" y="0"/>
              <wp:positionH relativeFrom="page">
                <wp:posOffset>419735</wp:posOffset>
              </wp:positionH>
              <wp:positionV relativeFrom="page">
                <wp:posOffset>524510</wp:posOffset>
              </wp:positionV>
              <wp:extent cx="2443480" cy="93980"/>
              <wp:wrapNone/>
              <wp:docPr id="100" name="Shape 100"/>
              <a:graphic xmlns:a="http://schemas.openxmlformats.org/drawingml/2006/main">
                <a:graphicData uri="http://schemas.microsoft.com/office/word/2010/wordprocessingShape">
                  <wps:wsp>
                    <wps:cNvSpPr txBox="1"/>
                    <wps:spPr>
                      <a:xfrm>
                        <a:ext cx="2443480" cy="93980"/>
                      </a:xfrm>
                      <a:prstGeom prst="rect"/>
                      <a:noFill/>
                    </wps:spPr>
                    <wps:txbx>
                      <w:txbxContent>
                        <w:p>
                          <w:pPr>
                            <w:pStyle w:val="Style35"/>
                            <w:keepNext w:val="0"/>
                            <w:keepLines w:val="0"/>
                            <w:widowControl w:val="0"/>
                            <w:shd w:val="clear" w:color="auto" w:fill="auto"/>
                            <w:tabs>
                              <w:tab w:pos="384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ZDZISŁAW BRONCEL</w:t>
                          </w:r>
                        </w:p>
                      </w:txbxContent>
                    </wps:txbx>
                    <wps:bodyPr lIns="0" tIns="0" rIns="0" bIns="0">
                      <a:spAutoFit/>
                    </wps:bodyPr>
                  </wps:wsp>
                </a:graphicData>
              </a:graphic>
            </wp:anchor>
          </w:drawing>
        </mc:Choice>
        <mc:Fallback>
          <w:pict>
            <v:shape id="_x0000_s1126" type="#_x0000_t202" style="position:absolute;margin-left:33.049999999999997pt;margin-top:41.299999999999997pt;width:192.40000000000001pt;height:7.4000000000000004pt;z-index:-18874399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84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ZDZISŁAW BRONCEL</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415290</wp:posOffset>
              </wp:positionH>
              <wp:positionV relativeFrom="page">
                <wp:posOffset>677545</wp:posOffset>
              </wp:positionV>
              <wp:extent cx="3580130" cy="0"/>
              <wp:wrapNone/>
              <wp:docPr id="102" name="Shape 102"/>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2.700000000000003pt;margin-top:53.350000000000001pt;width:281.89999999999998pt;height:0;z-index:-251658240;mso-position-horizontal-relative:page;mso-position-vertical-relative:page">
              <v:stroke weight="1.pt"/>
            </v:shape>
          </w:pict>
        </mc:Fallback>
      </mc:AlternateContent>
    </w:r>
  </w:p>
</w:hdr>
</file>

<file path=word/header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8" behindDoc="1" locked="0" layoutInCell="1" allowOverlap="1">
              <wp:simplePos x="0" y="0"/>
              <wp:positionH relativeFrom="page">
                <wp:posOffset>1541145</wp:posOffset>
              </wp:positionH>
              <wp:positionV relativeFrom="page">
                <wp:posOffset>533400</wp:posOffset>
              </wp:positionV>
              <wp:extent cx="2459990" cy="88900"/>
              <wp:wrapNone/>
              <wp:docPr id="105" name="Shape 105"/>
              <a:graphic xmlns:a="http://schemas.openxmlformats.org/drawingml/2006/main">
                <a:graphicData uri="http://schemas.microsoft.com/office/word/2010/wordprocessingShape">
                  <wps:wsp>
                    <wps:cNvSpPr txBox="1"/>
                    <wps:spPr>
                      <a:xfrm>
                        <a:ext cx="2459990" cy="88900"/>
                      </a:xfrm>
                      <a:prstGeom prst="rect"/>
                      <a:noFill/>
                    </wps:spPr>
                    <wps:txbx>
                      <w:txbxContent>
                        <w:p>
                          <w:pPr>
                            <w:pStyle w:val="Style35"/>
                            <w:keepNext w:val="0"/>
                            <w:keepLines w:val="0"/>
                            <w:widowControl w:val="0"/>
                            <w:shd w:val="clear" w:color="auto" w:fill="auto"/>
                            <w:tabs>
                              <w:tab w:pos="3874"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31" type="#_x0000_t202" style="position:absolute;margin-left:121.34999999999999pt;margin-top:42.pt;width:193.69999999999999pt;height:7.pt;z-index:-18874399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874"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418465</wp:posOffset>
              </wp:positionH>
              <wp:positionV relativeFrom="page">
                <wp:posOffset>680085</wp:posOffset>
              </wp:positionV>
              <wp:extent cx="3575050" cy="0"/>
              <wp:wrapNone/>
              <wp:docPr id="107" name="Shape 107"/>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950000000000003pt;margin-top:53.549999999999997pt;width:281.5pt;height:0;z-index:-251658240;mso-position-horizontal-relative:page;mso-position-vertical-relative:page">
              <v:stroke weight="1.pt"/>
            </v:shape>
          </w:pict>
        </mc:Fallback>
      </mc:AlternateContent>
    </w:r>
  </w:p>
</w:hdr>
</file>

<file path=word/header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0" behindDoc="1" locked="0" layoutInCell="1" allowOverlap="1">
              <wp:simplePos x="0" y="0"/>
              <wp:positionH relativeFrom="page">
                <wp:posOffset>428625</wp:posOffset>
              </wp:positionH>
              <wp:positionV relativeFrom="page">
                <wp:posOffset>528955</wp:posOffset>
              </wp:positionV>
              <wp:extent cx="2205990" cy="88900"/>
              <wp:wrapNone/>
              <wp:docPr id="108" name="Shape 108"/>
              <a:graphic xmlns:a="http://schemas.openxmlformats.org/drawingml/2006/main">
                <a:graphicData uri="http://schemas.microsoft.com/office/word/2010/wordprocessingShape">
                  <wps:wsp>
                    <wps:cNvSpPr txBox="1"/>
                    <wps:spPr>
                      <a:xfrm>
                        <a:ext cx="2205990" cy="88900"/>
                      </a:xfrm>
                      <a:prstGeom prst="rect"/>
                      <a:noFill/>
                    </wps:spPr>
                    <wps:txbx>
                      <w:txbxContent>
                        <w:p>
                          <w:pPr>
                            <w:pStyle w:val="Style35"/>
                            <w:keepNext w:val="0"/>
                            <w:keepLines w:val="0"/>
                            <w:widowControl w:val="0"/>
                            <w:shd w:val="clear" w:color="auto" w:fill="auto"/>
                            <w:tabs>
                              <w:tab w:pos="347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LONDYNCZYK</w:t>
                          </w:r>
                        </w:p>
                      </w:txbxContent>
                    </wps:txbx>
                    <wps:bodyPr lIns="0" tIns="0" rIns="0" bIns="0">
                      <a:spAutoFit/>
                    </wps:bodyPr>
                  </wps:wsp>
                </a:graphicData>
              </a:graphic>
            </wp:anchor>
          </w:drawing>
        </mc:Choice>
        <mc:Fallback>
          <w:pict>
            <v:shape id="_x0000_s1134" type="#_x0000_t202" style="position:absolute;margin-left:33.75pt;margin-top:41.649999999999999pt;width:173.69999999999999pt;height:7.pt;z-index:-18874399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47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LONDYNCZYK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428625</wp:posOffset>
              </wp:positionH>
              <wp:positionV relativeFrom="page">
                <wp:posOffset>681990</wp:posOffset>
              </wp:positionV>
              <wp:extent cx="3490595" cy="0"/>
              <wp:wrapNone/>
              <wp:docPr id="110" name="Shape 110"/>
              <a:graphic xmlns:a="http://schemas.openxmlformats.org/drawingml/2006/main">
                <a:graphicData uri="http://schemas.microsoft.com/office/word/2010/wordprocessingShape">
                  <wps:wsp>
                    <wps:cNvCnPr/>
                    <wps:spPr>
                      <a:xfrm>
                        <a:ext cx="3490595" cy="0"/>
                      </a:xfrm>
                      <a:prstGeom prst="straightConnector1"/>
                      <a:ln w="12700">
                        <a:solidFill/>
                      </a:ln>
                    </wps:spPr>
                    <wps:bodyPr/>
                  </wps:wsp>
                </a:graphicData>
              </a:graphic>
            </wp:anchor>
          </w:drawing>
        </mc:Choice>
        <mc:Fallback>
          <w:pict>
            <v:shape o:spt="32" o:oned="true" path="m,l21600,21600e" style="position:absolute;margin-left:33.75pt;margin-top:53.700000000000003pt;width:274.85000000000002pt;height:0;z-index:-251658240;mso-position-horizontal-relative:page;mso-position-vertical-relative:page">
              <v:stroke weight="1.pt"/>
            </v:shape>
          </w:pict>
        </mc:Fallback>
      </mc:AlternateContent>
    </w:r>
  </w:p>
</w:hdr>
</file>

<file path=word/header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2" behindDoc="1" locked="0" layoutInCell="1" allowOverlap="1">
              <wp:simplePos x="0" y="0"/>
              <wp:positionH relativeFrom="page">
                <wp:posOffset>1028065</wp:posOffset>
              </wp:positionH>
              <wp:positionV relativeFrom="page">
                <wp:posOffset>510540</wp:posOffset>
              </wp:positionV>
              <wp:extent cx="2987675" cy="111760"/>
              <wp:wrapNone/>
              <wp:docPr id="111" name="Shape 111"/>
              <a:graphic xmlns:a="http://schemas.openxmlformats.org/drawingml/2006/main">
                <a:graphicData uri="http://schemas.microsoft.com/office/word/2010/wordprocessingShape">
                  <wps:wsp>
                    <wps:cNvSpPr txBox="1"/>
                    <wps:spPr>
                      <a:xfrm>
                        <a:ext cx="2987675" cy="111760"/>
                      </a:xfrm>
                      <a:prstGeom prst="rect"/>
                      <a:noFill/>
                    </wps:spPr>
                    <wps:txbx>
                      <w:txbxContent>
                        <w:p>
                          <w:pPr>
                            <w:pStyle w:val="Style35"/>
                            <w:keepNext w:val="0"/>
                            <w:keepLines w:val="0"/>
                            <w:widowControl w:val="0"/>
                            <w:shd w:val="clear" w:color="auto" w:fill="auto"/>
                            <w:tabs>
                              <w:tab w:pos="4705"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KRYZYS SAMORZĄDU ROBOTNICZEGO</w:t>
                            <w:tab/>
                          </w:r>
                          <w:r>
                            <w:rPr>
                              <w:color w:val="000000"/>
                              <w:spacing w:val="0"/>
                              <w:w w:val="100"/>
                              <w:position w:val="0"/>
                              <w:sz w:val="19"/>
                              <w:szCs w:val="19"/>
                              <w:shd w:val="clear" w:color="auto" w:fill="auto"/>
                              <w:lang w:val="pl-PL" w:eastAsia="pl-PL" w:bidi="pl-PL"/>
                            </w:rPr>
                            <w:t>711</w:t>
                          </w:r>
                        </w:p>
                      </w:txbxContent>
                    </wps:txbx>
                    <wps:bodyPr lIns="0" tIns="0" rIns="0" bIns="0">
                      <a:spAutoFit/>
                    </wps:bodyPr>
                  </wps:wsp>
                </a:graphicData>
              </a:graphic>
            </wp:anchor>
          </w:drawing>
        </mc:Choice>
        <mc:Fallback>
          <w:pict>
            <v:shape id="_x0000_s1137" type="#_x0000_t202" style="position:absolute;margin-left:80.950000000000003pt;margin-top:40.200000000000003pt;width:235.25pt;height:8.8000000000000007pt;z-index:-18874399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705"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KRYZYS SAMORZĄDU ROBOTNICZEGO</w:t>
                      <w:tab/>
                    </w:r>
                    <w:r>
                      <w:rPr>
                        <w:color w:val="000000"/>
                        <w:spacing w:val="0"/>
                        <w:w w:val="100"/>
                        <w:position w:val="0"/>
                        <w:sz w:val="19"/>
                        <w:szCs w:val="19"/>
                        <w:shd w:val="clear" w:color="auto" w:fill="auto"/>
                        <w:lang w:val="pl-PL" w:eastAsia="pl-PL" w:bidi="pl-PL"/>
                      </w:rPr>
                      <w:t>711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433705</wp:posOffset>
              </wp:positionH>
              <wp:positionV relativeFrom="page">
                <wp:posOffset>659765</wp:posOffset>
              </wp:positionV>
              <wp:extent cx="3573145" cy="0"/>
              <wp:wrapNone/>
              <wp:docPr id="113" name="Shape 113"/>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4.149999999999999pt;margin-top:51.950000000000003pt;width:281.35000000000002pt;height:0;z-index:-251658240;mso-position-horizontal-relative:page;mso-position-vertical-relative:page">
              <v:stroke weight="1.pt"/>
            </v:shape>
          </w:pict>
        </mc:Fallback>
      </mc:AlternateContent>
    </w:r>
  </w:p>
</w:hdr>
</file>

<file path=word/header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4" behindDoc="1" locked="0" layoutInCell="1" allowOverlap="1">
              <wp:simplePos x="0" y="0"/>
              <wp:positionH relativeFrom="page">
                <wp:posOffset>427990</wp:posOffset>
              </wp:positionH>
              <wp:positionV relativeFrom="page">
                <wp:posOffset>514985</wp:posOffset>
              </wp:positionV>
              <wp:extent cx="2437130" cy="107315"/>
              <wp:wrapNone/>
              <wp:docPr id="114" name="Shape 114"/>
              <a:graphic xmlns:a="http://schemas.openxmlformats.org/drawingml/2006/main">
                <a:graphicData uri="http://schemas.microsoft.com/office/word/2010/wordprocessingShape">
                  <wps:wsp>
                    <wps:cNvSpPr txBox="1"/>
                    <wps:spPr>
                      <a:xfrm>
                        <a:ext cx="2437130" cy="107315"/>
                      </a:xfrm>
                      <a:prstGeom prst="rect"/>
                      <a:noFill/>
                    </wps:spPr>
                    <wps:txbx>
                      <w:txbxContent>
                        <w:p>
                          <w:pPr>
                            <w:pStyle w:val="Style35"/>
                            <w:keepNext w:val="0"/>
                            <w:keepLines w:val="0"/>
                            <w:widowControl w:val="0"/>
                            <w:shd w:val="clear" w:color="auto" w:fill="auto"/>
                            <w:tabs>
                              <w:tab w:pos="3838" w:val="right"/>
                            </w:tabs>
                            <w:bidi w:val="0"/>
                            <w:spacing w:before="0" w:after="0" w:line="240" w:lineRule="auto"/>
                            <w:ind w:left="0" w:right="0" w:firstLine="0"/>
                            <w:jc w:val="left"/>
                            <w:rPr>
                              <w:sz w:val="19"/>
                              <w:szCs w:val="19"/>
                            </w:rPr>
                          </w:pPr>
                          <w:fldSimple w:instr=" PAGE \* MERGEFORMAT ">
                            <w:r>
                              <w:rPr>
                                <w:i/>
                                <w:iCs/>
                                <w:color w:val="000000"/>
                                <w:spacing w:val="0"/>
                                <w:w w:val="100"/>
                                <w:position w:val="0"/>
                                <w:sz w:val="30"/>
                                <w:szCs w:val="30"/>
                                <w:shd w:val="clear" w:color="auto" w:fill="auto"/>
                                <w:lang w:val="pl-PL" w:eastAsia="pl-PL" w:bidi="pl-PL"/>
                              </w:rPr>
                              <w:t>#</w:t>
                            </w:r>
                          </w:fldSimple>
                          <w:r>
                            <w:rPr>
                              <w:i/>
                              <w:iCs/>
                              <w:color w:val="000000"/>
                              <w:spacing w:val="0"/>
                              <w:w w:val="100"/>
                              <w:position w:val="0"/>
                              <w:sz w:val="30"/>
                              <w:szCs w:val="30"/>
                              <w:shd w:val="clear" w:color="auto" w:fill="auto"/>
                              <w:lang w:val="pl-PL" w:eastAsia="pl-PL" w:bidi="pl-PL"/>
                            </w:rPr>
                            <w:tab/>
                          </w:r>
                          <w:r>
                            <w:rPr>
                              <w:color w:val="000000"/>
                              <w:spacing w:val="0"/>
                              <w:w w:val="100"/>
                              <w:position w:val="0"/>
                              <w:sz w:val="19"/>
                              <w:szCs w:val="19"/>
                              <w:shd w:val="clear" w:color="auto" w:fill="auto"/>
                              <w:lang w:val="pl-PL" w:eastAsia="pl-PL" w:bidi="pl-PL"/>
                            </w:rPr>
                            <w:t>JANINA MIEDZINSKA</w:t>
                          </w:r>
                        </w:p>
                      </w:txbxContent>
                    </wps:txbx>
                    <wps:bodyPr lIns="0" tIns="0" rIns="0" bIns="0">
                      <a:spAutoFit/>
                    </wps:bodyPr>
                  </wps:wsp>
                </a:graphicData>
              </a:graphic>
            </wp:anchor>
          </w:drawing>
        </mc:Choice>
        <mc:Fallback>
          <w:pict>
            <v:shape id="_x0000_s1140" type="#_x0000_t202" style="position:absolute;margin-left:33.700000000000003pt;margin-top:40.549999999999997pt;width:191.90000000000001pt;height:8.4499999999999993pt;z-index:-18874398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838" w:val="right"/>
                      </w:tabs>
                      <w:bidi w:val="0"/>
                      <w:spacing w:before="0" w:after="0" w:line="240" w:lineRule="auto"/>
                      <w:ind w:left="0" w:right="0" w:firstLine="0"/>
                      <w:jc w:val="left"/>
                      <w:rPr>
                        <w:sz w:val="19"/>
                        <w:szCs w:val="19"/>
                      </w:rPr>
                    </w:pPr>
                    <w:fldSimple w:instr=" PAGE \* MERGEFORMAT ">
                      <w:r>
                        <w:rPr>
                          <w:i/>
                          <w:iCs/>
                          <w:color w:val="000000"/>
                          <w:spacing w:val="0"/>
                          <w:w w:val="100"/>
                          <w:position w:val="0"/>
                          <w:sz w:val="30"/>
                          <w:szCs w:val="30"/>
                          <w:shd w:val="clear" w:color="auto" w:fill="auto"/>
                          <w:lang w:val="pl-PL" w:eastAsia="pl-PL" w:bidi="pl-PL"/>
                        </w:rPr>
                        <w:t>#</w:t>
                      </w:r>
                    </w:fldSimple>
                    <w:r>
                      <w:rPr>
                        <w:i/>
                        <w:iCs/>
                        <w:color w:val="000000"/>
                        <w:spacing w:val="0"/>
                        <w:w w:val="100"/>
                        <w:position w:val="0"/>
                        <w:sz w:val="30"/>
                        <w:szCs w:val="30"/>
                        <w:shd w:val="clear" w:color="auto" w:fill="auto"/>
                        <w:lang w:val="pl-PL" w:eastAsia="pl-PL" w:bidi="pl-PL"/>
                      </w:rPr>
                      <w:tab/>
                    </w:r>
                    <w:r>
                      <w:rPr>
                        <w:color w:val="000000"/>
                        <w:spacing w:val="0"/>
                        <w:w w:val="100"/>
                        <w:position w:val="0"/>
                        <w:sz w:val="19"/>
                        <w:szCs w:val="19"/>
                        <w:shd w:val="clear" w:color="auto" w:fill="auto"/>
                        <w:lang w:val="pl-PL" w:eastAsia="pl-PL" w:bidi="pl-PL"/>
                      </w:rPr>
                      <w:t>JANINA MIEDZINSKA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425450</wp:posOffset>
              </wp:positionH>
              <wp:positionV relativeFrom="page">
                <wp:posOffset>663575</wp:posOffset>
              </wp:positionV>
              <wp:extent cx="3568700" cy="0"/>
              <wp:wrapNone/>
              <wp:docPr id="116" name="Shape 116"/>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3.5pt;margin-top:52.25pt;width:281.pt;height:0;z-index:-251658240;mso-position-horizontal-relative:page;mso-position-vertical-relative:page">
              <v:stroke weight="1.pt"/>
            </v:shape>
          </w:pict>
        </mc:Fallback>
      </mc:AlternateContent>
    </w:r>
  </w:p>
</w:hdr>
</file>

<file path=word/header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6" behindDoc="1" locked="0" layoutInCell="1" allowOverlap="1">
              <wp:simplePos x="0" y="0"/>
              <wp:positionH relativeFrom="page">
                <wp:posOffset>1028065</wp:posOffset>
              </wp:positionH>
              <wp:positionV relativeFrom="page">
                <wp:posOffset>510540</wp:posOffset>
              </wp:positionV>
              <wp:extent cx="2987675" cy="111760"/>
              <wp:wrapNone/>
              <wp:docPr id="117" name="Shape 117"/>
              <a:graphic xmlns:a="http://schemas.openxmlformats.org/drawingml/2006/main">
                <a:graphicData uri="http://schemas.microsoft.com/office/word/2010/wordprocessingShape">
                  <wps:wsp>
                    <wps:cNvSpPr txBox="1"/>
                    <wps:spPr>
                      <a:xfrm>
                        <a:ext cx="2987675" cy="111760"/>
                      </a:xfrm>
                      <a:prstGeom prst="rect"/>
                      <a:noFill/>
                    </wps:spPr>
                    <wps:txbx>
                      <w:txbxContent>
                        <w:p>
                          <w:pPr>
                            <w:pStyle w:val="Style35"/>
                            <w:keepNext w:val="0"/>
                            <w:keepLines w:val="0"/>
                            <w:widowControl w:val="0"/>
                            <w:shd w:val="clear" w:color="auto" w:fill="auto"/>
                            <w:tabs>
                              <w:tab w:pos="4705"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KRYZYS SAMORZĄDU ROBOTNICZEGO</w:t>
                            <w:tab/>
                          </w:r>
                          <w:r>
                            <w:rPr>
                              <w:color w:val="000000"/>
                              <w:spacing w:val="0"/>
                              <w:w w:val="100"/>
                              <w:position w:val="0"/>
                              <w:sz w:val="19"/>
                              <w:szCs w:val="19"/>
                              <w:shd w:val="clear" w:color="auto" w:fill="auto"/>
                              <w:lang w:val="pl-PL" w:eastAsia="pl-PL" w:bidi="pl-PL"/>
                            </w:rPr>
                            <w:t>711</w:t>
                          </w:r>
                        </w:p>
                      </w:txbxContent>
                    </wps:txbx>
                    <wps:bodyPr lIns="0" tIns="0" rIns="0" bIns="0">
                      <a:spAutoFit/>
                    </wps:bodyPr>
                  </wps:wsp>
                </a:graphicData>
              </a:graphic>
            </wp:anchor>
          </w:drawing>
        </mc:Choice>
        <mc:Fallback>
          <w:pict>
            <v:shape id="_x0000_s1143" type="#_x0000_t202" style="position:absolute;margin-left:80.950000000000003pt;margin-top:40.200000000000003pt;width:235.25pt;height:8.8000000000000007pt;z-index:-18874398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705"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KRYZYS SAMORZĄDU ROBOTNICZEGO</w:t>
                      <w:tab/>
                    </w:r>
                    <w:r>
                      <w:rPr>
                        <w:color w:val="000000"/>
                        <w:spacing w:val="0"/>
                        <w:w w:val="100"/>
                        <w:position w:val="0"/>
                        <w:sz w:val="19"/>
                        <w:szCs w:val="19"/>
                        <w:shd w:val="clear" w:color="auto" w:fill="auto"/>
                        <w:lang w:val="pl-PL" w:eastAsia="pl-PL" w:bidi="pl-PL"/>
                      </w:rPr>
                      <w:t>711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433705</wp:posOffset>
              </wp:positionH>
              <wp:positionV relativeFrom="page">
                <wp:posOffset>659765</wp:posOffset>
              </wp:positionV>
              <wp:extent cx="3573145" cy="0"/>
              <wp:wrapNone/>
              <wp:docPr id="119" name="Shape 119"/>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4.149999999999999pt;margin-top:51.950000000000003pt;width:281.35000000000002pt;height:0;z-index:-251658240;mso-position-horizontal-relative:page;mso-position-vertical-relative:page">
              <v:stroke weight="1.pt"/>
            </v:shape>
          </w:pict>
        </mc:Fallback>
      </mc:AlternateContent>
    </w:r>
  </w:p>
</w:hdr>
</file>

<file path=word/header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8" behindDoc="1" locked="0" layoutInCell="1" allowOverlap="1">
              <wp:simplePos x="0" y="0"/>
              <wp:positionH relativeFrom="page">
                <wp:posOffset>1028065</wp:posOffset>
              </wp:positionH>
              <wp:positionV relativeFrom="page">
                <wp:posOffset>510540</wp:posOffset>
              </wp:positionV>
              <wp:extent cx="2987675" cy="111760"/>
              <wp:wrapNone/>
              <wp:docPr id="120" name="Shape 120"/>
              <a:graphic xmlns:a="http://schemas.openxmlformats.org/drawingml/2006/main">
                <a:graphicData uri="http://schemas.microsoft.com/office/word/2010/wordprocessingShape">
                  <wps:wsp>
                    <wps:cNvSpPr txBox="1"/>
                    <wps:spPr>
                      <a:xfrm>
                        <a:ext cx="2987675" cy="111760"/>
                      </a:xfrm>
                      <a:prstGeom prst="rect"/>
                      <a:noFill/>
                    </wps:spPr>
                    <wps:txbx>
                      <w:txbxContent>
                        <w:p>
                          <w:pPr>
                            <w:pStyle w:val="Style35"/>
                            <w:keepNext w:val="0"/>
                            <w:keepLines w:val="0"/>
                            <w:widowControl w:val="0"/>
                            <w:shd w:val="clear" w:color="auto" w:fill="auto"/>
                            <w:tabs>
                              <w:tab w:pos="4705"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KRYZYS SAMORZĄDU ROBOTNICZEGO</w:t>
                            <w:tab/>
                          </w:r>
                          <w:r>
                            <w:rPr>
                              <w:color w:val="000000"/>
                              <w:spacing w:val="0"/>
                              <w:w w:val="100"/>
                              <w:position w:val="0"/>
                              <w:sz w:val="19"/>
                              <w:szCs w:val="19"/>
                              <w:shd w:val="clear" w:color="auto" w:fill="auto"/>
                              <w:lang w:val="pl-PL" w:eastAsia="pl-PL" w:bidi="pl-PL"/>
                            </w:rPr>
                            <w:t>711</w:t>
                          </w:r>
                        </w:p>
                      </w:txbxContent>
                    </wps:txbx>
                    <wps:bodyPr lIns="0" tIns="0" rIns="0" bIns="0">
                      <a:spAutoFit/>
                    </wps:bodyPr>
                  </wps:wsp>
                </a:graphicData>
              </a:graphic>
            </wp:anchor>
          </w:drawing>
        </mc:Choice>
        <mc:Fallback>
          <w:pict>
            <v:shape id="_x0000_s1146" type="#_x0000_t202" style="position:absolute;margin-left:80.950000000000003pt;margin-top:40.200000000000003pt;width:235.25pt;height:8.8000000000000007pt;z-index:-18874398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705"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KRYZYS SAMORZĄDU ROBOTNICZEGO</w:t>
                      <w:tab/>
                    </w:r>
                    <w:r>
                      <w:rPr>
                        <w:color w:val="000000"/>
                        <w:spacing w:val="0"/>
                        <w:w w:val="100"/>
                        <w:position w:val="0"/>
                        <w:sz w:val="19"/>
                        <w:szCs w:val="19"/>
                        <w:shd w:val="clear" w:color="auto" w:fill="auto"/>
                        <w:lang w:val="pl-PL" w:eastAsia="pl-PL" w:bidi="pl-PL"/>
                      </w:rPr>
                      <w:t>711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433705</wp:posOffset>
              </wp:positionH>
              <wp:positionV relativeFrom="page">
                <wp:posOffset>659765</wp:posOffset>
              </wp:positionV>
              <wp:extent cx="3573145" cy="0"/>
              <wp:wrapNone/>
              <wp:docPr id="122" name="Shape 122"/>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4.149999999999999pt;margin-top:51.950000000000003pt;width:281.35000000000002pt;height:0;z-index:-251658240;mso-position-horizontal-relative:page;mso-position-vertical-relative:page">
              <v:stroke weight="1.pt"/>
            </v:shape>
          </w:pict>
        </mc:Fallback>
      </mc:AlternateContent>
    </w:r>
  </w:p>
</w:hdr>
</file>

<file path=word/header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0" behindDoc="1" locked="0" layoutInCell="1" allowOverlap="1">
              <wp:simplePos x="0" y="0"/>
              <wp:positionH relativeFrom="page">
                <wp:posOffset>1028065</wp:posOffset>
              </wp:positionH>
              <wp:positionV relativeFrom="page">
                <wp:posOffset>510540</wp:posOffset>
              </wp:positionV>
              <wp:extent cx="2987675" cy="111760"/>
              <wp:wrapNone/>
              <wp:docPr id="123" name="Shape 123"/>
              <a:graphic xmlns:a="http://schemas.openxmlformats.org/drawingml/2006/main">
                <a:graphicData uri="http://schemas.microsoft.com/office/word/2010/wordprocessingShape">
                  <wps:wsp>
                    <wps:cNvSpPr txBox="1"/>
                    <wps:spPr>
                      <a:xfrm>
                        <a:ext cx="2987675" cy="111760"/>
                      </a:xfrm>
                      <a:prstGeom prst="rect"/>
                      <a:noFill/>
                    </wps:spPr>
                    <wps:txbx>
                      <w:txbxContent>
                        <w:p>
                          <w:pPr>
                            <w:pStyle w:val="Style35"/>
                            <w:keepNext w:val="0"/>
                            <w:keepLines w:val="0"/>
                            <w:widowControl w:val="0"/>
                            <w:shd w:val="clear" w:color="auto" w:fill="auto"/>
                            <w:tabs>
                              <w:tab w:pos="4705"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KRYZYS SAMORZĄDU ROBOTNICZEGO</w:t>
                            <w:tab/>
                          </w:r>
                          <w:r>
                            <w:rPr>
                              <w:color w:val="000000"/>
                              <w:spacing w:val="0"/>
                              <w:w w:val="100"/>
                              <w:position w:val="0"/>
                              <w:sz w:val="19"/>
                              <w:szCs w:val="19"/>
                              <w:shd w:val="clear" w:color="auto" w:fill="auto"/>
                              <w:lang w:val="pl-PL" w:eastAsia="pl-PL" w:bidi="pl-PL"/>
                            </w:rPr>
                            <w:t>711</w:t>
                          </w:r>
                        </w:p>
                      </w:txbxContent>
                    </wps:txbx>
                    <wps:bodyPr lIns="0" tIns="0" rIns="0" bIns="0">
                      <a:spAutoFit/>
                    </wps:bodyPr>
                  </wps:wsp>
                </a:graphicData>
              </a:graphic>
            </wp:anchor>
          </w:drawing>
        </mc:Choice>
        <mc:Fallback>
          <w:pict>
            <v:shape id="_x0000_s1149" type="#_x0000_t202" style="position:absolute;margin-left:80.950000000000003pt;margin-top:40.200000000000003pt;width:235.25pt;height:8.8000000000000007pt;z-index:-18874398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705"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KRYZYS SAMORZĄDU ROBOTNICZEGO</w:t>
                      <w:tab/>
                    </w:r>
                    <w:r>
                      <w:rPr>
                        <w:color w:val="000000"/>
                        <w:spacing w:val="0"/>
                        <w:w w:val="100"/>
                        <w:position w:val="0"/>
                        <w:sz w:val="19"/>
                        <w:szCs w:val="19"/>
                        <w:shd w:val="clear" w:color="auto" w:fill="auto"/>
                        <w:lang w:val="pl-PL" w:eastAsia="pl-PL" w:bidi="pl-PL"/>
                      </w:rPr>
                      <w:t>711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433705</wp:posOffset>
              </wp:positionH>
              <wp:positionV relativeFrom="page">
                <wp:posOffset>659765</wp:posOffset>
              </wp:positionV>
              <wp:extent cx="3573145" cy="0"/>
              <wp:wrapNone/>
              <wp:docPr id="125" name="Shape 125"/>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4.149999999999999pt;margin-top:51.950000000000003pt;width:281.35000000000002pt;height:0;z-index:-251658240;mso-position-horizontal-relative:page;mso-position-vertical-relative:page">
              <v:stroke weight="1.pt"/>
            </v:shape>
          </w:pict>
        </mc:Fallback>
      </mc:AlternateContent>
    </w:r>
  </w:p>
</w:hdr>
</file>

<file path=word/header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2" behindDoc="1" locked="0" layoutInCell="1" allowOverlap="1">
              <wp:simplePos x="0" y="0"/>
              <wp:positionH relativeFrom="page">
                <wp:posOffset>427990</wp:posOffset>
              </wp:positionH>
              <wp:positionV relativeFrom="page">
                <wp:posOffset>514985</wp:posOffset>
              </wp:positionV>
              <wp:extent cx="2437130" cy="107315"/>
              <wp:wrapNone/>
              <wp:docPr id="126" name="Shape 126"/>
              <a:graphic xmlns:a="http://schemas.openxmlformats.org/drawingml/2006/main">
                <a:graphicData uri="http://schemas.microsoft.com/office/word/2010/wordprocessingShape">
                  <wps:wsp>
                    <wps:cNvSpPr txBox="1"/>
                    <wps:spPr>
                      <a:xfrm>
                        <a:ext cx="2437130" cy="107315"/>
                      </a:xfrm>
                      <a:prstGeom prst="rect"/>
                      <a:noFill/>
                    </wps:spPr>
                    <wps:txbx>
                      <w:txbxContent>
                        <w:p>
                          <w:pPr>
                            <w:pStyle w:val="Style35"/>
                            <w:keepNext w:val="0"/>
                            <w:keepLines w:val="0"/>
                            <w:widowControl w:val="0"/>
                            <w:shd w:val="clear" w:color="auto" w:fill="auto"/>
                            <w:tabs>
                              <w:tab w:pos="3838" w:val="right"/>
                            </w:tabs>
                            <w:bidi w:val="0"/>
                            <w:spacing w:before="0" w:after="0" w:line="240" w:lineRule="auto"/>
                            <w:ind w:left="0" w:right="0" w:firstLine="0"/>
                            <w:jc w:val="left"/>
                            <w:rPr>
                              <w:sz w:val="19"/>
                              <w:szCs w:val="19"/>
                            </w:rPr>
                          </w:pPr>
                          <w:fldSimple w:instr=" PAGE \* MERGEFORMAT ">
                            <w:r>
                              <w:rPr>
                                <w:i/>
                                <w:iCs/>
                                <w:color w:val="000000"/>
                                <w:spacing w:val="0"/>
                                <w:w w:val="100"/>
                                <w:position w:val="0"/>
                                <w:sz w:val="30"/>
                                <w:szCs w:val="30"/>
                                <w:shd w:val="clear" w:color="auto" w:fill="auto"/>
                                <w:lang w:val="pl-PL" w:eastAsia="pl-PL" w:bidi="pl-PL"/>
                              </w:rPr>
                              <w:t>#</w:t>
                            </w:r>
                          </w:fldSimple>
                          <w:r>
                            <w:rPr>
                              <w:i/>
                              <w:iCs/>
                              <w:color w:val="000000"/>
                              <w:spacing w:val="0"/>
                              <w:w w:val="100"/>
                              <w:position w:val="0"/>
                              <w:sz w:val="30"/>
                              <w:szCs w:val="30"/>
                              <w:shd w:val="clear" w:color="auto" w:fill="auto"/>
                              <w:lang w:val="pl-PL" w:eastAsia="pl-PL" w:bidi="pl-PL"/>
                            </w:rPr>
                            <w:tab/>
                          </w:r>
                          <w:r>
                            <w:rPr>
                              <w:color w:val="000000"/>
                              <w:spacing w:val="0"/>
                              <w:w w:val="100"/>
                              <w:position w:val="0"/>
                              <w:sz w:val="19"/>
                              <w:szCs w:val="19"/>
                              <w:shd w:val="clear" w:color="auto" w:fill="auto"/>
                              <w:lang w:val="pl-PL" w:eastAsia="pl-PL" w:bidi="pl-PL"/>
                            </w:rPr>
                            <w:t>JANINA MIEDZINSKA</w:t>
                          </w:r>
                        </w:p>
                      </w:txbxContent>
                    </wps:txbx>
                    <wps:bodyPr lIns="0" tIns="0" rIns="0" bIns="0">
                      <a:spAutoFit/>
                    </wps:bodyPr>
                  </wps:wsp>
                </a:graphicData>
              </a:graphic>
            </wp:anchor>
          </w:drawing>
        </mc:Choice>
        <mc:Fallback>
          <w:pict>
            <v:shape id="_x0000_s1152" type="#_x0000_t202" style="position:absolute;margin-left:33.700000000000003pt;margin-top:40.549999999999997pt;width:191.90000000000001pt;height:8.4499999999999993pt;z-index:-18874398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838" w:val="right"/>
                      </w:tabs>
                      <w:bidi w:val="0"/>
                      <w:spacing w:before="0" w:after="0" w:line="240" w:lineRule="auto"/>
                      <w:ind w:left="0" w:right="0" w:firstLine="0"/>
                      <w:jc w:val="left"/>
                      <w:rPr>
                        <w:sz w:val="19"/>
                        <w:szCs w:val="19"/>
                      </w:rPr>
                    </w:pPr>
                    <w:fldSimple w:instr=" PAGE \* MERGEFORMAT ">
                      <w:r>
                        <w:rPr>
                          <w:i/>
                          <w:iCs/>
                          <w:color w:val="000000"/>
                          <w:spacing w:val="0"/>
                          <w:w w:val="100"/>
                          <w:position w:val="0"/>
                          <w:sz w:val="30"/>
                          <w:szCs w:val="30"/>
                          <w:shd w:val="clear" w:color="auto" w:fill="auto"/>
                          <w:lang w:val="pl-PL" w:eastAsia="pl-PL" w:bidi="pl-PL"/>
                        </w:rPr>
                        <w:t>#</w:t>
                      </w:r>
                    </w:fldSimple>
                    <w:r>
                      <w:rPr>
                        <w:i/>
                        <w:iCs/>
                        <w:color w:val="000000"/>
                        <w:spacing w:val="0"/>
                        <w:w w:val="100"/>
                        <w:position w:val="0"/>
                        <w:sz w:val="30"/>
                        <w:szCs w:val="30"/>
                        <w:shd w:val="clear" w:color="auto" w:fill="auto"/>
                        <w:lang w:val="pl-PL" w:eastAsia="pl-PL" w:bidi="pl-PL"/>
                      </w:rPr>
                      <w:tab/>
                    </w:r>
                    <w:r>
                      <w:rPr>
                        <w:color w:val="000000"/>
                        <w:spacing w:val="0"/>
                        <w:w w:val="100"/>
                        <w:position w:val="0"/>
                        <w:sz w:val="19"/>
                        <w:szCs w:val="19"/>
                        <w:shd w:val="clear" w:color="auto" w:fill="auto"/>
                        <w:lang w:val="pl-PL" w:eastAsia="pl-PL" w:bidi="pl-PL"/>
                      </w:rPr>
                      <w:t>JANINA MIEDZINSKA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425450</wp:posOffset>
              </wp:positionH>
              <wp:positionV relativeFrom="page">
                <wp:posOffset>663575</wp:posOffset>
              </wp:positionV>
              <wp:extent cx="3568700" cy="0"/>
              <wp:wrapNone/>
              <wp:docPr id="128" name="Shape 128"/>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3.5pt;margin-top:52.25pt;width:281.pt;height:0;z-index:-251658240;mso-position-horizontal-relative:page;mso-position-vertical-relative:page">
              <v:stroke weight="1.pt"/>
            </v:shape>
          </w:pict>
        </mc:Fallback>
      </mc:AlternateContent>
    </w:r>
  </w:p>
</w:hdr>
</file>

<file path=word/header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4" behindDoc="1" locked="0" layoutInCell="1" allowOverlap="1">
              <wp:simplePos x="0" y="0"/>
              <wp:positionH relativeFrom="page">
                <wp:posOffset>426720</wp:posOffset>
              </wp:positionH>
              <wp:positionV relativeFrom="page">
                <wp:posOffset>510540</wp:posOffset>
              </wp:positionV>
              <wp:extent cx="2437130" cy="111760"/>
              <wp:wrapNone/>
              <wp:docPr id="129" name="Shape 129"/>
              <a:graphic xmlns:a="http://schemas.openxmlformats.org/drawingml/2006/main">
                <a:graphicData uri="http://schemas.microsoft.com/office/word/2010/wordprocessingShape">
                  <wps:wsp>
                    <wps:cNvSpPr txBox="1"/>
                    <wps:spPr>
                      <a:xfrm>
                        <a:ext cx="2437130" cy="111760"/>
                      </a:xfrm>
                      <a:prstGeom prst="rect"/>
                      <a:noFill/>
                    </wps:spPr>
                    <wps:txbx>
                      <w:txbxContent>
                        <w:p>
                          <w:pPr>
                            <w:pStyle w:val="Style35"/>
                            <w:keepNext w:val="0"/>
                            <w:keepLines w:val="0"/>
                            <w:widowControl w:val="0"/>
                            <w:shd w:val="clear" w:color="auto" w:fill="auto"/>
                            <w:tabs>
                              <w:tab w:pos="3838" w:val="right"/>
                            </w:tabs>
                            <w:bidi w:val="0"/>
                            <w:spacing w:before="0" w:after="0" w:line="240" w:lineRule="auto"/>
                            <w:ind w:left="0" w:right="0" w:firstLine="0"/>
                            <w:jc w:val="left"/>
                          </w:pPr>
                          <w:fldSimple w:instr=" PAGE \* MERGEFORMAT ">
                            <w:r>
                              <w:rPr>
                                <w:rFonts w:ascii="Arial" w:eastAsia="Arial" w:hAnsi="Arial" w:cs="Arial"/>
                                <w:color w:val="000000"/>
                                <w:spacing w:val="0"/>
                                <w:w w:val="100"/>
                                <w:position w:val="0"/>
                                <w:shd w:val="clear" w:color="auto" w:fill="auto"/>
                                <w:lang w:val="pl-PL" w:eastAsia="pl-PL" w:bidi="pl-PL"/>
                              </w:rPr>
                              <w:t>#</w:t>
                            </w:r>
                          </w:fldSimple>
                          <w:r>
                            <w:rPr>
                              <w:rFonts w:ascii="Arial" w:eastAsia="Arial" w:hAnsi="Arial" w:cs="Arial"/>
                              <w:color w:val="000000"/>
                              <w:spacing w:val="0"/>
                              <w:w w:val="100"/>
                              <w:position w:val="0"/>
                              <w:shd w:val="clear" w:color="auto" w:fill="auto"/>
                              <w:lang w:val="pl-PL" w:eastAsia="pl-PL" w:bidi="pl-PL"/>
                            </w:rPr>
                            <w:tab/>
                            <w:t>JANINA MIEDZ1NSKA</w:t>
                          </w:r>
                        </w:p>
                      </w:txbxContent>
                    </wps:txbx>
                    <wps:bodyPr lIns="0" tIns="0" rIns="0" bIns="0">
                      <a:spAutoFit/>
                    </wps:bodyPr>
                  </wps:wsp>
                </a:graphicData>
              </a:graphic>
            </wp:anchor>
          </w:drawing>
        </mc:Choice>
        <mc:Fallback>
          <w:pict>
            <v:shape id="_x0000_s1155" type="#_x0000_t202" style="position:absolute;margin-left:33.600000000000001pt;margin-top:40.200000000000003pt;width:191.90000000000001pt;height:8.8000000000000007pt;z-index:-18874397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838" w:val="right"/>
                      </w:tabs>
                      <w:bidi w:val="0"/>
                      <w:spacing w:before="0" w:after="0" w:line="240" w:lineRule="auto"/>
                      <w:ind w:left="0" w:right="0" w:firstLine="0"/>
                      <w:jc w:val="left"/>
                    </w:pPr>
                    <w:fldSimple w:instr=" PAGE \* MERGEFORMAT ">
                      <w:r>
                        <w:rPr>
                          <w:rFonts w:ascii="Arial" w:eastAsia="Arial" w:hAnsi="Arial" w:cs="Arial"/>
                          <w:color w:val="000000"/>
                          <w:spacing w:val="0"/>
                          <w:w w:val="100"/>
                          <w:position w:val="0"/>
                          <w:shd w:val="clear" w:color="auto" w:fill="auto"/>
                          <w:lang w:val="pl-PL" w:eastAsia="pl-PL" w:bidi="pl-PL"/>
                        </w:rPr>
                        <w:t>#</w:t>
                      </w:r>
                    </w:fldSimple>
                    <w:r>
                      <w:rPr>
                        <w:rFonts w:ascii="Arial" w:eastAsia="Arial" w:hAnsi="Arial" w:cs="Arial"/>
                        <w:color w:val="000000"/>
                        <w:spacing w:val="0"/>
                        <w:w w:val="100"/>
                        <w:position w:val="0"/>
                        <w:shd w:val="clear" w:color="auto" w:fill="auto"/>
                        <w:lang w:val="pl-PL" w:eastAsia="pl-PL" w:bidi="pl-PL"/>
                      </w:rPr>
                      <w:tab/>
                      <w:t>JANINA MIEDZ1NSKA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426720</wp:posOffset>
              </wp:positionH>
              <wp:positionV relativeFrom="page">
                <wp:posOffset>661035</wp:posOffset>
              </wp:positionV>
              <wp:extent cx="3570605" cy="0"/>
              <wp:wrapNone/>
              <wp:docPr id="131" name="Shape 131"/>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600000000000001pt;margin-top:52.049999999999997pt;width:281.14999999999998pt;height:0;z-index:-251658240;mso-position-horizontal-relative:page;mso-position-vertical-relative:page">
              <v:stroke weight="1.pt"/>
            </v:shape>
          </w:pict>
        </mc:Fallback>
      </mc:AlternateContent>
    </w:r>
  </w:p>
</w:hdr>
</file>

<file path=word/header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6" behindDoc="1" locked="0" layoutInCell="1" allowOverlap="1">
              <wp:simplePos x="0" y="0"/>
              <wp:positionH relativeFrom="page">
                <wp:posOffset>426720</wp:posOffset>
              </wp:positionH>
              <wp:positionV relativeFrom="page">
                <wp:posOffset>510540</wp:posOffset>
              </wp:positionV>
              <wp:extent cx="2437130" cy="111760"/>
              <wp:wrapNone/>
              <wp:docPr id="132" name="Shape 132"/>
              <a:graphic xmlns:a="http://schemas.openxmlformats.org/drawingml/2006/main">
                <a:graphicData uri="http://schemas.microsoft.com/office/word/2010/wordprocessingShape">
                  <wps:wsp>
                    <wps:cNvSpPr txBox="1"/>
                    <wps:spPr>
                      <a:xfrm>
                        <a:ext cx="2437130" cy="111760"/>
                      </a:xfrm>
                      <a:prstGeom prst="rect"/>
                      <a:noFill/>
                    </wps:spPr>
                    <wps:txbx>
                      <w:txbxContent>
                        <w:p>
                          <w:pPr>
                            <w:pStyle w:val="Style35"/>
                            <w:keepNext w:val="0"/>
                            <w:keepLines w:val="0"/>
                            <w:widowControl w:val="0"/>
                            <w:shd w:val="clear" w:color="auto" w:fill="auto"/>
                            <w:tabs>
                              <w:tab w:pos="3838" w:val="right"/>
                            </w:tabs>
                            <w:bidi w:val="0"/>
                            <w:spacing w:before="0" w:after="0" w:line="240" w:lineRule="auto"/>
                            <w:ind w:left="0" w:right="0" w:firstLine="0"/>
                            <w:jc w:val="left"/>
                          </w:pPr>
                          <w:fldSimple w:instr=" PAGE \* MERGEFORMAT ">
                            <w:r>
                              <w:rPr>
                                <w:rFonts w:ascii="Arial" w:eastAsia="Arial" w:hAnsi="Arial" w:cs="Arial"/>
                                <w:color w:val="000000"/>
                                <w:spacing w:val="0"/>
                                <w:w w:val="100"/>
                                <w:position w:val="0"/>
                                <w:shd w:val="clear" w:color="auto" w:fill="auto"/>
                                <w:lang w:val="pl-PL" w:eastAsia="pl-PL" w:bidi="pl-PL"/>
                              </w:rPr>
                              <w:t>#</w:t>
                            </w:r>
                          </w:fldSimple>
                          <w:r>
                            <w:rPr>
                              <w:rFonts w:ascii="Arial" w:eastAsia="Arial" w:hAnsi="Arial" w:cs="Arial"/>
                              <w:color w:val="000000"/>
                              <w:spacing w:val="0"/>
                              <w:w w:val="100"/>
                              <w:position w:val="0"/>
                              <w:shd w:val="clear" w:color="auto" w:fill="auto"/>
                              <w:lang w:val="pl-PL" w:eastAsia="pl-PL" w:bidi="pl-PL"/>
                            </w:rPr>
                            <w:tab/>
                            <w:t>JANINA MIEDZ1NSKA</w:t>
                          </w:r>
                        </w:p>
                      </w:txbxContent>
                    </wps:txbx>
                    <wps:bodyPr lIns="0" tIns="0" rIns="0" bIns="0">
                      <a:spAutoFit/>
                    </wps:bodyPr>
                  </wps:wsp>
                </a:graphicData>
              </a:graphic>
            </wp:anchor>
          </w:drawing>
        </mc:Choice>
        <mc:Fallback>
          <w:pict>
            <v:shape id="_x0000_s1158" type="#_x0000_t202" style="position:absolute;margin-left:33.600000000000001pt;margin-top:40.200000000000003pt;width:191.90000000000001pt;height:8.8000000000000007pt;z-index:-18874397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838" w:val="right"/>
                      </w:tabs>
                      <w:bidi w:val="0"/>
                      <w:spacing w:before="0" w:after="0" w:line="240" w:lineRule="auto"/>
                      <w:ind w:left="0" w:right="0" w:firstLine="0"/>
                      <w:jc w:val="left"/>
                    </w:pPr>
                    <w:fldSimple w:instr=" PAGE \* MERGEFORMAT ">
                      <w:r>
                        <w:rPr>
                          <w:rFonts w:ascii="Arial" w:eastAsia="Arial" w:hAnsi="Arial" w:cs="Arial"/>
                          <w:color w:val="000000"/>
                          <w:spacing w:val="0"/>
                          <w:w w:val="100"/>
                          <w:position w:val="0"/>
                          <w:shd w:val="clear" w:color="auto" w:fill="auto"/>
                          <w:lang w:val="pl-PL" w:eastAsia="pl-PL" w:bidi="pl-PL"/>
                        </w:rPr>
                        <w:t>#</w:t>
                      </w:r>
                    </w:fldSimple>
                    <w:r>
                      <w:rPr>
                        <w:rFonts w:ascii="Arial" w:eastAsia="Arial" w:hAnsi="Arial" w:cs="Arial"/>
                        <w:color w:val="000000"/>
                        <w:spacing w:val="0"/>
                        <w:w w:val="100"/>
                        <w:position w:val="0"/>
                        <w:shd w:val="clear" w:color="auto" w:fill="auto"/>
                        <w:lang w:val="pl-PL" w:eastAsia="pl-PL" w:bidi="pl-PL"/>
                      </w:rPr>
                      <w:tab/>
                      <w:t>JANINA MIEDZ1NSKA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426720</wp:posOffset>
              </wp:positionH>
              <wp:positionV relativeFrom="page">
                <wp:posOffset>661035</wp:posOffset>
              </wp:positionV>
              <wp:extent cx="3570605" cy="0"/>
              <wp:wrapNone/>
              <wp:docPr id="134" name="Shape 134"/>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600000000000001pt;margin-top:52.049999999999997pt;width:281.14999999999998pt;height:0;z-index:-251658240;mso-position-horizontal-relative:page;mso-position-vertical-relative:page">
              <v:stroke weight="1.pt"/>
            </v:shape>
          </w:pict>
        </mc:Fallback>
      </mc:AlternateContent>
    </w:r>
  </w:p>
</w:hdr>
</file>

<file path=word/header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8" behindDoc="1" locked="0" layoutInCell="1" allowOverlap="1">
              <wp:simplePos x="0" y="0"/>
              <wp:positionH relativeFrom="page">
                <wp:posOffset>1028065</wp:posOffset>
              </wp:positionH>
              <wp:positionV relativeFrom="page">
                <wp:posOffset>510540</wp:posOffset>
              </wp:positionV>
              <wp:extent cx="2987675" cy="111760"/>
              <wp:wrapNone/>
              <wp:docPr id="135" name="Shape 135"/>
              <a:graphic xmlns:a="http://schemas.openxmlformats.org/drawingml/2006/main">
                <a:graphicData uri="http://schemas.microsoft.com/office/word/2010/wordprocessingShape">
                  <wps:wsp>
                    <wps:cNvSpPr txBox="1"/>
                    <wps:spPr>
                      <a:xfrm>
                        <a:ext cx="2987675" cy="111760"/>
                      </a:xfrm>
                      <a:prstGeom prst="rect"/>
                      <a:noFill/>
                    </wps:spPr>
                    <wps:txbx>
                      <w:txbxContent>
                        <w:p>
                          <w:pPr>
                            <w:pStyle w:val="Style35"/>
                            <w:keepNext w:val="0"/>
                            <w:keepLines w:val="0"/>
                            <w:widowControl w:val="0"/>
                            <w:shd w:val="clear" w:color="auto" w:fill="auto"/>
                            <w:tabs>
                              <w:tab w:pos="4705"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KRYZYS SAMORZĄDU ROBOTNICZEGO</w:t>
                            <w:tab/>
                          </w:r>
                          <w:r>
                            <w:rPr>
                              <w:color w:val="000000"/>
                              <w:spacing w:val="0"/>
                              <w:w w:val="100"/>
                              <w:position w:val="0"/>
                              <w:sz w:val="19"/>
                              <w:szCs w:val="19"/>
                              <w:shd w:val="clear" w:color="auto" w:fill="auto"/>
                              <w:lang w:val="pl-PL" w:eastAsia="pl-PL" w:bidi="pl-PL"/>
                            </w:rPr>
                            <w:t>711</w:t>
                          </w:r>
                        </w:p>
                      </w:txbxContent>
                    </wps:txbx>
                    <wps:bodyPr lIns="0" tIns="0" rIns="0" bIns="0">
                      <a:spAutoFit/>
                    </wps:bodyPr>
                  </wps:wsp>
                </a:graphicData>
              </a:graphic>
            </wp:anchor>
          </w:drawing>
        </mc:Choice>
        <mc:Fallback>
          <w:pict>
            <v:shape id="_x0000_s1161" type="#_x0000_t202" style="position:absolute;margin-left:80.950000000000003pt;margin-top:40.200000000000003pt;width:235.25pt;height:8.8000000000000007pt;z-index:-18874397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705"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KRYZYS SAMORZĄDU ROBOTNICZEGO</w:t>
                      <w:tab/>
                    </w:r>
                    <w:r>
                      <w:rPr>
                        <w:color w:val="000000"/>
                        <w:spacing w:val="0"/>
                        <w:w w:val="100"/>
                        <w:position w:val="0"/>
                        <w:sz w:val="19"/>
                        <w:szCs w:val="19"/>
                        <w:shd w:val="clear" w:color="auto" w:fill="auto"/>
                        <w:lang w:val="pl-PL" w:eastAsia="pl-PL" w:bidi="pl-PL"/>
                      </w:rPr>
                      <w:t>711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433705</wp:posOffset>
              </wp:positionH>
              <wp:positionV relativeFrom="page">
                <wp:posOffset>659765</wp:posOffset>
              </wp:positionV>
              <wp:extent cx="3573145" cy="0"/>
              <wp:wrapNone/>
              <wp:docPr id="137" name="Shape 137"/>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4.149999999999999pt;margin-top:51.950000000000003pt;width:281.35000000000002pt;height:0;z-index:-251658240;mso-position-horizontal-relative:page;mso-position-vertical-relative:page">
              <v:stroke weight="1.pt"/>
            </v:shape>
          </w:pict>
        </mc:Fallback>
      </mc:AlternateContent>
    </w:r>
  </w:p>
</w:hdr>
</file>

<file path=word/header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0" behindDoc="1" locked="0" layoutInCell="1" allowOverlap="1">
              <wp:simplePos x="0" y="0"/>
              <wp:positionH relativeFrom="page">
                <wp:posOffset>1028065</wp:posOffset>
              </wp:positionH>
              <wp:positionV relativeFrom="page">
                <wp:posOffset>510540</wp:posOffset>
              </wp:positionV>
              <wp:extent cx="2987675" cy="111760"/>
              <wp:wrapNone/>
              <wp:docPr id="138" name="Shape 138"/>
              <a:graphic xmlns:a="http://schemas.openxmlformats.org/drawingml/2006/main">
                <a:graphicData uri="http://schemas.microsoft.com/office/word/2010/wordprocessingShape">
                  <wps:wsp>
                    <wps:cNvSpPr txBox="1"/>
                    <wps:spPr>
                      <a:xfrm>
                        <a:ext cx="2987675" cy="111760"/>
                      </a:xfrm>
                      <a:prstGeom prst="rect"/>
                      <a:noFill/>
                    </wps:spPr>
                    <wps:txbx>
                      <w:txbxContent>
                        <w:p>
                          <w:pPr>
                            <w:pStyle w:val="Style35"/>
                            <w:keepNext w:val="0"/>
                            <w:keepLines w:val="0"/>
                            <w:widowControl w:val="0"/>
                            <w:shd w:val="clear" w:color="auto" w:fill="auto"/>
                            <w:tabs>
                              <w:tab w:pos="4705"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KRYZYS SAMORZĄDU ROBOTNICZEGO</w:t>
                            <w:tab/>
                          </w:r>
                          <w:r>
                            <w:rPr>
                              <w:color w:val="000000"/>
                              <w:spacing w:val="0"/>
                              <w:w w:val="100"/>
                              <w:position w:val="0"/>
                              <w:sz w:val="19"/>
                              <w:szCs w:val="19"/>
                              <w:shd w:val="clear" w:color="auto" w:fill="auto"/>
                              <w:lang w:val="pl-PL" w:eastAsia="pl-PL" w:bidi="pl-PL"/>
                            </w:rPr>
                            <w:t>711</w:t>
                          </w:r>
                        </w:p>
                      </w:txbxContent>
                    </wps:txbx>
                    <wps:bodyPr lIns="0" tIns="0" rIns="0" bIns="0">
                      <a:spAutoFit/>
                    </wps:bodyPr>
                  </wps:wsp>
                </a:graphicData>
              </a:graphic>
            </wp:anchor>
          </w:drawing>
        </mc:Choice>
        <mc:Fallback>
          <w:pict>
            <v:shape id="_x0000_s1164" type="#_x0000_t202" style="position:absolute;margin-left:80.950000000000003pt;margin-top:40.200000000000003pt;width:235.25pt;height:8.8000000000000007pt;z-index:-18874397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705"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KRYZYS SAMORZĄDU ROBOTNICZEGO</w:t>
                      <w:tab/>
                    </w:r>
                    <w:r>
                      <w:rPr>
                        <w:color w:val="000000"/>
                        <w:spacing w:val="0"/>
                        <w:w w:val="100"/>
                        <w:position w:val="0"/>
                        <w:sz w:val="19"/>
                        <w:szCs w:val="19"/>
                        <w:shd w:val="clear" w:color="auto" w:fill="auto"/>
                        <w:lang w:val="pl-PL" w:eastAsia="pl-PL" w:bidi="pl-PL"/>
                      </w:rPr>
                      <w:t>711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433705</wp:posOffset>
              </wp:positionH>
              <wp:positionV relativeFrom="page">
                <wp:posOffset>659765</wp:posOffset>
              </wp:positionV>
              <wp:extent cx="3573145" cy="0"/>
              <wp:wrapNone/>
              <wp:docPr id="140" name="Shape 140"/>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4.149999999999999pt;margin-top:51.950000000000003pt;width:281.35000000000002pt;height:0;z-index:-251658240;mso-position-horizontal-relative:page;mso-position-vertical-relative:page">
              <v:stroke weight="1.pt"/>
            </v:shape>
          </w:pict>
        </mc:Fallback>
      </mc:AlternateContent>
    </w:r>
  </w:p>
</w:hdr>
</file>

<file path=word/header5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2" behindDoc="1" locked="0" layoutInCell="1" allowOverlap="1">
              <wp:simplePos x="0" y="0"/>
              <wp:positionH relativeFrom="page">
                <wp:posOffset>1028065</wp:posOffset>
              </wp:positionH>
              <wp:positionV relativeFrom="page">
                <wp:posOffset>510540</wp:posOffset>
              </wp:positionV>
              <wp:extent cx="2987675" cy="111760"/>
              <wp:wrapNone/>
              <wp:docPr id="141" name="Shape 141"/>
              <a:graphic xmlns:a="http://schemas.openxmlformats.org/drawingml/2006/main">
                <a:graphicData uri="http://schemas.microsoft.com/office/word/2010/wordprocessingShape">
                  <wps:wsp>
                    <wps:cNvSpPr txBox="1"/>
                    <wps:spPr>
                      <a:xfrm>
                        <a:ext cx="2987675" cy="111760"/>
                      </a:xfrm>
                      <a:prstGeom prst="rect"/>
                      <a:noFill/>
                    </wps:spPr>
                    <wps:txbx>
                      <w:txbxContent>
                        <w:p>
                          <w:pPr>
                            <w:pStyle w:val="Style35"/>
                            <w:keepNext w:val="0"/>
                            <w:keepLines w:val="0"/>
                            <w:widowControl w:val="0"/>
                            <w:shd w:val="clear" w:color="auto" w:fill="auto"/>
                            <w:tabs>
                              <w:tab w:pos="4705"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KRYZYS SAMORZĄDU ROBOTNICZEGO</w:t>
                            <w:tab/>
                          </w:r>
                          <w:r>
                            <w:rPr>
                              <w:color w:val="000000"/>
                              <w:spacing w:val="0"/>
                              <w:w w:val="100"/>
                              <w:position w:val="0"/>
                              <w:sz w:val="19"/>
                              <w:szCs w:val="19"/>
                              <w:shd w:val="clear" w:color="auto" w:fill="auto"/>
                              <w:lang w:val="pl-PL" w:eastAsia="pl-PL" w:bidi="pl-PL"/>
                            </w:rPr>
                            <w:t>711</w:t>
                          </w:r>
                        </w:p>
                      </w:txbxContent>
                    </wps:txbx>
                    <wps:bodyPr lIns="0" tIns="0" rIns="0" bIns="0">
                      <a:spAutoFit/>
                    </wps:bodyPr>
                  </wps:wsp>
                </a:graphicData>
              </a:graphic>
            </wp:anchor>
          </w:drawing>
        </mc:Choice>
        <mc:Fallback>
          <w:pict>
            <v:shape id="_x0000_s1167" type="#_x0000_t202" style="position:absolute;margin-left:80.950000000000003pt;margin-top:40.200000000000003pt;width:235.25pt;height:8.8000000000000007pt;z-index:-18874397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705"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KRYZYS SAMORZĄDU ROBOTNICZEGO</w:t>
                      <w:tab/>
                    </w:r>
                    <w:r>
                      <w:rPr>
                        <w:color w:val="000000"/>
                        <w:spacing w:val="0"/>
                        <w:w w:val="100"/>
                        <w:position w:val="0"/>
                        <w:sz w:val="19"/>
                        <w:szCs w:val="19"/>
                        <w:shd w:val="clear" w:color="auto" w:fill="auto"/>
                        <w:lang w:val="pl-PL" w:eastAsia="pl-PL" w:bidi="pl-PL"/>
                      </w:rPr>
                      <w:t>711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433705</wp:posOffset>
              </wp:positionH>
              <wp:positionV relativeFrom="page">
                <wp:posOffset>659765</wp:posOffset>
              </wp:positionV>
              <wp:extent cx="3573145" cy="0"/>
              <wp:wrapNone/>
              <wp:docPr id="143" name="Shape 143"/>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4.149999999999999pt;margin-top:51.950000000000003pt;width:281.35000000000002pt;height:0;z-index:-251658240;mso-position-horizontal-relative:page;mso-position-vertical-relative:page">
              <v:stroke weight="1.pt"/>
            </v:shape>
          </w:pict>
        </mc:Fallback>
      </mc:AlternateContent>
    </w:r>
  </w:p>
</w:hdr>
</file>

<file path=word/header5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4" behindDoc="1" locked="0" layoutInCell="1" allowOverlap="1">
              <wp:simplePos x="0" y="0"/>
              <wp:positionH relativeFrom="page">
                <wp:posOffset>426720</wp:posOffset>
              </wp:positionH>
              <wp:positionV relativeFrom="page">
                <wp:posOffset>510540</wp:posOffset>
              </wp:positionV>
              <wp:extent cx="2437130" cy="111760"/>
              <wp:wrapNone/>
              <wp:docPr id="144" name="Shape 144"/>
              <a:graphic xmlns:a="http://schemas.openxmlformats.org/drawingml/2006/main">
                <a:graphicData uri="http://schemas.microsoft.com/office/word/2010/wordprocessingShape">
                  <wps:wsp>
                    <wps:cNvSpPr txBox="1"/>
                    <wps:spPr>
                      <a:xfrm>
                        <a:ext cx="2437130" cy="111760"/>
                      </a:xfrm>
                      <a:prstGeom prst="rect"/>
                      <a:noFill/>
                    </wps:spPr>
                    <wps:txbx>
                      <w:txbxContent>
                        <w:p>
                          <w:pPr>
                            <w:pStyle w:val="Style35"/>
                            <w:keepNext w:val="0"/>
                            <w:keepLines w:val="0"/>
                            <w:widowControl w:val="0"/>
                            <w:shd w:val="clear" w:color="auto" w:fill="auto"/>
                            <w:tabs>
                              <w:tab w:pos="3838" w:val="right"/>
                            </w:tabs>
                            <w:bidi w:val="0"/>
                            <w:spacing w:before="0" w:after="0" w:line="240" w:lineRule="auto"/>
                            <w:ind w:left="0" w:right="0" w:firstLine="0"/>
                            <w:jc w:val="left"/>
                          </w:pPr>
                          <w:fldSimple w:instr=" PAGE \* MERGEFORMAT ">
                            <w:r>
                              <w:rPr>
                                <w:rFonts w:ascii="Arial" w:eastAsia="Arial" w:hAnsi="Arial" w:cs="Arial"/>
                                <w:color w:val="000000"/>
                                <w:spacing w:val="0"/>
                                <w:w w:val="100"/>
                                <w:position w:val="0"/>
                                <w:shd w:val="clear" w:color="auto" w:fill="auto"/>
                                <w:lang w:val="pl-PL" w:eastAsia="pl-PL" w:bidi="pl-PL"/>
                              </w:rPr>
                              <w:t>#</w:t>
                            </w:r>
                          </w:fldSimple>
                          <w:r>
                            <w:rPr>
                              <w:rFonts w:ascii="Arial" w:eastAsia="Arial" w:hAnsi="Arial" w:cs="Arial"/>
                              <w:color w:val="000000"/>
                              <w:spacing w:val="0"/>
                              <w:w w:val="100"/>
                              <w:position w:val="0"/>
                              <w:shd w:val="clear" w:color="auto" w:fill="auto"/>
                              <w:lang w:val="pl-PL" w:eastAsia="pl-PL" w:bidi="pl-PL"/>
                            </w:rPr>
                            <w:tab/>
                            <w:t>JANINA MIEDZ1NSKA</w:t>
                          </w:r>
                        </w:p>
                      </w:txbxContent>
                    </wps:txbx>
                    <wps:bodyPr lIns="0" tIns="0" rIns="0" bIns="0">
                      <a:spAutoFit/>
                    </wps:bodyPr>
                  </wps:wsp>
                </a:graphicData>
              </a:graphic>
            </wp:anchor>
          </w:drawing>
        </mc:Choice>
        <mc:Fallback>
          <w:pict>
            <v:shape id="_x0000_s1170" type="#_x0000_t202" style="position:absolute;margin-left:33.600000000000001pt;margin-top:40.200000000000003pt;width:191.90000000000001pt;height:8.8000000000000007pt;z-index:-18874396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838" w:val="right"/>
                      </w:tabs>
                      <w:bidi w:val="0"/>
                      <w:spacing w:before="0" w:after="0" w:line="240" w:lineRule="auto"/>
                      <w:ind w:left="0" w:right="0" w:firstLine="0"/>
                      <w:jc w:val="left"/>
                    </w:pPr>
                    <w:fldSimple w:instr=" PAGE \* MERGEFORMAT ">
                      <w:r>
                        <w:rPr>
                          <w:rFonts w:ascii="Arial" w:eastAsia="Arial" w:hAnsi="Arial" w:cs="Arial"/>
                          <w:color w:val="000000"/>
                          <w:spacing w:val="0"/>
                          <w:w w:val="100"/>
                          <w:position w:val="0"/>
                          <w:shd w:val="clear" w:color="auto" w:fill="auto"/>
                          <w:lang w:val="pl-PL" w:eastAsia="pl-PL" w:bidi="pl-PL"/>
                        </w:rPr>
                        <w:t>#</w:t>
                      </w:r>
                    </w:fldSimple>
                    <w:r>
                      <w:rPr>
                        <w:rFonts w:ascii="Arial" w:eastAsia="Arial" w:hAnsi="Arial" w:cs="Arial"/>
                        <w:color w:val="000000"/>
                        <w:spacing w:val="0"/>
                        <w:w w:val="100"/>
                        <w:position w:val="0"/>
                        <w:shd w:val="clear" w:color="auto" w:fill="auto"/>
                        <w:lang w:val="pl-PL" w:eastAsia="pl-PL" w:bidi="pl-PL"/>
                      </w:rPr>
                      <w:tab/>
                      <w:t>JANINA MIEDZ1NSKA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426720</wp:posOffset>
              </wp:positionH>
              <wp:positionV relativeFrom="page">
                <wp:posOffset>661035</wp:posOffset>
              </wp:positionV>
              <wp:extent cx="3570605" cy="0"/>
              <wp:wrapNone/>
              <wp:docPr id="146" name="Shape 146"/>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600000000000001pt;margin-top:52.049999999999997pt;width:281.14999999999998pt;height:0;z-index:-251658240;mso-position-horizontal-relative:page;mso-position-vertical-relative:page">
              <v:stroke weight="1.pt"/>
            </v:shape>
          </w:pict>
        </mc:Fallback>
      </mc:AlternateContent>
    </w:r>
  </w:p>
</w:hdr>
</file>

<file path=word/header5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6" behindDoc="1" locked="0" layoutInCell="1" allowOverlap="1">
              <wp:simplePos x="0" y="0"/>
              <wp:positionH relativeFrom="page">
                <wp:posOffset>433705</wp:posOffset>
              </wp:positionH>
              <wp:positionV relativeFrom="page">
                <wp:posOffset>522605</wp:posOffset>
              </wp:positionV>
              <wp:extent cx="2432050" cy="105410"/>
              <wp:wrapNone/>
              <wp:docPr id="147" name="Shape 147"/>
              <a:graphic xmlns:a="http://schemas.openxmlformats.org/drawingml/2006/main">
                <a:graphicData uri="http://schemas.microsoft.com/office/word/2010/wordprocessingShape">
                  <wps:wsp>
                    <wps:cNvSpPr txBox="1"/>
                    <wps:spPr>
                      <a:xfrm>
                        <a:ext cx="2432050" cy="105410"/>
                      </a:xfrm>
                      <a:prstGeom prst="rect"/>
                      <a:noFill/>
                    </wps:spPr>
                    <wps:txbx>
                      <w:txbxContent>
                        <w:p>
                          <w:pPr>
                            <w:pStyle w:val="Style35"/>
                            <w:keepNext w:val="0"/>
                            <w:keepLines w:val="0"/>
                            <w:widowControl w:val="0"/>
                            <w:shd w:val="clear" w:color="auto" w:fill="auto"/>
                            <w:tabs>
                              <w:tab w:pos="383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JANINA M1EDZINSKA</w:t>
                          </w:r>
                        </w:p>
                      </w:txbxContent>
                    </wps:txbx>
                    <wps:bodyPr lIns="0" tIns="0" rIns="0" bIns="0">
                      <a:spAutoFit/>
                    </wps:bodyPr>
                  </wps:wsp>
                </a:graphicData>
              </a:graphic>
            </wp:anchor>
          </w:drawing>
        </mc:Choice>
        <mc:Fallback>
          <w:pict>
            <v:shape id="_x0000_s1173" type="#_x0000_t202" style="position:absolute;margin-left:34.149999999999999pt;margin-top:41.149999999999999pt;width:191.5pt;height:8.3000000000000007pt;z-index:-18874396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83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JANINA M1EDZINSKA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431165</wp:posOffset>
              </wp:positionH>
              <wp:positionV relativeFrom="page">
                <wp:posOffset>667385</wp:posOffset>
              </wp:positionV>
              <wp:extent cx="3577590" cy="0"/>
              <wp:wrapNone/>
              <wp:docPr id="149" name="Shape 149"/>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3.950000000000003pt;margin-top:52.549999999999997pt;width:281.69999999999999pt;height:0;z-index:-251658240;mso-position-horizontal-relative:page;mso-position-vertical-relative:page">
              <v:stroke weight="1.pt"/>
            </v:shape>
          </w:pict>
        </mc:Fallback>
      </mc:AlternateContent>
    </w:r>
  </w:p>
</w:hdr>
</file>

<file path=word/header5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0" behindDoc="1" locked="0" layoutInCell="1" allowOverlap="1">
              <wp:simplePos x="0" y="0"/>
              <wp:positionH relativeFrom="page">
                <wp:posOffset>433705</wp:posOffset>
              </wp:positionH>
              <wp:positionV relativeFrom="page">
                <wp:posOffset>522605</wp:posOffset>
              </wp:positionV>
              <wp:extent cx="2432050" cy="105410"/>
              <wp:wrapNone/>
              <wp:docPr id="152" name="Shape 152"/>
              <a:graphic xmlns:a="http://schemas.openxmlformats.org/drawingml/2006/main">
                <a:graphicData uri="http://schemas.microsoft.com/office/word/2010/wordprocessingShape">
                  <wps:wsp>
                    <wps:cNvSpPr txBox="1"/>
                    <wps:spPr>
                      <a:xfrm>
                        <a:ext cx="2432050" cy="105410"/>
                      </a:xfrm>
                      <a:prstGeom prst="rect"/>
                      <a:noFill/>
                    </wps:spPr>
                    <wps:txbx>
                      <w:txbxContent>
                        <w:p>
                          <w:pPr>
                            <w:pStyle w:val="Style35"/>
                            <w:keepNext w:val="0"/>
                            <w:keepLines w:val="0"/>
                            <w:widowControl w:val="0"/>
                            <w:shd w:val="clear" w:color="auto" w:fill="auto"/>
                            <w:tabs>
                              <w:tab w:pos="383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JANINA M1EDZINSKA</w:t>
                          </w:r>
                        </w:p>
                      </w:txbxContent>
                    </wps:txbx>
                    <wps:bodyPr lIns="0" tIns="0" rIns="0" bIns="0">
                      <a:spAutoFit/>
                    </wps:bodyPr>
                  </wps:wsp>
                </a:graphicData>
              </a:graphic>
            </wp:anchor>
          </w:drawing>
        </mc:Choice>
        <mc:Fallback>
          <w:pict>
            <v:shape id="_x0000_s1178" type="#_x0000_t202" style="position:absolute;margin-left:34.149999999999999pt;margin-top:41.149999999999999pt;width:191.5pt;height:8.3000000000000007pt;z-index:-18874396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83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JANINA M1EDZINSKA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431165</wp:posOffset>
              </wp:positionH>
              <wp:positionV relativeFrom="page">
                <wp:posOffset>667385</wp:posOffset>
              </wp:positionV>
              <wp:extent cx="3577590" cy="0"/>
              <wp:wrapNone/>
              <wp:docPr id="154" name="Shape 154"/>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3.950000000000003pt;margin-top:52.549999999999997pt;width:281.69999999999999pt;height:0;z-index:-251658240;mso-position-horizontal-relative:page;mso-position-vertical-relative:page">
              <v:stroke weight="1.pt"/>
            </v:shape>
          </w:pict>
        </mc:Fallback>
      </mc:AlternateContent>
    </w:r>
  </w:p>
</w:hdr>
</file>

<file path=word/header5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4" behindDoc="1" locked="0" layoutInCell="1" allowOverlap="1">
              <wp:simplePos x="0" y="0"/>
              <wp:positionH relativeFrom="page">
                <wp:posOffset>1547495</wp:posOffset>
              </wp:positionH>
              <wp:positionV relativeFrom="page">
                <wp:posOffset>483235</wp:posOffset>
              </wp:positionV>
              <wp:extent cx="2477770" cy="109855"/>
              <wp:wrapNone/>
              <wp:docPr id="157" name="Shape 157"/>
              <a:graphic xmlns:a="http://schemas.openxmlformats.org/drawingml/2006/main">
                <a:graphicData uri="http://schemas.microsoft.com/office/word/2010/wordprocessingShape">
                  <wps:wsp>
                    <wps:cNvSpPr txBox="1"/>
                    <wps:spPr>
                      <a:xfrm>
                        <a:ext cx="2477770" cy="109855"/>
                      </a:xfrm>
                      <a:prstGeom prst="rect"/>
                      <a:noFill/>
                    </wps:spPr>
                    <wps:txbx>
                      <w:txbxContent>
                        <w:p>
                          <w:pPr>
                            <w:pStyle w:val="Style35"/>
                            <w:keepNext w:val="0"/>
                            <w:keepLines w:val="0"/>
                            <w:widowControl w:val="0"/>
                            <w:shd w:val="clear" w:color="auto" w:fill="auto"/>
                            <w:tabs>
                              <w:tab w:pos="390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WIĘZIENIE SOWIECKIE</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183" type="#_x0000_t202" style="position:absolute;margin-left:121.84999999999999pt;margin-top:38.049999999999997pt;width:195.09999999999999pt;height:8.6500000000000004pt;z-index:-18874395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90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WIĘZIENIE SOWIECKIE</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425450</wp:posOffset>
              </wp:positionH>
              <wp:positionV relativeFrom="page">
                <wp:posOffset>712470</wp:posOffset>
              </wp:positionV>
              <wp:extent cx="3577590" cy="0"/>
              <wp:wrapNone/>
              <wp:docPr id="159" name="Shape 159"/>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3.5pt;margin-top:56.100000000000001pt;width:281.69999999999999pt;height:0;z-index:-251658240;mso-position-horizontal-relative:page;mso-position-vertical-relative:page">
              <v:stroke weight="1.pt"/>
            </v:shape>
          </w:pict>
        </mc:Fallback>
      </mc:AlternateContent>
    </w:r>
  </w:p>
</w:hdr>
</file>

<file path=word/header5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6" behindDoc="1" locked="0" layoutInCell="1" allowOverlap="1">
              <wp:simplePos x="0" y="0"/>
              <wp:positionH relativeFrom="page">
                <wp:posOffset>398780</wp:posOffset>
              </wp:positionH>
              <wp:positionV relativeFrom="page">
                <wp:posOffset>501650</wp:posOffset>
              </wp:positionV>
              <wp:extent cx="2368550" cy="93980"/>
              <wp:wrapNone/>
              <wp:docPr id="160" name="Shape 160"/>
              <a:graphic xmlns:a="http://schemas.openxmlformats.org/drawingml/2006/main">
                <a:graphicData uri="http://schemas.microsoft.com/office/word/2010/wordprocessingShape">
                  <wps:wsp>
                    <wps:cNvSpPr txBox="1"/>
                    <wps:spPr>
                      <a:xfrm>
                        <a:ext cx="2368550" cy="93980"/>
                      </a:xfrm>
                      <a:prstGeom prst="rect"/>
                      <a:noFill/>
                    </wps:spPr>
                    <wps:txbx>
                      <w:txbxContent>
                        <w:p>
                          <w:pPr>
                            <w:pStyle w:val="Style35"/>
                            <w:keepNext w:val="0"/>
                            <w:keepLines w:val="0"/>
                            <w:widowControl w:val="0"/>
                            <w:shd w:val="clear" w:color="auto" w:fill="auto"/>
                            <w:tabs>
                              <w:tab w:pos="3730"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rFonts w:ascii="Arial" w:eastAsia="Arial" w:hAnsi="Arial" w:cs="Arial"/>
                              <w:color w:val="000000"/>
                              <w:spacing w:val="0"/>
                              <w:w w:val="100"/>
                              <w:position w:val="0"/>
                              <w:shd w:val="clear" w:color="auto" w:fill="auto"/>
                              <w:lang w:val="pl-PL" w:eastAsia="pl-PL" w:bidi="pl-PL"/>
                            </w:rPr>
                            <w:t>LEON KOZŁOWSKI</w:t>
                          </w:r>
                        </w:p>
                      </w:txbxContent>
                    </wps:txbx>
                    <wps:bodyPr lIns="0" tIns="0" rIns="0" bIns="0">
                      <a:spAutoFit/>
                    </wps:bodyPr>
                  </wps:wsp>
                </a:graphicData>
              </a:graphic>
            </wp:anchor>
          </w:drawing>
        </mc:Choice>
        <mc:Fallback>
          <w:pict>
            <v:shape id="_x0000_s1186" type="#_x0000_t202" style="position:absolute;margin-left:31.399999999999999pt;margin-top:39.5pt;width:186.5pt;height:7.4000000000000004pt;z-index:-18874395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30"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rFonts w:ascii="Arial" w:eastAsia="Arial" w:hAnsi="Arial" w:cs="Arial"/>
                        <w:color w:val="000000"/>
                        <w:spacing w:val="0"/>
                        <w:w w:val="100"/>
                        <w:position w:val="0"/>
                        <w:shd w:val="clear" w:color="auto" w:fill="auto"/>
                        <w:lang w:val="pl-PL" w:eastAsia="pl-PL" w:bidi="pl-PL"/>
                      </w:rPr>
                      <w:t>LEON KOZŁOWSKI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396875</wp:posOffset>
              </wp:positionH>
              <wp:positionV relativeFrom="page">
                <wp:posOffset>650240</wp:posOffset>
              </wp:positionV>
              <wp:extent cx="3575050" cy="0"/>
              <wp:wrapNone/>
              <wp:docPr id="162" name="Shape 162"/>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1.25pt;margin-top:51.200000000000003pt;width:281.5pt;height:0;z-index:-251658240;mso-position-horizontal-relative:page;mso-position-vertical-relative:page">
              <v:stroke weight="1.pt"/>
            </v:shape>
          </w:pict>
        </mc:Fallback>
      </mc:AlternateContent>
    </w:r>
  </w:p>
</w:hdr>
</file>

<file path=word/header5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8" behindDoc="1" locked="0" layoutInCell="1" allowOverlap="1">
              <wp:simplePos x="0" y="0"/>
              <wp:positionH relativeFrom="page">
                <wp:posOffset>428625</wp:posOffset>
              </wp:positionH>
              <wp:positionV relativeFrom="page">
                <wp:posOffset>501650</wp:posOffset>
              </wp:positionV>
              <wp:extent cx="2361565" cy="93980"/>
              <wp:wrapNone/>
              <wp:docPr id="163" name="Shape 163"/>
              <a:graphic xmlns:a="http://schemas.openxmlformats.org/drawingml/2006/main">
                <a:graphicData uri="http://schemas.microsoft.com/office/word/2010/wordprocessingShape">
                  <wps:wsp>
                    <wps:cNvSpPr txBox="1"/>
                    <wps:spPr>
                      <a:xfrm>
                        <a:ext cx="2361565" cy="93980"/>
                      </a:xfrm>
                      <a:prstGeom prst="rect"/>
                      <a:noFill/>
                    </wps:spPr>
                    <wps:txbx>
                      <w:txbxContent>
                        <w:p>
                          <w:pPr>
                            <w:pStyle w:val="Style35"/>
                            <w:keepNext w:val="0"/>
                            <w:keepLines w:val="0"/>
                            <w:widowControl w:val="0"/>
                            <w:shd w:val="clear" w:color="auto" w:fill="auto"/>
                            <w:tabs>
                              <w:tab w:pos="3719"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w:t>
                            <w:tab/>
                            <w:t>LEON KOZŁOWSKI</w:t>
                          </w:r>
                        </w:p>
                      </w:txbxContent>
                    </wps:txbx>
                    <wps:bodyPr lIns="0" tIns="0" rIns="0" bIns="0">
                      <a:spAutoFit/>
                    </wps:bodyPr>
                  </wps:wsp>
                </a:graphicData>
              </a:graphic>
            </wp:anchor>
          </w:drawing>
        </mc:Choice>
        <mc:Fallback>
          <w:pict>
            <v:shape id="_x0000_s1189" type="#_x0000_t202" style="position:absolute;margin-left:33.75pt;margin-top:39.5pt;width:185.94999999999999pt;height:7.4000000000000004pt;z-index:-18874395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19"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w:t>
                      <w:tab/>
                      <w:t>LEON KOZŁOWSKI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421640</wp:posOffset>
              </wp:positionH>
              <wp:positionV relativeFrom="page">
                <wp:posOffset>646430</wp:posOffset>
              </wp:positionV>
              <wp:extent cx="3550285" cy="0"/>
              <wp:wrapNone/>
              <wp:docPr id="165" name="Shape 165"/>
              <a:graphic xmlns:a="http://schemas.openxmlformats.org/drawingml/2006/main">
                <a:graphicData uri="http://schemas.microsoft.com/office/word/2010/wordprocessingShape">
                  <wps:wsp>
                    <wps:cNvCnPr/>
                    <wps:spPr>
                      <a:xfrm>
                        <a:ext cx="3550285" cy="0"/>
                      </a:xfrm>
                      <a:prstGeom prst="straightConnector1"/>
                      <a:ln w="12700">
                        <a:solidFill/>
                      </a:ln>
                    </wps:spPr>
                    <wps:bodyPr/>
                  </wps:wsp>
                </a:graphicData>
              </a:graphic>
            </wp:anchor>
          </w:drawing>
        </mc:Choice>
        <mc:Fallback>
          <w:pict>
            <v:shape o:spt="32" o:oned="true" path="m,l21600,21600e" style="position:absolute;margin-left:33.200000000000003pt;margin-top:50.899999999999999pt;width:279.55000000000001pt;height:0;z-index:-251658240;mso-position-horizontal-relative:page;mso-position-vertical-relative:page">
              <v:stroke weight="1.pt"/>
            </v:shape>
          </w:pict>
        </mc:Fallback>
      </mc:AlternateContent>
    </w:r>
  </w:p>
</w:hdr>
</file>

<file path=word/header6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0" behindDoc="1" locked="0" layoutInCell="1" allowOverlap="1">
              <wp:simplePos x="0" y="0"/>
              <wp:positionH relativeFrom="page">
                <wp:posOffset>428625</wp:posOffset>
              </wp:positionH>
              <wp:positionV relativeFrom="page">
                <wp:posOffset>501650</wp:posOffset>
              </wp:positionV>
              <wp:extent cx="2361565" cy="93980"/>
              <wp:wrapNone/>
              <wp:docPr id="166" name="Shape 166"/>
              <a:graphic xmlns:a="http://schemas.openxmlformats.org/drawingml/2006/main">
                <a:graphicData uri="http://schemas.microsoft.com/office/word/2010/wordprocessingShape">
                  <wps:wsp>
                    <wps:cNvSpPr txBox="1"/>
                    <wps:spPr>
                      <a:xfrm>
                        <a:ext cx="2361565" cy="93980"/>
                      </a:xfrm>
                      <a:prstGeom prst="rect"/>
                      <a:noFill/>
                    </wps:spPr>
                    <wps:txbx>
                      <w:txbxContent>
                        <w:p>
                          <w:pPr>
                            <w:pStyle w:val="Style35"/>
                            <w:keepNext w:val="0"/>
                            <w:keepLines w:val="0"/>
                            <w:widowControl w:val="0"/>
                            <w:shd w:val="clear" w:color="auto" w:fill="auto"/>
                            <w:tabs>
                              <w:tab w:pos="3719"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w:t>
                            <w:tab/>
                            <w:t>LEON KOZŁOWSKI</w:t>
                          </w:r>
                        </w:p>
                      </w:txbxContent>
                    </wps:txbx>
                    <wps:bodyPr lIns="0" tIns="0" rIns="0" bIns="0">
                      <a:spAutoFit/>
                    </wps:bodyPr>
                  </wps:wsp>
                </a:graphicData>
              </a:graphic>
            </wp:anchor>
          </w:drawing>
        </mc:Choice>
        <mc:Fallback>
          <w:pict>
            <v:shape id="_x0000_s1192" type="#_x0000_t202" style="position:absolute;margin-left:33.75pt;margin-top:39.5pt;width:185.94999999999999pt;height:7.4000000000000004pt;z-index:-18874395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19"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w:t>
                      <w:tab/>
                      <w:t>LEON KOZŁOWSKI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421640</wp:posOffset>
              </wp:positionH>
              <wp:positionV relativeFrom="page">
                <wp:posOffset>646430</wp:posOffset>
              </wp:positionV>
              <wp:extent cx="3550285" cy="0"/>
              <wp:wrapNone/>
              <wp:docPr id="168" name="Shape 168"/>
              <a:graphic xmlns:a="http://schemas.openxmlformats.org/drawingml/2006/main">
                <a:graphicData uri="http://schemas.microsoft.com/office/word/2010/wordprocessingShape">
                  <wps:wsp>
                    <wps:cNvCnPr/>
                    <wps:spPr>
                      <a:xfrm>
                        <a:ext cx="3550285" cy="0"/>
                      </a:xfrm>
                      <a:prstGeom prst="straightConnector1"/>
                      <a:ln w="12700">
                        <a:solidFill/>
                      </a:ln>
                    </wps:spPr>
                    <wps:bodyPr/>
                  </wps:wsp>
                </a:graphicData>
              </a:graphic>
            </wp:anchor>
          </w:drawing>
        </mc:Choice>
        <mc:Fallback>
          <w:pict>
            <v:shape o:spt="32" o:oned="true" path="m,l21600,21600e" style="position:absolute;margin-left:33.200000000000003pt;margin-top:50.899999999999999pt;width:279.55000000000001pt;height:0;z-index:-251658240;mso-position-horizontal-relative:page;mso-position-vertical-relative:page">
              <v:stroke weight="1.pt"/>
            </v:shape>
          </w:pict>
        </mc:Fallback>
      </mc:AlternateContent>
    </w:r>
  </w:p>
</w:hdr>
</file>

<file path=word/header6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2" behindDoc="1" locked="0" layoutInCell="1" allowOverlap="1">
              <wp:simplePos x="0" y="0"/>
              <wp:positionH relativeFrom="page">
                <wp:posOffset>1547495</wp:posOffset>
              </wp:positionH>
              <wp:positionV relativeFrom="page">
                <wp:posOffset>483235</wp:posOffset>
              </wp:positionV>
              <wp:extent cx="2477770" cy="109855"/>
              <wp:wrapNone/>
              <wp:docPr id="169" name="Shape 169"/>
              <a:graphic xmlns:a="http://schemas.openxmlformats.org/drawingml/2006/main">
                <a:graphicData uri="http://schemas.microsoft.com/office/word/2010/wordprocessingShape">
                  <wps:wsp>
                    <wps:cNvSpPr txBox="1"/>
                    <wps:spPr>
                      <a:xfrm>
                        <a:ext cx="2477770" cy="109855"/>
                      </a:xfrm>
                      <a:prstGeom prst="rect"/>
                      <a:noFill/>
                    </wps:spPr>
                    <wps:txbx>
                      <w:txbxContent>
                        <w:p>
                          <w:pPr>
                            <w:pStyle w:val="Style35"/>
                            <w:keepNext w:val="0"/>
                            <w:keepLines w:val="0"/>
                            <w:widowControl w:val="0"/>
                            <w:shd w:val="clear" w:color="auto" w:fill="auto"/>
                            <w:tabs>
                              <w:tab w:pos="390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WIĘZIENIE SOWIECKIE</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195" type="#_x0000_t202" style="position:absolute;margin-left:121.84999999999999pt;margin-top:38.049999999999997pt;width:195.09999999999999pt;height:8.6500000000000004pt;z-index:-18874395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90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WIĘZIENIE SOWIECKIE</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425450</wp:posOffset>
              </wp:positionH>
              <wp:positionV relativeFrom="page">
                <wp:posOffset>712470</wp:posOffset>
              </wp:positionV>
              <wp:extent cx="3577590" cy="0"/>
              <wp:wrapNone/>
              <wp:docPr id="171" name="Shape 171"/>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3.5pt;margin-top:56.100000000000001pt;width:281.69999999999999pt;height:0;z-index:-251658240;mso-position-horizontal-relative:page;mso-position-vertical-relative:page">
              <v:stroke weight="1.pt"/>
            </v:shape>
          </w:pict>
        </mc:Fallback>
      </mc:AlternateContent>
    </w:r>
  </w:p>
</w:hdr>
</file>

<file path=word/header6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4" behindDoc="1" locked="0" layoutInCell="1" allowOverlap="1">
              <wp:simplePos x="0" y="0"/>
              <wp:positionH relativeFrom="page">
                <wp:posOffset>419735</wp:posOffset>
              </wp:positionH>
              <wp:positionV relativeFrom="page">
                <wp:posOffset>499110</wp:posOffset>
              </wp:positionV>
              <wp:extent cx="2366010" cy="95885"/>
              <wp:wrapNone/>
              <wp:docPr id="172" name="Shape 172"/>
              <a:graphic xmlns:a="http://schemas.openxmlformats.org/drawingml/2006/main">
                <a:graphicData uri="http://schemas.microsoft.com/office/word/2010/wordprocessingShape">
                  <wps:wsp>
                    <wps:cNvSpPr txBox="1"/>
                    <wps:spPr>
                      <a:xfrm>
                        <a:ext cx="2366010" cy="95885"/>
                      </a:xfrm>
                      <a:prstGeom prst="rect"/>
                      <a:noFill/>
                    </wps:spPr>
                    <wps:txbx>
                      <w:txbxContent>
                        <w:p>
                          <w:pPr>
                            <w:pStyle w:val="Style35"/>
                            <w:keepNext w:val="0"/>
                            <w:keepLines w:val="0"/>
                            <w:widowControl w:val="0"/>
                            <w:shd w:val="clear" w:color="auto" w:fill="auto"/>
                            <w:tabs>
                              <w:tab w:pos="3726"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LEON KOZŁOWSKI</w:t>
                          </w:r>
                        </w:p>
                      </w:txbxContent>
                    </wps:txbx>
                    <wps:bodyPr lIns="0" tIns="0" rIns="0" bIns="0">
                      <a:spAutoFit/>
                    </wps:bodyPr>
                  </wps:wsp>
                </a:graphicData>
              </a:graphic>
            </wp:anchor>
          </w:drawing>
        </mc:Choice>
        <mc:Fallback>
          <w:pict>
            <v:shape id="_x0000_s1198" type="#_x0000_t202" style="position:absolute;margin-left:33.049999999999997pt;margin-top:39.299999999999997pt;width:186.30000000000001pt;height:7.5499999999999998pt;z-index:-18874394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26"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LEON KOZŁOWSKI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417195</wp:posOffset>
              </wp:positionH>
              <wp:positionV relativeFrom="page">
                <wp:posOffset>677545</wp:posOffset>
              </wp:positionV>
              <wp:extent cx="3582035" cy="0"/>
              <wp:wrapNone/>
              <wp:docPr id="174" name="Shape 174"/>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850000000000001pt;margin-top:53.350000000000001pt;width:282.05000000000001pt;height:0;z-index:-251658240;mso-position-horizontal-relative:page;mso-position-vertical-relative:page">
              <v:stroke weight="1.pt"/>
            </v:shape>
          </w:pict>
        </mc:Fallback>
      </mc:AlternateContent>
    </w:r>
  </w:p>
</w:hdr>
</file>

<file path=word/header6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6" behindDoc="1" locked="0" layoutInCell="1" allowOverlap="1">
              <wp:simplePos x="0" y="0"/>
              <wp:positionH relativeFrom="page">
                <wp:posOffset>1507490</wp:posOffset>
              </wp:positionH>
              <wp:positionV relativeFrom="page">
                <wp:posOffset>485775</wp:posOffset>
              </wp:positionV>
              <wp:extent cx="2484755" cy="109855"/>
              <wp:wrapNone/>
              <wp:docPr id="175" name="Shape 175"/>
              <a:graphic xmlns:a="http://schemas.openxmlformats.org/drawingml/2006/main">
                <a:graphicData uri="http://schemas.microsoft.com/office/word/2010/wordprocessingShape">
                  <wps:wsp>
                    <wps:cNvSpPr txBox="1"/>
                    <wps:spPr>
                      <a:xfrm>
                        <a:ext cx="2484755" cy="109855"/>
                      </a:xfrm>
                      <a:prstGeom prst="rect"/>
                      <a:noFill/>
                    </wps:spPr>
                    <wps:txbx>
                      <w:txbxContent>
                        <w:p>
                          <w:pPr>
                            <w:pStyle w:val="Style35"/>
                            <w:keepNext w:val="0"/>
                            <w:keepLines w:val="0"/>
                            <w:widowControl w:val="0"/>
                            <w:shd w:val="clear" w:color="auto" w:fill="auto"/>
                            <w:tabs>
                              <w:tab w:pos="3913"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WIĘZIENIE SOWIECKIE</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01" type="#_x0000_t202" style="position:absolute;margin-left:118.7pt;margin-top:38.25pt;width:195.65000000000001pt;height:8.6500000000000004pt;z-index:-18874394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913"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WIĘZIENIE SOWIECKIE</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431165</wp:posOffset>
              </wp:positionH>
              <wp:positionV relativeFrom="page">
                <wp:posOffset>630555</wp:posOffset>
              </wp:positionV>
              <wp:extent cx="3575050" cy="0"/>
              <wp:wrapNone/>
              <wp:docPr id="177" name="Shape 177"/>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950000000000003pt;margin-top:49.649999999999999pt;width:281.5pt;height:0;z-index:-251658240;mso-position-horizontal-relative:page;mso-position-vertical-relative:page">
              <v:stroke weight="1.pt"/>
            </v:shape>
          </w:pict>
        </mc:Fallback>
      </mc:AlternateContent>
    </w:r>
  </w:p>
</w:hdr>
</file>

<file path=word/header6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8" behindDoc="1" locked="0" layoutInCell="1" allowOverlap="1">
              <wp:simplePos x="0" y="0"/>
              <wp:positionH relativeFrom="page">
                <wp:posOffset>1507490</wp:posOffset>
              </wp:positionH>
              <wp:positionV relativeFrom="page">
                <wp:posOffset>485775</wp:posOffset>
              </wp:positionV>
              <wp:extent cx="2484755" cy="109855"/>
              <wp:wrapNone/>
              <wp:docPr id="178" name="Shape 178"/>
              <a:graphic xmlns:a="http://schemas.openxmlformats.org/drawingml/2006/main">
                <a:graphicData uri="http://schemas.microsoft.com/office/word/2010/wordprocessingShape">
                  <wps:wsp>
                    <wps:cNvSpPr txBox="1"/>
                    <wps:spPr>
                      <a:xfrm>
                        <a:ext cx="2484755" cy="109855"/>
                      </a:xfrm>
                      <a:prstGeom prst="rect"/>
                      <a:noFill/>
                    </wps:spPr>
                    <wps:txbx>
                      <w:txbxContent>
                        <w:p>
                          <w:pPr>
                            <w:pStyle w:val="Style35"/>
                            <w:keepNext w:val="0"/>
                            <w:keepLines w:val="0"/>
                            <w:widowControl w:val="0"/>
                            <w:shd w:val="clear" w:color="auto" w:fill="auto"/>
                            <w:tabs>
                              <w:tab w:pos="3913"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WIĘZIENIE SOWIECKIE</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04" type="#_x0000_t202" style="position:absolute;margin-left:118.7pt;margin-top:38.25pt;width:195.65000000000001pt;height:8.6500000000000004pt;z-index:-18874394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913"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WIĘZIENIE SOWIECKIE</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431165</wp:posOffset>
              </wp:positionH>
              <wp:positionV relativeFrom="page">
                <wp:posOffset>630555</wp:posOffset>
              </wp:positionV>
              <wp:extent cx="3575050" cy="0"/>
              <wp:wrapNone/>
              <wp:docPr id="180" name="Shape 180"/>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950000000000003pt;margin-top:49.649999999999999pt;width:281.5pt;height:0;z-index:-251658240;mso-position-horizontal-relative:page;mso-position-vertical-relative:page">
              <v:stroke weight="1.pt"/>
            </v:shape>
          </w:pict>
        </mc:Fallback>
      </mc:AlternateContent>
    </w:r>
  </w:p>
</w:hdr>
</file>

<file path=word/header6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0" behindDoc="1" locked="0" layoutInCell="1" allowOverlap="1">
              <wp:simplePos x="0" y="0"/>
              <wp:positionH relativeFrom="page">
                <wp:posOffset>1445895</wp:posOffset>
              </wp:positionH>
              <wp:positionV relativeFrom="page">
                <wp:posOffset>503555</wp:posOffset>
              </wp:positionV>
              <wp:extent cx="2548890" cy="91440"/>
              <wp:wrapNone/>
              <wp:docPr id="186" name="Shape 186"/>
              <a:graphic xmlns:a="http://schemas.openxmlformats.org/drawingml/2006/main">
                <a:graphicData uri="http://schemas.microsoft.com/office/word/2010/wordprocessingShape">
                  <wps:wsp>
                    <wps:cNvSpPr txBox="1"/>
                    <wps:spPr>
                      <a:xfrm>
                        <a:ext cx="2548890" cy="91440"/>
                      </a:xfrm>
                      <a:prstGeom prst="rect"/>
                      <a:noFill/>
                    </wps:spPr>
                    <wps:txbx>
                      <w:txbxContent>
                        <w:p>
                          <w:pPr>
                            <w:pStyle w:val="Style35"/>
                            <w:keepNext w:val="0"/>
                            <w:keepLines w:val="0"/>
                            <w:widowControl w:val="0"/>
                            <w:shd w:val="clear" w:color="auto" w:fill="auto"/>
                            <w:tabs>
                              <w:tab w:pos="4014"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ZDERZENIA LITERACKIE</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12" type="#_x0000_t202" style="position:absolute;margin-left:113.84999999999999pt;margin-top:39.649999999999999pt;width:200.69999999999999pt;height:7.2000000000000002pt;z-index:-18874394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014"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ZDERZENIA LITERACKIE</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419735</wp:posOffset>
              </wp:positionH>
              <wp:positionV relativeFrom="page">
                <wp:posOffset>649605</wp:posOffset>
              </wp:positionV>
              <wp:extent cx="3575050" cy="0"/>
              <wp:wrapNone/>
              <wp:docPr id="188" name="Shape 188"/>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049999999999997pt;margin-top:51.149999999999999pt;width:281.5pt;height:0;z-index:-251658240;mso-position-horizontal-relative:page;mso-position-vertical-relative:page">
              <v:stroke weight="1.pt"/>
            </v:shape>
          </w:pict>
        </mc:Fallback>
      </mc:AlternateContent>
    </w:r>
  </w:p>
</w:hdr>
</file>

<file path=word/header6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2" behindDoc="1" locked="0" layoutInCell="1" allowOverlap="1">
              <wp:simplePos x="0" y="0"/>
              <wp:positionH relativeFrom="page">
                <wp:posOffset>441325</wp:posOffset>
              </wp:positionH>
              <wp:positionV relativeFrom="page">
                <wp:posOffset>501650</wp:posOffset>
              </wp:positionV>
              <wp:extent cx="2329180" cy="91440"/>
              <wp:wrapNone/>
              <wp:docPr id="189" name="Shape 189"/>
              <a:graphic xmlns:a="http://schemas.openxmlformats.org/drawingml/2006/main">
                <a:graphicData uri="http://schemas.microsoft.com/office/word/2010/wordprocessingShape">
                  <wps:wsp>
                    <wps:cNvSpPr txBox="1"/>
                    <wps:spPr>
                      <a:xfrm>
                        <a:ext cx="2329180" cy="91440"/>
                      </a:xfrm>
                      <a:prstGeom prst="rect"/>
                      <a:noFill/>
                    </wps:spPr>
                    <wps:txbx>
                      <w:txbxContent>
                        <w:p>
                          <w:pPr>
                            <w:pStyle w:val="Style35"/>
                            <w:keepNext w:val="0"/>
                            <w:keepLines w:val="0"/>
                            <w:widowControl w:val="0"/>
                            <w:shd w:val="clear" w:color="auto" w:fill="auto"/>
                            <w:tabs>
                              <w:tab w:pos="3668"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CZESŁAW MIŁOSZ</w:t>
                          </w:r>
                        </w:p>
                      </w:txbxContent>
                    </wps:txbx>
                    <wps:bodyPr lIns="0" tIns="0" rIns="0" bIns="0">
                      <a:spAutoFit/>
                    </wps:bodyPr>
                  </wps:wsp>
                </a:graphicData>
              </a:graphic>
            </wp:anchor>
          </w:drawing>
        </mc:Choice>
        <mc:Fallback>
          <w:pict>
            <v:shape id="_x0000_s1215" type="#_x0000_t202" style="position:absolute;margin-left:34.75pt;margin-top:39.5pt;width:183.40000000000001pt;height:7.2000000000000002pt;z-index:-18874394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668"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CZESŁAW MIŁOSZ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418465</wp:posOffset>
              </wp:positionH>
              <wp:positionV relativeFrom="page">
                <wp:posOffset>650240</wp:posOffset>
              </wp:positionV>
              <wp:extent cx="3575050" cy="0"/>
              <wp:wrapNone/>
              <wp:docPr id="191" name="Shape 191"/>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950000000000003pt;margin-top:51.200000000000003pt;width:281.5pt;height:0;z-index:-251658240;mso-position-horizontal-relative:page;mso-position-vertical-relative:page">
              <v:stroke weight="1.pt"/>
            </v:shape>
          </w:pict>
        </mc:Fallback>
      </mc:AlternateContent>
    </w:r>
  </w:p>
</w:hdr>
</file>

<file path=word/header6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4" behindDoc="1" locked="0" layoutInCell="1" allowOverlap="1">
              <wp:simplePos x="0" y="0"/>
              <wp:positionH relativeFrom="page">
                <wp:posOffset>444500</wp:posOffset>
              </wp:positionH>
              <wp:positionV relativeFrom="page">
                <wp:posOffset>501650</wp:posOffset>
              </wp:positionV>
              <wp:extent cx="2331720" cy="93980"/>
              <wp:wrapNone/>
              <wp:docPr id="192" name="Shape 192"/>
              <a:graphic xmlns:a="http://schemas.openxmlformats.org/drawingml/2006/main">
                <a:graphicData uri="http://schemas.microsoft.com/office/word/2010/wordprocessingShape">
                  <wps:wsp>
                    <wps:cNvSpPr txBox="1"/>
                    <wps:spPr>
                      <a:xfrm>
                        <a:ext cx="2331720" cy="93980"/>
                      </a:xfrm>
                      <a:prstGeom prst="rect"/>
                      <a:noFill/>
                    </wps:spPr>
                    <wps:txbx>
                      <w:txbxContent>
                        <w:p>
                          <w:pPr>
                            <w:pStyle w:val="Style35"/>
                            <w:keepNext w:val="0"/>
                            <w:keepLines w:val="0"/>
                            <w:widowControl w:val="0"/>
                            <w:shd w:val="clear" w:color="auto" w:fill="auto"/>
                            <w:tabs>
                              <w:tab w:pos="367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HO</w:t>
                            <w:tab/>
                            <w:t>CZESŁAW MIŁOSZ</w:t>
                          </w:r>
                        </w:p>
                      </w:txbxContent>
                    </wps:txbx>
                    <wps:bodyPr lIns="0" tIns="0" rIns="0" bIns="0">
                      <a:spAutoFit/>
                    </wps:bodyPr>
                  </wps:wsp>
                </a:graphicData>
              </a:graphic>
            </wp:anchor>
          </w:drawing>
        </mc:Choice>
        <mc:Fallback>
          <w:pict>
            <v:shape id="_x0000_s1218" type="#_x0000_t202" style="position:absolute;margin-left:35.pt;margin-top:39.5pt;width:183.59999999999999pt;height:7.4000000000000004pt;z-index:-18874393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67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HO</w:t>
                      <w:tab/>
                      <w:t>CZESŁAW MIŁOSZ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424180</wp:posOffset>
              </wp:positionH>
              <wp:positionV relativeFrom="page">
                <wp:posOffset>650875</wp:posOffset>
              </wp:positionV>
              <wp:extent cx="3582035" cy="0"/>
              <wp:wrapNone/>
              <wp:docPr id="194" name="Shape 194"/>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3.399999999999999pt;margin-top:51.25pt;width:282.05000000000001pt;height:0;z-index:-251658240;mso-position-horizontal-relative:page;mso-position-vertical-relative:page">
              <v:stroke weight="1.pt"/>
            </v:shape>
          </w:pict>
        </mc:Fallback>
      </mc:AlternateContent>
    </w:r>
  </w:p>
</w:hdr>
</file>

<file path=word/header7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6" behindDoc="1" locked="0" layoutInCell="1" allowOverlap="1">
              <wp:simplePos x="0" y="0"/>
              <wp:positionH relativeFrom="page">
                <wp:posOffset>444500</wp:posOffset>
              </wp:positionH>
              <wp:positionV relativeFrom="page">
                <wp:posOffset>501650</wp:posOffset>
              </wp:positionV>
              <wp:extent cx="2331720" cy="93980"/>
              <wp:wrapNone/>
              <wp:docPr id="195" name="Shape 195"/>
              <a:graphic xmlns:a="http://schemas.openxmlformats.org/drawingml/2006/main">
                <a:graphicData uri="http://schemas.microsoft.com/office/word/2010/wordprocessingShape">
                  <wps:wsp>
                    <wps:cNvSpPr txBox="1"/>
                    <wps:spPr>
                      <a:xfrm>
                        <a:ext cx="2331720" cy="93980"/>
                      </a:xfrm>
                      <a:prstGeom prst="rect"/>
                      <a:noFill/>
                    </wps:spPr>
                    <wps:txbx>
                      <w:txbxContent>
                        <w:p>
                          <w:pPr>
                            <w:pStyle w:val="Style35"/>
                            <w:keepNext w:val="0"/>
                            <w:keepLines w:val="0"/>
                            <w:widowControl w:val="0"/>
                            <w:shd w:val="clear" w:color="auto" w:fill="auto"/>
                            <w:tabs>
                              <w:tab w:pos="367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HO</w:t>
                            <w:tab/>
                            <w:t>CZESŁAW MIŁOSZ</w:t>
                          </w:r>
                        </w:p>
                      </w:txbxContent>
                    </wps:txbx>
                    <wps:bodyPr lIns="0" tIns="0" rIns="0" bIns="0">
                      <a:spAutoFit/>
                    </wps:bodyPr>
                  </wps:wsp>
                </a:graphicData>
              </a:graphic>
            </wp:anchor>
          </w:drawing>
        </mc:Choice>
        <mc:Fallback>
          <w:pict>
            <v:shape id="_x0000_s1221" type="#_x0000_t202" style="position:absolute;margin-left:35.pt;margin-top:39.5pt;width:183.59999999999999pt;height:7.4000000000000004pt;z-index:-18874393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672"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HO</w:t>
                      <w:tab/>
                      <w:t>CZESŁAW MIŁOSZ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424180</wp:posOffset>
              </wp:positionH>
              <wp:positionV relativeFrom="page">
                <wp:posOffset>650875</wp:posOffset>
              </wp:positionV>
              <wp:extent cx="3582035" cy="0"/>
              <wp:wrapNone/>
              <wp:docPr id="197" name="Shape 197"/>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3.399999999999999pt;margin-top:51.25pt;width:282.05000000000001pt;height:0;z-index:-251658240;mso-position-horizontal-relative:page;mso-position-vertical-relative:page">
              <v:stroke weight="1.pt"/>
            </v:shape>
          </w:pict>
        </mc:Fallback>
      </mc:AlternateContent>
    </w:r>
  </w:p>
</w:hdr>
</file>

<file path=word/header7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8" behindDoc="1" locked="0" layoutInCell="1" allowOverlap="1">
              <wp:simplePos x="0" y="0"/>
              <wp:positionH relativeFrom="page">
                <wp:posOffset>437515</wp:posOffset>
              </wp:positionH>
              <wp:positionV relativeFrom="page">
                <wp:posOffset>501650</wp:posOffset>
              </wp:positionV>
              <wp:extent cx="2480310" cy="93980"/>
              <wp:wrapNone/>
              <wp:docPr id="198" name="Shape 198"/>
              <a:graphic xmlns:a="http://schemas.openxmlformats.org/drawingml/2006/main">
                <a:graphicData uri="http://schemas.microsoft.com/office/word/2010/wordprocessingShape">
                  <wps:wsp>
                    <wps:cNvSpPr txBox="1"/>
                    <wps:spPr>
                      <a:xfrm>
                        <a:ext cx="2480310" cy="93980"/>
                      </a:xfrm>
                      <a:prstGeom prst="rect"/>
                      <a:noFill/>
                    </wps:spPr>
                    <wps:txbx>
                      <w:txbxContent>
                        <w:p>
                          <w:pPr>
                            <w:pStyle w:val="Style35"/>
                            <w:keepNext w:val="0"/>
                            <w:keepLines w:val="0"/>
                            <w:widowControl w:val="0"/>
                            <w:shd w:val="clear" w:color="auto" w:fill="auto"/>
                            <w:tabs>
                              <w:tab w:pos="3906"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rFonts w:ascii="Arial" w:eastAsia="Arial" w:hAnsi="Arial" w:cs="Arial"/>
                              <w:color w:val="000000"/>
                              <w:spacing w:val="0"/>
                              <w:w w:val="100"/>
                              <w:position w:val="0"/>
                              <w:shd w:val="clear" w:color="auto" w:fill="auto"/>
                              <w:lang w:val="pl-PL" w:eastAsia="pl-PL" w:bidi="pl-PL"/>
                            </w:rPr>
                            <w:t>STANISŁAW WESTFAL</w:t>
                          </w:r>
                        </w:p>
                      </w:txbxContent>
                    </wps:txbx>
                    <wps:bodyPr lIns="0" tIns="0" rIns="0" bIns="0">
                      <a:spAutoFit/>
                    </wps:bodyPr>
                  </wps:wsp>
                </a:graphicData>
              </a:graphic>
            </wp:anchor>
          </w:drawing>
        </mc:Choice>
        <mc:Fallback>
          <w:pict>
            <v:shape id="_x0000_s1224" type="#_x0000_t202" style="position:absolute;margin-left:34.450000000000003pt;margin-top:39.5pt;width:195.30000000000001pt;height:7.4000000000000004pt;z-index:-18874393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906"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rFonts w:ascii="Arial" w:eastAsia="Arial" w:hAnsi="Arial" w:cs="Arial"/>
                        <w:color w:val="000000"/>
                        <w:spacing w:val="0"/>
                        <w:w w:val="100"/>
                        <w:position w:val="0"/>
                        <w:shd w:val="clear" w:color="auto" w:fill="auto"/>
                        <w:lang w:val="pl-PL" w:eastAsia="pl-PL" w:bidi="pl-PL"/>
                      </w:rPr>
                      <w:t>STANISŁAW WESTFAL</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417195</wp:posOffset>
              </wp:positionH>
              <wp:positionV relativeFrom="page">
                <wp:posOffset>647700</wp:posOffset>
              </wp:positionV>
              <wp:extent cx="3575050" cy="0"/>
              <wp:wrapNone/>
              <wp:docPr id="200" name="Shape 200"/>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850000000000001pt;margin-top:51.pt;width:281.5pt;height:0;z-index:-251658240;mso-position-horizontal-relative:page;mso-position-vertical-relative:page">
              <v:stroke weight="1.pt"/>
            </v:shape>
          </w:pict>
        </mc:Fallback>
      </mc:AlternateContent>
    </w:r>
  </w:p>
</w:hdr>
</file>

<file path=word/header7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0" behindDoc="1" locked="0" layoutInCell="1" allowOverlap="1">
              <wp:simplePos x="0" y="0"/>
              <wp:positionH relativeFrom="page">
                <wp:posOffset>437515</wp:posOffset>
              </wp:positionH>
              <wp:positionV relativeFrom="page">
                <wp:posOffset>501650</wp:posOffset>
              </wp:positionV>
              <wp:extent cx="2480310" cy="93980"/>
              <wp:wrapNone/>
              <wp:docPr id="201" name="Shape 201"/>
              <a:graphic xmlns:a="http://schemas.openxmlformats.org/drawingml/2006/main">
                <a:graphicData uri="http://schemas.microsoft.com/office/word/2010/wordprocessingShape">
                  <wps:wsp>
                    <wps:cNvSpPr txBox="1"/>
                    <wps:spPr>
                      <a:xfrm>
                        <a:ext cx="2480310" cy="93980"/>
                      </a:xfrm>
                      <a:prstGeom prst="rect"/>
                      <a:noFill/>
                    </wps:spPr>
                    <wps:txbx>
                      <w:txbxContent>
                        <w:p>
                          <w:pPr>
                            <w:pStyle w:val="Style35"/>
                            <w:keepNext w:val="0"/>
                            <w:keepLines w:val="0"/>
                            <w:widowControl w:val="0"/>
                            <w:shd w:val="clear" w:color="auto" w:fill="auto"/>
                            <w:tabs>
                              <w:tab w:pos="3906"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rFonts w:ascii="Arial" w:eastAsia="Arial" w:hAnsi="Arial" w:cs="Arial"/>
                              <w:color w:val="000000"/>
                              <w:spacing w:val="0"/>
                              <w:w w:val="100"/>
                              <w:position w:val="0"/>
                              <w:shd w:val="clear" w:color="auto" w:fill="auto"/>
                              <w:lang w:val="pl-PL" w:eastAsia="pl-PL" w:bidi="pl-PL"/>
                            </w:rPr>
                            <w:t>STANISŁAW WESTFAL</w:t>
                          </w:r>
                        </w:p>
                      </w:txbxContent>
                    </wps:txbx>
                    <wps:bodyPr lIns="0" tIns="0" rIns="0" bIns="0">
                      <a:spAutoFit/>
                    </wps:bodyPr>
                  </wps:wsp>
                </a:graphicData>
              </a:graphic>
            </wp:anchor>
          </w:drawing>
        </mc:Choice>
        <mc:Fallback>
          <w:pict>
            <v:shape id="_x0000_s1227" type="#_x0000_t202" style="position:absolute;margin-left:34.450000000000003pt;margin-top:39.5pt;width:195.30000000000001pt;height:7.4000000000000004pt;z-index:-18874393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906"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rFonts w:ascii="Arial" w:eastAsia="Arial" w:hAnsi="Arial" w:cs="Arial"/>
                        <w:color w:val="000000"/>
                        <w:spacing w:val="0"/>
                        <w:w w:val="100"/>
                        <w:position w:val="0"/>
                        <w:shd w:val="clear" w:color="auto" w:fill="auto"/>
                        <w:lang w:val="pl-PL" w:eastAsia="pl-PL" w:bidi="pl-PL"/>
                      </w:rPr>
                      <w:t>STANISŁAW WESTFAL</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417195</wp:posOffset>
              </wp:positionH>
              <wp:positionV relativeFrom="page">
                <wp:posOffset>647700</wp:posOffset>
              </wp:positionV>
              <wp:extent cx="3575050" cy="0"/>
              <wp:wrapNone/>
              <wp:docPr id="203" name="Shape 203"/>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850000000000001pt;margin-top:51.pt;width:281.5pt;height:0;z-index:-251658240;mso-position-horizontal-relative:page;mso-position-vertical-relative:page">
              <v:stroke weight="1.pt"/>
            </v:shape>
          </w:pict>
        </mc:Fallback>
      </mc:AlternateContent>
    </w:r>
  </w:p>
</w:hdr>
</file>

<file path=word/header7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2" behindDoc="1" locked="0" layoutInCell="1" allowOverlap="1">
              <wp:simplePos x="0" y="0"/>
              <wp:positionH relativeFrom="page">
                <wp:posOffset>1299845</wp:posOffset>
              </wp:positionH>
              <wp:positionV relativeFrom="page">
                <wp:posOffset>506095</wp:posOffset>
              </wp:positionV>
              <wp:extent cx="2667635" cy="88900"/>
              <wp:wrapNone/>
              <wp:docPr id="204" name="Shape 204"/>
              <a:graphic xmlns:a="http://schemas.openxmlformats.org/drawingml/2006/main">
                <a:graphicData uri="http://schemas.microsoft.com/office/word/2010/wordprocessingShape">
                  <wps:wsp>
                    <wps:cNvSpPr txBox="1"/>
                    <wps:spPr>
                      <a:xfrm>
                        <a:ext cx="2667635" cy="88900"/>
                      </a:xfrm>
                      <a:prstGeom prst="rect"/>
                      <a:noFill/>
                    </wps:spPr>
                    <wps:txbx>
                      <w:txbxContent>
                        <w:p>
                          <w:pPr>
                            <w:pStyle w:val="Style35"/>
                            <w:keepNext w:val="0"/>
                            <w:keepLines w:val="0"/>
                            <w:widowControl w:val="0"/>
                            <w:shd w:val="clear" w:color="auto" w:fill="auto"/>
                            <w:tabs>
                              <w:tab w:pos="4201"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POPRAWIAM I UZUPEŁNIAM</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30" type="#_x0000_t202" style="position:absolute;margin-left:102.34999999999999pt;margin-top:39.850000000000001pt;width:210.05000000000001pt;height:7.pt;z-index:-18874393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201"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POPRAWIAM I UZUPEŁNIAM</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444500</wp:posOffset>
              </wp:positionH>
              <wp:positionV relativeFrom="page">
                <wp:posOffset>652780</wp:posOffset>
              </wp:positionV>
              <wp:extent cx="3540760" cy="0"/>
              <wp:wrapNone/>
              <wp:docPr id="206" name="Shape 206"/>
              <a:graphic xmlns:a="http://schemas.openxmlformats.org/drawingml/2006/main">
                <a:graphicData uri="http://schemas.microsoft.com/office/word/2010/wordprocessingShape">
                  <wps:wsp>
                    <wps:cNvCnPr/>
                    <wps:spPr>
                      <a:xfrm>
                        <a:ext cx="3540760" cy="0"/>
                      </a:xfrm>
                      <a:prstGeom prst="straightConnector1"/>
                      <a:ln w="12700">
                        <a:solidFill/>
                      </a:ln>
                    </wps:spPr>
                    <wps:bodyPr/>
                  </wps:wsp>
                </a:graphicData>
              </a:graphic>
            </wp:anchor>
          </w:drawing>
        </mc:Choice>
        <mc:Fallback>
          <w:pict>
            <v:shape o:spt="32" o:oned="true" path="m,l21600,21600e" style="position:absolute;margin-left:35.pt;margin-top:51.399999999999999pt;width:278.80000000000001pt;height:0;z-index:-251658240;mso-position-horizontal-relative:page;mso-position-vertical-relative:page">
              <v:stroke weight="1.pt"/>
            </v:shape>
          </w:pict>
        </mc:Fallback>
      </mc:AlternateContent>
    </w:r>
  </w:p>
</w:hdr>
</file>

<file path=word/header7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8" behindDoc="1" locked="0" layoutInCell="1" allowOverlap="1">
              <wp:simplePos x="0" y="0"/>
              <wp:positionH relativeFrom="page">
                <wp:posOffset>1475740</wp:posOffset>
              </wp:positionH>
              <wp:positionV relativeFrom="page">
                <wp:posOffset>490220</wp:posOffset>
              </wp:positionV>
              <wp:extent cx="2533015" cy="105410"/>
              <wp:wrapNone/>
              <wp:docPr id="211" name="Shape 211"/>
              <a:graphic xmlns:a="http://schemas.openxmlformats.org/drawingml/2006/main">
                <a:graphicData uri="http://schemas.microsoft.com/office/word/2010/wordprocessingShape">
                  <wps:wsp>
                    <wps:cNvSpPr txBox="1"/>
                    <wps:spPr>
                      <a:xfrm>
                        <a:ext cx="2533015" cy="105410"/>
                      </a:xfrm>
                      <a:prstGeom prst="rect"/>
                      <a:noFill/>
                    </wps:spPr>
                    <wps:txbx>
                      <w:txbxContent>
                        <w:p>
                          <w:pPr>
                            <w:pStyle w:val="Style35"/>
                            <w:keepNext w:val="0"/>
                            <w:keepLines w:val="0"/>
                            <w:widowControl w:val="0"/>
                            <w:shd w:val="clear" w:color="auto" w:fill="auto"/>
                            <w:tabs>
                              <w:tab w:pos="3989" w:val="right"/>
                            </w:tabs>
                            <w:bidi w:val="0"/>
                            <w:spacing w:before="0" w:after="0" w:line="240" w:lineRule="auto"/>
                            <w:ind w:left="0" w:right="0" w:firstLine="0"/>
                            <w:jc w:val="left"/>
                          </w:pPr>
                          <w:r>
                            <w:rPr>
                              <w:color w:val="000000"/>
                              <w:spacing w:val="0"/>
                              <w:w w:val="100"/>
                              <w:position w:val="0"/>
                              <w:shd w:val="clear" w:color="auto" w:fill="auto"/>
                              <w:lang w:val="pl-PL" w:eastAsia="pl-PL" w:bidi="pl-PL"/>
                            </w:rPr>
                            <w:t>MNIEJSZOŚCI W POLSCE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37" type="#_x0000_t202" style="position:absolute;margin-left:116.2pt;margin-top:38.600000000000001pt;width:199.44999999999999pt;height:8.3000000000000007pt;z-index:-18874392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989" w:val="right"/>
                      </w:tabs>
                      <w:bidi w:val="0"/>
                      <w:spacing w:before="0" w:after="0" w:line="240" w:lineRule="auto"/>
                      <w:ind w:left="0" w:right="0" w:firstLine="0"/>
                      <w:jc w:val="left"/>
                    </w:pPr>
                    <w:r>
                      <w:rPr>
                        <w:color w:val="000000"/>
                        <w:spacing w:val="0"/>
                        <w:w w:val="100"/>
                        <w:position w:val="0"/>
                        <w:shd w:val="clear" w:color="auto" w:fill="auto"/>
                        <w:lang w:val="pl-PL" w:eastAsia="pl-PL" w:bidi="pl-PL"/>
                      </w:rPr>
                      <w:t>MNIEJSZOŚCI W POLSCE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437515</wp:posOffset>
              </wp:positionH>
              <wp:positionV relativeFrom="page">
                <wp:posOffset>635000</wp:posOffset>
              </wp:positionV>
              <wp:extent cx="3573145" cy="0"/>
              <wp:wrapNone/>
              <wp:docPr id="213" name="Shape 213"/>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4.450000000000003pt;margin-top:50.pt;width:281.35000000000002pt;height:0;z-index:-251658240;mso-position-horizontal-relative:page;mso-position-vertical-relative:page">
              <v:stroke weight="1.pt"/>
            </v:shape>
          </w:pict>
        </mc:Fallback>
      </mc:AlternateContent>
    </w:r>
  </w:p>
</w:hdr>
</file>

<file path=word/header7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0" behindDoc="1" locked="0" layoutInCell="1" allowOverlap="1">
              <wp:simplePos x="0" y="0"/>
              <wp:positionH relativeFrom="page">
                <wp:posOffset>440055</wp:posOffset>
              </wp:positionH>
              <wp:positionV relativeFrom="page">
                <wp:posOffset>501650</wp:posOffset>
              </wp:positionV>
              <wp:extent cx="1812925" cy="93980"/>
              <wp:wrapNone/>
              <wp:docPr id="214" name="Shape 214"/>
              <a:graphic xmlns:a="http://schemas.openxmlformats.org/drawingml/2006/main">
                <a:graphicData uri="http://schemas.microsoft.com/office/word/2010/wordprocessingShape">
                  <wps:wsp>
                    <wps:cNvSpPr txBox="1"/>
                    <wps:spPr>
                      <a:xfrm>
                        <a:ext cx="1812925" cy="93980"/>
                      </a:xfrm>
                      <a:prstGeom prst="rect"/>
                      <a:noFill/>
                    </wps:spPr>
                    <wps:txbx>
                      <w:txbxContent>
                        <w:p>
                          <w:pPr>
                            <w:pStyle w:val="Style35"/>
                            <w:keepNext w:val="0"/>
                            <w:keepLines w:val="0"/>
                            <w:widowControl w:val="0"/>
                            <w:shd w:val="clear" w:color="auto" w:fill="auto"/>
                            <w:tabs>
                              <w:tab w:pos="2855"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V.</w:t>
                          </w:r>
                        </w:p>
                      </w:txbxContent>
                    </wps:txbx>
                    <wps:bodyPr lIns="0" tIns="0" rIns="0" bIns="0">
                      <a:spAutoFit/>
                    </wps:bodyPr>
                  </wps:wsp>
                </a:graphicData>
              </a:graphic>
            </wp:anchor>
          </w:drawing>
        </mc:Choice>
        <mc:Fallback>
          <w:pict>
            <v:shape id="_x0000_s1240" type="#_x0000_t202" style="position:absolute;margin-left:34.649999999999999pt;margin-top:39.5pt;width:142.75pt;height:7.4000000000000004pt;z-index:-18874392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2855"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V.</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454025</wp:posOffset>
              </wp:positionH>
              <wp:positionV relativeFrom="page">
                <wp:posOffset>648970</wp:posOffset>
              </wp:positionV>
              <wp:extent cx="3529330" cy="0"/>
              <wp:wrapNone/>
              <wp:docPr id="216" name="Shape 216"/>
              <a:graphic xmlns:a="http://schemas.openxmlformats.org/drawingml/2006/main">
                <a:graphicData uri="http://schemas.microsoft.com/office/word/2010/wordprocessingShape">
                  <wps:wsp>
                    <wps:cNvCnPr/>
                    <wps:spPr>
                      <a:xfrm>
                        <a:ext cx="3529330" cy="0"/>
                      </a:xfrm>
                      <a:prstGeom prst="straightConnector1"/>
                      <a:ln w="12700">
                        <a:solidFill/>
                      </a:ln>
                    </wps:spPr>
                    <wps:bodyPr/>
                  </wps:wsp>
                </a:graphicData>
              </a:graphic>
            </wp:anchor>
          </w:drawing>
        </mc:Choice>
        <mc:Fallback>
          <w:pict>
            <v:shape o:spt="32" o:oned="true" path="m,l21600,21600e" style="position:absolute;margin-left:35.75pt;margin-top:51.100000000000001pt;width:277.89999999999998pt;height:0;z-index:-251658240;mso-position-horizontal-relative:page;mso-position-vertical-relative:page">
              <v:stroke weight="1.pt"/>
            </v:shape>
          </w:pict>
        </mc:Fallback>
      </mc:AlternateContent>
    </w:r>
  </w:p>
</w:hdr>
</file>

<file path=word/header7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2" behindDoc="1" locked="0" layoutInCell="1" allowOverlap="1">
              <wp:simplePos x="0" y="0"/>
              <wp:positionH relativeFrom="page">
                <wp:posOffset>438785</wp:posOffset>
              </wp:positionH>
              <wp:positionV relativeFrom="page">
                <wp:posOffset>492125</wp:posOffset>
              </wp:positionV>
              <wp:extent cx="2368550" cy="102870"/>
              <wp:wrapNone/>
              <wp:docPr id="217" name="Shape 217"/>
              <a:graphic xmlns:a="http://schemas.openxmlformats.org/drawingml/2006/main">
                <a:graphicData uri="http://schemas.microsoft.com/office/word/2010/wordprocessingShape">
                  <wps:wsp>
                    <wps:cNvSpPr txBox="1"/>
                    <wps:spPr>
                      <a:xfrm>
                        <a:ext cx="2368550" cy="102870"/>
                      </a:xfrm>
                      <a:prstGeom prst="rect"/>
                      <a:noFill/>
                    </wps:spPr>
                    <wps:txbx>
                      <w:txbxContent>
                        <w:p>
                          <w:pPr>
                            <w:pStyle w:val="Style35"/>
                            <w:keepNext w:val="0"/>
                            <w:keepLines w:val="0"/>
                            <w:widowControl w:val="0"/>
                            <w:shd w:val="clear" w:color="auto" w:fill="auto"/>
                            <w:tabs>
                              <w:tab w:pos="373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ANDRZEJ </w:t>
                          </w:r>
                          <w:r>
                            <w:rPr>
                              <w:color w:val="000000"/>
                              <w:spacing w:val="0"/>
                              <w:w w:val="100"/>
                              <w:position w:val="0"/>
                              <w:shd w:val="clear" w:color="auto" w:fill="auto"/>
                              <w:lang w:val="fr-FR" w:eastAsia="fr-FR" w:bidi="fr-FR"/>
                            </w:rPr>
                            <w:t>VINCENZ</w:t>
                          </w:r>
                        </w:p>
                      </w:txbxContent>
                    </wps:txbx>
                    <wps:bodyPr lIns="0" tIns="0" rIns="0" bIns="0">
                      <a:spAutoFit/>
                    </wps:bodyPr>
                  </wps:wsp>
                </a:graphicData>
              </a:graphic>
            </wp:anchor>
          </w:drawing>
        </mc:Choice>
        <mc:Fallback>
          <w:pict>
            <v:shape id="_x0000_s1243" type="#_x0000_t202" style="position:absolute;margin-left:34.549999999999997pt;margin-top:38.75pt;width:186.5pt;height:8.0999999999999996pt;z-index:-18874392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3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ANDRZEJ </w:t>
                    </w:r>
                    <w:r>
                      <w:rPr>
                        <w:color w:val="000000"/>
                        <w:spacing w:val="0"/>
                        <w:w w:val="100"/>
                        <w:position w:val="0"/>
                        <w:shd w:val="clear" w:color="auto" w:fill="auto"/>
                        <w:lang w:val="fr-FR" w:eastAsia="fr-FR" w:bidi="fr-FR"/>
                      </w:rPr>
                      <w:t>VINCENZ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425450</wp:posOffset>
              </wp:positionH>
              <wp:positionV relativeFrom="page">
                <wp:posOffset>636270</wp:posOffset>
              </wp:positionV>
              <wp:extent cx="3570605" cy="0"/>
              <wp:wrapNone/>
              <wp:docPr id="219" name="Shape 219"/>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5pt;margin-top:50.100000000000001pt;width:281.14999999999998pt;height:0;z-index:-251658240;mso-position-horizontal-relative:page;mso-position-vertical-relative:page">
              <v:stroke weight="1.pt"/>
            </v:shape>
          </w:pict>
        </mc:Fallback>
      </mc:AlternateContent>
    </w:r>
  </w:p>
</w:hdr>
</file>

<file path=word/header7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4" behindDoc="1" locked="0" layoutInCell="1" allowOverlap="1">
              <wp:simplePos x="0" y="0"/>
              <wp:positionH relativeFrom="page">
                <wp:posOffset>1014095</wp:posOffset>
              </wp:positionH>
              <wp:positionV relativeFrom="page">
                <wp:posOffset>503555</wp:posOffset>
              </wp:positionV>
              <wp:extent cx="2985770" cy="91440"/>
              <wp:wrapNone/>
              <wp:docPr id="220" name="Shape 220"/>
              <a:graphic xmlns:a="http://schemas.openxmlformats.org/drawingml/2006/main">
                <a:graphicData uri="http://schemas.microsoft.com/office/word/2010/wordprocessingShape">
                  <wps:wsp>
                    <wps:cNvSpPr txBox="1"/>
                    <wps:spPr>
                      <a:xfrm>
                        <a:ext cx="2985770" cy="91440"/>
                      </a:xfrm>
                      <a:prstGeom prst="rect"/>
                      <a:noFill/>
                    </wps:spPr>
                    <wps:txbx>
                      <w:txbxContent>
                        <w:p>
                          <w:pPr>
                            <w:pStyle w:val="Style35"/>
                            <w:keepNext w:val="0"/>
                            <w:keepLines w:val="0"/>
                            <w:widowControl w:val="0"/>
                            <w:shd w:val="clear" w:color="auto" w:fill="auto"/>
                            <w:tabs>
                              <w:tab w:pos="4702" w:val="right"/>
                            </w:tabs>
                            <w:bidi w:val="0"/>
                            <w:spacing w:before="0" w:after="0" w:line="240" w:lineRule="auto"/>
                            <w:ind w:left="0" w:right="0" w:firstLine="0"/>
                            <w:jc w:val="left"/>
                          </w:pPr>
                          <w:r>
                            <w:rPr>
                              <w:color w:val="000000"/>
                              <w:spacing w:val="0"/>
                              <w:w w:val="100"/>
                              <w:position w:val="0"/>
                              <w:shd w:val="clear" w:color="auto" w:fill="auto"/>
                              <w:lang w:val="pl-PL" w:eastAsia="pl-PL" w:bidi="pl-PL"/>
                            </w:rPr>
                            <w:t>DWA NOWE PERIODYKI UKRAIŃSKIE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46" type="#_x0000_t202" style="position:absolute;margin-left:79.849999999999994pt;margin-top:39.649999999999999pt;width:235.09999999999999pt;height:7.2000000000000002pt;z-index:-18874391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702" w:val="right"/>
                      </w:tabs>
                      <w:bidi w:val="0"/>
                      <w:spacing w:before="0" w:after="0" w:line="240" w:lineRule="auto"/>
                      <w:ind w:left="0" w:right="0" w:firstLine="0"/>
                      <w:jc w:val="left"/>
                    </w:pPr>
                    <w:r>
                      <w:rPr>
                        <w:color w:val="000000"/>
                        <w:spacing w:val="0"/>
                        <w:w w:val="100"/>
                        <w:position w:val="0"/>
                        <w:shd w:val="clear" w:color="auto" w:fill="auto"/>
                        <w:lang w:val="pl-PL" w:eastAsia="pl-PL" w:bidi="pl-PL"/>
                      </w:rPr>
                      <w:t>DWA NOWE PERIODYKI UKRAIŃSKIE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424180</wp:posOffset>
              </wp:positionH>
              <wp:positionV relativeFrom="page">
                <wp:posOffset>712470</wp:posOffset>
              </wp:positionV>
              <wp:extent cx="3580130" cy="0"/>
              <wp:wrapNone/>
              <wp:docPr id="222" name="Shape 222"/>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3.399999999999999pt;margin-top:56.100000000000001pt;width:281.89999999999998pt;height:0;z-index:-251658240;mso-position-horizontal-relative:page;mso-position-vertical-relative:page">
              <v:stroke weight="1.pt"/>
            </v:shape>
          </w:pict>
        </mc:Fallback>
      </mc:AlternateContent>
    </w:r>
  </w:p>
</w:hdr>
</file>

<file path=word/header8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6" behindDoc="1" locked="0" layoutInCell="1" allowOverlap="1">
              <wp:simplePos x="0" y="0"/>
              <wp:positionH relativeFrom="page">
                <wp:posOffset>452755</wp:posOffset>
              </wp:positionH>
              <wp:positionV relativeFrom="page">
                <wp:posOffset>503555</wp:posOffset>
              </wp:positionV>
              <wp:extent cx="1878965" cy="91440"/>
              <wp:wrapNone/>
              <wp:docPr id="223" name="Shape 223"/>
              <a:graphic xmlns:a="http://schemas.openxmlformats.org/drawingml/2006/main">
                <a:graphicData uri="http://schemas.microsoft.com/office/word/2010/wordprocessingShape">
                  <wps:wsp>
                    <wps:cNvSpPr txBox="1"/>
                    <wps:spPr>
                      <a:xfrm>
                        <a:ext cx="1878965" cy="91440"/>
                      </a:xfrm>
                      <a:prstGeom prst="rect"/>
                      <a:noFill/>
                    </wps:spPr>
                    <wps:txbx>
                      <w:txbxContent>
                        <w:p>
                          <w:pPr>
                            <w:pStyle w:val="Style35"/>
                            <w:keepNext w:val="0"/>
                            <w:keepLines w:val="0"/>
                            <w:widowControl w:val="0"/>
                            <w:shd w:val="clear" w:color="auto" w:fill="auto"/>
                            <w:tabs>
                              <w:tab w:pos="2959"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rFonts w:ascii="Arial" w:eastAsia="Arial" w:hAnsi="Arial" w:cs="Arial"/>
                              <w:color w:val="000000"/>
                              <w:spacing w:val="0"/>
                              <w:w w:val="100"/>
                              <w:position w:val="0"/>
                              <w:shd w:val="clear" w:color="auto" w:fill="auto"/>
                              <w:lang w:val="fr-FR" w:eastAsia="fr-FR" w:bidi="fr-FR"/>
                            </w:rPr>
                            <w:t>AV.</w:t>
                          </w:r>
                        </w:p>
                      </w:txbxContent>
                    </wps:txbx>
                    <wps:bodyPr lIns="0" tIns="0" rIns="0" bIns="0">
                      <a:spAutoFit/>
                    </wps:bodyPr>
                  </wps:wsp>
                </a:graphicData>
              </a:graphic>
            </wp:anchor>
          </w:drawing>
        </mc:Choice>
        <mc:Fallback>
          <w:pict>
            <v:shape id="_x0000_s1249" type="#_x0000_t202" style="position:absolute;margin-left:35.649999999999999pt;margin-top:39.649999999999999pt;width:147.94999999999999pt;height:7.2000000000000002pt;z-index:-18874391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2959"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rFonts w:ascii="Arial" w:eastAsia="Arial" w:hAnsi="Arial" w:cs="Arial"/>
                        <w:color w:val="000000"/>
                        <w:spacing w:val="0"/>
                        <w:w w:val="100"/>
                        <w:position w:val="0"/>
                        <w:shd w:val="clear" w:color="auto" w:fill="auto"/>
                        <w:lang w:val="fr-FR" w:eastAsia="fr-FR" w:bidi="fr-FR"/>
                      </w:rPr>
                      <w:t>AV.</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425450</wp:posOffset>
              </wp:positionH>
              <wp:positionV relativeFrom="page">
                <wp:posOffset>650240</wp:posOffset>
              </wp:positionV>
              <wp:extent cx="3580130" cy="0"/>
              <wp:wrapNone/>
              <wp:docPr id="225" name="Shape 225"/>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3.5pt;margin-top:51.200000000000003pt;width:281.89999999999998pt;height:0;z-index:-251658240;mso-position-horizontal-relative:page;mso-position-vertical-relative:page">
              <v:stroke weight="1.pt"/>
            </v:shape>
          </w:pict>
        </mc:Fallback>
      </mc:AlternateContent>
    </w:r>
  </w:p>
</w:hdr>
</file>

<file path=word/header8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8" behindDoc="1" locked="0" layoutInCell="1" allowOverlap="1">
              <wp:simplePos x="0" y="0"/>
              <wp:positionH relativeFrom="page">
                <wp:posOffset>1441450</wp:posOffset>
              </wp:positionH>
              <wp:positionV relativeFrom="page">
                <wp:posOffset>514985</wp:posOffset>
              </wp:positionV>
              <wp:extent cx="2567305" cy="107315"/>
              <wp:wrapNone/>
              <wp:docPr id="228" name="Shape 228"/>
              <a:graphic xmlns:a="http://schemas.openxmlformats.org/drawingml/2006/main">
                <a:graphicData uri="http://schemas.microsoft.com/office/word/2010/wordprocessingShape">
                  <wps:wsp>
                    <wps:cNvSpPr txBox="1"/>
                    <wps:spPr>
                      <a:xfrm>
                        <a:ext cx="2567305" cy="107315"/>
                      </a:xfrm>
                      <a:prstGeom prst="rect"/>
                      <a:noFill/>
                    </wps:spPr>
                    <wps:txbx>
                      <w:txbxContent>
                        <w:p>
                          <w:pPr>
                            <w:pStyle w:val="Style35"/>
                            <w:keepNext w:val="0"/>
                            <w:keepLines w:val="0"/>
                            <w:widowControl w:val="0"/>
                            <w:shd w:val="clear" w:color="auto" w:fill="auto"/>
                            <w:tabs>
                              <w:tab w:pos="4043"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O INŻYNIERII JĄDROWEJ</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54" type="#_x0000_t202" style="position:absolute;margin-left:113.5pt;margin-top:40.549999999999997pt;width:202.15000000000001pt;height:8.4499999999999993pt;z-index:-18874391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043"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O INŻYNIERII JĄDROWEJ</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422275</wp:posOffset>
              </wp:positionH>
              <wp:positionV relativeFrom="page">
                <wp:posOffset>666750</wp:posOffset>
              </wp:positionV>
              <wp:extent cx="3591560" cy="0"/>
              <wp:wrapNone/>
              <wp:docPr id="230" name="Shape 230"/>
              <a:graphic xmlns:a="http://schemas.openxmlformats.org/drawingml/2006/main">
                <a:graphicData uri="http://schemas.microsoft.com/office/word/2010/wordprocessingShape">
                  <wps:wsp>
                    <wps:cNvCnPr/>
                    <wps:spPr>
                      <a:xfrm>
                        <a:ext cx="3591560" cy="0"/>
                      </a:xfrm>
                      <a:prstGeom prst="straightConnector1"/>
                      <a:ln w="12700">
                        <a:solidFill/>
                      </a:ln>
                    </wps:spPr>
                    <wps:bodyPr/>
                  </wps:wsp>
                </a:graphicData>
              </a:graphic>
            </wp:anchor>
          </w:drawing>
        </mc:Choice>
        <mc:Fallback>
          <w:pict>
            <v:shape o:spt="32" o:oned="true" path="m,l21600,21600e" style="position:absolute;margin-left:33.25pt;margin-top:52.5pt;width:282.80000000000001pt;height:0;z-index:-251658240;mso-position-horizontal-relative:page;mso-position-vertical-relative:page">
              <v:stroke weight="1.pt"/>
            </v:shape>
          </w:pict>
        </mc:Fallback>
      </mc:AlternateContent>
    </w:r>
  </w:p>
</w:hdr>
</file>

<file path=word/header8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0" behindDoc="1" locked="0" layoutInCell="1" allowOverlap="1">
              <wp:simplePos x="0" y="0"/>
              <wp:positionH relativeFrom="page">
                <wp:posOffset>429895</wp:posOffset>
              </wp:positionH>
              <wp:positionV relativeFrom="page">
                <wp:posOffset>519430</wp:posOffset>
              </wp:positionV>
              <wp:extent cx="2274570" cy="107315"/>
              <wp:wrapNone/>
              <wp:docPr id="231" name="Shape 231"/>
              <a:graphic xmlns:a="http://schemas.openxmlformats.org/drawingml/2006/main">
                <a:graphicData uri="http://schemas.microsoft.com/office/word/2010/wordprocessingShape">
                  <wps:wsp>
                    <wps:cNvSpPr txBox="1"/>
                    <wps:spPr>
                      <a:xfrm>
                        <a:ext cx="2274570" cy="107315"/>
                      </a:xfrm>
                      <a:prstGeom prst="rect"/>
                      <a:noFill/>
                    </wps:spPr>
                    <wps:txbx>
                      <w:txbxContent>
                        <w:p>
                          <w:pPr>
                            <w:pStyle w:val="Style35"/>
                            <w:keepNext w:val="0"/>
                            <w:keepLines w:val="0"/>
                            <w:widowControl w:val="0"/>
                            <w:shd w:val="clear" w:color="auto" w:fill="auto"/>
                            <w:tabs>
                              <w:tab w:pos="358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JACEK JĘDRUCH</w:t>
                          </w:r>
                        </w:p>
                      </w:txbxContent>
                    </wps:txbx>
                    <wps:bodyPr lIns="0" tIns="0" rIns="0" bIns="0">
                      <a:spAutoFit/>
                    </wps:bodyPr>
                  </wps:wsp>
                </a:graphicData>
              </a:graphic>
            </wp:anchor>
          </w:drawing>
        </mc:Choice>
        <mc:Fallback>
          <w:pict>
            <v:shape id="_x0000_s1257" type="#_x0000_t202" style="position:absolute;margin-left:33.850000000000001pt;margin-top:40.899999999999999pt;width:179.09999999999999pt;height:8.4499999999999993pt;z-index:-18874391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58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JACEK JĘDRUCH</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416560</wp:posOffset>
              </wp:positionH>
              <wp:positionV relativeFrom="page">
                <wp:posOffset>666750</wp:posOffset>
              </wp:positionV>
              <wp:extent cx="3580130" cy="0"/>
              <wp:wrapNone/>
              <wp:docPr id="233" name="Shape 233"/>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2.799999999999997pt;margin-top:52.5pt;width:281.89999999999998pt;height:0;z-index:-251658240;mso-position-horizontal-relative:page;mso-position-vertical-relative:page">
              <v:stroke weight="1.pt"/>
            </v:shape>
          </w:pict>
        </mc:Fallback>
      </mc:AlternateContent>
    </w:r>
  </w:p>
</w:hdr>
</file>

<file path=word/header8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2" behindDoc="1" locked="0" layoutInCell="1" allowOverlap="1">
              <wp:simplePos x="0" y="0"/>
              <wp:positionH relativeFrom="page">
                <wp:posOffset>985520</wp:posOffset>
              </wp:positionH>
              <wp:positionV relativeFrom="page">
                <wp:posOffset>530860</wp:posOffset>
              </wp:positionV>
              <wp:extent cx="3003550" cy="88900"/>
              <wp:wrapNone/>
              <wp:docPr id="234" name="Shape 234"/>
              <a:graphic xmlns:a="http://schemas.openxmlformats.org/drawingml/2006/main">
                <a:graphicData uri="http://schemas.microsoft.com/office/word/2010/wordprocessingShape">
                  <wps:wsp>
                    <wps:cNvSpPr txBox="1"/>
                    <wps:spPr>
                      <a:xfrm>
                        <a:ext cx="3003550" cy="88900"/>
                      </a:xfrm>
                      <a:prstGeom prst="rect"/>
                      <a:noFill/>
                    </wps:spPr>
                    <wps:txbx>
                      <w:txbxContent>
                        <w:p>
                          <w:pPr>
                            <w:pStyle w:val="Style35"/>
                            <w:keepNext w:val="0"/>
                            <w:keepLines w:val="0"/>
                            <w:widowControl w:val="0"/>
                            <w:shd w:val="clear" w:color="auto" w:fill="auto"/>
                            <w:tabs>
                              <w:tab w:pos="4730"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O REALIZMIE NA TLE MEZZOGIORNA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60" type="#_x0000_t202" style="position:absolute;margin-left:77.599999999999994pt;margin-top:41.799999999999997pt;width:236.5pt;height:7.pt;z-index:-18874391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730"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O REALIZMIE NA TLE MEZZOGIORNA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405130</wp:posOffset>
              </wp:positionH>
              <wp:positionV relativeFrom="page">
                <wp:posOffset>682625</wp:posOffset>
              </wp:positionV>
              <wp:extent cx="3580130" cy="0"/>
              <wp:wrapNone/>
              <wp:docPr id="236" name="Shape 236"/>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1.899999999999999pt;margin-top:53.75pt;width:281.89999999999998pt;height:0;z-index:-251658240;mso-position-horizontal-relative:page;mso-position-vertical-relative:page">
              <v:stroke weight="1.pt"/>
            </v:shape>
          </w:pict>
        </mc:Fallback>
      </mc:AlternateContent>
    </w:r>
  </w:p>
</w:hdr>
</file>

<file path=word/header8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4" behindDoc="1" locked="0" layoutInCell="1" allowOverlap="1">
              <wp:simplePos x="0" y="0"/>
              <wp:positionH relativeFrom="page">
                <wp:posOffset>425450</wp:posOffset>
              </wp:positionH>
              <wp:positionV relativeFrom="page">
                <wp:posOffset>521335</wp:posOffset>
              </wp:positionV>
              <wp:extent cx="2221865" cy="105410"/>
              <wp:wrapNone/>
              <wp:docPr id="237" name="Shape 237"/>
              <a:graphic xmlns:a="http://schemas.openxmlformats.org/drawingml/2006/main">
                <a:graphicData uri="http://schemas.microsoft.com/office/word/2010/wordprocessingShape">
                  <wps:wsp>
                    <wps:cNvSpPr txBox="1"/>
                    <wps:spPr>
                      <a:xfrm>
                        <a:ext cx="2221865" cy="105410"/>
                      </a:xfrm>
                      <a:prstGeom prst="rect"/>
                      <a:noFill/>
                    </wps:spPr>
                    <wps:txbx>
                      <w:txbxContent>
                        <w:p>
                          <w:pPr>
                            <w:pStyle w:val="Style35"/>
                            <w:keepNext w:val="0"/>
                            <w:keepLines w:val="0"/>
                            <w:widowControl w:val="0"/>
                            <w:shd w:val="clear" w:color="auto" w:fill="auto"/>
                            <w:tabs>
                              <w:tab w:pos="349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K.A. JELENlSKI</w:t>
                          </w:r>
                        </w:p>
                      </w:txbxContent>
                    </wps:txbx>
                    <wps:bodyPr lIns="0" tIns="0" rIns="0" bIns="0">
                      <a:spAutoFit/>
                    </wps:bodyPr>
                  </wps:wsp>
                </a:graphicData>
              </a:graphic>
            </wp:anchor>
          </w:drawing>
        </mc:Choice>
        <mc:Fallback>
          <w:pict>
            <v:shape id="_x0000_s1263" type="#_x0000_t202" style="position:absolute;margin-left:33.5pt;margin-top:41.049999999999997pt;width:174.94999999999999pt;height:8.3000000000000007pt;z-index:-18874390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49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K.A. JELENlSKI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405130</wp:posOffset>
              </wp:positionH>
              <wp:positionV relativeFrom="page">
                <wp:posOffset>666115</wp:posOffset>
              </wp:positionV>
              <wp:extent cx="3582035" cy="0"/>
              <wp:wrapNone/>
              <wp:docPr id="239" name="Shape 239"/>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1.899999999999999pt;margin-top:52.450000000000003pt;width:282.05000000000001pt;height:0;z-index:-251658240;mso-position-horizontal-relative:page;mso-position-vertical-relative:page">
              <v:stroke weight="1.pt"/>
            </v:shape>
          </w:pict>
        </mc:Fallback>
      </mc:AlternateContent>
    </w:r>
  </w:p>
</w:hdr>
</file>

<file path=word/header8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6" behindDoc="1" locked="0" layoutInCell="1" allowOverlap="1">
              <wp:simplePos x="0" y="0"/>
              <wp:positionH relativeFrom="page">
                <wp:posOffset>1824355</wp:posOffset>
              </wp:positionH>
              <wp:positionV relativeFrom="page">
                <wp:posOffset>537845</wp:posOffset>
              </wp:positionV>
              <wp:extent cx="2162810" cy="88900"/>
              <wp:wrapNone/>
              <wp:docPr id="240" name="Shape 240"/>
              <a:graphic xmlns:a="http://schemas.openxmlformats.org/drawingml/2006/main">
                <a:graphicData uri="http://schemas.microsoft.com/office/word/2010/wordprocessingShape">
                  <wps:wsp>
                    <wps:cNvSpPr txBox="1"/>
                    <wps:spPr>
                      <a:xfrm>
                        <a:ext cx="2162810" cy="88900"/>
                      </a:xfrm>
                      <a:prstGeom prst="rect"/>
                      <a:noFill/>
                    </wps:spPr>
                    <wps:txbx>
                      <w:txbxContent>
                        <w:p>
                          <w:pPr>
                            <w:pStyle w:val="Style35"/>
                            <w:keepNext w:val="0"/>
                            <w:keepLines w:val="0"/>
                            <w:widowControl w:val="0"/>
                            <w:shd w:val="clear" w:color="auto" w:fill="auto"/>
                            <w:tabs>
                              <w:tab w:pos="3406" w:val="right"/>
                            </w:tabs>
                            <w:bidi w:val="0"/>
                            <w:spacing w:before="0" w:after="0" w:line="240" w:lineRule="auto"/>
                            <w:ind w:left="0" w:right="0" w:firstLine="0"/>
                            <w:jc w:val="left"/>
                          </w:pPr>
                          <w:r>
                            <w:rPr>
                              <w:color w:val="000000"/>
                              <w:spacing w:val="0"/>
                              <w:w w:val="100"/>
                              <w:position w:val="0"/>
                              <w:shd w:val="clear" w:color="auto" w:fill="auto"/>
                              <w:lang w:val="pl-PL" w:eastAsia="pl-PL" w:bidi="pl-PL"/>
                            </w:rPr>
                            <w:t>WELL DONE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66" type="#_x0000_t202" style="position:absolute;margin-left:143.65000000000001pt;margin-top:42.350000000000001pt;width:170.30000000000001pt;height:7.pt;z-index:-18874390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406" w:val="right"/>
                      </w:tabs>
                      <w:bidi w:val="0"/>
                      <w:spacing w:before="0" w:after="0" w:line="240" w:lineRule="auto"/>
                      <w:ind w:left="0" w:right="0" w:firstLine="0"/>
                      <w:jc w:val="left"/>
                    </w:pPr>
                    <w:r>
                      <w:rPr>
                        <w:color w:val="000000"/>
                        <w:spacing w:val="0"/>
                        <w:w w:val="100"/>
                        <w:position w:val="0"/>
                        <w:shd w:val="clear" w:color="auto" w:fill="auto"/>
                        <w:lang w:val="pl-PL" w:eastAsia="pl-PL" w:bidi="pl-PL"/>
                      </w:rPr>
                      <w:t>WELL DONE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405130</wp:posOffset>
              </wp:positionH>
              <wp:positionV relativeFrom="page">
                <wp:posOffset>686435</wp:posOffset>
              </wp:positionV>
              <wp:extent cx="3582035" cy="0"/>
              <wp:wrapNone/>
              <wp:docPr id="242" name="Shape 242"/>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1.899999999999999pt;margin-top:54.049999999999997pt;width:282.05000000000001pt;height:0;z-index:-251658240;mso-position-horizontal-relative:page;mso-position-vertical-relative:page">
              <v:stroke weight="1.pt"/>
            </v:shape>
          </w:pict>
        </mc:Fallback>
      </mc:AlternateContent>
    </w:r>
  </w:p>
</w:hdr>
</file>

<file path=word/header9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8" behindDoc="1" locked="0" layoutInCell="1" allowOverlap="1">
              <wp:simplePos x="0" y="0"/>
              <wp:positionH relativeFrom="page">
                <wp:posOffset>1824355</wp:posOffset>
              </wp:positionH>
              <wp:positionV relativeFrom="page">
                <wp:posOffset>537845</wp:posOffset>
              </wp:positionV>
              <wp:extent cx="2162810" cy="88900"/>
              <wp:wrapNone/>
              <wp:docPr id="243" name="Shape 243"/>
              <a:graphic xmlns:a="http://schemas.openxmlformats.org/drawingml/2006/main">
                <a:graphicData uri="http://schemas.microsoft.com/office/word/2010/wordprocessingShape">
                  <wps:wsp>
                    <wps:cNvSpPr txBox="1"/>
                    <wps:spPr>
                      <a:xfrm>
                        <a:ext cx="2162810" cy="88900"/>
                      </a:xfrm>
                      <a:prstGeom prst="rect"/>
                      <a:noFill/>
                    </wps:spPr>
                    <wps:txbx>
                      <w:txbxContent>
                        <w:p>
                          <w:pPr>
                            <w:pStyle w:val="Style35"/>
                            <w:keepNext w:val="0"/>
                            <w:keepLines w:val="0"/>
                            <w:widowControl w:val="0"/>
                            <w:shd w:val="clear" w:color="auto" w:fill="auto"/>
                            <w:tabs>
                              <w:tab w:pos="3406" w:val="right"/>
                            </w:tabs>
                            <w:bidi w:val="0"/>
                            <w:spacing w:before="0" w:after="0" w:line="240" w:lineRule="auto"/>
                            <w:ind w:left="0" w:right="0" w:firstLine="0"/>
                            <w:jc w:val="left"/>
                          </w:pPr>
                          <w:r>
                            <w:rPr>
                              <w:color w:val="000000"/>
                              <w:spacing w:val="0"/>
                              <w:w w:val="100"/>
                              <w:position w:val="0"/>
                              <w:shd w:val="clear" w:color="auto" w:fill="auto"/>
                              <w:lang w:val="pl-PL" w:eastAsia="pl-PL" w:bidi="pl-PL"/>
                            </w:rPr>
                            <w:t>WELL DONE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69" type="#_x0000_t202" style="position:absolute;margin-left:143.65000000000001pt;margin-top:42.350000000000001pt;width:170.30000000000001pt;height:7.pt;z-index:-18874390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406" w:val="right"/>
                      </w:tabs>
                      <w:bidi w:val="0"/>
                      <w:spacing w:before="0" w:after="0" w:line="240" w:lineRule="auto"/>
                      <w:ind w:left="0" w:right="0" w:firstLine="0"/>
                      <w:jc w:val="left"/>
                    </w:pPr>
                    <w:r>
                      <w:rPr>
                        <w:color w:val="000000"/>
                        <w:spacing w:val="0"/>
                        <w:w w:val="100"/>
                        <w:position w:val="0"/>
                        <w:shd w:val="clear" w:color="auto" w:fill="auto"/>
                        <w:lang w:val="pl-PL" w:eastAsia="pl-PL" w:bidi="pl-PL"/>
                      </w:rPr>
                      <w:t>WELL DONE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405130</wp:posOffset>
              </wp:positionH>
              <wp:positionV relativeFrom="page">
                <wp:posOffset>686435</wp:posOffset>
              </wp:positionV>
              <wp:extent cx="3582035" cy="0"/>
              <wp:wrapNone/>
              <wp:docPr id="245" name="Shape 245"/>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1.899999999999999pt;margin-top:54.049999999999997pt;width:282.05000000000001pt;height:0;z-index:-251658240;mso-position-horizontal-relative:page;mso-position-vertical-relative:page">
              <v:stroke weight="1.pt"/>
            </v:shape>
          </w:pict>
        </mc:Fallback>
      </mc:AlternateContent>
    </w:r>
  </w:p>
</w:hdr>
</file>

<file path=word/header9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0" behindDoc="1" locked="0" layoutInCell="1" allowOverlap="1">
              <wp:simplePos x="0" y="0"/>
              <wp:positionH relativeFrom="page">
                <wp:posOffset>440690</wp:posOffset>
              </wp:positionH>
              <wp:positionV relativeFrom="page">
                <wp:posOffset>521335</wp:posOffset>
              </wp:positionV>
              <wp:extent cx="2219960" cy="105410"/>
              <wp:wrapNone/>
              <wp:docPr id="246" name="Shape 246"/>
              <a:graphic xmlns:a="http://schemas.openxmlformats.org/drawingml/2006/main">
                <a:graphicData uri="http://schemas.microsoft.com/office/word/2010/wordprocessingShape">
                  <wps:wsp>
                    <wps:cNvSpPr txBox="1"/>
                    <wps:spPr>
                      <a:xfrm>
                        <a:ext cx="2219960" cy="105410"/>
                      </a:xfrm>
                      <a:prstGeom prst="rect"/>
                      <a:noFill/>
                    </wps:spPr>
                    <wps:txbx>
                      <w:txbxContent>
                        <w:p>
                          <w:pPr>
                            <w:pStyle w:val="Style35"/>
                            <w:keepNext w:val="0"/>
                            <w:keepLines w:val="0"/>
                            <w:widowControl w:val="0"/>
                            <w:shd w:val="clear" w:color="auto" w:fill="auto"/>
                            <w:tabs>
                              <w:tab w:pos="349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K.A. JELEŃSKI</w:t>
                          </w:r>
                        </w:p>
                      </w:txbxContent>
                    </wps:txbx>
                    <wps:bodyPr lIns="0" tIns="0" rIns="0" bIns="0">
                      <a:spAutoFit/>
                    </wps:bodyPr>
                  </wps:wsp>
                </a:graphicData>
              </a:graphic>
            </wp:anchor>
          </w:drawing>
        </mc:Choice>
        <mc:Fallback>
          <w:pict>
            <v:shape id="_x0000_s1272" type="#_x0000_t202" style="position:absolute;margin-left:34.700000000000003pt;margin-top:41.049999999999997pt;width:174.80000000000001pt;height:8.3000000000000007pt;z-index:-18874390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49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K.A. JELEŃSKI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417830</wp:posOffset>
              </wp:positionH>
              <wp:positionV relativeFrom="page">
                <wp:posOffset>668655</wp:posOffset>
              </wp:positionV>
              <wp:extent cx="3582035" cy="0"/>
              <wp:wrapNone/>
              <wp:docPr id="248" name="Shape 248"/>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899999999999999pt;margin-top:52.649999999999999pt;width:282.05000000000001pt;height:0;z-index:-251658240;mso-position-horizontal-relative:page;mso-position-vertical-relative:page">
              <v:stroke weight="1.pt"/>
            </v:shape>
          </w:pict>
        </mc:Fallback>
      </mc:AlternateContent>
    </w:r>
  </w:p>
</w:hdr>
</file>

<file path=word/header9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2" behindDoc="1" locked="0" layoutInCell="1" allowOverlap="1">
              <wp:simplePos x="0" y="0"/>
              <wp:positionH relativeFrom="page">
                <wp:posOffset>1061085</wp:posOffset>
              </wp:positionH>
              <wp:positionV relativeFrom="page">
                <wp:posOffset>532765</wp:posOffset>
              </wp:positionV>
              <wp:extent cx="2930525" cy="93980"/>
              <wp:wrapNone/>
              <wp:docPr id="249" name="Shape 249"/>
              <a:graphic xmlns:a="http://schemas.openxmlformats.org/drawingml/2006/main">
                <a:graphicData uri="http://schemas.microsoft.com/office/word/2010/wordprocessingShape">
                  <wps:wsp>
                    <wps:cNvSpPr txBox="1"/>
                    <wps:spPr>
                      <a:xfrm>
                        <a:ext cx="2930525" cy="93980"/>
                      </a:xfrm>
                      <a:prstGeom prst="rect"/>
                      <a:noFill/>
                    </wps:spPr>
                    <wps:txbx>
                      <w:txbxContent>
                        <w:p>
                          <w:pPr>
                            <w:pStyle w:val="Style35"/>
                            <w:keepNext w:val="0"/>
                            <w:keepLines w:val="0"/>
                            <w:widowControl w:val="0"/>
                            <w:shd w:val="clear" w:color="auto" w:fill="auto"/>
                            <w:tabs>
                              <w:tab w:pos="4615" w:val="right"/>
                            </w:tabs>
                            <w:bidi w:val="0"/>
                            <w:spacing w:before="0" w:after="0" w:line="240" w:lineRule="auto"/>
                            <w:ind w:left="0" w:right="0" w:firstLine="0"/>
                            <w:jc w:val="left"/>
                          </w:pPr>
                          <w:r>
                            <w:rPr>
                              <w:color w:val="000000"/>
                              <w:spacing w:val="0"/>
                              <w:w w:val="100"/>
                              <w:position w:val="0"/>
                              <w:shd w:val="clear" w:color="auto" w:fill="auto"/>
                              <w:lang w:val="fr-FR" w:eastAsia="fr-FR" w:bidi="fr-FR"/>
                            </w:rPr>
                            <w:t>REBIRTH OF THE POLISH REPUBLIC</w:t>
                            <w:tab/>
                          </w:r>
                          <w:fldSimple w:instr=" PAGE \* MERGEFORMAT ">
                            <w:r>
                              <w:rPr>
                                <w:color w:val="000000"/>
                                <w:spacing w:val="0"/>
                                <w:w w:val="100"/>
                                <w:position w:val="0"/>
                                <w:shd w:val="clear" w:color="auto" w:fill="auto"/>
                                <w:lang w:val="fr-FR" w:eastAsia="fr-FR" w:bidi="fr-FR"/>
                              </w:rPr>
                              <w:t>#</w:t>
                            </w:r>
                          </w:fldSimple>
                        </w:p>
                      </w:txbxContent>
                    </wps:txbx>
                    <wps:bodyPr lIns="0" tIns="0" rIns="0" bIns="0">
                      <a:spAutoFit/>
                    </wps:bodyPr>
                  </wps:wsp>
                </a:graphicData>
              </a:graphic>
            </wp:anchor>
          </w:drawing>
        </mc:Choice>
        <mc:Fallback>
          <w:pict>
            <v:shape id="_x0000_s1275" type="#_x0000_t202" style="position:absolute;margin-left:83.549999999999997pt;margin-top:41.950000000000003pt;width:230.75pt;height:7.4000000000000004pt;z-index:-18874390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615" w:val="right"/>
                      </w:tabs>
                      <w:bidi w:val="0"/>
                      <w:spacing w:before="0" w:after="0" w:line="240" w:lineRule="auto"/>
                      <w:ind w:left="0" w:right="0" w:firstLine="0"/>
                      <w:jc w:val="left"/>
                    </w:pPr>
                    <w:r>
                      <w:rPr>
                        <w:color w:val="000000"/>
                        <w:spacing w:val="0"/>
                        <w:w w:val="100"/>
                        <w:position w:val="0"/>
                        <w:shd w:val="clear" w:color="auto" w:fill="auto"/>
                        <w:lang w:val="fr-FR" w:eastAsia="fr-FR" w:bidi="fr-FR"/>
                      </w:rPr>
                      <w:t>REBIRTH OF THE POLISH REPUBLIC</w:t>
                      <w:tab/>
                    </w:r>
                    <w:fldSimple w:instr=" PAGE \* MERGEFORMAT ">
                      <w:r>
                        <w:rPr>
                          <w:color w:val="000000"/>
                          <w:spacing w:val="0"/>
                          <w:w w:val="100"/>
                          <w:position w:val="0"/>
                          <w:shd w:val="clear" w:color="auto" w:fill="auto"/>
                          <w:lang w:val="fr-FR" w:eastAsia="fr-FR" w:bidi="fr-FR"/>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414020</wp:posOffset>
              </wp:positionH>
              <wp:positionV relativeFrom="page">
                <wp:posOffset>681990</wp:posOffset>
              </wp:positionV>
              <wp:extent cx="3577590" cy="0"/>
              <wp:wrapNone/>
              <wp:docPr id="251" name="Shape 251"/>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600000000000001pt;margin-top:53.700000000000003pt;width:281.69999999999999pt;height:0;z-index:-251658240;mso-position-horizontal-relative:page;mso-position-vertical-relative:page">
              <v:stroke weight="1.pt"/>
            </v:shape>
          </w:pict>
        </mc:Fallback>
      </mc:AlternateContent>
    </w:r>
  </w:p>
</w:hdr>
</file>

<file path=word/header9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4" behindDoc="1" locked="0" layoutInCell="1" allowOverlap="1">
              <wp:simplePos x="0" y="0"/>
              <wp:positionH relativeFrom="page">
                <wp:posOffset>1061085</wp:posOffset>
              </wp:positionH>
              <wp:positionV relativeFrom="page">
                <wp:posOffset>532765</wp:posOffset>
              </wp:positionV>
              <wp:extent cx="2930525" cy="93980"/>
              <wp:wrapNone/>
              <wp:docPr id="252" name="Shape 252"/>
              <a:graphic xmlns:a="http://schemas.openxmlformats.org/drawingml/2006/main">
                <a:graphicData uri="http://schemas.microsoft.com/office/word/2010/wordprocessingShape">
                  <wps:wsp>
                    <wps:cNvSpPr txBox="1"/>
                    <wps:spPr>
                      <a:xfrm>
                        <a:ext cx="2930525" cy="93980"/>
                      </a:xfrm>
                      <a:prstGeom prst="rect"/>
                      <a:noFill/>
                    </wps:spPr>
                    <wps:txbx>
                      <w:txbxContent>
                        <w:p>
                          <w:pPr>
                            <w:pStyle w:val="Style35"/>
                            <w:keepNext w:val="0"/>
                            <w:keepLines w:val="0"/>
                            <w:widowControl w:val="0"/>
                            <w:shd w:val="clear" w:color="auto" w:fill="auto"/>
                            <w:tabs>
                              <w:tab w:pos="4615" w:val="right"/>
                            </w:tabs>
                            <w:bidi w:val="0"/>
                            <w:spacing w:before="0" w:after="0" w:line="240" w:lineRule="auto"/>
                            <w:ind w:left="0" w:right="0" w:firstLine="0"/>
                            <w:jc w:val="left"/>
                          </w:pPr>
                          <w:r>
                            <w:rPr>
                              <w:color w:val="000000"/>
                              <w:spacing w:val="0"/>
                              <w:w w:val="100"/>
                              <w:position w:val="0"/>
                              <w:shd w:val="clear" w:color="auto" w:fill="auto"/>
                              <w:lang w:val="fr-FR" w:eastAsia="fr-FR" w:bidi="fr-FR"/>
                            </w:rPr>
                            <w:t>REBIRTH OF THE POLISH REPUBLIC</w:t>
                            <w:tab/>
                          </w:r>
                          <w:fldSimple w:instr=" PAGE \* MERGEFORMAT ">
                            <w:r>
                              <w:rPr>
                                <w:color w:val="000000"/>
                                <w:spacing w:val="0"/>
                                <w:w w:val="100"/>
                                <w:position w:val="0"/>
                                <w:shd w:val="clear" w:color="auto" w:fill="auto"/>
                                <w:lang w:val="fr-FR" w:eastAsia="fr-FR" w:bidi="fr-FR"/>
                              </w:rPr>
                              <w:t>#</w:t>
                            </w:r>
                          </w:fldSimple>
                        </w:p>
                      </w:txbxContent>
                    </wps:txbx>
                    <wps:bodyPr lIns="0" tIns="0" rIns="0" bIns="0">
                      <a:spAutoFit/>
                    </wps:bodyPr>
                  </wps:wsp>
                </a:graphicData>
              </a:graphic>
            </wp:anchor>
          </w:drawing>
        </mc:Choice>
        <mc:Fallback>
          <w:pict>
            <v:shape id="_x0000_s1278" type="#_x0000_t202" style="position:absolute;margin-left:83.549999999999997pt;margin-top:41.950000000000003pt;width:230.75pt;height:7.4000000000000004pt;z-index:-18874389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615" w:val="right"/>
                      </w:tabs>
                      <w:bidi w:val="0"/>
                      <w:spacing w:before="0" w:after="0" w:line="240" w:lineRule="auto"/>
                      <w:ind w:left="0" w:right="0" w:firstLine="0"/>
                      <w:jc w:val="left"/>
                    </w:pPr>
                    <w:r>
                      <w:rPr>
                        <w:color w:val="000000"/>
                        <w:spacing w:val="0"/>
                        <w:w w:val="100"/>
                        <w:position w:val="0"/>
                        <w:shd w:val="clear" w:color="auto" w:fill="auto"/>
                        <w:lang w:val="fr-FR" w:eastAsia="fr-FR" w:bidi="fr-FR"/>
                      </w:rPr>
                      <w:t>REBIRTH OF THE POLISH REPUBLIC</w:t>
                      <w:tab/>
                    </w:r>
                    <w:fldSimple w:instr=" PAGE \* MERGEFORMAT ">
                      <w:r>
                        <w:rPr>
                          <w:color w:val="000000"/>
                          <w:spacing w:val="0"/>
                          <w:w w:val="100"/>
                          <w:position w:val="0"/>
                          <w:shd w:val="clear" w:color="auto" w:fill="auto"/>
                          <w:lang w:val="fr-FR" w:eastAsia="fr-FR" w:bidi="fr-FR"/>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414020</wp:posOffset>
              </wp:positionH>
              <wp:positionV relativeFrom="page">
                <wp:posOffset>681990</wp:posOffset>
              </wp:positionV>
              <wp:extent cx="3577590" cy="0"/>
              <wp:wrapNone/>
              <wp:docPr id="254" name="Shape 254"/>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600000000000001pt;margin-top:53.700000000000003pt;width:281.69999999999999pt;height:0;z-index:-251658240;mso-position-horizontal-relative:page;mso-position-vertical-relative:page">
              <v:stroke weight="1.pt"/>
            </v:shape>
          </w:pict>
        </mc:Fallback>
      </mc:AlternateContent>
    </w:r>
  </w:p>
</w:hdr>
</file>

<file path=word/header9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6" behindDoc="1" locked="0" layoutInCell="1" allowOverlap="1">
              <wp:simplePos x="0" y="0"/>
              <wp:positionH relativeFrom="page">
                <wp:posOffset>434975</wp:posOffset>
              </wp:positionH>
              <wp:positionV relativeFrom="page">
                <wp:posOffset>528320</wp:posOffset>
              </wp:positionV>
              <wp:extent cx="2347595" cy="107315"/>
              <wp:wrapNone/>
              <wp:docPr id="255" name="Shape 255"/>
              <a:graphic xmlns:a="http://schemas.openxmlformats.org/drawingml/2006/main">
                <a:graphicData uri="http://schemas.microsoft.com/office/word/2010/wordprocessingShape">
                  <wps:wsp>
                    <wps:cNvSpPr txBox="1"/>
                    <wps:spPr>
                      <a:xfrm>
                        <a:ext cx="2347595" cy="107315"/>
                      </a:xfrm>
                      <a:prstGeom prst="rect"/>
                      <a:noFill/>
                    </wps:spPr>
                    <wps:txbx>
                      <w:txbxContent>
                        <w:p>
                          <w:pPr>
                            <w:pStyle w:val="Style103"/>
                            <w:keepNext w:val="0"/>
                            <w:keepLines w:val="0"/>
                            <w:widowControl w:val="0"/>
                            <w:shd w:val="clear" w:color="auto" w:fill="auto"/>
                            <w:tabs>
                              <w:tab w:pos="3697"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ZBIGNIEW JORDAN</w:t>
                          </w:r>
                        </w:p>
                      </w:txbxContent>
                    </wps:txbx>
                    <wps:bodyPr lIns="0" tIns="0" rIns="0" bIns="0">
                      <a:spAutoFit/>
                    </wps:bodyPr>
                  </wps:wsp>
                </a:graphicData>
              </a:graphic>
            </wp:anchor>
          </w:drawing>
        </mc:Choice>
        <mc:Fallback>
          <w:pict>
            <v:shape id="_x0000_s1281" type="#_x0000_t202" style="position:absolute;margin-left:34.25pt;margin-top:41.600000000000001pt;width:184.84999999999999pt;height:8.4499999999999993pt;z-index:-188743897;mso-wrap-distance-left:0;mso-wrap-distance-right:0;mso-position-horizontal-relative:page;mso-position-vertical-relative:page" wrapcoords="0 0" filled="f" stroked="f">
              <v:textbox style="mso-fit-shape-to-text:t" inset="0,0,0,0">
                <w:txbxContent>
                  <w:p>
                    <w:pPr>
                      <w:pStyle w:val="Style103"/>
                      <w:keepNext w:val="0"/>
                      <w:keepLines w:val="0"/>
                      <w:widowControl w:val="0"/>
                      <w:shd w:val="clear" w:color="auto" w:fill="auto"/>
                      <w:tabs>
                        <w:tab w:pos="3697"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ZBIGNIEW 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437515</wp:posOffset>
              </wp:positionH>
              <wp:positionV relativeFrom="page">
                <wp:posOffset>674370</wp:posOffset>
              </wp:positionV>
              <wp:extent cx="3538855" cy="0"/>
              <wp:wrapNone/>
              <wp:docPr id="257" name="Shape 257"/>
              <a:graphic xmlns:a="http://schemas.openxmlformats.org/drawingml/2006/main">
                <a:graphicData uri="http://schemas.microsoft.com/office/word/2010/wordprocessingShape">
                  <wps:wsp>
                    <wps:cNvCnPr/>
                    <wps:spPr>
                      <a:xfrm>
                        <a:ext cx="3538855" cy="0"/>
                      </a:xfrm>
                      <a:prstGeom prst="straightConnector1"/>
                      <a:ln w="12700">
                        <a:solidFill/>
                      </a:ln>
                    </wps:spPr>
                    <wps:bodyPr/>
                  </wps:wsp>
                </a:graphicData>
              </a:graphic>
            </wp:anchor>
          </w:drawing>
        </mc:Choice>
        <mc:Fallback>
          <w:pict>
            <v:shape o:spt="32" o:oned="true" path="m,l21600,21600e" style="position:absolute;margin-left:34.450000000000003pt;margin-top:53.100000000000001pt;width:278.64999999999998pt;height:0;z-index:-251658240;mso-position-horizontal-relative:page;mso-position-vertical-relative:page">
              <v:stroke weight="1.pt"/>
            </v:shape>
          </w:pict>
        </mc:Fallback>
      </mc:AlternateContent>
    </w:r>
  </w:p>
</w:hdr>
</file>

<file path=word/header9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8" behindDoc="1" locked="0" layoutInCell="1" allowOverlap="1">
              <wp:simplePos x="0" y="0"/>
              <wp:positionH relativeFrom="page">
                <wp:posOffset>438150</wp:posOffset>
              </wp:positionH>
              <wp:positionV relativeFrom="page">
                <wp:posOffset>521335</wp:posOffset>
              </wp:positionV>
              <wp:extent cx="2448560" cy="105410"/>
              <wp:wrapNone/>
              <wp:docPr id="258" name="Shape 258"/>
              <a:graphic xmlns:a="http://schemas.openxmlformats.org/drawingml/2006/main">
                <a:graphicData uri="http://schemas.microsoft.com/office/word/2010/wordprocessingShape">
                  <wps:wsp>
                    <wps:cNvSpPr txBox="1"/>
                    <wps:spPr>
                      <a:xfrm>
                        <a:ext cx="2448560" cy="105410"/>
                      </a:xfrm>
                      <a:prstGeom prst="rect"/>
                      <a:noFill/>
                    </wps:spPr>
                    <wps:txbx>
                      <w:txbxContent>
                        <w:p>
                          <w:pPr>
                            <w:pStyle w:val="Style35"/>
                            <w:keepNext w:val="0"/>
                            <w:keepLines w:val="0"/>
                            <w:widowControl w:val="0"/>
                            <w:shd w:val="clear" w:color="auto" w:fill="auto"/>
                            <w:tabs>
                              <w:tab w:pos="3856" w:val="right"/>
                            </w:tabs>
                            <w:bidi w:val="0"/>
                            <w:spacing w:before="0" w:after="0" w:line="240" w:lineRule="auto"/>
                            <w:ind w:left="0" w:right="0" w:firstLine="0"/>
                            <w:jc w:val="left"/>
                          </w:pPr>
                          <w:r>
                            <w:rPr>
                              <w:color w:val="000000"/>
                              <w:spacing w:val="0"/>
                              <w:w w:val="100"/>
                              <w:position w:val="0"/>
                              <w:shd w:val="clear" w:color="auto" w:fill="auto"/>
                              <w:lang w:val="pl-PL" w:eastAsia="pl-PL" w:bidi="pl-PL"/>
                            </w:rPr>
                            <w:t>133</w:t>
                            <w:tab/>
                            <w:t>KAJETAN MORAWSKI</w:t>
                          </w:r>
                        </w:p>
                      </w:txbxContent>
                    </wps:txbx>
                    <wps:bodyPr lIns="0" tIns="0" rIns="0" bIns="0">
                      <a:spAutoFit/>
                    </wps:bodyPr>
                  </wps:wsp>
                </a:graphicData>
              </a:graphic>
            </wp:anchor>
          </w:drawing>
        </mc:Choice>
        <mc:Fallback>
          <w:pict>
            <v:shape id="_x0000_s1284" type="#_x0000_t202" style="position:absolute;margin-left:34.5pt;margin-top:41.049999999999997pt;width:192.80000000000001pt;height:8.3000000000000007pt;z-index:-18874389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856" w:val="right"/>
                      </w:tabs>
                      <w:bidi w:val="0"/>
                      <w:spacing w:before="0" w:after="0" w:line="240" w:lineRule="auto"/>
                      <w:ind w:left="0" w:right="0" w:firstLine="0"/>
                      <w:jc w:val="left"/>
                    </w:pPr>
                    <w:r>
                      <w:rPr>
                        <w:color w:val="000000"/>
                        <w:spacing w:val="0"/>
                        <w:w w:val="100"/>
                        <w:position w:val="0"/>
                        <w:shd w:val="clear" w:color="auto" w:fill="auto"/>
                        <w:lang w:val="pl-PL" w:eastAsia="pl-PL" w:bidi="pl-PL"/>
                      </w:rPr>
                      <w:t>133</w:t>
                      <w:tab/>
                      <w:t>KAJETAN MORAWSKI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410845</wp:posOffset>
              </wp:positionH>
              <wp:positionV relativeFrom="page">
                <wp:posOffset>666115</wp:posOffset>
              </wp:positionV>
              <wp:extent cx="3580130" cy="0"/>
              <wp:wrapNone/>
              <wp:docPr id="260" name="Shape 260"/>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2.350000000000001pt;margin-top:52.450000000000003pt;width:281.89999999999998pt;height:0;z-index:-251658240;mso-position-horizontal-relative:page;mso-position-vertical-relative:page">
              <v:stroke weight="1.pt"/>
            </v:shape>
          </w:pict>
        </mc:Fallback>
      </mc:AlternateContent>
    </w:r>
  </w:p>
</w:hdr>
</file>

<file path=word/header9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0" behindDoc="1" locked="0" layoutInCell="1" allowOverlap="1">
              <wp:simplePos x="0" y="0"/>
              <wp:positionH relativeFrom="page">
                <wp:posOffset>438150</wp:posOffset>
              </wp:positionH>
              <wp:positionV relativeFrom="page">
                <wp:posOffset>521335</wp:posOffset>
              </wp:positionV>
              <wp:extent cx="2448560" cy="105410"/>
              <wp:wrapNone/>
              <wp:docPr id="261" name="Shape 261"/>
              <a:graphic xmlns:a="http://schemas.openxmlformats.org/drawingml/2006/main">
                <a:graphicData uri="http://schemas.microsoft.com/office/word/2010/wordprocessingShape">
                  <wps:wsp>
                    <wps:cNvSpPr txBox="1"/>
                    <wps:spPr>
                      <a:xfrm>
                        <a:ext cx="2448560" cy="105410"/>
                      </a:xfrm>
                      <a:prstGeom prst="rect"/>
                      <a:noFill/>
                    </wps:spPr>
                    <wps:txbx>
                      <w:txbxContent>
                        <w:p>
                          <w:pPr>
                            <w:pStyle w:val="Style35"/>
                            <w:keepNext w:val="0"/>
                            <w:keepLines w:val="0"/>
                            <w:widowControl w:val="0"/>
                            <w:shd w:val="clear" w:color="auto" w:fill="auto"/>
                            <w:tabs>
                              <w:tab w:pos="3856" w:val="right"/>
                            </w:tabs>
                            <w:bidi w:val="0"/>
                            <w:spacing w:before="0" w:after="0" w:line="240" w:lineRule="auto"/>
                            <w:ind w:left="0" w:right="0" w:firstLine="0"/>
                            <w:jc w:val="left"/>
                          </w:pPr>
                          <w:r>
                            <w:rPr>
                              <w:color w:val="000000"/>
                              <w:spacing w:val="0"/>
                              <w:w w:val="100"/>
                              <w:position w:val="0"/>
                              <w:shd w:val="clear" w:color="auto" w:fill="auto"/>
                              <w:lang w:val="pl-PL" w:eastAsia="pl-PL" w:bidi="pl-PL"/>
                            </w:rPr>
                            <w:t>133</w:t>
                            <w:tab/>
                            <w:t>KAJETAN MORAWSKI</w:t>
                          </w:r>
                        </w:p>
                      </w:txbxContent>
                    </wps:txbx>
                    <wps:bodyPr lIns="0" tIns="0" rIns="0" bIns="0">
                      <a:spAutoFit/>
                    </wps:bodyPr>
                  </wps:wsp>
                </a:graphicData>
              </a:graphic>
            </wp:anchor>
          </w:drawing>
        </mc:Choice>
        <mc:Fallback>
          <w:pict>
            <v:shape id="_x0000_s1287" type="#_x0000_t202" style="position:absolute;margin-left:34.5pt;margin-top:41.049999999999997pt;width:192.80000000000001pt;height:8.3000000000000007pt;z-index:-18874389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856" w:val="right"/>
                      </w:tabs>
                      <w:bidi w:val="0"/>
                      <w:spacing w:before="0" w:after="0" w:line="240" w:lineRule="auto"/>
                      <w:ind w:left="0" w:right="0" w:firstLine="0"/>
                      <w:jc w:val="left"/>
                    </w:pPr>
                    <w:r>
                      <w:rPr>
                        <w:color w:val="000000"/>
                        <w:spacing w:val="0"/>
                        <w:w w:val="100"/>
                        <w:position w:val="0"/>
                        <w:shd w:val="clear" w:color="auto" w:fill="auto"/>
                        <w:lang w:val="pl-PL" w:eastAsia="pl-PL" w:bidi="pl-PL"/>
                      </w:rPr>
                      <w:t>133</w:t>
                      <w:tab/>
                      <w:t>KAJETAN MORAWSKI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410845</wp:posOffset>
              </wp:positionH>
              <wp:positionV relativeFrom="page">
                <wp:posOffset>666115</wp:posOffset>
              </wp:positionV>
              <wp:extent cx="3580130" cy="0"/>
              <wp:wrapNone/>
              <wp:docPr id="263" name="Shape 263"/>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2.350000000000001pt;margin-top:52.450000000000003pt;width:281.89999999999998pt;height:0;z-index:-251658240;mso-position-horizontal-relative:page;mso-position-vertical-relative:page">
              <v:stroke weight="1.pt"/>
            </v:shape>
          </w:pict>
        </mc:Fallback>
      </mc:AlternateContent>
    </w:r>
  </w:p>
</w:hdr>
</file>

<file path=word/header9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2" behindDoc="1" locked="0" layoutInCell="1" allowOverlap="1">
              <wp:simplePos x="0" y="0"/>
              <wp:positionH relativeFrom="page">
                <wp:posOffset>1576705</wp:posOffset>
              </wp:positionH>
              <wp:positionV relativeFrom="page">
                <wp:posOffset>521335</wp:posOffset>
              </wp:positionV>
              <wp:extent cx="2414270" cy="105410"/>
              <wp:wrapNone/>
              <wp:docPr id="264" name="Shape 264"/>
              <a:graphic xmlns:a="http://schemas.openxmlformats.org/drawingml/2006/main">
                <a:graphicData uri="http://schemas.microsoft.com/office/word/2010/wordprocessingShape">
                  <wps:wsp>
                    <wps:cNvSpPr txBox="1"/>
                    <wps:spPr>
                      <a:xfrm>
                        <a:ext cx="2414270" cy="105410"/>
                      </a:xfrm>
                      <a:prstGeom prst="rect"/>
                      <a:noFill/>
                    </wps:spPr>
                    <wps:txbx>
                      <w:txbxContent>
                        <w:p>
                          <w:pPr>
                            <w:pStyle w:val="Style35"/>
                            <w:keepNext w:val="0"/>
                            <w:keepLines w:val="0"/>
                            <w:widowControl w:val="0"/>
                            <w:shd w:val="clear" w:color="auto" w:fill="auto"/>
                            <w:tabs>
                              <w:tab w:pos="3802"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NAJKRÓTSZĄ DROGĄ</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90" type="#_x0000_t202" style="position:absolute;margin-left:124.15000000000001pt;margin-top:41.049999999999997pt;width:190.09999999999999pt;height:8.3000000000000007pt;z-index:-18874389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802"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NAJKRÓTSZĄ DROGĄ</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424180</wp:posOffset>
              </wp:positionH>
              <wp:positionV relativeFrom="page">
                <wp:posOffset>666115</wp:posOffset>
              </wp:positionV>
              <wp:extent cx="3550285" cy="0"/>
              <wp:wrapNone/>
              <wp:docPr id="266" name="Shape 266"/>
              <a:graphic xmlns:a="http://schemas.openxmlformats.org/drawingml/2006/main">
                <a:graphicData uri="http://schemas.microsoft.com/office/word/2010/wordprocessingShape">
                  <wps:wsp>
                    <wps:cNvCnPr/>
                    <wps:spPr>
                      <a:xfrm>
                        <a:ext cx="3550285" cy="0"/>
                      </a:xfrm>
                      <a:prstGeom prst="straightConnector1"/>
                      <a:ln w="12700">
                        <a:solidFill/>
                      </a:ln>
                    </wps:spPr>
                    <wps:bodyPr/>
                  </wps:wsp>
                </a:graphicData>
              </a:graphic>
            </wp:anchor>
          </w:drawing>
        </mc:Choice>
        <mc:Fallback>
          <w:pict>
            <v:shape o:spt="32" o:oned="true" path="m,l21600,21600e" style="position:absolute;margin-left:33.399999999999999pt;margin-top:52.450000000000003pt;width:279.55000000000001pt;height:0;z-index:-251658240;mso-position-horizontal-relative:page;mso-position-vertical-relative:page">
              <v:stroke weight="1.pt"/>
            </v:shape>
          </w:pict>
        </mc:Fallback>
      </mc:AlternateContent>
    </w:r>
  </w:p>
</w:hdr>
</file>

<file path=word/header9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4" behindDoc="1" locked="0" layoutInCell="1" allowOverlap="1">
              <wp:simplePos x="0" y="0"/>
              <wp:positionH relativeFrom="page">
                <wp:posOffset>443865</wp:posOffset>
              </wp:positionH>
              <wp:positionV relativeFrom="page">
                <wp:posOffset>521335</wp:posOffset>
              </wp:positionV>
              <wp:extent cx="2423160" cy="105410"/>
              <wp:wrapNone/>
              <wp:docPr id="267" name="Shape 267"/>
              <a:graphic xmlns:a="http://schemas.openxmlformats.org/drawingml/2006/main">
                <a:graphicData uri="http://schemas.microsoft.com/office/word/2010/wordprocessingShape">
                  <wps:wsp>
                    <wps:cNvSpPr txBox="1"/>
                    <wps:spPr>
                      <a:xfrm>
                        <a:ext cx="2423160" cy="105410"/>
                      </a:xfrm>
                      <a:prstGeom prst="rect"/>
                      <a:noFill/>
                    </wps:spPr>
                    <wps:txbx>
                      <w:txbxContent>
                        <w:p>
                          <w:pPr>
                            <w:pStyle w:val="Style35"/>
                            <w:keepNext w:val="0"/>
                            <w:keepLines w:val="0"/>
                            <w:widowControl w:val="0"/>
                            <w:shd w:val="clear" w:color="auto" w:fill="auto"/>
                            <w:tabs>
                              <w:tab w:pos="381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JANUSZ JASIEŃCZYK</w:t>
                          </w:r>
                        </w:p>
                      </w:txbxContent>
                    </wps:txbx>
                    <wps:bodyPr lIns="0" tIns="0" rIns="0" bIns="0">
                      <a:spAutoFit/>
                    </wps:bodyPr>
                  </wps:wsp>
                </a:graphicData>
              </a:graphic>
            </wp:anchor>
          </w:drawing>
        </mc:Choice>
        <mc:Fallback>
          <w:pict>
            <v:shape id="_x0000_s1293" type="#_x0000_t202" style="position:absolute;margin-left:34.950000000000003pt;margin-top:41.049999999999997pt;width:190.80000000000001pt;height:8.3000000000000007pt;z-index:-18874388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81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JANUSZ JASIEŃCZYK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421005</wp:posOffset>
              </wp:positionH>
              <wp:positionV relativeFrom="page">
                <wp:posOffset>667385</wp:posOffset>
              </wp:positionV>
              <wp:extent cx="2999105" cy="0"/>
              <wp:wrapNone/>
              <wp:docPr id="269" name="Shape 269"/>
              <a:graphic xmlns:a="http://schemas.openxmlformats.org/drawingml/2006/main">
                <a:graphicData uri="http://schemas.microsoft.com/office/word/2010/wordprocessingShape">
                  <wps:wsp>
                    <wps:cNvCnPr/>
                    <wps:spPr>
                      <a:xfrm>
                        <a:ext cx="2999105" cy="0"/>
                      </a:xfrm>
                      <a:prstGeom prst="straightConnector1"/>
                      <a:ln w="12700">
                        <a:solidFill/>
                      </a:ln>
                    </wps:spPr>
                    <wps:bodyPr/>
                  </wps:wsp>
                </a:graphicData>
              </a:graphic>
            </wp:anchor>
          </w:drawing>
        </mc:Choice>
        <mc:Fallback>
          <w:pict>
            <v:shape o:spt="32" o:oned="true" path="m,l21600,21600e" style="position:absolute;margin-left:33.149999999999999pt;margin-top:52.549999999999997pt;width:236.15000000000001pt;height:0;z-index:-251658240;mso-position-horizontal-relative:page;mso-position-vertical-relative:page">
              <v:stroke weight="1.pt"/>
            </v:shape>
          </w:pict>
        </mc:Fallback>
      </mc:AlternateContent>
    </w:r>
  </w:p>
</w:hdr>
</file>

<file path=word/header9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6" behindDoc="1" locked="0" layoutInCell="1" allowOverlap="1">
              <wp:simplePos x="0" y="0"/>
              <wp:positionH relativeFrom="page">
                <wp:posOffset>1061085</wp:posOffset>
              </wp:positionH>
              <wp:positionV relativeFrom="page">
                <wp:posOffset>532765</wp:posOffset>
              </wp:positionV>
              <wp:extent cx="2930525" cy="93980"/>
              <wp:wrapNone/>
              <wp:docPr id="270" name="Shape 270"/>
              <a:graphic xmlns:a="http://schemas.openxmlformats.org/drawingml/2006/main">
                <a:graphicData uri="http://schemas.microsoft.com/office/word/2010/wordprocessingShape">
                  <wps:wsp>
                    <wps:cNvSpPr txBox="1"/>
                    <wps:spPr>
                      <a:xfrm>
                        <a:ext cx="2930525" cy="93980"/>
                      </a:xfrm>
                      <a:prstGeom prst="rect"/>
                      <a:noFill/>
                    </wps:spPr>
                    <wps:txbx>
                      <w:txbxContent>
                        <w:p>
                          <w:pPr>
                            <w:pStyle w:val="Style35"/>
                            <w:keepNext w:val="0"/>
                            <w:keepLines w:val="0"/>
                            <w:widowControl w:val="0"/>
                            <w:shd w:val="clear" w:color="auto" w:fill="auto"/>
                            <w:tabs>
                              <w:tab w:pos="4615" w:val="right"/>
                            </w:tabs>
                            <w:bidi w:val="0"/>
                            <w:spacing w:before="0" w:after="0" w:line="240" w:lineRule="auto"/>
                            <w:ind w:left="0" w:right="0" w:firstLine="0"/>
                            <w:jc w:val="left"/>
                          </w:pPr>
                          <w:r>
                            <w:rPr>
                              <w:color w:val="000000"/>
                              <w:spacing w:val="0"/>
                              <w:w w:val="100"/>
                              <w:position w:val="0"/>
                              <w:shd w:val="clear" w:color="auto" w:fill="auto"/>
                              <w:lang w:val="fr-FR" w:eastAsia="fr-FR" w:bidi="fr-FR"/>
                            </w:rPr>
                            <w:t>REBIRTH OF THE POLISH REPUBLIC</w:t>
                            <w:tab/>
                          </w:r>
                          <w:fldSimple w:instr=" PAGE \* MERGEFORMAT ">
                            <w:r>
                              <w:rPr>
                                <w:color w:val="000000"/>
                                <w:spacing w:val="0"/>
                                <w:w w:val="100"/>
                                <w:position w:val="0"/>
                                <w:shd w:val="clear" w:color="auto" w:fill="auto"/>
                                <w:lang w:val="fr-FR" w:eastAsia="fr-FR" w:bidi="fr-FR"/>
                              </w:rPr>
                              <w:t>#</w:t>
                            </w:r>
                          </w:fldSimple>
                        </w:p>
                      </w:txbxContent>
                    </wps:txbx>
                    <wps:bodyPr lIns="0" tIns="0" rIns="0" bIns="0">
                      <a:spAutoFit/>
                    </wps:bodyPr>
                  </wps:wsp>
                </a:graphicData>
              </a:graphic>
            </wp:anchor>
          </w:drawing>
        </mc:Choice>
        <mc:Fallback>
          <w:pict>
            <v:shape id="_x0000_s1296" type="#_x0000_t202" style="position:absolute;margin-left:83.549999999999997pt;margin-top:41.950000000000003pt;width:230.75pt;height:7.4000000000000004pt;z-index:-18874388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615" w:val="right"/>
                      </w:tabs>
                      <w:bidi w:val="0"/>
                      <w:spacing w:before="0" w:after="0" w:line="240" w:lineRule="auto"/>
                      <w:ind w:left="0" w:right="0" w:firstLine="0"/>
                      <w:jc w:val="left"/>
                    </w:pPr>
                    <w:r>
                      <w:rPr>
                        <w:color w:val="000000"/>
                        <w:spacing w:val="0"/>
                        <w:w w:val="100"/>
                        <w:position w:val="0"/>
                        <w:shd w:val="clear" w:color="auto" w:fill="auto"/>
                        <w:lang w:val="fr-FR" w:eastAsia="fr-FR" w:bidi="fr-FR"/>
                      </w:rPr>
                      <w:t>REBIRTH OF THE POLISH REPUBLIC</w:t>
                      <w:tab/>
                    </w:r>
                    <w:fldSimple w:instr=" PAGE \* MERGEFORMAT ">
                      <w:r>
                        <w:rPr>
                          <w:color w:val="000000"/>
                          <w:spacing w:val="0"/>
                          <w:w w:val="100"/>
                          <w:position w:val="0"/>
                          <w:shd w:val="clear" w:color="auto" w:fill="auto"/>
                          <w:lang w:val="fr-FR" w:eastAsia="fr-FR" w:bidi="fr-FR"/>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414020</wp:posOffset>
              </wp:positionH>
              <wp:positionV relativeFrom="page">
                <wp:posOffset>681990</wp:posOffset>
              </wp:positionV>
              <wp:extent cx="3577590" cy="0"/>
              <wp:wrapNone/>
              <wp:docPr id="272" name="Shape 272"/>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600000000000001pt;margin-top:53.700000000000003pt;width:281.69999999999999pt;height:0;z-index:-251658240;mso-position-horizontal-relative:page;mso-position-vertical-relative:page">
              <v:stroke weight="1.pt"/>
            </v:shape>
          </w:pict>
        </mc:Fallback>
      </mc:AlternateContent>
    </w:r>
  </w:p>
</w:hdr>
</file>

<file path=word/header10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8" behindDoc="1" locked="0" layoutInCell="1" allowOverlap="1">
              <wp:simplePos x="0" y="0"/>
              <wp:positionH relativeFrom="page">
                <wp:posOffset>1381125</wp:posOffset>
              </wp:positionH>
              <wp:positionV relativeFrom="page">
                <wp:posOffset>561975</wp:posOffset>
              </wp:positionV>
              <wp:extent cx="2617470" cy="109855"/>
              <wp:wrapNone/>
              <wp:docPr id="273" name="Shape 273"/>
              <a:graphic xmlns:a="http://schemas.openxmlformats.org/drawingml/2006/main">
                <a:graphicData uri="http://schemas.microsoft.com/office/word/2010/wordprocessingShape">
                  <wps:wsp>
                    <wps:cNvSpPr txBox="1"/>
                    <wps:spPr>
                      <a:xfrm>
                        <a:ext cx="2617470" cy="109855"/>
                      </a:xfrm>
                      <a:prstGeom prst="rect"/>
                      <a:noFill/>
                    </wps:spPr>
                    <wps:txbx>
                      <w:txbxContent>
                        <w:p>
                          <w:pPr>
                            <w:pStyle w:val="Style35"/>
                            <w:keepNext w:val="0"/>
                            <w:keepLines w:val="0"/>
                            <w:widowControl w:val="0"/>
                            <w:shd w:val="clear" w:color="auto" w:fill="auto"/>
                            <w:tabs>
                              <w:tab w:pos="4122"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DWAJ KRAKOWSCY POECI</w:t>
                            <w:tab/>
                          </w:r>
                          <w:fldSimple w:instr=" PAGE \* MERGEFORMAT ">
                            <w:r>
                              <w:rPr>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299" type="#_x0000_t202" style="position:absolute;margin-left:108.75pt;margin-top:44.25pt;width:206.09999999999999pt;height:8.6500000000000004pt;z-index:-18874388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122"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DWAJ KRAKOWSCY POECI</w:t>
                      <w:tab/>
                    </w:r>
                    <w:fldSimple w:instr=" PAGE \* MERGEFORMAT ">
                      <w:r>
                        <w:rPr>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427990</wp:posOffset>
              </wp:positionH>
              <wp:positionV relativeFrom="page">
                <wp:posOffset>709930</wp:posOffset>
              </wp:positionV>
              <wp:extent cx="3575050" cy="0"/>
              <wp:wrapNone/>
              <wp:docPr id="275" name="Shape 275"/>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700000000000003pt;margin-top:55.899999999999999pt;width:281.5pt;height:0;z-index:-251658240;mso-position-horizontal-relative:page;mso-position-vertical-relative:page">
              <v:stroke weight="1.pt"/>
            </v:shape>
          </w:pict>
        </mc:Fallback>
      </mc:AlternateContent>
    </w:r>
  </w:p>
</w:hdr>
</file>

<file path=word/header10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2" behindDoc="1" locked="0" layoutInCell="1" allowOverlap="1">
              <wp:simplePos x="0" y="0"/>
              <wp:positionH relativeFrom="page">
                <wp:posOffset>441325</wp:posOffset>
              </wp:positionH>
              <wp:positionV relativeFrom="page">
                <wp:posOffset>516890</wp:posOffset>
              </wp:positionV>
              <wp:extent cx="2443480" cy="107315"/>
              <wp:wrapNone/>
              <wp:docPr id="278" name="Shape 278"/>
              <a:graphic xmlns:a="http://schemas.openxmlformats.org/drawingml/2006/main">
                <a:graphicData uri="http://schemas.microsoft.com/office/word/2010/wordprocessingShape">
                  <wps:wsp>
                    <wps:cNvSpPr txBox="1"/>
                    <wps:spPr>
                      <a:xfrm>
                        <a:ext cx="2443480" cy="107315"/>
                      </a:xfrm>
                      <a:prstGeom prst="rect"/>
                      <a:noFill/>
                    </wps:spPr>
                    <wps:txbx>
                      <w:txbxContent>
                        <w:p>
                          <w:pPr>
                            <w:pStyle w:val="Style35"/>
                            <w:keepNext w:val="0"/>
                            <w:keepLines w:val="0"/>
                            <w:widowControl w:val="0"/>
                            <w:shd w:val="clear" w:color="auto" w:fill="auto"/>
                            <w:tabs>
                              <w:tab w:pos="384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MARIAN PANKOWSKI</w:t>
                          </w:r>
                        </w:p>
                      </w:txbxContent>
                    </wps:txbx>
                    <wps:bodyPr lIns="0" tIns="0" rIns="0" bIns="0">
                      <a:spAutoFit/>
                    </wps:bodyPr>
                  </wps:wsp>
                </a:graphicData>
              </a:graphic>
            </wp:anchor>
          </w:drawing>
        </mc:Choice>
        <mc:Fallback>
          <w:pict>
            <v:shape id="_x0000_s1304" type="#_x0000_t202" style="position:absolute;margin-left:34.75pt;margin-top:40.700000000000003pt;width:192.40000000000001pt;height:8.4499999999999993pt;z-index:-18874388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84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MARIAN PANKOWSKI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425450</wp:posOffset>
              </wp:positionH>
              <wp:positionV relativeFrom="page">
                <wp:posOffset>671830</wp:posOffset>
              </wp:positionV>
              <wp:extent cx="3582035" cy="0"/>
              <wp:wrapNone/>
              <wp:docPr id="280" name="Shape 280"/>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3.5pt;margin-top:52.899999999999999pt;width:282.05000000000001pt;height:0;z-index:-251658240;mso-position-horizontal-relative:page;mso-position-vertical-relative:page">
              <v:stroke weight="1.pt"/>
            </v:shape>
          </w:pict>
        </mc:Fallback>
      </mc:AlternateContent>
    </w:r>
  </w:p>
</w:hdr>
</file>

<file path=word/header10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4" behindDoc="1" locked="0" layoutInCell="1" allowOverlap="1">
              <wp:simplePos x="0" y="0"/>
              <wp:positionH relativeFrom="page">
                <wp:posOffset>1356995</wp:posOffset>
              </wp:positionH>
              <wp:positionV relativeFrom="page">
                <wp:posOffset>519430</wp:posOffset>
              </wp:positionV>
              <wp:extent cx="2624455" cy="107315"/>
              <wp:wrapNone/>
              <wp:docPr id="281" name="Shape 281"/>
              <a:graphic xmlns:a="http://schemas.openxmlformats.org/drawingml/2006/main">
                <a:graphicData uri="http://schemas.microsoft.com/office/word/2010/wordprocessingShape">
                  <wps:wsp>
                    <wps:cNvSpPr txBox="1"/>
                    <wps:spPr>
                      <a:xfrm>
                        <a:ext cx="2624455" cy="107315"/>
                      </a:xfrm>
                      <a:prstGeom prst="rect"/>
                      <a:noFill/>
                    </wps:spPr>
                    <wps:txbx>
                      <w:txbxContent>
                        <w:p>
                          <w:pPr>
                            <w:pStyle w:val="Style35"/>
                            <w:keepNext w:val="0"/>
                            <w:keepLines w:val="0"/>
                            <w:widowControl w:val="0"/>
                            <w:shd w:val="clear" w:color="auto" w:fill="auto"/>
                            <w:tabs>
                              <w:tab w:pos="4133"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DWAJ KRAKOWSCY POECI</w:t>
                            <w:tab/>
                          </w:r>
                          <w:fldSimple w:instr=" PAGE \* MERGEFORMAT ">
                            <w:r>
                              <w:rPr>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307" type="#_x0000_t202" style="position:absolute;margin-left:106.84999999999999pt;margin-top:40.899999999999999pt;width:206.65000000000001pt;height:8.4499999999999993pt;z-index:-18874387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133"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DWAJ KRAKOWSCY POECI</w:t>
                      <w:tab/>
                    </w:r>
                    <w:fldSimple w:instr=" PAGE \* MERGEFORMAT ">
                      <w:r>
                        <w:rPr>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399415</wp:posOffset>
              </wp:positionH>
              <wp:positionV relativeFrom="page">
                <wp:posOffset>665480</wp:posOffset>
              </wp:positionV>
              <wp:extent cx="3589020" cy="0"/>
              <wp:wrapNone/>
              <wp:docPr id="283" name="Shape 283"/>
              <a:graphic xmlns:a="http://schemas.openxmlformats.org/drawingml/2006/main">
                <a:graphicData uri="http://schemas.microsoft.com/office/word/2010/wordprocessingShape">
                  <wps:wsp>
                    <wps:cNvCnPr/>
                    <wps:spPr>
                      <a:xfrm>
                        <a:ext cx="3589020" cy="0"/>
                      </a:xfrm>
                      <a:prstGeom prst="straightConnector1"/>
                      <a:ln w="12700">
                        <a:solidFill/>
                      </a:ln>
                    </wps:spPr>
                    <wps:bodyPr/>
                  </wps:wsp>
                </a:graphicData>
              </a:graphic>
            </wp:anchor>
          </w:drawing>
        </mc:Choice>
        <mc:Fallback>
          <w:pict>
            <v:shape o:spt="32" o:oned="true" path="m,l21600,21600e" style="position:absolute;margin-left:31.449999999999999pt;margin-top:52.399999999999999pt;width:282.60000000000002pt;height:0;z-index:-251658240;mso-position-horizontal-relative:page;mso-position-vertical-relative:page">
              <v:stroke weight="1.pt"/>
            </v:shape>
          </w:pict>
        </mc:Fallback>
      </mc:AlternateContent>
    </w:r>
  </w:p>
</w:hdr>
</file>

<file path=word/header10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6" behindDoc="1" locked="0" layoutInCell="1" allowOverlap="1">
              <wp:simplePos x="0" y="0"/>
              <wp:positionH relativeFrom="page">
                <wp:posOffset>1356995</wp:posOffset>
              </wp:positionH>
              <wp:positionV relativeFrom="page">
                <wp:posOffset>519430</wp:posOffset>
              </wp:positionV>
              <wp:extent cx="2624455" cy="107315"/>
              <wp:wrapNone/>
              <wp:docPr id="286" name="Shape 286"/>
              <a:graphic xmlns:a="http://schemas.openxmlformats.org/drawingml/2006/main">
                <a:graphicData uri="http://schemas.microsoft.com/office/word/2010/wordprocessingShape">
                  <wps:wsp>
                    <wps:cNvSpPr txBox="1"/>
                    <wps:spPr>
                      <a:xfrm>
                        <a:ext cx="2624455" cy="107315"/>
                      </a:xfrm>
                      <a:prstGeom prst="rect"/>
                      <a:noFill/>
                    </wps:spPr>
                    <wps:txbx>
                      <w:txbxContent>
                        <w:p>
                          <w:pPr>
                            <w:pStyle w:val="Style35"/>
                            <w:keepNext w:val="0"/>
                            <w:keepLines w:val="0"/>
                            <w:widowControl w:val="0"/>
                            <w:shd w:val="clear" w:color="auto" w:fill="auto"/>
                            <w:tabs>
                              <w:tab w:pos="4133"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DWAJ KRAKOWSCY POECI</w:t>
                            <w:tab/>
                          </w:r>
                          <w:fldSimple w:instr=" PAGE \* MERGEFORMAT ">
                            <w:r>
                              <w:rPr>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312" type="#_x0000_t202" style="position:absolute;margin-left:106.84999999999999pt;margin-top:40.899999999999999pt;width:206.65000000000001pt;height:8.4499999999999993pt;z-index:-18874387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133"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DWAJ KRAKOWSCY POECI</w:t>
                      <w:tab/>
                    </w:r>
                    <w:fldSimple w:instr=" PAGE \* MERGEFORMAT ">
                      <w:r>
                        <w:rPr>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399415</wp:posOffset>
              </wp:positionH>
              <wp:positionV relativeFrom="page">
                <wp:posOffset>665480</wp:posOffset>
              </wp:positionV>
              <wp:extent cx="3589020" cy="0"/>
              <wp:wrapNone/>
              <wp:docPr id="288" name="Shape 288"/>
              <a:graphic xmlns:a="http://schemas.openxmlformats.org/drawingml/2006/main">
                <a:graphicData uri="http://schemas.microsoft.com/office/word/2010/wordprocessingShape">
                  <wps:wsp>
                    <wps:cNvCnPr/>
                    <wps:spPr>
                      <a:xfrm>
                        <a:ext cx="3589020" cy="0"/>
                      </a:xfrm>
                      <a:prstGeom prst="straightConnector1"/>
                      <a:ln w="12700">
                        <a:solidFill/>
                      </a:ln>
                    </wps:spPr>
                    <wps:bodyPr/>
                  </wps:wsp>
                </a:graphicData>
              </a:graphic>
            </wp:anchor>
          </w:drawing>
        </mc:Choice>
        <mc:Fallback>
          <w:pict>
            <v:shape o:spt="32" o:oned="true" path="m,l21600,21600e" style="position:absolute;margin-left:31.449999999999999pt;margin-top:52.399999999999999pt;width:282.60000000000002pt;height:0;z-index:-251658240;mso-position-horizontal-relative:page;mso-position-vertical-relative:page">
              <v:stroke weight="1.pt"/>
            </v:shape>
          </w:pict>
        </mc:Fallback>
      </mc:AlternateContent>
    </w:r>
  </w:p>
</w:hdr>
</file>

<file path=word/header10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8" behindDoc="1" locked="0" layoutInCell="1" allowOverlap="1">
              <wp:simplePos x="0" y="0"/>
              <wp:positionH relativeFrom="page">
                <wp:posOffset>1356995</wp:posOffset>
              </wp:positionH>
              <wp:positionV relativeFrom="page">
                <wp:posOffset>519430</wp:posOffset>
              </wp:positionV>
              <wp:extent cx="2624455" cy="107315"/>
              <wp:wrapNone/>
              <wp:docPr id="289" name="Shape 289"/>
              <a:graphic xmlns:a="http://schemas.openxmlformats.org/drawingml/2006/main">
                <a:graphicData uri="http://schemas.microsoft.com/office/word/2010/wordprocessingShape">
                  <wps:wsp>
                    <wps:cNvSpPr txBox="1"/>
                    <wps:spPr>
                      <a:xfrm>
                        <a:ext cx="2624455" cy="107315"/>
                      </a:xfrm>
                      <a:prstGeom prst="rect"/>
                      <a:noFill/>
                    </wps:spPr>
                    <wps:txbx>
                      <w:txbxContent>
                        <w:p>
                          <w:pPr>
                            <w:pStyle w:val="Style35"/>
                            <w:keepNext w:val="0"/>
                            <w:keepLines w:val="0"/>
                            <w:widowControl w:val="0"/>
                            <w:shd w:val="clear" w:color="auto" w:fill="auto"/>
                            <w:tabs>
                              <w:tab w:pos="4133"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DWAJ KRAKOWSCY POECI</w:t>
                            <w:tab/>
                          </w:r>
                          <w:fldSimple w:instr=" PAGE \* MERGEFORMAT ">
                            <w:r>
                              <w:rPr>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315" type="#_x0000_t202" style="position:absolute;margin-left:106.84999999999999pt;margin-top:40.899999999999999pt;width:206.65000000000001pt;height:8.4499999999999993pt;z-index:-18874387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133"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DWAJ KRAKOWSCY POECI</w:t>
                      <w:tab/>
                    </w:r>
                    <w:fldSimple w:instr=" PAGE \* MERGEFORMAT ">
                      <w:r>
                        <w:rPr>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399415</wp:posOffset>
              </wp:positionH>
              <wp:positionV relativeFrom="page">
                <wp:posOffset>665480</wp:posOffset>
              </wp:positionV>
              <wp:extent cx="3589020" cy="0"/>
              <wp:wrapNone/>
              <wp:docPr id="291" name="Shape 291"/>
              <a:graphic xmlns:a="http://schemas.openxmlformats.org/drawingml/2006/main">
                <a:graphicData uri="http://schemas.microsoft.com/office/word/2010/wordprocessingShape">
                  <wps:wsp>
                    <wps:cNvCnPr/>
                    <wps:spPr>
                      <a:xfrm>
                        <a:ext cx="3589020" cy="0"/>
                      </a:xfrm>
                      <a:prstGeom prst="straightConnector1"/>
                      <a:ln w="12700">
                        <a:solidFill/>
                      </a:ln>
                    </wps:spPr>
                    <wps:bodyPr/>
                  </wps:wsp>
                </a:graphicData>
              </a:graphic>
            </wp:anchor>
          </w:drawing>
        </mc:Choice>
        <mc:Fallback>
          <w:pict>
            <v:shape o:spt="32" o:oned="true" path="m,l21600,21600e" style="position:absolute;margin-left:31.449999999999999pt;margin-top:52.399999999999999pt;width:282.60000000000002pt;height:0;z-index:-251658240;mso-position-horizontal-relative:page;mso-position-vertical-relative:page">
              <v:stroke weight="1.pt"/>
            </v:shape>
          </w:pict>
        </mc:Fallback>
      </mc:AlternateContent>
    </w:r>
  </w:p>
</w:hdr>
</file>

<file path=word/header10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0" behindDoc="1" locked="0" layoutInCell="1" allowOverlap="1">
              <wp:simplePos x="0" y="0"/>
              <wp:positionH relativeFrom="page">
                <wp:posOffset>431165</wp:posOffset>
              </wp:positionH>
              <wp:positionV relativeFrom="page">
                <wp:posOffset>528320</wp:posOffset>
              </wp:positionV>
              <wp:extent cx="2569210" cy="98425"/>
              <wp:wrapNone/>
              <wp:docPr id="292" name="Shape 292"/>
              <a:graphic xmlns:a="http://schemas.openxmlformats.org/drawingml/2006/main">
                <a:graphicData uri="http://schemas.microsoft.com/office/word/2010/wordprocessingShape">
                  <wps:wsp>
                    <wps:cNvSpPr txBox="1"/>
                    <wps:spPr>
                      <a:xfrm>
                        <a:ext cx="2569210" cy="98425"/>
                      </a:xfrm>
                      <a:prstGeom prst="rect"/>
                      <a:noFill/>
                    </wps:spPr>
                    <wps:txbx>
                      <w:txbxContent>
                        <w:p>
                          <w:pPr>
                            <w:pStyle w:val="Style35"/>
                            <w:keepNext w:val="0"/>
                            <w:keepLines w:val="0"/>
                            <w:widowControl w:val="0"/>
                            <w:shd w:val="clear" w:color="auto" w:fill="auto"/>
                            <w:tabs>
                              <w:tab w:pos="404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ZYGMUNT NOWAKOWSKI</w:t>
                          </w:r>
                        </w:p>
                      </w:txbxContent>
                    </wps:txbx>
                    <wps:bodyPr lIns="0" tIns="0" rIns="0" bIns="0">
                      <a:spAutoFit/>
                    </wps:bodyPr>
                  </wps:wsp>
                </a:graphicData>
              </a:graphic>
            </wp:anchor>
          </w:drawing>
        </mc:Choice>
        <mc:Fallback>
          <w:pict>
            <v:shape id="_x0000_s1318" type="#_x0000_t202" style="position:absolute;margin-left:33.950000000000003pt;margin-top:41.600000000000001pt;width:202.30000000000001pt;height:7.75pt;z-index:-18874387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04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ZYGMUNT NOWAKOWSKI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412750</wp:posOffset>
              </wp:positionH>
              <wp:positionV relativeFrom="page">
                <wp:posOffset>675640</wp:posOffset>
              </wp:positionV>
              <wp:extent cx="3573145" cy="0"/>
              <wp:wrapNone/>
              <wp:docPr id="294" name="Shape 294"/>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2.5pt;margin-top:53.200000000000003pt;width:281.35000000000002pt;height:0;z-index:-251658240;mso-position-horizontal-relative:page;mso-position-vertical-relative:page">
              <v:stroke weight="1.pt"/>
            </v:shape>
          </w:pict>
        </mc:Fallback>
      </mc:AlternateContent>
    </w:r>
  </w:p>
</w:hdr>
</file>

<file path=word/header10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2" behindDoc="1" locked="0" layoutInCell="1" allowOverlap="1">
              <wp:simplePos x="0" y="0"/>
              <wp:positionH relativeFrom="page">
                <wp:posOffset>431165</wp:posOffset>
              </wp:positionH>
              <wp:positionV relativeFrom="page">
                <wp:posOffset>528320</wp:posOffset>
              </wp:positionV>
              <wp:extent cx="2569210" cy="98425"/>
              <wp:wrapNone/>
              <wp:docPr id="295" name="Shape 295"/>
              <a:graphic xmlns:a="http://schemas.openxmlformats.org/drawingml/2006/main">
                <a:graphicData uri="http://schemas.microsoft.com/office/word/2010/wordprocessingShape">
                  <wps:wsp>
                    <wps:cNvSpPr txBox="1"/>
                    <wps:spPr>
                      <a:xfrm>
                        <a:ext cx="2569210" cy="98425"/>
                      </a:xfrm>
                      <a:prstGeom prst="rect"/>
                      <a:noFill/>
                    </wps:spPr>
                    <wps:txbx>
                      <w:txbxContent>
                        <w:p>
                          <w:pPr>
                            <w:pStyle w:val="Style35"/>
                            <w:keepNext w:val="0"/>
                            <w:keepLines w:val="0"/>
                            <w:widowControl w:val="0"/>
                            <w:shd w:val="clear" w:color="auto" w:fill="auto"/>
                            <w:tabs>
                              <w:tab w:pos="404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ZYGMUNT NOWAKOWSKI</w:t>
                          </w:r>
                        </w:p>
                      </w:txbxContent>
                    </wps:txbx>
                    <wps:bodyPr lIns="0" tIns="0" rIns="0" bIns="0">
                      <a:spAutoFit/>
                    </wps:bodyPr>
                  </wps:wsp>
                </a:graphicData>
              </a:graphic>
            </wp:anchor>
          </w:drawing>
        </mc:Choice>
        <mc:Fallback>
          <w:pict>
            <v:shape id="_x0000_s1321" type="#_x0000_t202" style="position:absolute;margin-left:33.950000000000003pt;margin-top:41.600000000000001pt;width:202.30000000000001pt;height:7.75pt;z-index:-18874387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04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ZYGMUNT NOWAKOWSKI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412750</wp:posOffset>
              </wp:positionH>
              <wp:positionV relativeFrom="page">
                <wp:posOffset>675640</wp:posOffset>
              </wp:positionV>
              <wp:extent cx="3573145" cy="0"/>
              <wp:wrapNone/>
              <wp:docPr id="297" name="Shape 297"/>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2.5pt;margin-top:53.200000000000003pt;width:281.35000000000002pt;height:0;z-index:-251658240;mso-position-horizontal-relative:page;mso-position-vertical-relative:page">
              <v:stroke weight="1.pt"/>
            </v:shape>
          </w:pict>
        </mc:Fallback>
      </mc:AlternateContent>
    </w:r>
  </w:p>
</w:hdr>
</file>

<file path=word/header10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4" behindDoc="1" locked="0" layoutInCell="1" allowOverlap="1">
              <wp:simplePos x="0" y="0"/>
              <wp:positionH relativeFrom="page">
                <wp:posOffset>1265555</wp:posOffset>
              </wp:positionH>
              <wp:positionV relativeFrom="page">
                <wp:posOffset>528320</wp:posOffset>
              </wp:positionV>
              <wp:extent cx="2729230" cy="98425"/>
              <wp:wrapNone/>
              <wp:docPr id="298" name="Shape 298"/>
              <a:graphic xmlns:a="http://schemas.openxmlformats.org/drawingml/2006/main">
                <a:graphicData uri="http://schemas.microsoft.com/office/word/2010/wordprocessingShape">
                  <wps:wsp>
                    <wps:cNvSpPr txBox="1"/>
                    <wps:spPr>
                      <a:xfrm>
                        <a:ext cx="2729230" cy="98425"/>
                      </a:xfrm>
                      <a:prstGeom prst="rect"/>
                      <a:noFill/>
                    </wps:spPr>
                    <wps:txbx>
                      <w:txbxContent>
                        <w:p>
                          <w:pPr>
                            <w:pStyle w:val="Style35"/>
                            <w:keepNext w:val="0"/>
                            <w:keepLines w:val="0"/>
                            <w:widowControl w:val="0"/>
                            <w:shd w:val="clear" w:color="auto" w:fill="auto"/>
                            <w:tabs>
                              <w:tab w:pos="4298" w:val="right"/>
                            </w:tabs>
                            <w:bidi w:val="0"/>
                            <w:spacing w:before="0" w:after="0" w:line="240" w:lineRule="auto"/>
                            <w:ind w:left="0" w:right="0" w:firstLine="0"/>
                            <w:jc w:val="left"/>
                          </w:pPr>
                          <w:r>
                            <w:rPr>
                              <w:color w:val="000000"/>
                              <w:spacing w:val="0"/>
                              <w:w w:val="100"/>
                              <w:position w:val="0"/>
                              <w:shd w:val="clear" w:color="auto" w:fill="auto"/>
                              <w:lang w:val="pl-PL" w:eastAsia="pl-PL" w:bidi="pl-PL"/>
                            </w:rPr>
                            <w:t>BLISKI I ŚRODKOWY WSCHÓD</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24" type="#_x0000_t202" style="position:absolute;margin-left:99.650000000000006pt;margin-top:41.600000000000001pt;width:214.90000000000001pt;height:7.75pt;z-index:-18874386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298" w:val="right"/>
                      </w:tabs>
                      <w:bidi w:val="0"/>
                      <w:spacing w:before="0" w:after="0" w:line="240" w:lineRule="auto"/>
                      <w:ind w:left="0" w:right="0" w:firstLine="0"/>
                      <w:jc w:val="left"/>
                    </w:pPr>
                    <w:r>
                      <w:rPr>
                        <w:color w:val="000000"/>
                        <w:spacing w:val="0"/>
                        <w:w w:val="100"/>
                        <w:position w:val="0"/>
                        <w:shd w:val="clear" w:color="auto" w:fill="auto"/>
                        <w:lang w:val="pl-PL" w:eastAsia="pl-PL" w:bidi="pl-PL"/>
                      </w:rPr>
                      <w:t>BLISKI I ŚRODKOWY WSCHÓD</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417830</wp:posOffset>
              </wp:positionH>
              <wp:positionV relativeFrom="page">
                <wp:posOffset>678815</wp:posOffset>
              </wp:positionV>
              <wp:extent cx="3580130" cy="0"/>
              <wp:wrapNone/>
              <wp:docPr id="300" name="Shape 300"/>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2.899999999999999pt;margin-top:53.450000000000003pt;width:281.89999999999998pt;height:0;z-index:-251658240;mso-position-horizontal-relative:page;mso-position-vertical-relative:page">
              <v:stroke weight="1.pt"/>
            </v:shape>
          </w:pict>
        </mc:Fallback>
      </mc:AlternateContent>
    </w:r>
  </w:p>
</w:hdr>
</file>

<file path=word/header1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6" behindDoc="1" locked="0" layoutInCell="1" allowOverlap="1">
              <wp:simplePos x="0" y="0"/>
              <wp:positionH relativeFrom="page">
                <wp:posOffset>1563370</wp:posOffset>
              </wp:positionH>
              <wp:positionV relativeFrom="page">
                <wp:posOffset>527050</wp:posOffset>
              </wp:positionV>
              <wp:extent cx="2425700" cy="107315"/>
              <wp:wrapNone/>
              <wp:docPr id="311" name="Shape 311"/>
              <a:graphic xmlns:a="http://schemas.openxmlformats.org/drawingml/2006/main">
                <a:graphicData uri="http://schemas.microsoft.com/office/word/2010/wordprocessingShape">
                  <wps:wsp>
                    <wps:cNvSpPr txBox="1"/>
                    <wps:spPr>
                      <a:xfrm>
                        <a:ext cx="2425700" cy="107315"/>
                      </a:xfrm>
                      <a:prstGeom prst="rect"/>
                      <a:noFill/>
                    </wps:spPr>
                    <wps:txbx>
                      <w:txbxContent>
                        <w:p>
                          <w:pPr>
                            <w:pStyle w:val="Style35"/>
                            <w:keepNext w:val="0"/>
                            <w:keepLines w:val="0"/>
                            <w:widowControl w:val="0"/>
                            <w:shd w:val="clear" w:color="auto" w:fill="auto"/>
                            <w:tabs>
                              <w:tab w:pos="3820"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37" type="#_x0000_t202" style="position:absolute;margin-left:123.09999999999999pt;margin-top:41.5pt;width:191.pt;height:8.4499999999999993pt;z-index:-18874386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820"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408940</wp:posOffset>
              </wp:positionH>
              <wp:positionV relativeFrom="page">
                <wp:posOffset>673100</wp:posOffset>
              </wp:positionV>
              <wp:extent cx="3577590" cy="0"/>
              <wp:wrapNone/>
              <wp:docPr id="313" name="Shape 313"/>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200000000000003pt;margin-top:53.pt;width:281.69999999999999pt;height:0;z-index:-251658240;mso-position-horizontal-relative:page;mso-position-vertical-relative:page">
              <v:stroke weight="1.pt"/>
            </v:shape>
          </w:pict>
        </mc:Fallback>
      </mc:AlternateContent>
    </w:r>
  </w:p>
</w:hdr>
</file>

<file path=word/header1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8" behindDoc="1" locked="0" layoutInCell="1" allowOverlap="1">
              <wp:simplePos x="0" y="0"/>
              <wp:positionH relativeFrom="page">
                <wp:posOffset>428625</wp:posOffset>
              </wp:positionH>
              <wp:positionV relativeFrom="page">
                <wp:posOffset>524510</wp:posOffset>
              </wp:positionV>
              <wp:extent cx="2414270" cy="105410"/>
              <wp:wrapNone/>
              <wp:docPr id="314" name="Shape 314"/>
              <a:graphic xmlns:a="http://schemas.openxmlformats.org/drawingml/2006/main">
                <a:graphicData uri="http://schemas.microsoft.com/office/word/2010/wordprocessingShape">
                  <wps:wsp>
                    <wps:cNvSpPr txBox="1"/>
                    <wps:spPr>
                      <a:xfrm>
                        <a:ext cx="2414270" cy="105410"/>
                      </a:xfrm>
                      <a:prstGeom prst="rect"/>
                      <a:noFill/>
                    </wps:spPr>
                    <wps:txbx>
                      <w:txbxContent>
                        <w:p>
                          <w:pPr>
                            <w:pStyle w:val="Style35"/>
                            <w:keepNext w:val="0"/>
                            <w:keepLines w:val="0"/>
                            <w:widowControl w:val="0"/>
                            <w:shd w:val="clear" w:color="auto" w:fill="auto"/>
                            <w:tabs>
                              <w:tab w:pos="380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340" type="#_x0000_t202" style="position:absolute;margin-left:33.75pt;margin-top:41.299999999999997pt;width:190.09999999999999pt;height:8.3000000000000007pt;z-index:-18874386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80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412750</wp:posOffset>
              </wp:positionH>
              <wp:positionV relativeFrom="page">
                <wp:posOffset>677545</wp:posOffset>
              </wp:positionV>
              <wp:extent cx="3580130" cy="0"/>
              <wp:wrapNone/>
              <wp:docPr id="316" name="Shape 316"/>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2.5pt;margin-top:53.350000000000001pt;width:281.89999999999998pt;height:0;z-index:-251658240;mso-position-horizontal-relative:page;mso-position-vertical-relative:page">
              <v:stroke weight="1.pt"/>
            </v:shape>
          </w:pict>
        </mc:Fallback>
      </mc:AlternateContent>
    </w:r>
  </w:p>
</w:hdr>
</file>

<file path=word/header1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0" behindDoc="1" locked="0" layoutInCell="1" allowOverlap="1">
              <wp:simplePos x="0" y="0"/>
              <wp:positionH relativeFrom="page">
                <wp:posOffset>547370</wp:posOffset>
              </wp:positionH>
              <wp:positionV relativeFrom="page">
                <wp:posOffset>481965</wp:posOffset>
              </wp:positionV>
              <wp:extent cx="3296285" cy="237490"/>
              <wp:wrapNone/>
              <wp:docPr id="317" name="Shape 317"/>
              <a:graphic xmlns:a="http://schemas.openxmlformats.org/drawingml/2006/main">
                <a:graphicData uri="http://schemas.microsoft.com/office/word/2010/wordprocessingShape">
                  <wps:wsp>
                    <wps:cNvSpPr txBox="1"/>
                    <wps:spPr>
                      <a:xfrm>
                        <a:ext cx="3296285" cy="237490"/>
                      </a:xfrm>
                      <a:prstGeom prst="rect"/>
                      <a:noFill/>
                    </wps:spPr>
                    <wps:txbx>
                      <w:txbxContent>
                        <w:p>
                          <w:pPr>
                            <w:pStyle w:val="Style35"/>
                            <w:keepNext w:val="0"/>
                            <w:keepLines w:val="0"/>
                            <w:widowControl w:val="0"/>
                            <w:shd w:val="clear" w:color="auto" w:fill="auto"/>
                            <w:tabs>
                              <w:tab w:pos="3902" w:val="right"/>
                              <w:tab w:pos="5191" w:val="right"/>
                            </w:tabs>
                            <w:bidi w:val="0"/>
                            <w:spacing w:before="0" w:after="0" w:line="240" w:lineRule="auto"/>
                            <w:ind w:left="0" w:right="0" w:firstLine="0"/>
                            <w:jc w:val="left"/>
                            <w:rPr>
                              <w:sz w:val="46"/>
                              <w:szCs w:val="46"/>
                            </w:rPr>
                          </w:pPr>
                          <w:r>
                            <w:rPr>
                              <w:rFonts w:ascii="Arial" w:eastAsia="Arial" w:hAnsi="Arial" w:cs="Arial"/>
                              <w:color w:val="000000"/>
                              <w:spacing w:val="0"/>
                              <w:w w:val="100"/>
                              <w:position w:val="0"/>
                              <w:sz w:val="46"/>
                              <w:szCs w:val="46"/>
                              <w:shd w:val="clear" w:color="auto" w:fill="auto"/>
                              <w:lang w:val="pl-PL" w:eastAsia="pl-PL" w:bidi="pl-PL"/>
                            </w:rPr>
                            <w:tab/>
                            <w:t>HACH ETTE</w:t>
                            <w:tab/>
                          </w:r>
                        </w:p>
                      </w:txbxContent>
                    </wps:txbx>
                    <wps:bodyPr lIns="0" tIns="0" rIns="0" bIns="0">
                      <a:spAutoFit/>
                    </wps:bodyPr>
                  </wps:wsp>
                </a:graphicData>
              </a:graphic>
            </wp:anchor>
          </w:drawing>
        </mc:Choice>
        <mc:Fallback>
          <w:pict>
            <v:shape id="_x0000_s1343" type="#_x0000_t202" style="position:absolute;margin-left:43.100000000000001pt;margin-top:37.950000000000003pt;width:259.55000000000001pt;height:18.699999999999999pt;z-index:-18874386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902" w:val="right"/>
                        <w:tab w:pos="5191" w:val="right"/>
                      </w:tabs>
                      <w:bidi w:val="0"/>
                      <w:spacing w:before="0" w:after="0" w:line="240" w:lineRule="auto"/>
                      <w:ind w:left="0" w:right="0" w:firstLine="0"/>
                      <w:jc w:val="left"/>
                      <w:rPr>
                        <w:sz w:val="46"/>
                        <w:szCs w:val="46"/>
                      </w:rPr>
                    </w:pPr>
                    <w:r>
                      <w:rPr>
                        <w:rFonts w:ascii="Arial" w:eastAsia="Arial" w:hAnsi="Arial" w:cs="Arial"/>
                        <w:color w:val="000000"/>
                        <w:spacing w:val="0"/>
                        <w:w w:val="100"/>
                        <w:position w:val="0"/>
                        <w:sz w:val="46"/>
                        <w:szCs w:val="46"/>
                        <w:shd w:val="clear" w:color="auto" w:fill="auto"/>
                        <w:lang w:val="pl-PL" w:eastAsia="pl-PL" w:bidi="pl-PL"/>
                      </w:rPr>
                      <w:tab/>
                      <w:t>HACH ETTE</w:t>
                      <w:tab/>
                    </w:r>
                  </w:p>
                </w:txbxContent>
              </v:textbox>
              <w10:wrap anchorx="page" anchory="page"/>
            </v:shape>
          </w:pict>
        </mc:Fallback>
      </mc:AlternateContent>
    </w:r>
  </w:p>
</w:hdr>
</file>

<file path=word/header1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2" behindDoc="1" locked="0" layoutInCell="1" allowOverlap="1">
              <wp:simplePos x="0" y="0"/>
              <wp:positionH relativeFrom="page">
                <wp:posOffset>547370</wp:posOffset>
              </wp:positionH>
              <wp:positionV relativeFrom="page">
                <wp:posOffset>481965</wp:posOffset>
              </wp:positionV>
              <wp:extent cx="3296285" cy="237490"/>
              <wp:wrapNone/>
              <wp:docPr id="319" name="Shape 319"/>
              <a:graphic xmlns:a="http://schemas.openxmlformats.org/drawingml/2006/main">
                <a:graphicData uri="http://schemas.microsoft.com/office/word/2010/wordprocessingShape">
                  <wps:wsp>
                    <wps:cNvSpPr txBox="1"/>
                    <wps:spPr>
                      <a:xfrm>
                        <a:ext cx="3296285" cy="237490"/>
                      </a:xfrm>
                      <a:prstGeom prst="rect"/>
                      <a:noFill/>
                    </wps:spPr>
                    <wps:txbx>
                      <w:txbxContent>
                        <w:p>
                          <w:pPr>
                            <w:pStyle w:val="Style35"/>
                            <w:keepNext w:val="0"/>
                            <w:keepLines w:val="0"/>
                            <w:widowControl w:val="0"/>
                            <w:shd w:val="clear" w:color="auto" w:fill="auto"/>
                            <w:tabs>
                              <w:tab w:pos="3902" w:val="right"/>
                              <w:tab w:pos="5191" w:val="right"/>
                            </w:tabs>
                            <w:bidi w:val="0"/>
                            <w:spacing w:before="0" w:after="0" w:line="240" w:lineRule="auto"/>
                            <w:ind w:left="0" w:right="0" w:firstLine="0"/>
                            <w:jc w:val="left"/>
                            <w:rPr>
                              <w:sz w:val="46"/>
                              <w:szCs w:val="46"/>
                            </w:rPr>
                          </w:pPr>
                          <w:r>
                            <w:rPr>
                              <w:rFonts w:ascii="Arial" w:eastAsia="Arial" w:hAnsi="Arial" w:cs="Arial"/>
                              <w:color w:val="000000"/>
                              <w:spacing w:val="0"/>
                              <w:w w:val="100"/>
                              <w:position w:val="0"/>
                              <w:sz w:val="46"/>
                              <w:szCs w:val="46"/>
                              <w:shd w:val="clear" w:color="auto" w:fill="auto"/>
                              <w:lang w:val="pl-PL" w:eastAsia="pl-PL" w:bidi="pl-PL"/>
                            </w:rPr>
                            <w:tab/>
                            <w:t>HACH ETTE</w:t>
                            <w:tab/>
                          </w:r>
                        </w:p>
                      </w:txbxContent>
                    </wps:txbx>
                    <wps:bodyPr lIns="0" tIns="0" rIns="0" bIns="0">
                      <a:spAutoFit/>
                    </wps:bodyPr>
                  </wps:wsp>
                </a:graphicData>
              </a:graphic>
            </wp:anchor>
          </w:drawing>
        </mc:Choice>
        <mc:Fallback>
          <w:pict>
            <v:shape id="_x0000_s1345" type="#_x0000_t202" style="position:absolute;margin-left:43.100000000000001pt;margin-top:37.950000000000003pt;width:259.55000000000001pt;height:18.699999999999999pt;z-index:-18874386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902" w:val="right"/>
                        <w:tab w:pos="5191" w:val="right"/>
                      </w:tabs>
                      <w:bidi w:val="0"/>
                      <w:spacing w:before="0" w:after="0" w:line="240" w:lineRule="auto"/>
                      <w:ind w:left="0" w:right="0" w:firstLine="0"/>
                      <w:jc w:val="left"/>
                      <w:rPr>
                        <w:sz w:val="46"/>
                        <w:szCs w:val="46"/>
                      </w:rPr>
                    </w:pPr>
                    <w:r>
                      <w:rPr>
                        <w:rFonts w:ascii="Arial" w:eastAsia="Arial" w:hAnsi="Arial" w:cs="Arial"/>
                        <w:color w:val="000000"/>
                        <w:spacing w:val="0"/>
                        <w:w w:val="100"/>
                        <w:position w:val="0"/>
                        <w:sz w:val="46"/>
                        <w:szCs w:val="46"/>
                        <w:shd w:val="clear" w:color="auto" w:fill="auto"/>
                        <w:lang w:val="pl-PL" w:eastAsia="pl-PL" w:bidi="pl-PL"/>
                      </w:rPr>
                      <w:tab/>
                      <w:t>HACH ETTE</w:t>
                      <w:tab/>
                    </w:r>
                  </w:p>
                </w:txbxContent>
              </v:textbox>
              <w10:wrap anchorx="page" anchory="page"/>
            </v:shape>
          </w:pict>
        </mc:Fallback>
      </mc:AlternateContent>
    </w:r>
  </w:p>
</w:hdr>
</file>

<file path=word/header1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2">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4">
    <w:multiLevelType w:val="multilevel"/>
    <w:lvl w:ilvl="0">
      <w:start w:val="1"/>
      <w:numFmt w:val="lowerRoman"/>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6">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abstractNum w:abstractNumId="8">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10">
    <w:multiLevelType w:val="multilevel"/>
    <w:lvl w:ilvl="0">
      <w:start w:val="3"/>
      <w:numFmt w:val="decimal"/>
      <w:lvlText w:val="(%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abstractNum w:abstractNumId="12">
    <w:multiLevelType w:val="multilevel"/>
    <w:lvl w:ilvl="0">
      <w:start w:val="7"/>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4">
    <w:multiLevelType w:val="multilevel"/>
    <w:lvl w:ilvl="0">
      <w:start w:val="2"/>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6">
    <w:multiLevelType w:val="multilevel"/>
    <w:lvl w:ilvl="0">
      <w:start w:val="8"/>
      <w:numFmt w:val="upperLetter"/>
      <w:lvlText w:val="%1."/>
      <w:rPr>
        <w:rFonts w:ascii="Arial" w:eastAsia="Arial" w:hAnsi="Arial" w:cs="Arial"/>
        <w:b w:val="0"/>
        <w:bCs w:val="0"/>
        <w:i w:val="0"/>
        <w:iCs w:val="0"/>
        <w:smallCaps w:val="0"/>
        <w:strike w:val="0"/>
        <w:color w:val="000000"/>
        <w:spacing w:val="0"/>
        <w:w w:val="100"/>
        <w:position w:val="0"/>
        <w:sz w:val="13"/>
        <w:szCs w:val="13"/>
        <w:u w:val="none"/>
        <w:shd w:val="clear" w:color="auto" w:fill="auto"/>
        <w:lang w:val="fr-FR" w:eastAsia="fr-FR" w:bidi="fr-FR"/>
      </w:rPr>
    </w:lvl>
  </w:abstractNum>
  <w:abstractNum w:abstractNumId="18">
    <w:multiLevelType w:val="multilevel"/>
    <w:lvl w:ilvl="0">
      <w:start w:val="1"/>
      <w:numFmt w:val="decimal"/>
      <w:lvlText w:val="%1."/>
      <w:rPr>
        <w:rFonts w:ascii="Arial" w:eastAsia="Arial" w:hAnsi="Arial" w:cs="Arial"/>
        <w:b w:val="0"/>
        <w:bCs w:val="0"/>
        <w:i w:val="0"/>
        <w:iCs w:val="0"/>
        <w:smallCaps w:val="0"/>
        <w:strike w:val="0"/>
        <w:color w:val="000000"/>
        <w:spacing w:val="0"/>
        <w:w w:val="100"/>
        <w:position w:val="0"/>
        <w:sz w:val="13"/>
        <w:szCs w:val="13"/>
        <w:u w:val="none"/>
        <w:shd w:val="clear" w:color="auto" w:fill="auto"/>
        <w:lang w:val="fr-FR" w:eastAsia="fr-FR" w:bidi="fr-FR"/>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Arial Unicode MS" w:eastAsia="Arial Unicode MS" w:hAnsi="Arial Unicode MS" w:cs="Arial Unicode MS"/>
        <w:sz w:val="24"/>
        <w:szCs w:val="24"/>
        <w:lang w:val="pl-PL" w:eastAsia="pl-PL" w:bidi="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default="1" w:styleId="DefaultParagraphFont">
    <w:name w:val="Default Paragraph Font"/>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styleId="Hyperlink">
    <w:name w:val="Hyperlink"/>
    <w:basedOn w:val="DefaultParagraphFont"/>
    <w:rPr>
      <w:color w:val="0066CC"/>
      <w:u w:val="single"/>
    </w:rPr>
  </w:style>
  <w:style w:type="character" w:customStyle="1" w:styleId="CharStyle4">
    <w:name w:val="Stopka_"/>
    <w:basedOn w:val="DefaultParagraphFont"/>
    <w:link w:val="Style3"/>
    <w:rPr>
      <w:rFonts w:ascii="Times New Roman" w:eastAsia="Times New Roman" w:hAnsi="Times New Roman" w:cs="Times New Roman"/>
      <w:b/>
      <w:bCs/>
      <w:i/>
      <w:iCs/>
      <w:smallCaps w:val="0"/>
      <w:strike w:val="0"/>
      <w:sz w:val="17"/>
      <w:szCs w:val="17"/>
      <w:u w:val="none"/>
    </w:rPr>
  </w:style>
  <w:style w:type="character" w:customStyle="1" w:styleId="CharStyle7">
    <w:name w:val="Nagłówek #1_"/>
    <w:basedOn w:val="DefaultParagraphFont"/>
    <w:link w:val="Style6"/>
    <w:rPr>
      <w:rFonts w:ascii="Times New Roman" w:eastAsia="Times New Roman" w:hAnsi="Times New Roman" w:cs="Times New Roman"/>
      <w:b/>
      <w:bCs/>
      <w:i w:val="0"/>
      <w:iCs w:val="0"/>
      <w:smallCaps w:val="0"/>
      <w:strike w:val="0"/>
      <w:w w:val="80"/>
      <w:sz w:val="38"/>
      <w:szCs w:val="38"/>
      <w:u w:val="none"/>
    </w:rPr>
  </w:style>
  <w:style w:type="character" w:customStyle="1" w:styleId="CharStyle10">
    <w:name w:val="Inne_"/>
    <w:basedOn w:val="DefaultParagraphFont"/>
    <w:link w:val="Style9"/>
    <w:rPr>
      <w:rFonts w:ascii="Times New Roman" w:eastAsia="Times New Roman" w:hAnsi="Times New Roman" w:cs="Times New Roman"/>
      <w:b w:val="0"/>
      <w:bCs w:val="0"/>
      <w:i w:val="0"/>
      <w:iCs w:val="0"/>
      <w:smallCaps w:val="0"/>
      <w:strike w:val="0"/>
      <w:sz w:val="20"/>
      <w:szCs w:val="20"/>
      <w:u w:val="none"/>
    </w:rPr>
  </w:style>
  <w:style w:type="character" w:customStyle="1" w:styleId="CharStyle15">
    <w:name w:val="Spis treści_"/>
    <w:basedOn w:val="DefaultParagraphFont"/>
    <w:link w:val="Style14"/>
    <w:rPr>
      <w:rFonts w:ascii="Times New Roman" w:eastAsia="Times New Roman" w:hAnsi="Times New Roman" w:cs="Times New Roman"/>
      <w:b w:val="0"/>
      <w:bCs w:val="0"/>
      <w:i w:val="0"/>
      <w:iCs w:val="0"/>
      <w:smallCaps w:val="0"/>
      <w:strike w:val="0"/>
      <w:sz w:val="17"/>
      <w:szCs w:val="17"/>
      <w:u w:val="none"/>
    </w:rPr>
  </w:style>
  <w:style w:type="character" w:customStyle="1" w:styleId="CharStyle19">
    <w:name w:val="Tekst treści (8)_"/>
    <w:basedOn w:val="DefaultParagraphFont"/>
    <w:link w:val="Style18"/>
    <w:rPr>
      <w:rFonts w:ascii="Times New Roman" w:eastAsia="Times New Roman" w:hAnsi="Times New Roman" w:cs="Times New Roman"/>
      <w:b/>
      <w:bCs/>
      <w:i/>
      <w:iCs/>
      <w:smallCaps w:val="0"/>
      <w:strike w:val="0"/>
      <w:sz w:val="34"/>
      <w:szCs w:val="34"/>
      <w:u w:val="single"/>
    </w:rPr>
  </w:style>
  <w:style w:type="character" w:customStyle="1" w:styleId="CharStyle22">
    <w:name w:val="Tekst treści (3)_"/>
    <w:basedOn w:val="DefaultParagraphFont"/>
    <w:link w:val="Style21"/>
    <w:rPr>
      <w:rFonts w:ascii="Arial" w:eastAsia="Arial" w:hAnsi="Arial" w:cs="Arial"/>
      <w:b/>
      <w:bCs/>
      <w:i w:val="0"/>
      <w:iCs w:val="0"/>
      <w:smallCaps w:val="0"/>
      <w:strike w:val="0"/>
      <w:sz w:val="28"/>
      <w:szCs w:val="28"/>
      <w:u w:val="none"/>
    </w:rPr>
  </w:style>
  <w:style w:type="character" w:customStyle="1" w:styleId="CharStyle25">
    <w:name w:val="Nagłówek #5_"/>
    <w:basedOn w:val="DefaultParagraphFont"/>
    <w:link w:val="Style24"/>
    <w:rPr>
      <w:rFonts w:ascii="Times New Roman" w:eastAsia="Times New Roman" w:hAnsi="Times New Roman" w:cs="Times New Roman"/>
      <w:b/>
      <w:bCs/>
      <w:i w:val="0"/>
      <w:iCs w:val="0"/>
      <w:smallCaps w:val="0"/>
      <w:strike w:val="0"/>
      <w:sz w:val="40"/>
      <w:szCs w:val="40"/>
      <w:u w:val="none"/>
    </w:rPr>
  </w:style>
  <w:style w:type="character" w:customStyle="1" w:styleId="CharStyle29">
    <w:name w:val="Tekst treści (6)_"/>
    <w:basedOn w:val="DefaultParagraphFont"/>
    <w:link w:val="Style28"/>
    <w:rPr>
      <w:rFonts w:ascii="Times New Roman" w:eastAsia="Times New Roman" w:hAnsi="Times New Roman" w:cs="Times New Roman"/>
      <w:b w:val="0"/>
      <w:bCs w:val="0"/>
      <w:i w:val="0"/>
      <w:iCs w:val="0"/>
      <w:smallCaps w:val="0"/>
      <w:strike w:val="0"/>
      <w:sz w:val="17"/>
      <w:szCs w:val="17"/>
      <w:u w:val="none"/>
    </w:rPr>
  </w:style>
  <w:style w:type="character" w:customStyle="1" w:styleId="CharStyle32">
    <w:name w:val="Tekst treści (5)_"/>
    <w:basedOn w:val="DefaultParagraphFont"/>
    <w:link w:val="Style31"/>
    <w:rPr>
      <w:rFonts w:ascii="Times New Roman" w:eastAsia="Times New Roman" w:hAnsi="Times New Roman" w:cs="Times New Roman"/>
      <w:b w:val="0"/>
      <w:bCs w:val="0"/>
      <w:i w:val="0"/>
      <w:iCs w:val="0"/>
      <w:smallCaps w:val="0"/>
      <w:strike w:val="0"/>
      <w:sz w:val="20"/>
      <w:szCs w:val="20"/>
      <w:u w:val="none"/>
    </w:rPr>
  </w:style>
  <w:style w:type="character" w:customStyle="1" w:styleId="CharStyle36">
    <w:name w:val="Nagłówek lub stopka_"/>
    <w:basedOn w:val="DefaultParagraphFont"/>
    <w:link w:val="Style35"/>
    <w:rPr>
      <w:rFonts w:ascii="Times New Roman" w:eastAsia="Times New Roman" w:hAnsi="Times New Roman" w:cs="Times New Roman"/>
      <w:b w:val="0"/>
      <w:bCs w:val="0"/>
      <w:i w:val="0"/>
      <w:iCs w:val="0"/>
      <w:smallCaps w:val="0"/>
      <w:strike w:val="0"/>
      <w:sz w:val="17"/>
      <w:szCs w:val="17"/>
      <w:u w:val="none"/>
    </w:rPr>
  </w:style>
  <w:style w:type="character" w:customStyle="1" w:styleId="CharStyle40">
    <w:name w:val="Podpis obrazu_"/>
    <w:basedOn w:val="DefaultParagraphFont"/>
    <w:link w:val="Style39"/>
    <w:rPr>
      <w:rFonts w:ascii="Times New Roman" w:eastAsia="Times New Roman" w:hAnsi="Times New Roman" w:cs="Times New Roman"/>
      <w:b w:val="0"/>
      <w:bCs w:val="0"/>
      <w:i w:val="0"/>
      <w:iCs w:val="0"/>
      <w:smallCaps w:val="0"/>
      <w:strike w:val="0"/>
      <w:sz w:val="17"/>
      <w:szCs w:val="17"/>
      <w:u w:val="none"/>
    </w:rPr>
  </w:style>
  <w:style w:type="character" w:customStyle="1" w:styleId="CharStyle52">
    <w:name w:val="Tekst treści (7)_"/>
    <w:basedOn w:val="DefaultParagraphFont"/>
    <w:link w:val="Style51"/>
    <w:rPr>
      <w:rFonts w:ascii="Arial" w:eastAsia="Arial" w:hAnsi="Arial" w:cs="Arial"/>
      <w:b/>
      <w:bCs/>
      <w:i w:val="0"/>
      <w:iCs w:val="0"/>
      <w:smallCaps w:val="0"/>
      <w:strike w:val="0"/>
      <w:w w:val="80"/>
      <w:sz w:val="20"/>
      <w:szCs w:val="20"/>
      <w:u w:val="single"/>
    </w:rPr>
  </w:style>
  <w:style w:type="character" w:customStyle="1" w:styleId="CharStyle56">
    <w:name w:val="Nagłówek #2_"/>
    <w:basedOn w:val="DefaultParagraphFont"/>
    <w:link w:val="Style55"/>
    <w:rPr>
      <w:rFonts w:ascii="Times New Roman" w:eastAsia="Times New Roman" w:hAnsi="Times New Roman" w:cs="Times New Roman"/>
      <w:b/>
      <w:bCs/>
      <w:i w:val="0"/>
      <w:iCs w:val="0"/>
      <w:smallCaps w:val="0"/>
      <w:strike w:val="0"/>
      <w:sz w:val="40"/>
      <w:szCs w:val="40"/>
      <w:u w:val="none"/>
    </w:rPr>
  </w:style>
  <w:style w:type="character" w:customStyle="1" w:styleId="CharStyle62">
    <w:name w:val="Tekst treści (9)_"/>
    <w:basedOn w:val="DefaultParagraphFont"/>
    <w:link w:val="Style61"/>
    <w:rPr>
      <w:rFonts w:ascii="Calibri" w:eastAsia="Calibri" w:hAnsi="Calibri" w:cs="Calibri"/>
      <w:b/>
      <w:bCs/>
      <w:i w:val="0"/>
      <w:iCs w:val="0"/>
      <w:smallCaps w:val="0"/>
      <w:strike w:val="0"/>
      <w:w w:val="70"/>
      <w:sz w:val="26"/>
      <w:szCs w:val="26"/>
      <w:u w:val="none"/>
    </w:rPr>
  </w:style>
  <w:style w:type="character" w:customStyle="1" w:styleId="CharStyle68">
    <w:name w:val="Tekst treści (11)_"/>
    <w:basedOn w:val="DefaultParagraphFont"/>
    <w:link w:val="Style67"/>
    <w:rPr>
      <w:rFonts w:ascii="Arial" w:eastAsia="Arial" w:hAnsi="Arial" w:cs="Arial"/>
      <w:b w:val="0"/>
      <w:bCs w:val="0"/>
      <w:i w:val="0"/>
      <w:iCs w:val="0"/>
      <w:smallCaps w:val="0"/>
      <w:strike w:val="0"/>
      <w:sz w:val="13"/>
      <w:szCs w:val="13"/>
      <w:u w:val="none"/>
      <w:lang w:val="fr-FR" w:eastAsia="fr-FR" w:bidi="fr-FR"/>
    </w:rPr>
  </w:style>
  <w:style w:type="character" w:customStyle="1" w:styleId="CharStyle79">
    <w:name w:val="Tekst treści (10)_"/>
    <w:basedOn w:val="DefaultParagraphFont"/>
    <w:link w:val="Style78"/>
    <w:rPr>
      <w:rFonts w:ascii="Arial" w:eastAsia="Arial" w:hAnsi="Arial" w:cs="Arial"/>
      <w:b/>
      <w:bCs/>
      <w:i w:val="0"/>
      <w:iCs w:val="0"/>
      <w:smallCaps w:val="0"/>
      <w:strike w:val="0"/>
      <w:sz w:val="38"/>
      <w:szCs w:val="38"/>
      <w:u w:val="none"/>
    </w:rPr>
  </w:style>
  <w:style w:type="character" w:customStyle="1" w:styleId="CharStyle89">
    <w:name w:val="Tekst treści (4)_"/>
    <w:basedOn w:val="DefaultParagraphFont"/>
    <w:link w:val="Style88"/>
    <w:rPr>
      <w:rFonts w:ascii="Cambria" w:eastAsia="Cambria" w:hAnsi="Cambria" w:cs="Cambria"/>
      <w:b w:val="0"/>
      <w:bCs w:val="0"/>
      <w:i w:val="0"/>
      <w:iCs w:val="0"/>
      <w:smallCaps w:val="0"/>
      <w:strike w:val="0"/>
      <w:sz w:val="32"/>
      <w:szCs w:val="32"/>
      <w:u w:val="none"/>
    </w:rPr>
  </w:style>
  <w:style w:type="character" w:customStyle="1" w:styleId="CharStyle94">
    <w:name w:val="Nagłówek #4_"/>
    <w:basedOn w:val="DefaultParagraphFont"/>
    <w:link w:val="Style93"/>
    <w:rPr>
      <w:rFonts w:ascii="Arial" w:eastAsia="Arial" w:hAnsi="Arial" w:cs="Arial"/>
      <w:b w:val="0"/>
      <w:bCs w:val="0"/>
      <w:i w:val="0"/>
      <w:iCs w:val="0"/>
      <w:smallCaps w:val="0"/>
      <w:strike w:val="0"/>
      <w:sz w:val="46"/>
      <w:szCs w:val="46"/>
      <w:u w:val="none"/>
    </w:rPr>
  </w:style>
  <w:style w:type="character" w:customStyle="1" w:styleId="CharStyle104">
    <w:name w:val="Nagłówek lub stopka (2)_"/>
    <w:basedOn w:val="DefaultParagraphFont"/>
    <w:link w:val="Style103"/>
    <w:rPr>
      <w:rFonts w:ascii="Times New Roman" w:eastAsia="Times New Roman" w:hAnsi="Times New Roman" w:cs="Times New Roman"/>
      <w:b w:val="0"/>
      <w:bCs w:val="0"/>
      <w:i w:val="0"/>
      <w:iCs w:val="0"/>
      <w:smallCaps w:val="0"/>
      <w:strike w:val="0"/>
      <w:sz w:val="20"/>
      <w:szCs w:val="20"/>
      <w:u w:val="none"/>
    </w:rPr>
  </w:style>
  <w:style w:type="paragraph" w:customStyle="1" w:styleId="Style3">
    <w:name w:val="Stopka"/>
    <w:basedOn w:val="Normal"/>
    <w:link w:val="CharStyle4"/>
    <w:pPr>
      <w:widowControl w:val="0"/>
      <w:shd w:val="clear" w:color="auto" w:fill="FFFFFF"/>
      <w:spacing w:line="221" w:lineRule="auto"/>
      <w:ind w:firstLine="360"/>
    </w:pPr>
    <w:rPr>
      <w:rFonts w:ascii="Times New Roman" w:eastAsia="Times New Roman" w:hAnsi="Times New Roman" w:cs="Times New Roman"/>
      <w:b/>
      <w:bCs/>
      <w:i/>
      <w:iCs/>
      <w:smallCaps w:val="0"/>
      <w:strike w:val="0"/>
      <w:sz w:val="17"/>
      <w:szCs w:val="17"/>
      <w:u w:val="none"/>
    </w:rPr>
  </w:style>
  <w:style w:type="paragraph" w:customStyle="1" w:styleId="Style6">
    <w:name w:val="Nagłówek #1"/>
    <w:basedOn w:val="Normal"/>
    <w:link w:val="CharStyle7"/>
    <w:pPr>
      <w:widowControl w:val="0"/>
      <w:shd w:val="clear" w:color="auto" w:fill="FFFFFF"/>
      <w:spacing w:after="160"/>
      <w:jc w:val="center"/>
      <w:outlineLvl w:val="0"/>
    </w:pPr>
    <w:rPr>
      <w:rFonts w:ascii="Times New Roman" w:eastAsia="Times New Roman" w:hAnsi="Times New Roman" w:cs="Times New Roman"/>
      <w:b/>
      <w:bCs/>
      <w:i w:val="0"/>
      <w:iCs w:val="0"/>
      <w:smallCaps w:val="0"/>
      <w:strike w:val="0"/>
      <w:w w:val="80"/>
      <w:sz w:val="38"/>
      <w:szCs w:val="38"/>
      <w:u w:val="none"/>
    </w:rPr>
  </w:style>
  <w:style w:type="paragraph" w:customStyle="1" w:styleId="Style9">
    <w:name w:val="Inne"/>
    <w:basedOn w:val="Normal"/>
    <w:link w:val="CharStyle10"/>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14">
    <w:name w:val="Spis treści"/>
    <w:basedOn w:val="Normal"/>
    <w:link w:val="CharStyle15"/>
    <w:pPr>
      <w:widowControl w:val="0"/>
      <w:shd w:val="clear" w:color="auto" w:fill="FFFFFF"/>
      <w:spacing w:line="216" w:lineRule="auto"/>
    </w:pPr>
    <w:rPr>
      <w:rFonts w:ascii="Times New Roman" w:eastAsia="Times New Roman" w:hAnsi="Times New Roman" w:cs="Times New Roman"/>
      <w:b w:val="0"/>
      <w:bCs w:val="0"/>
      <w:i w:val="0"/>
      <w:iCs w:val="0"/>
      <w:smallCaps w:val="0"/>
      <w:strike w:val="0"/>
      <w:sz w:val="17"/>
      <w:szCs w:val="17"/>
      <w:u w:val="none"/>
    </w:rPr>
  </w:style>
  <w:style w:type="paragraph" w:customStyle="1" w:styleId="Style18">
    <w:name w:val="Tekst treści (8)"/>
    <w:basedOn w:val="Normal"/>
    <w:link w:val="CharStyle19"/>
    <w:pPr>
      <w:widowControl w:val="0"/>
      <w:shd w:val="clear" w:color="auto" w:fill="FFFFFF"/>
      <w:spacing w:after="300"/>
    </w:pPr>
    <w:rPr>
      <w:rFonts w:ascii="Times New Roman" w:eastAsia="Times New Roman" w:hAnsi="Times New Roman" w:cs="Times New Roman"/>
      <w:b/>
      <w:bCs/>
      <w:i/>
      <w:iCs/>
      <w:smallCaps w:val="0"/>
      <w:strike w:val="0"/>
      <w:sz w:val="34"/>
      <w:szCs w:val="34"/>
      <w:u w:val="single"/>
    </w:rPr>
  </w:style>
  <w:style w:type="paragraph" w:customStyle="1" w:styleId="Style21">
    <w:name w:val="Tekst treści (3)"/>
    <w:basedOn w:val="Normal"/>
    <w:link w:val="CharStyle22"/>
    <w:pPr>
      <w:widowControl w:val="0"/>
      <w:shd w:val="clear" w:color="auto" w:fill="FFFFFF"/>
      <w:spacing w:after="140"/>
    </w:pPr>
    <w:rPr>
      <w:rFonts w:ascii="Arial" w:eastAsia="Arial" w:hAnsi="Arial" w:cs="Arial"/>
      <w:b/>
      <w:bCs/>
      <w:i w:val="0"/>
      <w:iCs w:val="0"/>
      <w:smallCaps w:val="0"/>
      <w:strike w:val="0"/>
      <w:sz w:val="28"/>
      <w:szCs w:val="28"/>
      <w:u w:val="none"/>
    </w:rPr>
  </w:style>
  <w:style w:type="paragraph" w:customStyle="1" w:styleId="Style24">
    <w:name w:val="Nagłówek #5"/>
    <w:basedOn w:val="Normal"/>
    <w:link w:val="CharStyle25"/>
    <w:pPr>
      <w:widowControl w:val="0"/>
      <w:shd w:val="clear" w:color="auto" w:fill="FFFFFF"/>
      <w:spacing w:after="800" w:line="264" w:lineRule="auto"/>
      <w:outlineLvl w:val="4"/>
    </w:pPr>
    <w:rPr>
      <w:rFonts w:ascii="Times New Roman" w:eastAsia="Times New Roman" w:hAnsi="Times New Roman" w:cs="Times New Roman"/>
      <w:b/>
      <w:bCs/>
      <w:i w:val="0"/>
      <w:iCs w:val="0"/>
      <w:smallCaps w:val="0"/>
      <w:strike w:val="0"/>
      <w:sz w:val="40"/>
      <w:szCs w:val="40"/>
      <w:u w:val="none"/>
    </w:rPr>
  </w:style>
  <w:style w:type="paragraph" w:customStyle="1" w:styleId="Style28">
    <w:name w:val="Tekst treści (6)"/>
    <w:basedOn w:val="Normal"/>
    <w:link w:val="CharStyle29"/>
    <w:pPr>
      <w:widowControl w:val="0"/>
      <w:shd w:val="clear" w:color="auto" w:fill="FFFFFF"/>
      <w:spacing w:after="160" w:line="209" w:lineRule="auto"/>
      <w:ind w:firstLine="420"/>
    </w:pPr>
    <w:rPr>
      <w:rFonts w:ascii="Times New Roman" w:eastAsia="Times New Roman" w:hAnsi="Times New Roman" w:cs="Times New Roman"/>
      <w:b w:val="0"/>
      <w:bCs w:val="0"/>
      <w:i w:val="0"/>
      <w:iCs w:val="0"/>
      <w:smallCaps w:val="0"/>
      <w:strike w:val="0"/>
      <w:sz w:val="17"/>
      <w:szCs w:val="17"/>
      <w:u w:val="none"/>
    </w:rPr>
  </w:style>
  <w:style w:type="paragraph" w:customStyle="1" w:styleId="Style31">
    <w:name w:val="Tekst treści (5)"/>
    <w:basedOn w:val="Normal"/>
    <w:link w:val="CharStyle32"/>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35">
    <w:name w:val="Nagłówek lub stopka"/>
    <w:basedOn w:val="Normal"/>
    <w:link w:val="CharStyle36"/>
    <w:pPr>
      <w:widowControl w:val="0"/>
      <w:shd w:val="clear" w:color="auto" w:fill="FFFFFF"/>
    </w:pPr>
    <w:rPr>
      <w:rFonts w:ascii="Times New Roman" w:eastAsia="Times New Roman" w:hAnsi="Times New Roman" w:cs="Times New Roman"/>
      <w:b w:val="0"/>
      <w:bCs w:val="0"/>
      <w:i w:val="0"/>
      <w:iCs w:val="0"/>
      <w:smallCaps w:val="0"/>
      <w:strike w:val="0"/>
      <w:sz w:val="17"/>
      <w:szCs w:val="17"/>
      <w:u w:val="none"/>
    </w:rPr>
  </w:style>
  <w:style w:type="paragraph" w:customStyle="1" w:styleId="Style39">
    <w:name w:val="Podpis obrazu"/>
    <w:basedOn w:val="Normal"/>
    <w:link w:val="CharStyle40"/>
    <w:pPr>
      <w:widowControl w:val="0"/>
      <w:shd w:val="clear" w:color="auto" w:fill="FFFFFF"/>
      <w:spacing w:line="214" w:lineRule="auto"/>
    </w:pPr>
    <w:rPr>
      <w:rFonts w:ascii="Times New Roman" w:eastAsia="Times New Roman" w:hAnsi="Times New Roman" w:cs="Times New Roman"/>
      <w:b w:val="0"/>
      <w:bCs w:val="0"/>
      <w:i w:val="0"/>
      <w:iCs w:val="0"/>
      <w:smallCaps w:val="0"/>
      <w:strike w:val="0"/>
      <w:sz w:val="17"/>
      <w:szCs w:val="17"/>
      <w:u w:val="none"/>
    </w:rPr>
  </w:style>
  <w:style w:type="paragraph" w:customStyle="1" w:styleId="Style51">
    <w:name w:val="Tekst treści (7)"/>
    <w:basedOn w:val="Normal"/>
    <w:link w:val="CharStyle52"/>
    <w:pPr>
      <w:widowControl w:val="0"/>
      <w:shd w:val="clear" w:color="auto" w:fill="FFFFFF"/>
      <w:spacing w:after="280" w:line="353" w:lineRule="auto"/>
      <w:jc w:val="center"/>
    </w:pPr>
    <w:rPr>
      <w:rFonts w:ascii="Arial" w:eastAsia="Arial" w:hAnsi="Arial" w:cs="Arial"/>
      <w:b/>
      <w:bCs/>
      <w:i w:val="0"/>
      <w:iCs w:val="0"/>
      <w:smallCaps w:val="0"/>
      <w:strike w:val="0"/>
      <w:w w:val="80"/>
      <w:sz w:val="20"/>
      <w:szCs w:val="20"/>
      <w:u w:val="single"/>
    </w:rPr>
  </w:style>
  <w:style w:type="paragraph" w:customStyle="1" w:styleId="Style55">
    <w:name w:val="Nagłówek #2"/>
    <w:basedOn w:val="Normal"/>
    <w:link w:val="CharStyle56"/>
    <w:pPr>
      <w:widowControl w:val="0"/>
      <w:shd w:val="clear" w:color="auto" w:fill="FFFFFF"/>
      <w:spacing w:after="5100"/>
      <w:ind w:firstLine="200"/>
      <w:outlineLvl w:val="1"/>
    </w:pPr>
    <w:rPr>
      <w:rFonts w:ascii="Times New Roman" w:eastAsia="Times New Roman" w:hAnsi="Times New Roman" w:cs="Times New Roman"/>
      <w:b/>
      <w:bCs/>
      <w:i w:val="0"/>
      <w:iCs w:val="0"/>
      <w:smallCaps w:val="0"/>
      <w:strike w:val="0"/>
      <w:sz w:val="40"/>
      <w:szCs w:val="40"/>
      <w:u w:val="none"/>
    </w:rPr>
  </w:style>
  <w:style w:type="paragraph" w:customStyle="1" w:styleId="Style61">
    <w:name w:val="Tekst treści (9)"/>
    <w:basedOn w:val="Normal"/>
    <w:link w:val="CharStyle62"/>
    <w:pPr>
      <w:widowControl w:val="0"/>
      <w:shd w:val="clear" w:color="auto" w:fill="FFFFFF"/>
      <w:spacing w:after="90"/>
      <w:ind w:firstLine="100"/>
    </w:pPr>
    <w:rPr>
      <w:rFonts w:ascii="Calibri" w:eastAsia="Calibri" w:hAnsi="Calibri" w:cs="Calibri"/>
      <w:b/>
      <w:bCs/>
      <w:i w:val="0"/>
      <w:iCs w:val="0"/>
      <w:smallCaps w:val="0"/>
      <w:strike w:val="0"/>
      <w:w w:val="70"/>
      <w:sz w:val="26"/>
      <w:szCs w:val="26"/>
      <w:u w:val="none"/>
    </w:rPr>
  </w:style>
  <w:style w:type="paragraph" w:customStyle="1" w:styleId="Style67">
    <w:name w:val="Tekst treści (11)"/>
    <w:basedOn w:val="Normal"/>
    <w:link w:val="CharStyle68"/>
    <w:pPr>
      <w:widowControl w:val="0"/>
      <w:shd w:val="clear" w:color="auto" w:fill="FFFFFF"/>
      <w:spacing w:after="40" w:line="211" w:lineRule="auto"/>
      <w:ind w:firstLine="180"/>
    </w:pPr>
    <w:rPr>
      <w:rFonts w:ascii="Arial" w:eastAsia="Arial" w:hAnsi="Arial" w:cs="Arial"/>
      <w:b w:val="0"/>
      <w:bCs w:val="0"/>
      <w:i w:val="0"/>
      <w:iCs w:val="0"/>
      <w:smallCaps w:val="0"/>
      <w:strike w:val="0"/>
      <w:sz w:val="13"/>
      <w:szCs w:val="13"/>
      <w:u w:val="none"/>
      <w:lang w:val="fr-FR" w:eastAsia="fr-FR" w:bidi="fr-FR"/>
    </w:rPr>
  </w:style>
  <w:style w:type="paragraph" w:customStyle="1" w:styleId="Style78">
    <w:name w:val="Tekst treści (10)"/>
    <w:basedOn w:val="Normal"/>
    <w:link w:val="CharStyle79"/>
    <w:pPr>
      <w:widowControl w:val="0"/>
      <w:shd w:val="clear" w:color="auto" w:fill="FFFFFF"/>
      <w:spacing w:after="500"/>
    </w:pPr>
    <w:rPr>
      <w:rFonts w:ascii="Arial" w:eastAsia="Arial" w:hAnsi="Arial" w:cs="Arial"/>
      <w:b/>
      <w:bCs/>
      <w:i w:val="0"/>
      <w:iCs w:val="0"/>
      <w:smallCaps w:val="0"/>
      <w:strike w:val="0"/>
      <w:sz w:val="38"/>
      <w:szCs w:val="38"/>
      <w:u w:val="none"/>
    </w:rPr>
  </w:style>
  <w:style w:type="paragraph" w:customStyle="1" w:styleId="Style88">
    <w:name w:val="Tekst treści (4)"/>
    <w:basedOn w:val="Normal"/>
    <w:link w:val="CharStyle89"/>
    <w:pPr>
      <w:widowControl w:val="0"/>
      <w:shd w:val="clear" w:color="auto" w:fill="FFFFFF"/>
      <w:spacing w:after="70" w:line="230" w:lineRule="auto"/>
    </w:pPr>
    <w:rPr>
      <w:rFonts w:ascii="Cambria" w:eastAsia="Cambria" w:hAnsi="Cambria" w:cs="Cambria"/>
      <w:b w:val="0"/>
      <w:bCs w:val="0"/>
      <w:i w:val="0"/>
      <w:iCs w:val="0"/>
      <w:smallCaps w:val="0"/>
      <w:strike w:val="0"/>
      <w:sz w:val="32"/>
      <w:szCs w:val="32"/>
      <w:u w:val="none"/>
    </w:rPr>
  </w:style>
  <w:style w:type="paragraph" w:customStyle="1" w:styleId="Style93">
    <w:name w:val="Nagłówek #4"/>
    <w:basedOn w:val="Normal"/>
    <w:link w:val="CharStyle94"/>
    <w:pPr>
      <w:widowControl w:val="0"/>
      <w:shd w:val="clear" w:color="auto" w:fill="FFFFFF"/>
      <w:spacing w:line="204" w:lineRule="auto"/>
      <w:jc w:val="center"/>
      <w:outlineLvl w:val="3"/>
    </w:pPr>
    <w:rPr>
      <w:rFonts w:ascii="Arial" w:eastAsia="Arial" w:hAnsi="Arial" w:cs="Arial"/>
      <w:b w:val="0"/>
      <w:bCs w:val="0"/>
      <w:i w:val="0"/>
      <w:iCs w:val="0"/>
      <w:smallCaps w:val="0"/>
      <w:strike w:val="0"/>
      <w:sz w:val="46"/>
      <w:szCs w:val="46"/>
      <w:u w:val="none"/>
    </w:rPr>
  </w:style>
  <w:style w:type="paragraph" w:customStyle="1" w:styleId="Style103">
    <w:name w:val="Nagłówek lub stopka (2)"/>
    <w:basedOn w:val="Normal"/>
    <w:link w:val="CharStyle104"/>
    <w:pPr>
      <w:widowControl w:val="0"/>
      <w:shd w:val="clear" w:color="auto" w:fill="FFFFFF"/>
    </w:pPr>
    <w:rPr>
      <w:rFonts w:ascii="Times New Roman" w:eastAsia="Times New Roman" w:hAnsi="Times New Roman" w:cs="Times New Roman"/>
      <w:b w:val="0"/>
      <w:bCs w:val="0"/>
      <w:i w:val="0"/>
      <w:iCs w:val="0"/>
      <w:smallCaps w:val="0"/>
      <w:strike w:val="0"/>
      <w:sz w:val="20"/>
      <w:szCs w:val="20"/>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image" Target="media/image2.jpeg"/><Relationship Id="rId13" Type="http://schemas.openxmlformats.org/officeDocument/2006/relationships/image" Target="media/image2.jpeg" TargetMode="External"/><Relationship Id="rId14" Type="http://schemas.openxmlformats.org/officeDocument/2006/relationships/header" Target="header6.xml"/><Relationship Id="rId15" Type="http://schemas.openxmlformats.org/officeDocument/2006/relationships/header" Target="header7.xml"/><Relationship Id="rId16" Type="http://schemas.openxmlformats.org/officeDocument/2006/relationships/header" Target="header8.xml"/><Relationship Id="rId17" Type="http://schemas.openxmlformats.org/officeDocument/2006/relationships/header" Target="header9.xml"/><Relationship Id="rId18" Type="http://schemas.openxmlformats.org/officeDocument/2006/relationships/header" Target="header10.xml"/><Relationship Id="rId19" Type="http://schemas.openxmlformats.org/officeDocument/2006/relationships/footer" Target="footer1.xml"/><Relationship Id="rId20" Type="http://schemas.openxmlformats.org/officeDocument/2006/relationships/header" Target="header11.xml"/><Relationship Id="rId21" Type="http://schemas.openxmlformats.org/officeDocument/2006/relationships/footer" Target="footer2.xml"/><Relationship Id="rId22" Type="http://schemas.openxmlformats.org/officeDocument/2006/relationships/header" Target="header12.xml"/><Relationship Id="rId23" Type="http://schemas.openxmlformats.org/officeDocument/2006/relationships/footer" Target="footer3.xml"/><Relationship Id="rId24" Type="http://schemas.openxmlformats.org/officeDocument/2006/relationships/header" Target="header13.xml"/><Relationship Id="rId25" Type="http://schemas.openxmlformats.org/officeDocument/2006/relationships/footer" Target="footer4.xml"/><Relationship Id="rId26" Type="http://schemas.openxmlformats.org/officeDocument/2006/relationships/header" Target="header14.xml"/><Relationship Id="rId27" Type="http://schemas.openxmlformats.org/officeDocument/2006/relationships/footer" Target="footer5.xml"/><Relationship Id="rId28" Type="http://schemas.openxmlformats.org/officeDocument/2006/relationships/header" Target="header15.xml"/><Relationship Id="rId29" Type="http://schemas.openxmlformats.org/officeDocument/2006/relationships/footer" Target="footer6.xml"/><Relationship Id="rId30" Type="http://schemas.openxmlformats.org/officeDocument/2006/relationships/header" Target="header16.xml"/><Relationship Id="rId31" Type="http://schemas.openxmlformats.org/officeDocument/2006/relationships/footer" Target="footer7.xml"/><Relationship Id="rId32" Type="http://schemas.openxmlformats.org/officeDocument/2006/relationships/header" Target="header17.xml"/><Relationship Id="rId33" Type="http://schemas.openxmlformats.org/officeDocument/2006/relationships/footer" Target="footer8.xml"/><Relationship Id="rId34" Type="http://schemas.openxmlformats.org/officeDocument/2006/relationships/header" Target="header18.xml"/><Relationship Id="rId35" Type="http://schemas.openxmlformats.org/officeDocument/2006/relationships/footer" Target="footer9.xml"/><Relationship Id="rId36" Type="http://schemas.openxmlformats.org/officeDocument/2006/relationships/header" Target="header19.xml"/><Relationship Id="rId37" Type="http://schemas.openxmlformats.org/officeDocument/2006/relationships/footer" Target="footer10.xml"/><Relationship Id="rId38" Type="http://schemas.openxmlformats.org/officeDocument/2006/relationships/image" Target="media/image3.jpeg"/><Relationship Id="rId39" Type="http://schemas.openxmlformats.org/officeDocument/2006/relationships/image" Target="media/image3.jpeg" TargetMode="External"/><Relationship Id="rId40" Type="http://schemas.openxmlformats.org/officeDocument/2006/relationships/header" Target="header20.xml"/><Relationship Id="rId41" Type="http://schemas.openxmlformats.org/officeDocument/2006/relationships/footer" Target="footer11.xml"/><Relationship Id="rId42" Type="http://schemas.openxmlformats.org/officeDocument/2006/relationships/header" Target="header21.xml"/><Relationship Id="rId43" Type="http://schemas.openxmlformats.org/officeDocument/2006/relationships/footer" Target="footer12.xml"/><Relationship Id="rId44" Type="http://schemas.openxmlformats.org/officeDocument/2006/relationships/header" Target="header22.xml"/><Relationship Id="rId45" Type="http://schemas.openxmlformats.org/officeDocument/2006/relationships/footer" Target="footer13.xml"/><Relationship Id="rId46" Type="http://schemas.openxmlformats.org/officeDocument/2006/relationships/header" Target="header23.xml"/><Relationship Id="rId47" Type="http://schemas.openxmlformats.org/officeDocument/2006/relationships/footer" Target="footer14.xml"/><Relationship Id="rId48" Type="http://schemas.openxmlformats.org/officeDocument/2006/relationships/header" Target="header24.xml"/><Relationship Id="rId49" Type="http://schemas.openxmlformats.org/officeDocument/2006/relationships/footer" Target="footer15.xml"/><Relationship Id="rId50" Type="http://schemas.openxmlformats.org/officeDocument/2006/relationships/header" Target="header25.xml"/><Relationship Id="rId51" Type="http://schemas.openxmlformats.org/officeDocument/2006/relationships/footer" Target="footer16.xml"/><Relationship Id="rId52" Type="http://schemas.openxmlformats.org/officeDocument/2006/relationships/header" Target="header26.xml"/><Relationship Id="rId53" Type="http://schemas.openxmlformats.org/officeDocument/2006/relationships/footer" Target="footer17.xml"/><Relationship Id="rId54" Type="http://schemas.openxmlformats.org/officeDocument/2006/relationships/header" Target="header27.xml"/><Relationship Id="rId55" Type="http://schemas.openxmlformats.org/officeDocument/2006/relationships/footer" Target="footer18.xml"/><Relationship Id="rId56" Type="http://schemas.openxmlformats.org/officeDocument/2006/relationships/header" Target="header28.xml"/><Relationship Id="rId57" Type="http://schemas.openxmlformats.org/officeDocument/2006/relationships/footer" Target="footer19.xml"/><Relationship Id="rId58" Type="http://schemas.openxmlformats.org/officeDocument/2006/relationships/header" Target="header29.xml"/><Relationship Id="rId59" Type="http://schemas.openxmlformats.org/officeDocument/2006/relationships/footer" Target="footer20.xml"/><Relationship Id="rId60" Type="http://schemas.openxmlformats.org/officeDocument/2006/relationships/header" Target="header30.xml"/><Relationship Id="rId61" Type="http://schemas.openxmlformats.org/officeDocument/2006/relationships/footer" Target="footer21.xml"/><Relationship Id="rId62" Type="http://schemas.openxmlformats.org/officeDocument/2006/relationships/header" Target="header31.xml"/><Relationship Id="rId63" Type="http://schemas.openxmlformats.org/officeDocument/2006/relationships/footer" Target="footer22.xml"/><Relationship Id="rId64" Type="http://schemas.openxmlformats.org/officeDocument/2006/relationships/header" Target="header32.xml"/><Relationship Id="rId65" Type="http://schemas.openxmlformats.org/officeDocument/2006/relationships/footer" Target="footer23.xml"/><Relationship Id="rId66" Type="http://schemas.openxmlformats.org/officeDocument/2006/relationships/header" Target="header33.xml"/><Relationship Id="rId67" Type="http://schemas.openxmlformats.org/officeDocument/2006/relationships/footer" Target="footer24.xml"/><Relationship Id="rId68" Type="http://schemas.openxmlformats.org/officeDocument/2006/relationships/header" Target="header34.xml"/><Relationship Id="rId69" Type="http://schemas.openxmlformats.org/officeDocument/2006/relationships/footer" Target="footer25.xml"/><Relationship Id="rId70" Type="http://schemas.openxmlformats.org/officeDocument/2006/relationships/header" Target="header35.xml"/><Relationship Id="rId71" Type="http://schemas.openxmlformats.org/officeDocument/2006/relationships/footer" Target="footer26.xml"/><Relationship Id="rId72" Type="http://schemas.openxmlformats.org/officeDocument/2006/relationships/header" Target="header36.xml"/><Relationship Id="rId73" Type="http://schemas.openxmlformats.org/officeDocument/2006/relationships/footer" Target="footer27.xml"/><Relationship Id="rId74" Type="http://schemas.openxmlformats.org/officeDocument/2006/relationships/image" Target="media/image4.jpeg"/><Relationship Id="rId75" Type="http://schemas.openxmlformats.org/officeDocument/2006/relationships/image" Target="media/image4.jpeg" TargetMode="External"/><Relationship Id="rId76" Type="http://schemas.openxmlformats.org/officeDocument/2006/relationships/header" Target="header37.xml"/><Relationship Id="rId77" Type="http://schemas.openxmlformats.org/officeDocument/2006/relationships/footer" Target="footer28.xml"/><Relationship Id="rId78" Type="http://schemas.openxmlformats.org/officeDocument/2006/relationships/header" Target="header38.xml"/><Relationship Id="rId79" Type="http://schemas.openxmlformats.org/officeDocument/2006/relationships/footer" Target="footer29.xml"/><Relationship Id="rId80" Type="http://schemas.openxmlformats.org/officeDocument/2006/relationships/header" Target="header39.xml"/><Relationship Id="rId81" Type="http://schemas.openxmlformats.org/officeDocument/2006/relationships/footer" Target="footer30.xml"/><Relationship Id="rId82" Type="http://schemas.openxmlformats.org/officeDocument/2006/relationships/header" Target="header40.xml"/><Relationship Id="rId83" Type="http://schemas.openxmlformats.org/officeDocument/2006/relationships/footer" Target="footer31.xml"/><Relationship Id="rId84" Type="http://schemas.openxmlformats.org/officeDocument/2006/relationships/header" Target="header41.xml"/><Relationship Id="rId85" Type="http://schemas.openxmlformats.org/officeDocument/2006/relationships/footer" Target="footer32.xml"/><Relationship Id="rId86" Type="http://schemas.openxmlformats.org/officeDocument/2006/relationships/header" Target="header42.xml"/><Relationship Id="rId87" Type="http://schemas.openxmlformats.org/officeDocument/2006/relationships/footer" Target="footer33.xml"/><Relationship Id="rId88" Type="http://schemas.openxmlformats.org/officeDocument/2006/relationships/header" Target="header43.xml"/><Relationship Id="rId89" Type="http://schemas.openxmlformats.org/officeDocument/2006/relationships/footer" Target="footer34.xml"/><Relationship Id="rId90" Type="http://schemas.openxmlformats.org/officeDocument/2006/relationships/header" Target="header44.xml"/><Relationship Id="rId91" Type="http://schemas.openxmlformats.org/officeDocument/2006/relationships/footer" Target="footer35.xml"/><Relationship Id="rId92" Type="http://schemas.openxmlformats.org/officeDocument/2006/relationships/header" Target="header45.xml"/><Relationship Id="rId93" Type="http://schemas.openxmlformats.org/officeDocument/2006/relationships/footer" Target="footer36.xml"/><Relationship Id="rId94" Type="http://schemas.openxmlformats.org/officeDocument/2006/relationships/header" Target="header46.xml"/><Relationship Id="rId95" Type="http://schemas.openxmlformats.org/officeDocument/2006/relationships/footer" Target="footer37.xml"/><Relationship Id="rId96" Type="http://schemas.openxmlformats.org/officeDocument/2006/relationships/header" Target="header47.xml"/><Relationship Id="rId97" Type="http://schemas.openxmlformats.org/officeDocument/2006/relationships/footer" Target="footer38.xml"/><Relationship Id="rId98" Type="http://schemas.openxmlformats.org/officeDocument/2006/relationships/header" Target="header48.xml"/><Relationship Id="rId99" Type="http://schemas.openxmlformats.org/officeDocument/2006/relationships/footer" Target="footer39.xml"/><Relationship Id="rId100" Type="http://schemas.openxmlformats.org/officeDocument/2006/relationships/header" Target="header49.xml"/><Relationship Id="rId101" Type="http://schemas.openxmlformats.org/officeDocument/2006/relationships/footer" Target="footer40.xml"/><Relationship Id="rId102" Type="http://schemas.openxmlformats.org/officeDocument/2006/relationships/header" Target="header50.xml"/><Relationship Id="rId103" Type="http://schemas.openxmlformats.org/officeDocument/2006/relationships/footer" Target="footer41.xml"/><Relationship Id="rId104" Type="http://schemas.openxmlformats.org/officeDocument/2006/relationships/header" Target="header51.xml"/><Relationship Id="rId105" Type="http://schemas.openxmlformats.org/officeDocument/2006/relationships/footer" Target="footer42.xml"/><Relationship Id="rId106" Type="http://schemas.openxmlformats.org/officeDocument/2006/relationships/header" Target="header52.xml"/><Relationship Id="rId107" Type="http://schemas.openxmlformats.org/officeDocument/2006/relationships/footer" Target="footer43.xml"/><Relationship Id="rId108" Type="http://schemas.openxmlformats.org/officeDocument/2006/relationships/header" Target="header53.xml"/><Relationship Id="rId109" Type="http://schemas.openxmlformats.org/officeDocument/2006/relationships/footer" Target="footer44.xml"/><Relationship Id="rId110" Type="http://schemas.openxmlformats.org/officeDocument/2006/relationships/header" Target="header54.xml"/><Relationship Id="rId111" Type="http://schemas.openxmlformats.org/officeDocument/2006/relationships/footer" Target="footer45.xml"/><Relationship Id="rId112" Type="http://schemas.openxmlformats.org/officeDocument/2006/relationships/header" Target="header55.xml"/><Relationship Id="rId113" Type="http://schemas.openxmlformats.org/officeDocument/2006/relationships/footer" Target="footer46.xml"/><Relationship Id="rId114" Type="http://schemas.openxmlformats.org/officeDocument/2006/relationships/header" Target="header56.xml"/><Relationship Id="rId115" Type="http://schemas.openxmlformats.org/officeDocument/2006/relationships/footer" Target="footer47.xml"/><Relationship Id="rId116" Type="http://schemas.openxmlformats.org/officeDocument/2006/relationships/header" Target="header57.xml"/><Relationship Id="rId117" Type="http://schemas.openxmlformats.org/officeDocument/2006/relationships/footer" Target="footer48.xml"/><Relationship Id="rId118" Type="http://schemas.openxmlformats.org/officeDocument/2006/relationships/header" Target="header58.xml"/><Relationship Id="rId119" Type="http://schemas.openxmlformats.org/officeDocument/2006/relationships/footer" Target="footer49.xml"/><Relationship Id="rId120" Type="http://schemas.openxmlformats.org/officeDocument/2006/relationships/header" Target="header59.xml"/><Relationship Id="rId121" Type="http://schemas.openxmlformats.org/officeDocument/2006/relationships/footer" Target="footer50.xml"/><Relationship Id="rId122" Type="http://schemas.openxmlformats.org/officeDocument/2006/relationships/header" Target="header60.xml"/><Relationship Id="rId123" Type="http://schemas.openxmlformats.org/officeDocument/2006/relationships/footer" Target="footer51.xml"/><Relationship Id="rId124" Type="http://schemas.openxmlformats.org/officeDocument/2006/relationships/header" Target="header61.xml"/><Relationship Id="rId125" Type="http://schemas.openxmlformats.org/officeDocument/2006/relationships/footer" Target="footer52.xml"/><Relationship Id="rId126" Type="http://schemas.openxmlformats.org/officeDocument/2006/relationships/header" Target="header62.xml"/><Relationship Id="rId127" Type="http://schemas.openxmlformats.org/officeDocument/2006/relationships/footer" Target="footer53.xml"/><Relationship Id="rId128" Type="http://schemas.openxmlformats.org/officeDocument/2006/relationships/header" Target="header63.xml"/><Relationship Id="rId129" Type="http://schemas.openxmlformats.org/officeDocument/2006/relationships/footer" Target="footer54.xml"/><Relationship Id="rId130" Type="http://schemas.openxmlformats.org/officeDocument/2006/relationships/header" Target="header64.xml"/><Relationship Id="rId131" Type="http://schemas.openxmlformats.org/officeDocument/2006/relationships/footer" Target="footer55.xml"/><Relationship Id="rId132" Type="http://schemas.openxmlformats.org/officeDocument/2006/relationships/image" Target="media/image5.jpeg"/><Relationship Id="rId133" Type="http://schemas.openxmlformats.org/officeDocument/2006/relationships/image" Target="media/image5.jpeg" TargetMode="External"/><Relationship Id="rId134" Type="http://schemas.openxmlformats.org/officeDocument/2006/relationships/header" Target="header65.xml"/><Relationship Id="rId135" Type="http://schemas.openxmlformats.org/officeDocument/2006/relationships/footer" Target="footer56.xml"/><Relationship Id="rId136" Type="http://schemas.openxmlformats.org/officeDocument/2006/relationships/header" Target="header66.xml"/><Relationship Id="rId137" Type="http://schemas.openxmlformats.org/officeDocument/2006/relationships/footer" Target="footer57.xml"/><Relationship Id="rId138" Type="http://schemas.openxmlformats.org/officeDocument/2006/relationships/header" Target="header67.xml"/><Relationship Id="rId139" Type="http://schemas.openxmlformats.org/officeDocument/2006/relationships/footer" Target="footer58.xml"/><Relationship Id="rId140" Type="http://schemas.openxmlformats.org/officeDocument/2006/relationships/header" Target="header68.xml"/><Relationship Id="rId141" Type="http://schemas.openxmlformats.org/officeDocument/2006/relationships/footer" Target="footer59.xml"/><Relationship Id="rId142" Type="http://schemas.openxmlformats.org/officeDocument/2006/relationships/header" Target="header69.xml"/><Relationship Id="rId143" Type="http://schemas.openxmlformats.org/officeDocument/2006/relationships/footer" Target="footer60.xml"/><Relationship Id="rId144" Type="http://schemas.openxmlformats.org/officeDocument/2006/relationships/header" Target="header70.xml"/><Relationship Id="rId145" Type="http://schemas.openxmlformats.org/officeDocument/2006/relationships/footer" Target="footer61.xml"/><Relationship Id="rId146" Type="http://schemas.openxmlformats.org/officeDocument/2006/relationships/header" Target="header71.xml"/><Relationship Id="rId147" Type="http://schemas.openxmlformats.org/officeDocument/2006/relationships/footer" Target="footer62.xml"/><Relationship Id="rId148" Type="http://schemas.openxmlformats.org/officeDocument/2006/relationships/header" Target="header72.xml"/><Relationship Id="rId149" Type="http://schemas.openxmlformats.org/officeDocument/2006/relationships/footer" Target="footer63.xml"/><Relationship Id="rId150" Type="http://schemas.openxmlformats.org/officeDocument/2006/relationships/header" Target="header73.xml"/><Relationship Id="rId151" Type="http://schemas.openxmlformats.org/officeDocument/2006/relationships/footer" Target="footer64.xml"/><Relationship Id="rId152" Type="http://schemas.openxmlformats.org/officeDocument/2006/relationships/header" Target="header74.xml"/><Relationship Id="rId153" Type="http://schemas.openxmlformats.org/officeDocument/2006/relationships/footer" Target="footer65.xml"/><Relationship Id="rId154" Type="http://schemas.openxmlformats.org/officeDocument/2006/relationships/header" Target="header75.xml"/><Relationship Id="rId155" Type="http://schemas.openxmlformats.org/officeDocument/2006/relationships/footer" Target="footer66.xml"/><Relationship Id="rId156" Type="http://schemas.openxmlformats.org/officeDocument/2006/relationships/header" Target="header76.xml"/><Relationship Id="rId157" Type="http://schemas.openxmlformats.org/officeDocument/2006/relationships/footer" Target="footer67.xml"/><Relationship Id="rId158" Type="http://schemas.openxmlformats.org/officeDocument/2006/relationships/header" Target="header77.xml"/><Relationship Id="rId159" Type="http://schemas.openxmlformats.org/officeDocument/2006/relationships/footer" Target="footer68.xml"/><Relationship Id="rId160" Type="http://schemas.openxmlformats.org/officeDocument/2006/relationships/header" Target="header78.xml"/><Relationship Id="rId161" Type="http://schemas.openxmlformats.org/officeDocument/2006/relationships/footer" Target="footer69.xml"/><Relationship Id="rId162" Type="http://schemas.openxmlformats.org/officeDocument/2006/relationships/header" Target="header79.xml"/><Relationship Id="rId163" Type="http://schemas.openxmlformats.org/officeDocument/2006/relationships/footer" Target="footer70.xml"/><Relationship Id="rId164" Type="http://schemas.openxmlformats.org/officeDocument/2006/relationships/header" Target="header80.xml"/><Relationship Id="rId165" Type="http://schemas.openxmlformats.org/officeDocument/2006/relationships/footer" Target="footer71.xml"/><Relationship Id="rId166" Type="http://schemas.openxmlformats.org/officeDocument/2006/relationships/header" Target="header81.xml"/><Relationship Id="rId167" Type="http://schemas.openxmlformats.org/officeDocument/2006/relationships/footer" Target="footer72.xml"/><Relationship Id="rId168" Type="http://schemas.openxmlformats.org/officeDocument/2006/relationships/header" Target="header82.xml"/><Relationship Id="rId169" Type="http://schemas.openxmlformats.org/officeDocument/2006/relationships/footer" Target="footer73.xml"/><Relationship Id="rId170" Type="http://schemas.openxmlformats.org/officeDocument/2006/relationships/image" Target="media/image6.jpeg"/><Relationship Id="rId171" Type="http://schemas.openxmlformats.org/officeDocument/2006/relationships/image" Target="media/image6.jpeg" TargetMode="External"/><Relationship Id="rId172" Type="http://schemas.openxmlformats.org/officeDocument/2006/relationships/header" Target="header83.xml"/><Relationship Id="rId173" Type="http://schemas.openxmlformats.org/officeDocument/2006/relationships/footer" Target="footer74.xml"/><Relationship Id="rId174" Type="http://schemas.openxmlformats.org/officeDocument/2006/relationships/header" Target="header84.xml"/><Relationship Id="rId175" Type="http://schemas.openxmlformats.org/officeDocument/2006/relationships/footer" Target="footer75.xml"/><Relationship Id="rId176" Type="http://schemas.openxmlformats.org/officeDocument/2006/relationships/header" Target="header85.xml"/><Relationship Id="rId177" Type="http://schemas.openxmlformats.org/officeDocument/2006/relationships/footer" Target="footer76.xml"/><Relationship Id="rId178" Type="http://schemas.openxmlformats.org/officeDocument/2006/relationships/header" Target="header86.xml"/><Relationship Id="rId179" Type="http://schemas.openxmlformats.org/officeDocument/2006/relationships/footer" Target="footer77.xml"/><Relationship Id="rId180" Type="http://schemas.openxmlformats.org/officeDocument/2006/relationships/header" Target="header87.xml"/><Relationship Id="rId181" Type="http://schemas.openxmlformats.org/officeDocument/2006/relationships/footer" Target="footer78.xml"/><Relationship Id="rId182" Type="http://schemas.openxmlformats.org/officeDocument/2006/relationships/header" Target="header88.xml"/><Relationship Id="rId183" Type="http://schemas.openxmlformats.org/officeDocument/2006/relationships/footer" Target="footer79.xml"/><Relationship Id="rId184" Type="http://schemas.openxmlformats.org/officeDocument/2006/relationships/header" Target="header89.xml"/><Relationship Id="rId185" Type="http://schemas.openxmlformats.org/officeDocument/2006/relationships/footer" Target="footer80.xml"/><Relationship Id="rId186" Type="http://schemas.openxmlformats.org/officeDocument/2006/relationships/header" Target="header90.xml"/><Relationship Id="rId187" Type="http://schemas.openxmlformats.org/officeDocument/2006/relationships/footer" Target="footer81.xml"/><Relationship Id="rId188" Type="http://schemas.openxmlformats.org/officeDocument/2006/relationships/header" Target="header91.xml"/><Relationship Id="rId189" Type="http://schemas.openxmlformats.org/officeDocument/2006/relationships/footer" Target="footer82.xml"/><Relationship Id="rId190" Type="http://schemas.openxmlformats.org/officeDocument/2006/relationships/header" Target="header92.xml"/><Relationship Id="rId191" Type="http://schemas.openxmlformats.org/officeDocument/2006/relationships/footer" Target="footer83.xml"/><Relationship Id="rId192" Type="http://schemas.openxmlformats.org/officeDocument/2006/relationships/header" Target="header93.xml"/><Relationship Id="rId193" Type="http://schemas.openxmlformats.org/officeDocument/2006/relationships/footer" Target="footer84.xml"/><Relationship Id="rId194" Type="http://schemas.openxmlformats.org/officeDocument/2006/relationships/header" Target="header94.xml"/><Relationship Id="rId195" Type="http://schemas.openxmlformats.org/officeDocument/2006/relationships/footer" Target="footer85.xml"/><Relationship Id="rId196" Type="http://schemas.openxmlformats.org/officeDocument/2006/relationships/header" Target="header95.xml"/><Relationship Id="rId197" Type="http://schemas.openxmlformats.org/officeDocument/2006/relationships/footer" Target="footer86.xml"/><Relationship Id="rId198" Type="http://schemas.openxmlformats.org/officeDocument/2006/relationships/header" Target="header96.xml"/><Relationship Id="rId199" Type="http://schemas.openxmlformats.org/officeDocument/2006/relationships/footer" Target="footer87.xml"/><Relationship Id="rId200" Type="http://schemas.openxmlformats.org/officeDocument/2006/relationships/header" Target="header97.xml"/><Relationship Id="rId201" Type="http://schemas.openxmlformats.org/officeDocument/2006/relationships/footer" Target="footer88.xml"/><Relationship Id="rId202" Type="http://schemas.openxmlformats.org/officeDocument/2006/relationships/header" Target="header98.xml"/><Relationship Id="rId203" Type="http://schemas.openxmlformats.org/officeDocument/2006/relationships/footer" Target="footer89.xml"/><Relationship Id="rId204" Type="http://schemas.openxmlformats.org/officeDocument/2006/relationships/header" Target="header99.xml"/><Relationship Id="rId205" Type="http://schemas.openxmlformats.org/officeDocument/2006/relationships/footer" Target="footer90.xml"/><Relationship Id="rId206" Type="http://schemas.openxmlformats.org/officeDocument/2006/relationships/header" Target="header100.xml"/><Relationship Id="rId207" Type="http://schemas.openxmlformats.org/officeDocument/2006/relationships/footer" Target="footer91.xml"/><Relationship Id="rId208" Type="http://schemas.openxmlformats.org/officeDocument/2006/relationships/header" Target="header101.xml"/><Relationship Id="rId209" Type="http://schemas.openxmlformats.org/officeDocument/2006/relationships/footer" Target="footer92.xml"/><Relationship Id="rId210" Type="http://schemas.openxmlformats.org/officeDocument/2006/relationships/header" Target="header102.xml"/><Relationship Id="rId211" Type="http://schemas.openxmlformats.org/officeDocument/2006/relationships/footer" Target="footer93.xml"/><Relationship Id="rId212" Type="http://schemas.openxmlformats.org/officeDocument/2006/relationships/header" Target="header103.xml"/><Relationship Id="rId213" Type="http://schemas.openxmlformats.org/officeDocument/2006/relationships/footer" Target="footer94.xml"/><Relationship Id="rId214" Type="http://schemas.openxmlformats.org/officeDocument/2006/relationships/header" Target="header104.xml"/><Relationship Id="rId215" Type="http://schemas.openxmlformats.org/officeDocument/2006/relationships/footer" Target="footer95.xml"/><Relationship Id="rId216" Type="http://schemas.openxmlformats.org/officeDocument/2006/relationships/header" Target="header105.xml"/><Relationship Id="rId217" Type="http://schemas.openxmlformats.org/officeDocument/2006/relationships/footer" Target="footer96.xml"/><Relationship Id="rId218" Type="http://schemas.openxmlformats.org/officeDocument/2006/relationships/header" Target="header106.xml"/><Relationship Id="rId219" Type="http://schemas.openxmlformats.org/officeDocument/2006/relationships/footer" Target="footer97.xml"/><Relationship Id="rId220" Type="http://schemas.openxmlformats.org/officeDocument/2006/relationships/header" Target="header107.xml"/><Relationship Id="rId221" Type="http://schemas.openxmlformats.org/officeDocument/2006/relationships/footer" Target="footer98.xml"/><Relationship Id="rId222" Type="http://schemas.openxmlformats.org/officeDocument/2006/relationships/header" Target="header108.xml"/><Relationship Id="rId223" Type="http://schemas.openxmlformats.org/officeDocument/2006/relationships/footer" Target="footer99.xml"/><Relationship Id="rId224" Type="http://schemas.openxmlformats.org/officeDocument/2006/relationships/header" Target="header109.xml"/><Relationship Id="rId225" Type="http://schemas.openxmlformats.org/officeDocument/2006/relationships/footer" Target="footer100.xml"/><Relationship Id="rId226" Type="http://schemas.openxmlformats.org/officeDocument/2006/relationships/header" Target="header110.xml"/><Relationship Id="rId227" Type="http://schemas.openxmlformats.org/officeDocument/2006/relationships/footer" Target="footer101.xml"/><Relationship Id="rId228" Type="http://schemas.openxmlformats.org/officeDocument/2006/relationships/header" Target="header111.xml"/><Relationship Id="rId229" Type="http://schemas.openxmlformats.org/officeDocument/2006/relationships/footer" Target="footer102.xml"/><Relationship Id="rId230" Type="http://schemas.openxmlformats.org/officeDocument/2006/relationships/header" Target="header112.xml"/><Relationship Id="rId231" Type="http://schemas.openxmlformats.org/officeDocument/2006/relationships/footer" Target="footer103.xml"/><Relationship Id="rId232" Type="http://schemas.openxmlformats.org/officeDocument/2006/relationships/header" Target="header113.xml"/><Relationship Id="rId233" Type="http://schemas.openxmlformats.org/officeDocument/2006/relationships/footer" Target="footer104.xml"/><Relationship Id="rId234" Type="http://schemas.openxmlformats.org/officeDocument/2006/relationships/header" Target="header114.xml"/><Relationship Id="rId235" Type="http://schemas.openxmlformats.org/officeDocument/2006/relationships/footer" Target="footer105.xml"/><Relationship Id="rId236" Type="http://schemas.openxmlformats.org/officeDocument/2006/relationships/header" Target="header115.xml"/><Relationship Id="rId237" Type="http://schemas.openxmlformats.org/officeDocument/2006/relationships/footer" Target="footer106.xml"/><Relationship Id="rId238" Type="http://schemas.openxmlformats.org/officeDocument/2006/relationships/header" Target="header116.xml"/><Relationship Id="rId239" Type="http://schemas.openxmlformats.org/officeDocument/2006/relationships/footer" Target="footer107.xml"/><Relationship Id="rId240" Type="http://schemas.openxmlformats.org/officeDocument/2006/relationships/header" Target="header117.xml"/><Relationship Id="rId241" Type="http://schemas.openxmlformats.org/officeDocument/2006/relationships/footer" Target="footer108.xml"/><Relationship Id="rId242" Type="http://schemas.openxmlformats.org/officeDocument/2006/relationships/header" Target="header118.xml"/><Relationship Id="rId243" Type="http://schemas.openxmlformats.org/officeDocument/2006/relationships/footer" Target="footer109.xml"/><Relationship Id="rId244" Type="http://schemas.openxmlformats.org/officeDocument/2006/relationships/header" Target="header119.xml"/><Relationship Id="rId245" Type="http://schemas.openxmlformats.org/officeDocument/2006/relationships/footer" Target="footer110.xml"/></Relationships>
</file>